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F06" w:rsidRDefault="00336F06" w:rsidP="00336F06">
      <w:pPr>
        <w:pStyle w:val="Heading1"/>
      </w:pPr>
      <w:r>
        <w:t>***Blake 1AC***</w:t>
      </w:r>
    </w:p>
    <w:p w:rsidR="00336F06" w:rsidRDefault="00336F06" w:rsidP="00336F06">
      <w:pPr>
        <w:pStyle w:val="Heading1"/>
      </w:pPr>
      <w:r>
        <w:lastRenderedPageBreak/>
        <w:t>Inherency</w:t>
      </w:r>
    </w:p>
    <w:p w:rsidR="00336F06" w:rsidRDefault="00336F06" w:rsidP="00336F06"/>
    <w:p w:rsidR="00336F06" w:rsidRPr="006E6EBE" w:rsidRDefault="00336F06" w:rsidP="00336F06">
      <w:r w:rsidRPr="006E6EBE">
        <w:t>Saturday night down on the strip</w:t>
      </w:r>
      <w:proofErr w:type="gramStart"/>
      <w:r w:rsidRPr="006E6EBE">
        <w:t>,</w:t>
      </w:r>
      <w:proofErr w:type="gramEnd"/>
      <w:r w:rsidRPr="006E6EBE">
        <w:br/>
        <w:t>I’m dodging the two P’s: Police and Pimps.</w:t>
      </w:r>
      <w:r w:rsidRPr="006E6EBE">
        <w:br/>
        <w:t>Street lamps and headlights shine like spotlights aglow</w:t>
      </w:r>
      <w:r w:rsidRPr="006E6EBE">
        <w:br/>
      </w:r>
      <w:proofErr w:type="gramStart"/>
      <w:r w:rsidRPr="006E6EBE">
        <w:t>The</w:t>
      </w:r>
      <w:proofErr w:type="gramEnd"/>
      <w:r w:rsidRPr="006E6EBE">
        <w:t xml:space="preserve"> night is still young and I got a long way to go.</w:t>
      </w:r>
      <w:r w:rsidRPr="006E6EBE">
        <w:br/>
        <w:t>Out of the corner of my eye I see</w:t>
      </w:r>
      <w:proofErr w:type="gramStart"/>
      <w:r w:rsidRPr="006E6EBE">
        <w:t>,</w:t>
      </w:r>
      <w:proofErr w:type="gramEnd"/>
      <w:r w:rsidRPr="006E6EBE">
        <w:br/>
        <w:t>Lots of other young girls trying to catch a date just like me.</w:t>
      </w:r>
      <w:r w:rsidRPr="006E6EBE">
        <w:br/>
        <w:t>Young and restless we are</w:t>
      </w:r>
      <w:proofErr w:type="gramStart"/>
      <w:r w:rsidRPr="006E6EBE">
        <w:t>;</w:t>
      </w:r>
      <w:proofErr w:type="gramEnd"/>
      <w:r w:rsidRPr="006E6EBE">
        <w:br/>
        <w:t>Anxious to see another van, truck or car.</w:t>
      </w:r>
    </w:p>
    <w:p w:rsidR="00336F06" w:rsidRPr="006E6EBE" w:rsidRDefault="00336F06" w:rsidP="00336F06">
      <w:r w:rsidRPr="006E6EBE">
        <w:t>Competition is strolling down every block</w:t>
      </w:r>
      <w:proofErr w:type="gramStart"/>
      <w:r w:rsidRPr="006E6EBE">
        <w:t>,</w:t>
      </w:r>
      <w:proofErr w:type="gramEnd"/>
      <w:r w:rsidRPr="006E6EBE">
        <w:br/>
        <w:t>Tricks have the pick of the litter these girls are coming in flocks.</w:t>
      </w:r>
      <w:r w:rsidRPr="006E6EBE">
        <w:br/>
        <w:t>Police drive by and they don’t really care</w:t>
      </w:r>
      <w:proofErr w:type="gramStart"/>
      <w:r w:rsidRPr="006E6EBE">
        <w:t>,</w:t>
      </w:r>
      <w:proofErr w:type="gramEnd"/>
      <w:r w:rsidRPr="006E6EBE">
        <w:br/>
        <w:t>They say stupid things like,</w:t>
      </w:r>
      <w:r w:rsidRPr="006E6EBE">
        <w:br/>
        <w:t>“I’ll give you 5 bucks to see your underwear”.</w:t>
      </w:r>
      <w:r w:rsidRPr="006E6EBE">
        <w:br/>
        <w:t>Often we have nowhere to go, no kind person</w:t>
      </w:r>
      <w:r w:rsidRPr="006E6EBE">
        <w:br/>
        <w:t>To see that we are caught in the system</w:t>
      </w:r>
      <w:proofErr w:type="gramStart"/>
      <w:r w:rsidRPr="006E6EBE">
        <w:t>,</w:t>
      </w:r>
      <w:proofErr w:type="gramEnd"/>
      <w:r w:rsidRPr="006E6EBE">
        <w:br/>
        <w:t>We are struggling victims, without options or much choice</w:t>
      </w:r>
      <w:r w:rsidRPr="006E6EBE">
        <w:br/>
        <w:t>We are silenced, and our strife has no voice.</w:t>
      </w:r>
      <w:r w:rsidRPr="006E6EBE">
        <w:br/>
      </w:r>
    </w:p>
    <w:p w:rsidR="00336F06" w:rsidRPr="006E6EBE" w:rsidRDefault="00336F06" w:rsidP="00336F06">
      <w:pPr>
        <w:rPr>
          <w:rStyle w:val="StyleStyleBold12pt"/>
        </w:rPr>
      </w:pPr>
      <w:bookmarkStart w:id="0" w:name="_GoBack"/>
      <w:bookmarkEnd w:id="0"/>
      <w:r w:rsidRPr="006E6EBE">
        <w:rPr>
          <w:rStyle w:val="StyleStyleBold12pt"/>
        </w:rPr>
        <w:t>That was Jennifer</w:t>
      </w:r>
      <w:r>
        <w:rPr>
          <w:rStyle w:val="StyleStyleBold12pt"/>
        </w:rPr>
        <w:t>, age 21</w:t>
      </w:r>
    </w:p>
    <w:p w:rsidR="00336F06" w:rsidRPr="006E6EBE" w:rsidRDefault="00336F06" w:rsidP="00336F06">
      <w:r w:rsidRPr="006E6EBE">
        <w:rPr>
          <w:color w:val="000000"/>
          <w:shd w:val="clear" w:color="auto" w:fill="FFFFFF"/>
        </w:rPr>
        <w:t xml:space="preserve">Jennifer. </w:t>
      </w:r>
      <w:proofErr w:type="gramStart"/>
      <w:r w:rsidRPr="006E6EBE">
        <w:rPr>
          <w:color w:val="000000"/>
          <w:shd w:val="clear" w:color="auto" w:fill="FFFFFF"/>
        </w:rPr>
        <w:t>"Survivors."</w:t>
      </w:r>
      <w:proofErr w:type="gramEnd"/>
      <w:r w:rsidRPr="006E6EBE">
        <w:rPr>
          <w:rStyle w:val="apple-converted-space"/>
          <w:color w:val="000000"/>
          <w:shd w:val="clear" w:color="auto" w:fill="FFFFFF"/>
        </w:rPr>
        <w:t> </w:t>
      </w:r>
      <w:proofErr w:type="gramStart"/>
      <w:r w:rsidRPr="006E6EBE">
        <w:rPr>
          <w:i/>
          <w:iCs/>
          <w:color w:val="000000"/>
          <w:shd w:val="clear" w:color="auto" w:fill="FFFFFF"/>
        </w:rPr>
        <w:t>Girl for Sale</w:t>
      </w:r>
      <w:r w:rsidRPr="006E6EBE">
        <w:rPr>
          <w:color w:val="000000"/>
          <w:shd w:val="clear" w:color="auto" w:fill="FFFFFF"/>
        </w:rPr>
        <w:t>.</w:t>
      </w:r>
      <w:proofErr w:type="gramEnd"/>
      <w:r w:rsidRPr="006E6EBE">
        <w:rPr>
          <w:color w:val="000000"/>
          <w:shd w:val="clear" w:color="auto" w:fill="FFFFFF"/>
        </w:rPr>
        <w:t xml:space="preserve"> </w:t>
      </w:r>
      <w:proofErr w:type="gramStart"/>
      <w:r w:rsidRPr="006E6EBE">
        <w:rPr>
          <w:color w:val="000000"/>
          <w:shd w:val="clear" w:color="auto" w:fill="FFFFFF"/>
        </w:rPr>
        <w:t>N.p</w:t>
      </w:r>
      <w:proofErr w:type="gramEnd"/>
      <w:r w:rsidRPr="006E6EBE">
        <w:rPr>
          <w:color w:val="000000"/>
          <w:shd w:val="clear" w:color="auto" w:fill="FFFFFF"/>
        </w:rPr>
        <w:t>., n.d. Web. 15 Sept. 2013. &lt;http://www.girlforsale.org/words/poetry/survivors/&gt;.</w:t>
      </w:r>
    </w:p>
    <w:p w:rsidR="00336F06" w:rsidRDefault="00336F06" w:rsidP="00336F06"/>
    <w:p w:rsidR="00336F06" w:rsidRPr="006E6EBE" w:rsidRDefault="00336F06" w:rsidP="00336F06"/>
    <w:p w:rsidR="00336F06" w:rsidRPr="006E6EBE" w:rsidRDefault="00336F06" w:rsidP="00336F06">
      <w:pPr>
        <w:rPr>
          <w:rStyle w:val="StyleStyleBold12pt"/>
        </w:rPr>
      </w:pPr>
      <w:r w:rsidRPr="006E6EBE">
        <w:rPr>
          <w:rStyle w:val="StyleStyleBold12pt"/>
        </w:rPr>
        <w:t xml:space="preserve">Trafficking between the U.S. - Mexico border is a growing economic </w:t>
      </w:r>
      <w:proofErr w:type="gramStart"/>
      <w:r w:rsidRPr="006E6EBE">
        <w:rPr>
          <w:rStyle w:val="StyleStyleBold12pt"/>
        </w:rPr>
        <w:t>problem</w:t>
      </w:r>
      <w:proofErr w:type="gramEnd"/>
      <w:r w:rsidRPr="006E6EBE">
        <w:rPr>
          <w:rStyle w:val="StyleStyleBold12pt"/>
        </w:rPr>
        <w:t xml:space="preserve"> that victimizes more than 100,000 each year. Bilateral engagement is </w:t>
      </w:r>
      <w:proofErr w:type="gramStart"/>
      <w:r w:rsidRPr="006E6EBE">
        <w:rPr>
          <w:rStyle w:val="StyleStyleBold12pt"/>
        </w:rPr>
        <w:t>key</w:t>
      </w:r>
      <w:proofErr w:type="gramEnd"/>
      <w:r w:rsidRPr="006E6EBE">
        <w:rPr>
          <w:rStyle w:val="StyleStyleBold12pt"/>
        </w:rPr>
        <w:t>.</w:t>
      </w:r>
    </w:p>
    <w:p w:rsidR="00336F06" w:rsidRPr="006E6EBE" w:rsidRDefault="00336F06" w:rsidP="00336F06">
      <w:pPr>
        <w:rPr>
          <w:rStyle w:val="StyleStyleBold12pt"/>
        </w:rPr>
      </w:pPr>
      <w:r w:rsidRPr="006E6EBE">
        <w:rPr>
          <w:rStyle w:val="StyleStyleBold12pt"/>
        </w:rPr>
        <w:t>Council on Hemispheric Affairs, 2010</w:t>
      </w:r>
    </w:p>
    <w:p w:rsidR="00336F06" w:rsidRPr="006E6EBE" w:rsidRDefault="00336F06" w:rsidP="00336F06">
      <w:pPr>
        <w:rPr>
          <w:rFonts w:cs="Arial"/>
          <w:sz w:val="18"/>
          <w:szCs w:val="18"/>
        </w:rPr>
      </w:pPr>
      <w:r w:rsidRPr="006E6EBE">
        <w:t xml:space="preserve"> (Graham, Melissa. </w:t>
      </w:r>
      <w:proofErr w:type="gramStart"/>
      <w:r w:rsidRPr="006E6EBE">
        <w:t>COHA Research Associate.</w:t>
      </w:r>
      <w:proofErr w:type="gramEnd"/>
      <w:r w:rsidRPr="006E6EBE">
        <w:t xml:space="preserve"> “Mexico’s New War: Sex Trafficking.” 13 Oct. 2010. </w:t>
      </w:r>
      <w:proofErr w:type="gramStart"/>
      <w:r w:rsidRPr="006E6EBE">
        <w:t>Accessed 13 Sept. 2013.</w:t>
      </w:r>
      <w:proofErr w:type="gramEnd"/>
      <w:r w:rsidRPr="006E6EBE">
        <w:t xml:space="preserve"> </w:t>
      </w:r>
      <w:proofErr w:type="gramStart"/>
      <w:r w:rsidRPr="006E6EBE">
        <w:t>Web.</w:t>
      </w:r>
      <w:proofErr w:type="gramEnd"/>
      <w:r>
        <w:fldChar w:fldCharType="begin"/>
      </w:r>
      <w:r>
        <w:instrText xml:space="preserve"> HYPERLINK "http://www.coha.org/mexico%E2%80%99s-new-war-sex-trafficking/" \t "_blank" </w:instrText>
      </w:r>
      <w:r>
        <w:fldChar w:fldCharType="separate"/>
      </w:r>
      <w:r w:rsidRPr="006E6EBE">
        <w:rPr>
          <w:rStyle w:val="Hyperlink"/>
        </w:rPr>
        <w:t>http://www.coha.org/mexico%E2%80%99s-new-war-sex-trafficking/</w:t>
      </w:r>
      <w:r>
        <w:rPr>
          <w:rStyle w:val="Hyperlink"/>
        </w:rPr>
        <w:fldChar w:fldCharType="end"/>
      </w:r>
      <w:r w:rsidRPr="006E6EBE">
        <w:rPr>
          <w:rFonts w:cs="Arial"/>
          <w:sz w:val="18"/>
          <w:szCs w:val="18"/>
        </w:rPr>
        <w:t>)</w:t>
      </w:r>
    </w:p>
    <w:p w:rsidR="00336F06" w:rsidRDefault="00336F06" w:rsidP="00336F06">
      <w:r w:rsidRPr="00336F06">
        <w:t>The “War on Drugs” as viewed in Mexico and the U.S</w:t>
      </w:r>
    </w:p>
    <w:p w:rsidR="00336F06" w:rsidRDefault="00336F06" w:rsidP="00336F06">
      <w:r>
        <w:t>AND</w:t>
      </w:r>
    </w:p>
    <w:p w:rsidR="00336F06" w:rsidRPr="00336F06" w:rsidRDefault="00336F06" w:rsidP="00336F06">
      <w:proofErr w:type="gramStart"/>
      <w:r w:rsidRPr="00336F06">
        <w:t>hemisphere</w:t>
      </w:r>
      <w:proofErr w:type="gramEnd"/>
      <w:r w:rsidRPr="00336F06">
        <w:t xml:space="preserve"> and aid victims who are not being helped by their own government.</w:t>
      </w:r>
    </w:p>
    <w:p w:rsidR="00336F06" w:rsidRPr="006E6EBE" w:rsidRDefault="00336F06" w:rsidP="00336F06">
      <w:pPr>
        <w:rPr>
          <w:rFonts w:eastAsia="SimSun"/>
          <w:sz w:val="22"/>
          <w:lang w:eastAsia="zh-CN"/>
        </w:rPr>
      </w:pPr>
    </w:p>
    <w:p w:rsidR="00336F06" w:rsidRPr="006E6EBE" w:rsidRDefault="00336F06" w:rsidP="00336F06">
      <w:pPr>
        <w:pStyle w:val="Heading1"/>
        <w:rPr>
          <w:lang w:eastAsia="zh-CN"/>
        </w:rPr>
      </w:pPr>
      <w:r w:rsidRPr="006E6EBE">
        <w:rPr>
          <w:lang w:eastAsia="zh-CN"/>
        </w:rPr>
        <w:lastRenderedPageBreak/>
        <w:t>Plan</w:t>
      </w:r>
    </w:p>
    <w:p w:rsidR="00336F06" w:rsidRPr="006E6EBE" w:rsidRDefault="00336F06" w:rsidP="00336F06">
      <w:pPr>
        <w:rPr>
          <w:sz w:val="22"/>
          <w:lang w:eastAsia="zh-CN"/>
        </w:rPr>
      </w:pPr>
    </w:p>
    <w:p w:rsidR="00336F06" w:rsidRPr="006E6EBE" w:rsidRDefault="00336F06" w:rsidP="00336F06">
      <w:pPr>
        <w:rPr>
          <w:rFonts w:eastAsia="SimSun"/>
          <w:b/>
          <w:sz w:val="22"/>
          <w:lang w:eastAsia="zh-CN"/>
        </w:rPr>
      </w:pPr>
      <w:r w:rsidRPr="006E6EBE">
        <w:rPr>
          <w:rFonts w:eastAsia="SimSun"/>
          <w:b/>
          <w:sz w:val="22"/>
          <w:lang w:eastAsia="zh-CN"/>
        </w:rPr>
        <w:t>Thus our advocacy: The United States Federal Government should establish a bilateral partnership with the government of Mexico against human trafficking.</w:t>
      </w:r>
    </w:p>
    <w:p w:rsidR="00336F06" w:rsidRPr="006E6EBE" w:rsidRDefault="00336F06" w:rsidP="00336F06">
      <w:pPr>
        <w:rPr>
          <w:sz w:val="22"/>
          <w:lang w:eastAsia="zh-CN"/>
        </w:rPr>
      </w:pPr>
    </w:p>
    <w:p w:rsidR="00336F06" w:rsidRPr="006E6EBE" w:rsidRDefault="00336F06" w:rsidP="00336F06">
      <w:pPr>
        <w:pStyle w:val="Heading1"/>
        <w:rPr>
          <w:lang w:eastAsia="zh-CN"/>
        </w:rPr>
      </w:pPr>
      <w:r w:rsidRPr="006E6EBE">
        <w:rPr>
          <w:lang w:eastAsia="zh-CN"/>
        </w:rPr>
        <w:lastRenderedPageBreak/>
        <w:t>Framing</w:t>
      </w:r>
    </w:p>
    <w:p w:rsidR="00336F06" w:rsidRPr="006E6EBE" w:rsidRDefault="00336F06" w:rsidP="00336F06">
      <w:pPr>
        <w:rPr>
          <w:rStyle w:val="StyleStyleBold12pt"/>
        </w:rPr>
      </w:pPr>
      <w:r w:rsidRPr="006E6EBE">
        <w:rPr>
          <w:rStyle w:val="StyleStyleBold12pt"/>
        </w:rPr>
        <w:t xml:space="preserve">Contention 2 is </w:t>
      </w:r>
      <w:proofErr w:type="gramStart"/>
      <w:r w:rsidRPr="006E6EBE">
        <w:rPr>
          <w:rStyle w:val="StyleStyleBold12pt"/>
        </w:rPr>
        <w:t>Framing</w:t>
      </w:r>
      <w:proofErr w:type="gramEnd"/>
      <w:r w:rsidRPr="006E6EBE">
        <w:rPr>
          <w:rStyle w:val="StyleStyleBold12pt"/>
        </w:rPr>
        <w:t>:</w:t>
      </w:r>
    </w:p>
    <w:p w:rsidR="00336F06" w:rsidRPr="006E6EBE" w:rsidRDefault="00336F06" w:rsidP="00336F06">
      <w:pPr>
        <w:rPr>
          <w:sz w:val="22"/>
          <w:lang w:eastAsia="zh-CN"/>
        </w:rPr>
      </w:pPr>
    </w:p>
    <w:p w:rsidR="00336F06" w:rsidRPr="006E6EBE" w:rsidRDefault="00336F06" w:rsidP="00336F06">
      <w:pPr>
        <w:rPr>
          <w:rStyle w:val="StyleStyleBold12pt"/>
        </w:rPr>
      </w:pPr>
      <w:r w:rsidRPr="006E6EBE">
        <w:rPr>
          <w:rStyle w:val="StyleStyleBold12pt"/>
        </w:rPr>
        <w:t xml:space="preserve">Trafficking is an a priori issue – Only by placing trafficking in the center of our discussion can we develop policy necessary to solve </w:t>
      </w:r>
    </w:p>
    <w:p w:rsidR="00336F06" w:rsidRPr="006E6EBE" w:rsidRDefault="00336F06" w:rsidP="00336F06">
      <w:pPr>
        <w:rPr>
          <w:rFonts w:eastAsia="SimSun"/>
          <w:sz w:val="18"/>
          <w:szCs w:val="18"/>
          <w:lang w:eastAsia="zh-CN"/>
        </w:rPr>
      </w:pPr>
      <w:r w:rsidRPr="006E6EBE">
        <w:rPr>
          <w:b/>
          <w:sz w:val="24"/>
        </w:rPr>
        <w:t xml:space="preserve">Dragiewicz ’08 </w:t>
      </w:r>
      <w:r w:rsidRPr="006E6EBE">
        <w:rPr>
          <w:sz w:val="18"/>
          <w:szCs w:val="18"/>
        </w:rPr>
        <w:t xml:space="preserve">(Molly, Professor of Feminist Studies at the University of Illinois, “Teaching about Trafficking: Opportunities and Challenges for Critical Engagement”, University of Illinois Press, </w:t>
      </w:r>
      <w:r w:rsidRPr="006E6EBE">
        <w:rPr>
          <w:i/>
          <w:sz w:val="18"/>
          <w:szCs w:val="18"/>
        </w:rPr>
        <w:t xml:space="preserve">Feminist Teach </w:t>
      </w:r>
      <w:r w:rsidRPr="006E6EBE">
        <w:rPr>
          <w:sz w:val="18"/>
          <w:szCs w:val="18"/>
        </w:rPr>
        <w:t xml:space="preserve">vol. 18 no. 3, pgs. 2-3, accessed via JSTORE, [SG]) </w:t>
      </w:r>
    </w:p>
    <w:p w:rsidR="00336F06" w:rsidRDefault="00336F06" w:rsidP="00336F06">
      <w:r w:rsidRPr="00336F06">
        <w:t xml:space="preserve">Teachers and students must consider the complicated and interrelated factors that contribute to the problem </w:t>
      </w:r>
    </w:p>
    <w:p w:rsidR="00336F06" w:rsidRDefault="00336F06" w:rsidP="00336F06">
      <w:r>
        <w:t>AND</w:t>
      </w:r>
    </w:p>
    <w:p w:rsidR="00336F06" w:rsidRPr="00336F06" w:rsidRDefault="00336F06" w:rsidP="00336F06">
      <w:proofErr w:type="gramStart"/>
      <w:r w:rsidRPr="00336F06">
        <w:t>provide</w:t>
      </w:r>
      <w:proofErr w:type="gramEnd"/>
      <w:r w:rsidRPr="00336F06">
        <w:t xml:space="preserve"> a very simplified overview of the major divides as I see them. </w:t>
      </w:r>
    </w:p>
    <w:p w:rsidR="00336F06" w:rsidRPr="006E6EBE" w:rsidRDefault="00336F06" w:rsidP="00336F06">
      <w:pPr>
        <w:rPr>
          <w:sz w:val="22"/>
        </w:rPr>
      </w:pPr>
    </w:p>
    <w:p w:rsidR="00336F06" w:rsidRPr="006E6EBE" w:rsidRDefault="00336F06" w:rsidP="00336F06">
      <w:pPr>
        <w:rPr>
          <w:rStyle w:val="StyleStyleBold12pt"/>
        </w:rPr>
      </w:pPr>
    </w:p>
    <w:p w:rsidR="00336F06" w:rsidRPr="006E6EBE" w:rsidRDefault="00336F06" w:rsidP="00336F06">
      <w:pPr>
        <w:rPr>
          <w:rStyle w:val="StyleStyleBold12pt"/>
        </w:rPr>
      </w:pPr>
      <w:r w:rsidRPr="006E6EBE">
        <w:rPr>
          <w:rStyle w:val="StyleStyleBold12pt"/>
        </w:rPr>
        <w:t>A crisis focused ethic is wrong – attention to isolated instances of warfare ignores the daily horrors of structural violence. This is the precondition for any war to happen</w:t>
      </w:r>
    </w:p>
    <w:p w:rsidR="00336F06" w:rsidRPr="006E6EBE" w:rsidRDefault="00336F06" w:rsidP="00336F06">
      <w:pPr>
        <w:rPr>
          <w:rFonts w:eastAsia="Calibri"/>
          <w:sz w:val="12"/>
        </w:rPr>
      </w:pPr>
      <w:r w:rsidRPr="006E6EBE">
        <w:rPr>
          <w:rStyle w:val="StyleStyleBold12pt"/>
        </w:rPr>
        <w:t>Cuomo 96</w:t>
      </w:r>
      <w:r w:rsidRPr="006E6EBE">
        <w:rPr>
          <w:rFonts w:eastAsia="Calibri"/>
          <w:sz w:val="12"/>
        </w:rPr>
        <w:t xml:space="preserve"> – PhD, University of Wisconsin-Madison, Department of Philosophy, University of Cincinnati (Chris, Hypatia Fall 1996. Vol. 11, Issue 3, pg 30)</w:t>
      </w:r>
    </w:p>
    <w:p w:rsidR="00336F06" w:rsidRDefault="00336F06" w:rsidP="00336F06">
      <w:r w:rsidRPr="00336F06">
        <w:t xml:space="preserve">In "Gender and `Postmodern' War," Robin Schott introduces some of the ways </w:t>
      </w:r>
    </w:p>
    <w:p w:rsidR="00336F06" w:rsidRDefault="00336F06" w:rsidP="00336F06">
      <w:r>
        <w:t>AND</w:t>
      </w:r>
    </w:p>
    <w:p w:rsidR="00336F06" w:rsidRPr="00336F06" w:rsidRDefault="00336F06" w:rsidP="00336F06">
      <w:proofErr w:type="gramStart"/>
      <w:r w:rsidRPr="00336F06">
        <w:t>the</w:t>
      </w:r>
      <w:proofErr w:type="gramEnd"/>
      <w:r w:rsidRPr="00336F06">
        <w:t xml:space="preserve"> face of what appears to be the inevitability of war and militarism.</w:t>
      </w:r>
    </w:p>
    <w:p w:rsidR="00336F06" w:rsidRDefault="00336F06" w:rsidP="00336F06">
      <w:pPr>
        <w:jc w:val="both"/>
        <w:rPr>
          <w:sz w:val="22"/>
          <w:u w:val="single"/>
        </w:rPr>
      </w:pPr>
    </w:p>
    <w:p w:rsidR="00336F06" w:rsidRPr="0063745B" w:rsidRDefault="00336F06" w:rsidP="00336F06">
      <w:pPr>
        <w:rPr>
          <w:rStyle w:val="StyleStyleBold12pt"/>
        </w:rPr>
      </w:pPr>
      <w:r w:rsidRPr="0063745B">
        <w:rPr>
          <w:rStyle w:val="StyleStyleBold12pt"/>
        </w:rPr>
        <w:t>The obsession with calculations reduces the world to mere numbers and results in the worst manifestation of gendered violence</w:t>
      </w:r>
    </w:p>
    <w:p w:rsidR="00336F06" w:rsidRPr="00103A82" w:rsidRDefault="00336F06" w:rsidP="00336F06">
      <w:pPr>
        <w:rPr>
          <w:bCs/>
          <w:sz w:val="16"/>
        </w:rPr>
      </w:pPr>
      <w:r w:rsidRPr="0063745B">
        <w:rPr>
          <w:rStyle w:val="StyleStyleBold12pt"/>
        </w:rPr>
        <w:t>Nhanenge 7</w:t>
      </w:r>
      <w:r w:rsidRPr="00727B6D">
        <w:rPr>
          <w:b/>
          <w:bCs/>
          <w:sz w:val="24"/>
        </w:rPr>
        <w:t xml:space="preserve"> </w:t>
      </w:r>
      <w:r w:rsidRPr="00727B6D">
        <w:rPr>
          <w:bCs/>
          <w:sz w:val="16"/>
        </w:rPr>
        <w:t>(Jytte Masters @ U South Africa, paper submitted in part fulfilment of the requirements for the degree of master of arts in the subject Development Studies, “ECOFEMINSM: TOWARDS INTEGRATING THE CONCERNS OF WOMEN, POOR PEOPLE AND NATURE INTO DEVELOPMENT)</w:t>
      </w:r>
    </w:p>
    <w:p w:rsidR="00336F06" w:rsidRDefault="00336F06" w:rsidP="00336F06">
      <w:r w:rsidRPr="00336F06">
        <w:t>Machines, calculations and measurements were increasingly integrated into the industrial life of European society</w:t>
      </w:r>
    </w:p>
    <w:p w:rsidR="00336F06" w:rsidRDefault="00336F06" w:rsidP="00336F06">
      <w:r>
        <w:t>AND</w:t>
      </w:r>
    </w:p>
    <w:p w:rsidR="00336F06" w:rsidRPr="00336F06" w:rsidRDefault="00336F06" w:rsidP="00336F06">
      <w:proofErr w:type="gramStart"/>
      <w:r w:rsidRPr="00336F06">
        <w:t>a</w:t>
      </w:r>
      <w:proofErr w:type="gramEnd"/>
      <w:r w:rsidRPr="00336F06">
        <w:t xml:space="preserve"> viable future. </w:t>
      </w:r>
      <w:proofErr w:type="gramStart"/>
      <w:r w:rsidRPr="00336F06">
        <w:t>(Merchant 1980: 288-289, 293).</w:t>
      </w:r>
      <w:proofErr w:type="gramEnd"/>
    </w:p>
    <w:p w:rsidR="00336F06" w:rsidRPr="00727B6D" w:rsidRDefault="00336F06" w:rsidP="00336F06"/>
    <w:p w:rsidR="00336F06" w:rsidRPr="006E6EBE" w:rsidRDefault="00336F06" w:rsidP="00336F06">
      <w:pPr>
        <w:jc w:val="both"/>
        <w:rPr>
          <w:sz w:val="22"/>
          <w:u w:val="single"/>
        </w:rPr>
      </w:pPr>
    </w:p>
    <w:p w:rsidR="00336F06" w:rsidRPr="006E6EBE" w:rsidRDefault="00336F06" w:rsidP="00336F06">
      <w:pPr>
        <w:rPr>
          <w:rStyle w:val="StyleStyleBold12pt"/>
        </w:rPr>
      </w:pPr>
      <w:r w:rsidRPr="006E6EBE">
        <w:rPr>
          <w:rStyle w:val="StyleStyleBold12pt"/>
        </w:rPr>
        <w:t xml:space="preserve">The Culture of violence has infiltrated our epistemology, we are too desensitized to gain educational impacts, </w:t>
      </w:r>
      <w:proofErr w:type="gramStart"/>
      <w:r w:rsidRPr="006E6EBE">
        <w:rPr>
          <w:rStyle w:val="StyleStyleBold12pt"/>
        </w:rPr>
        <w:t>we</w:t>
      </w:r>
      <w:proofErr w:type="gramEnd"/>
      <w:r w:rsidRPr="006E6EBE">
        <w:rPr>
          <w:rStyle w:val="StyleStyleBold12pt"/>
        </w:rPr>
        <w:t xml:space="preserve"> need other forms of social commune to re-sensitize us</w:t>
      </w:r>
    </w:p>
    <w:p w:rsidR="00336F06" w:rsidRPr="006E6EBE" w:rsidRDefault="00336F06" w:rsidP="00336F06"/>
    <w:p w:rsidR="00336F06" w:rsidRPr="006E6EBE" w:rsidRDefault="00336F06" w:rsidP="00336F06">
      <w:r w:rsidRPr="006E6EBE">
        <w:t xml:space="preserve">Daniel </w:t>
      </w:r>
      <w:r w:rsidRPr="006E6EBE">
        <w:rPr>
          <w:rStyle w:val="StyleStyleBold12pt"/>
        </w:rPr>
        <w:t>Bar-Tal 03</w:t>
      </w:r>
      <w:r w:rsidRPr="006E6EBE">
        <w:t>, (Daniel Bar-Tal is an Israeli academic, author and Branco Weiss Professor of Research in Child Development and Education at School of Education, Tel Aviv University, Collective Memory of Physical Violence: ¶ Its Contribution to the Culture of Violence)</w:t>
      </w:r>
    </w:p>
    <w:p w:rsidR="00336F06" w:rsidRDefault="00336F06" w:rsidP="00336F06">
      <w:r w:rsidRPr="00336F06">
        <w:t>The evolution of these four themes of societal beliefs about conflict delegitimization of the opponent</w:t>
      </w:r>
    </w:p>
    <w:p w:rsidR="00336F06" w:rsidRDefault="00336F06" w:rsidP="00336F06">
      <w:r>
        <w:t>AND</w:t>
      </w:r>
    </w:p>
    <w:p w:rsidR="00336F06" w:rsidRPr="00336F06" w:rsidRDefault="00336F06" w:rsidP="00336F06">
      <w:proofErr w:type="gramStart"/>
      <w:r w:rsidRPr="00336F06">
        <w:t>are</w:t>
      </w:r>
      <w:proofErr w:type="gramEnd"/>
      <w:r w:rsidRPr="00336F06">
        <w:t xml:space="preserve"> widely disseminated, maintained through time and imparted to the new generation.</w:t>
      </w:r>
    </w:p>
    <w:p w:rsidR="00336F06" w:rsidRPr="006E6EBE" w:rsidRDefault="00336F06" w:rsidP="00336F06">
      <w:pPr>
        <w:jc w:val="both"/>
        <w:rPr>
          <w:sz w:val="22"/>
          <w:u w:val="single"/>
        </w:rPr>
      </w:pPr>
    </w:p>
    <w:p w:rsidR="00336F06" w:rsidRDefault="00336F06" w:rsidP="00336F06">
      <w:pPr>
        <w:pStyle w:val="Heading1"/>
      </w:pPr>
      <w:r>
        <w:lastRenderedPageBreak/>
        <w:t>Femicide</w:t>
      </w:r>
    </w:p>
    <w:p w:rsidR="00336F06" w:rsidRDefault="00336F06" w:rsidP="00336F06">
      <w:pPr>
        <w:rPr>
          <w:rStyle w:val="StyleStyleBold12pt"/>
        </w:rPr>
      </w:pPr>
    </w:p>
    <w:p w:rsidR="00336F06" w:rsidRDefault="00336F06" w:rsidP="00336F06">
      <w:pPr>
        <w:rPr>
          <w:rStyle w:val="StyleStyleBold12pt"/>
        </w:rPr>
      </w:pPr>
      <w:r>
        <w:rPr>
          <w:rStyle w:val="StyleStyleBold12pt"/>
        </w:rPr>
        <w:t xml:space="preserve">Contention 3 is Femicide - </w:t>
      </w:r>
    </w:p>
    <w:p w:rsidR="00336F06" w:rsidRDefault="00336F06" w:rsidP="00336F06">
      <w:pPr>
        <w:rPr>
          <w:rStyle w:val="StyleStyleBold12pt"/>
        </w:rPr>
      </w:pPr>
    </w:p>
    <w:p w:rsidR="00336F06" w:rsidRPr="006E6EBE" w:rsidRDefault="00336F06" w:rsidP="00336F06">
      <w:pPr>
        <w:rPr>
          <w:rStyle w:val="StyleStyleBold12pt"/>
        </w:rPr>
      </w:pPr>
      <w:r w:rsidRPr="006E6EBE">
        <w:rPr>
          <w:rStyle w:val="StyleStyleBold12pt"/>
        </w:rPr>
        <w:t>Trafficking operates through a dominant conception of Otherness that sees victims as unimportant, which perpetuates exploitation. Only through rejecting this understanding can we open up space for effective pol</w:t>
      </w:r>
      <w:r>
        <w:rPr>
          <w:rStyle w:val="StyleStyleBold12pt"/>
        </w:rPr>
        <w:t>itics that combat this violence – The alternative is a failure of politics</w:t>
      </w:r>
    </w:p>
    <w:p w:rsidR="00336F06" w:rsidRPr="006E6EBE" w:rsidRDefault="00336F06" w:rsidP="00336F06">
      <w:pPr>
        <w:rPr>
          <w:rFonts w:eastAsia="SimSun"/>
          <w:sz w:val="18"/>
          <w:szCs w:val="18"/>
          <w:lang w:eastAsia="zh-CN"/>
        </w:rPr>
      </w:pPr>
      <w:r w:rsidRPr="006E6EBE">
        <w:rPr>
          <w:b/>
          <w:sz w:val="24"/>
        </w:rPr>
        <w:t xml:space="preserve">Todres ’09 </w:t>
      </w:r>
      <w:r w:rsidRPr="006E6EBE">
        <w:rPr>
          <w:sz w:val="18"/>
          <w:szCs w:val="18"/>
        </w:rPr>
        <w:t>(Jonathan, Professor of Law at Georgia State University, “Law, Otherness, and Human Trafficking”, July 2009, Accessed via Project MUSE, [SG])</w:t>
      </w:r>
    </w:p>
    <w:p w:rsidR="00336F06" w:rsidRDefault="00336F06" w:rsidP="00336F06">
      <w:r w:rsidRPr="00336F06">
        <w:t xml:space="preserve">The recent surge in interest in ending human </w:t>
      </w:r>
      <w:proofErr w:type="gramStart"/>
      <w:r w:rsidRPr="00336F06">
        <w:t>trafficking  has</w:t>
      </w:r>
      <w:proofErr w:type="gramEnd"/>
      <w:r w:rsidRPr="00336F06">
        <w:t xml:space="preserve"> led even Hollywood to take </w:t>
      </w:r>
    </w:p>
    <w:p w:rsidR="00336F06" w:rsidRDefault="00336F06" w:rsidP="00336F06">
      <w:r>
        <w:t>AND</w:t>
      </w:r>
    </w:p>
    <w:p w:rsidR="00336F06" w:rsidRPr="00336F06" w:rsidRDefault="00336F06" w:rsidP="00336F06">
      <w:proofErr w:type="gramStart"/>
      <w:r w:rsidRPr="00336F06">
        <w:t>in</w:t>
      </w:r>
      <w:proofErr w:type="gramEnd"/>
      <w:r w:rsidRPr="00336F06">
        <w:t xml:space="preserve"> fostering or tolerating the conditions under which the Other can be exploited. </w:t>
      </w:r>
    </w:p>
    <w:p w:rsidR="00336F06" w:rsidRDefault="00336F06" w:rsidP="00336F06"/>
    <w:p w:rsidR="00336F06" w:rsidRPr="0045098B" w:rsidRDefault="00336F06" w:rsidP="00336F06">
      <w:pPr>
        <w:rPr>
          <w:rStyle w:val="StyleStyleBold12pt"/>
        </w:rPr>
      </w:pPr>
      <w:r w:rsidRPr="0045098B">
        <w:rPr>
          <w:rStyle w:val="StyleStyleBold12pt"/>
        </w:rPr>
        <w:t xml:space="preserve">Femicide has become an epidemic </w:t>
      </w:r>
      <w:r>
        <w:rPr>
          <w:rStyle w:val="StyleStyleBold12pt"/>
        </w:rPr>
        <w:t>in Mexico and the world – Women are forced into Maquiladora factories and traded for sex for their jobs and lives</w:t>
      </w:r>
    </w:p>
    <w:p w:rsidR="00336F06" w:rsidRPr="001C4AD9" w:rsidRDefault="00336F06" w:rsidP="00336F06">
      <w:pPr>
        <w:rPr>
          <w:rFonts w:eastAsia="Calibri"/>
          <w:bCs/>
        </w:rPr>
      </w:pPr>
      <w:r w:rsidRPr="001C4AD9">
        <w:rPr>
          <w:rFonts w:eastAsia="Calibri"/>
          <w:b/>
          <w:bCs/>
          <w:sz w:val="26"/>
        </w:rPr>
        <w:t xml:space="preserve">Diego 2006 </w:t>
      </w:r>
      <w:r w:rsidRPr="001C4AD9">
        <w:rPr>
          <w:rFonts w:eastAsia="Calibri"/>
          <w:bCs/>
        </w:rPr>
        <w:t>(http://www.ipsnews.net/2006/11/mexico-central-america-juarez-femicides-just-a-drop-in-the-ocean-of-blood/)</w:t>
      </w:r>
    </w:p>
    <w:p w:rsidR="00336F06" w:rsidRDefault="00336F06" w:rsidP="00336F06">
      <w:r w:rsidRPr="00336F06">
        <w:t xml:space="preserve">CIUDAD Juarez in Mexico has been dubbed 'the femicide capital' of the world by human </w:t>
      </w:r>
    </w:p>
    <w:p w:rsidR="00336F06" w:rsidRDefault="00336F06" w:rsidP="00336F06">
      <w:r>
        <w:t>AND</w:t>
      </w:r>
    </w:p>
    <w:p w:rsidR="00336F06" w:rsidRPr="00336F06" w:rsidRDefault="00336F06" w:rsidP="00336F06">
      <w:proofErr w:type="gramStart"/>
      <w:r w:rsidRPr="00336F06">
        <w:t>programmes</w:t>
      </w:r>
      <w:proofErr w:type="gramEnd"/>
      <w:r w:rsidRPr="00336F06">
        <w:t xml:space="preserve"> and actions to combat them, for what is happening 'is totally unacceptable'</w:t>
      </w:r>
    </w:p>
    <w:p w:rsidR="00336F06" w:rsidRDefault="00336F06" w:rsidP="00336F06">
      <w:pPr>
        <w:rPr>
          <w:rFonts w:eastAsia="Calibri"/>
          <w:sz w:val="16"/>
        </w:rPr>
      </w:pPr>
    </w:p>
    <w:p w:rsidR="00336F06" w:rsidRPr="0045098B" w:rsidRDefault="00336F06" w:rsidP="00336F06">
      <w:pPr>
        <w:rPr>
          <w:rStyle w:val="StyleStyleBold12pt"/>
        </w:rPr>
      </w:pPr>
      <w:r w:rsidRPr="0045098B">
        <w:rPr>
          <w:rStyle w:val="StyleStyleBold12pt"/>
        </w:rPr>
        <w:t>Violence against women goes unnoticed by society and is the largest systemic impact—it’s an ethical and political obligation to take a step in the right direction</w:t>
      </w:r>
    </w:p>
    <w:p w:rsidR="00336F06" w:rsidRPr="00385833" w:rsidRDefault="00336F06" w:rsidP="00336F06">
      <w:r w:rsidRPr="00385833">
        <w:rPr>
          <w:rStyle w:val="StyleStyleBold12pt"/>
        </w:rPr>
        <w:t>French et al 98</w:t>
      </w:r>
      <w:r w:rsidRPr="00385833">
        <w:t xml:space="preserve"> (Stanley, Professor of Philosophy at Concordia University in Montreal, Wanda Teays, professor and chair of the Philosophy Department at Mount St. Mary's College in Los Angeles, Ph.D. in Humanities from Concordia University in Montreal, and an M.T.S. (Applied Ethics) from Harvard University, "Violence Against Women. </w:t>
      </w:r>
      <w:proofErr w:type="gramStart"/>
      <w:r w:rsidRPr="00385833">
        <w:t xml:space="preserve">Philosophical Perspectives", Cornell University, </w:t>
      </w:r>
      <w:hyperlink r:id="rId10" w:anchor="v=onepage&amp;q&amp;f=false" w:history="1">
        <w:r w:rsidRPr="00385833">
          <w:t>http://books.google.com/books?id=5_deWNO1GEUC&amp;printsec=frontcover&amp;source=gbs_ge_summary_r&amp;cad=0#v=onepage&amp;q&amp;f=false</w:t>
        </w:r>
      </w:hyperlink>
      <w:r w:rsidRPr="00385833">
        <w:t>.)</w:t>
      </w:r>
      <w:proofErr w:type="gramEnd"/>
    </w:p>
    <w:p w:rsidR="00336F06" w:rsidRDefault="00336F06" w:rsidP="00336F06">
      <w:r w:rsidRPr="00336F06">
        <w:t xml:space="preserve">Women are the victims of widespread personal and systemic violence, the true scope and </w:t>
      </w:r>
    </w:p>
    <w:p w:rsidR="00336F06" w:rsidRDefault="00336F06" w:rsidP="00336F06">
      <w:r>
        <w:t>AND</w:t>
      </w:r>
    </w:p>
    <w:p w:rsidR="00336F06" w:rsidRPr="00336F06" w:rsidRDefault="00336F06" w:rsidP="00336F06">
      <w:proofErr w:type="gramStart"/>
      <w:r w:rsidRPr="00336F06">
        <w:t>in</w:t>
      </w:r>
      <w:proofErr w:type="gramEnd"/>
      <w:r w:rsidRPr="00336F06">
        <w:t xml:space="preserve"> war, when rape is used as a weapon against the enemy. </w:t>
      </w:r>
    </w:p>
    <w:p w:rsidR="00336F06" w:rsidRDefault="00336F06" w:rsidP="00336F06">
      <w:pPr>
        <w:rPr>
          <w:sz w:val="16"/>
        </w:rPr>
      </w:pPr>
    </w:p>
    <w:p w:rsidR="00336F06" w:rsidRPr="00593850" w:rsidRDefault="00336F06" w:rsidP="00336F06">
      <w:pPr>
        <w:rPr>
          <w:rStyle w:val="StyleStyleBold12pt"/>
        </w:rPr>
      </w:pPr>
      <w:r w:rsidRPr="00593850">
        <w:rPr>
          <w:rStyle w:val="StyleStyleBold12pt"/>
        </w:rPr>
        <w:t>A masculine ideology is the root cause of proliferation, environmental destruction, domestic violence, and war</w:t>
      </w:r>
    </w:p>
    <w:p w:rsidR="00336F06" w:rsidRPr="00385833" w:rsidRDefault="00336F06" w:rsidP="00336F06">
      <w:pPr>
        <w:pStyle w:val="tag"/>
        <w:rPr>
          <w:rFonts w:ascii="Cambria" w:hAnsi="Cambria"/>
          <w:b w:val="0"/>
          <w:sz w:val="16"/>
        </w:rPr>
      </w:pPr>
      <w:r w:rsidRPr="00593850">
        <w:rPr>
          <w:rStyle w:val="StyleStyleBold12pt"/>
        </w:rPr>
        <w:t xml:space="preserve">Warren and Cady 94 </w:t>
      </w:r>
      <w:r w:rsidRPr="00385833">
        <w:rPr>
          <w:rFonts w:ascii="Cambria" w:hAnsi="Cambria"/>
          <w:b w:val="0"/>
          <w:sz w:val="16"/>
        </w:rPr>
        <w:t>(Karen J, Duane L, feminists and authors, Hypatia, “Feminism and Peace: Seeing connections,” pg 16-17)</w:t>
      </w:r>
    </w:p>
    <w:p w:rsidR="00336F06" w:rsidRDefault="00336F06" w:rsidP="00336F06">
      <w:r w:rsidRPr="00336F06">
        <w:t>Much of the current "unmanageability" of contemporary life in patriarchal societies, (</w:t>
      </w:r>
    </w:p>
    <w:p w:rsidR="00336F06" w:rsidRDefault="00336F06" w:rsidP="00336F06">
      <w:r>
        <w:t>AND</w:t>
      </w:r>
    </w:p>
    <w:p w:rsidR="00336F06" w:rsidRPr="00336F06" w:rsidRDefault="00336F06" w:rsidP="00336F06">
      <w:r w:rsidRPr="00336F06">
        <w:t>-</w:t>
      </w:r>
      <w:proofErr w:type="gramStart"/>
      <w:r w:rsidRPr="00336F06">
        <w:t>nature-</w:t>
      </w:r>
      <w:proofErr w:type="gramEnd"/>
      <w:r w:rsidRPr="00336F06">
        <w:t>peace connections in regional, national, and global contexts.</w:t>
      </w:r>
    </w:p>
    <w:p w:rsidR="00336F06" w:rsidRPr="00385833" w:rsidRDefault="00336F06" w:rsidP="00336F06">
      <w:pPr>
        <w:pStyle w:val="card"/>
        <w:ind w:left="0"/>
        <w:rPr>
          <w:rFonts w:ascii="Cambria" w:hAnsi="Cambria"/>
        </w:rPr>
      </w:pPr>
    </w:p>
    <w:p w:rsidR="00336F06" w:rsidRDefault="00336F06" w:rsidP="00336F06">
      <w:pPr>
        <w:rPr>
          <w:sz w:val="16"/>
        </w:rPr>
      </w:pPr>
    </w:p>
    <w:p w:rsidR="00336F06" w:rsidRPr="006E6EBE" w:rsidRDefault="00336F06" w:rsidP="00336F06">
      <w:pPr>
        <w:rPr>
          <w:rStyle w:val="StyleStyleBold12pt"/>
        </w:rPr>
      </w:pPr>
      <w:r w:rsidRPr="006E6EBE">
        <w:rPr>
          <w:rStyle w:val="StyleStyleBold12pt"/>
        </w:rPr>
        <w:t xml:space="preserve">Structural violence </w:t>
      </w:r>
      <w:r>
        <w:rPr>
          <w:rStyle w:val="StyleStyleBold12pt"/>
        </w:rPr>
        <w:t>is the root cause of all violence – It’s the biggest existential risk</w:t>
      </w:r>
      <w:r w:rsidRPr="006E6EBE">
        <w:rPr>
          <w:rStyle w:val="StyleStyleBold12pt"/>
        </w:rPr>
        <w:t xml:space="preserve"> </w:t>
      </w:r>
    </w:p>
    <w:p w:rsidR="00336F06" w:rsidRPr="006E6EBE" w:rsidRDefault="00336F06" w:rsidP="00336F06">
      <w:pPr>
        <w:pStyle w:val="tag"/>
        <w:rPr>
          <w:rFonts w:ascii="Georgia" w:hAnsi="Georgia"/>
        </w:rPr>
      </w:pPr>
      <w:r w:rsidRPr="006E6EBE">
        <w:rPr>
          <w:rFonts w:ascii="Georgia" w:hAnsi="Georgia"/>
          <w:szCs w:val="26"/>
        </w:rPr>
        <w:t>Hintjens 7</w:t>
      </w:r>
      <w:r w:rsidRPr="006E6EBE">
        <w:rPr>
          <w:rFonts w:ascii="Georgia" w:hAnsi="Georgia"/>
          <w:b w:val="0"/>
          <w:szCs w:val="26"/>
        </w:rPr>
        <w:t xml:space="preserve"> </w:t>
      </w:r>
      <w:r w:rsidRPr="006E6EBE">
        <w:rPr>
          <w:rFonts w:ascii="Georgia" w:hAnsi="Georgia"/>
          <w:b w:val="0"/>
          <w:sz w:val="16"/>
          <w:szCs w:val="26"/>
        </w:rPr>
        <w:t>[Helen Hintjens is Lecturer in the Centre for Development Studies, University of Wales, “</w:t>
      </w:r>
      <w:r w:rsidRPr="006E6EBE">
        <w:rPr>
          <w:rFonts w:ascii="Georgia" w:hAnsi="Georgia"/>
          <w:b w:val="0"/>
          <w:sz w:val="16"/>
        </w:rPr>
        <w:t>MDF Understanding Development Better”]</w:t>
      </w:r>
    </w:p>
    <w:p w:rsidR="00336F06" w:rsidRDefault="00336F06" w:rsidP="00336F06">
      <w:r w:rsidRPr="00336F06">
        <w:t xml:space="preserve">From Johan Galtung, famous Norwegian peace ‘guru’, still alive and heads up  </w:t>
      </w:r>
    </w:p>
    <w:p w:rsidR="00336F06" w:rsidRDefault="00336F06" w:rsidP="00336F06">
      <w:r>
        <w:t>AND</w:t>
      </w:r>
    </w:p>
    <w:p w:rsidR="00336F06" w:rsidRPr="00336F06" w:rsidRDefault="00336F06" w:rsidP="00336F06">
      <w:proofErr w:type="gramStart"/>
      <w:r w:rsidRPr="00336F06">
        <w:lastRenderedPageBreak/>
        <w:t>violence…</w:t>
      </w:r>
      <w:proofErr w:type="gramEnd"/>
      <w:r w:rsidRPr="00336F06">
        <w:t xml:space="preserve">is neither natural nor inevitable”, p. 301 (Prontzos).   </w:t>
      </w:r>
    </w:p>
    <w:p w:rsidR="00336F06" w:rsidRPr="00385833" w:rsidRDefault="00336F06" w:rsidP="00336F06">
      <w:pPr>
        <w:rPr>
          <w:sz w:val="16"/>
        </w:rPr>
      </w:pPr>
    </w:p>
    <w:p w:rsidR="00336F06" w:rsidRPr="004320A2" w:rsidRDefault="00336F06" w:rsidP="00336F06">
      <w:pPr>
        <w:rPr>
          <w:rStyle w:val="StyleStyleBold12pt"/>
          <w:sz w:val="16"/>
        </w:rPr>
      </w:pPr>
    </w:p>
    <w:p w:rsidR="00336F06" w:rsidRDefault="00336F06" w:rsidP="00336F06">
      <w:pPr>
        <w:pStyle w:val="Heading1"/>
      </w:pPr>
      <w:r>
        <w:lastRenderedPageBreak/>
        <w:t>Solvency</w:t>
      </w:r>
    </w:p>
    <w:p w:rsidR="00336F06" w:rsidRDefault="00336F06" w:rsidP="00336F06"/>
    <w:p w:rsidR="00336F06" w:rsidRPr="00FD6999" w:rsidRDefault="00336F06" w:rsidP="00336F06">
      <w:pPr>
        <w:rPr>
          <w:rStyle w:val="StyleStyleBold12pt"/>
        </w:rPr>
      </w:pPr>
      <w:r w:rsidRPr="00FD6999">
        <w:rPr>
          <w:rStyle w:val="StyleStyleBold12pt"/>
        </w:rPr>
        <w:t>Contention 4 is solvency</w:t>
      </w:r>
      <w:r>
        <w:rPr>
          <w:rStyle w:val="StyleStyleBold12pt"/>
        </w:rPr>
        <w:t xml:space="preserve"> - </w:t>
      </w:r>
    </w:p>
    <w:p w:rsidR="00336F06" w:rsidRDefault="00336F06" w:rsidP="00336F06"/>
    <w:p w:rsidR="00336F06" w:rsidRPr="0050561C" w:rsidRDefault="00336F06" w:rsidP="00336F06">
      <w:pPr>
        <w:rPr>
          <w:rStyle w:val="StyleStyleBold12pt"/>
        </w:rPr>
      </w:pPr>
      <w:r w:rsidRPr="0050561C">
        <w:rPr>
          <w:rStyle w:val="StyleStyleBold12pt"/>
        </w:rPr>
        <w:t xml:space="preserve">A bilateral partnership increases prevention initiatives in addition to number of prosecutions - allows for information sharing and expedited investigations </w:t>
      </w:r>
    </w:p>
    <w:p w:rsidR="00336F06" w:rsidRPr="00385833" w:rsidRDefault="00336F06" w:rsidP="00336F06">
      <w:pPr>
        <w:rPr>
          <w:szCs w:val="28"/>
        </w:rPr>
      </w:pPr>
      <w:r w:rsidRPr="0050561C">
        <w:rPr>
          <w:rStyle w:val="StyleStyleBold12pt"/>
        </w:rPr>
        <w:t>Garza 11</w:t>
      </w:r>
      <w:r w:rsidRPr="00385833">
        <w:rPr>
          <w:szCs w:val="28"/>
        </w:rPr>
        <w:t xml:space="preserve"> Candidate for Juris Doctor, Benjamin N. Cardozo School of Law, AB from Harvard (Rocio, 11/1/11, "Addressing Human Trafficking </w:t>
      </w:r>
      <w:proofErr w:type="gramStart"/>
      <w:r w:rsidRPr="00385833">
        <w:rPr>
          <w:szCs w:val="28"/>
        </w:rPr>
        <w:t>Along</w:t>
      </w:r>
      <w:proofErr w:type="gramEnd"/>
      <w:r w:rsidRPr="00385833">
        <w:rPr>
          <w:szCs w:val="28"/>
        </w:rPr>
        <w:t xml:space="preserve"> the United States-Mexico Border: The Need for a Bilateral Partnership," </w:t>
      </w:r>
      <w:hyperlink r:id="rId11" w:history="1">
        <w:r w:rsidRPr="00385833">
          <w:rPr>
            <w:szCs w:val="28"/>
          </w:rPr>
          <w:t>http://www.cjicl.com/uploads/2/9/5/9/2959791/cjicl_19.2_garza_note.pdf</w:t>
        </w:r>
      </w:hyperlink>
      <w:r w:rsidRPr="00385833">
        <w:rPr>
          <w:szCs w:val="28"/>
        </w:rPr>
        <w:t>)//AM</w:t>
      </w:r>
    </w:p>
    <w:p w:rsidR="00336F06" w:rsidRDefault="00336F06" w:rsidP="00336F06">
      <w:r w:rsidRPr="00336F06">
        <w:t xml:space="preserve">Victims on both sides of the United States-Mexico border ¶ would greatly benefit </w:t>
      </w:r>
    </w:p>
    <w:p w:rsidR="00336F06" w:rsidRDefault="00336F06" w:rsidP="00336F06">
      <w:r>
        <w:t>AND</w:t>
      </w:r>
    </w:p>
    <w:p w:rsidR="00336F06" w:rsidRPr="00336F06" w:rsidRDefault="00336F06" w:rsidP="00336F06">
      <w:proofErr w:type="gramStart"/>
      <w:r w:rsidRPr="00336F06">
        <w:t>about</w:t>
      </w:r>
      <w:proofErr w:type="gramEnd"/>
      <w:r w:rsidRPr="00336F06">
        <w:t xml:space="preserve"> ¶ the dangers and criminal consequences of engaging in human ¶ trafficking.</w:t>
      </w:r>
    </w:p>
    <w:p w:rsidR="00336F06" w:rsidRDefault="00336F06" w:rsidP="00336F06">
      <w:pPr>
        <w:rPr>
          <w:b/>
          <w:sz w:val="40"/>
          <w:szCs w:val="40"/>
        </w:rPr>
      </w:pPr>
    </w:p>
    <w:p w:rsidR="00336F06" w:rsidRPr="0050561C" w:rsidRDefault="00336F06" w:rsidP="00336F06">
      <w:pPr>
        <w:rPr>
          <w:rStyle w:val="StyleStyleBold12pt"/>
        </w:rPr>
      </w:pPr>
      <w:r w:rsidRPr="0050561C">
        <w:rPr>
          <w:rStyle w:val="StyleStyleBold12pt"/>
        </w:rPr>
        <w:t>Legislation is the only way to actualize change—laundry list</w:t>
      </w:r>
    </w:p>
    <w:p w:rsidR="00336F06" w:rsidRPr="00385833" w:rsidRDefault="00336F06" w:rsidP="00336F06">
      <w:pPr>
        <w:rPr>
          <w:lang w:eastAsia="zh-CN"/>
        </w:rPr>
      </w:pPr>
      <w:r w:rsidRPr="0050561C">
        <w:rPr>
          <w:rStyle w:val="StyleStyleBold12pt"/>
        </w:rPr>
        <w:t>ILO, 5</w:t>
      </w:r>
      <w:r w:rsidRPr="00385833">
        <w:rPr>
          <w:b/>
          <w:lang w:eastAsia="zh-CN"/>
        </w:rPr>
        <w:t xml:space="preserve"> </w:t>
      </w:r>
      <w:r w:rsidRPr="00385833">
        <w:rPr>
          <w:lang w:eastAsia="zh-CN"/>
        </w:rPr>
        <w:t>(International Labour Organization, 4/1/5, “Human Trafficking and Forced Labour Exploit at ion: Guidance for Legislation and Law Enforcement”, http://digitalcommons.ilr.cornell.edu/cgi/viewcontent.cgi?article=1021&amp;context=forcedlabor)//EM</w:t>
      </w:r>
    </w:p>
    <w:p w:rsidR="00336F06" w:rsidRDefault="00336F06" w:rsidP="00336F06">
      <w:r w:rsidRPr="00336F06">
        <w:t xml:space="preserve">The act of ratification constitutes a commitment by the State to take action that will </w:t>
      </w:r>
    </w:p>
    <w:p w:rsidR="00336F06" w:rsidRDefault="00336F06" w:rsidP="00336F06">
      <w:r>
        <w:t>AND</w:t>
      </w:r>
    </w:p>
    <w:p w:rsidR="00336F06" w:rsidRPr="00336F06" w:rsidRDefault="00336F06" w:rsidP="00336F06">
      <w:proofErr w:type="gramStart"/>
      <w:r w:rsidRPr="00336F06">
        <w:t>ILO Conventions, as well as providing appropriate protection and assistance for victims.</w:t>
      </w:r>
      <w:proofErr w:type="gramEnd"/>
    </w:p>
    <w:p w:rsidR="00336F06" w:rsidRDefault="00336F06" w:rsidP="00336F06">
      <w:pPr>
        <w:rPr>
          <w:b/>
          <w:sz w:val="40"/>
          <w:szCs w:val="40"/>
        </w:rPr>
      </w:pPr>
    </w:p>
    <w:p w:rsidR="00336F06" w:rsidRPr="006E6EBE" w:rsidRDefault="00336F06" w:rsidP="00336F06">
      <w:pPr>
        <w:rPr>
          <w:b/>
          <w:sz w:val="22"/>
        </w:rPr>
      </w:pPr>
      <w:r w:rsidRPr="006E6EBE">
        <w:rPr>
          <w:b/>
          <w:sz w:val="22"/>
        </w:rPr>
        <w:t xml:space="preserve">Only engaging trafficking through a discursive lens can effectively transform the social conditions that create the possibility for violence </w:t>
      </w:r>
    </w:p>
    <w:p w:rsidR="00336F06" w:rsidRPr="006E6EBE" w:rsidRDefault="00336F06" w:rsidP="00336F06">
      <w:pPr>
        <w:rPr>
          <w:rFonts w:eastAsia="SimSun"/>
          <w:sz w:val="18"/>
          <w:szCs w:val="18"/>
          <w:lang w:eastAsia="zh-CN"/>
        </w:rPr>
      </w:pPr>
      <w:r w:rsidRPr="006E6EBE">
        <w:rPr>
          <w:b/>
          <w:sz w:val="24"/>
        </w:rPr>
        <w:t xml:space="preserve">Lobasz ’12 </w:t>
      </w:r>
      <w:r w:rsidRPr="006E6EBE">
        <w:rPr>
          <w:sz w:val="18"/>
          <w:szCs w:val="18"/>
        </w:rPr>
        <w:t xml:space="preserve">(Jennifer, Professor of International Relations at the University of Minnesota, “Victims, Villains, and the Virtuous Constructing the Problems of ‘Human Trafficking’”, June 2012, http://conservancy.umn.edu/bitstream/131822/1/Lobasz_umn_0130E_12756.pdf, pgs. 80-82, [SG]) </w:t>
      </w:r>
    </w:p>
    <w:p w:rsidR="00336F06" w:rsidRDefault="00336F06" w:rsidP="00336F06">
      <w:r w:rsidRPr="00336F06">
        <w:t xml:space="preserve">In this dissertation, I carry out a genealogical discourse analysis. Genealogy in the </w:t>
      </w:r>
    </w:p>
    <w:p w:rsidR="00336F06" w:rsidRDefault="00336F06" w:rsidP="00336F06">
      <w:r>
        <w:t>AND</w:t>
      </w:r>
    </w:p>
    <w:p w:rsidR="00336F06" w:rsidRPr="00336F06" w:rsidRDefault="00336F06" w:rsidP="00336F06">
      <w:proofErr w:type="gramStart"/>
      <w:r w:rsidRPr="00336F06">
        <w:t>key</w:t>
      </w:r>
      <w:proofErr w:type="gramEnd"/>
      <w:r w:rsidRPr="00336F06">
        <w:t xml:space="preserve"> texts and basic discourses began to reappear without major changes or additions.</w:t>
      </w:r>
    </w:p>
    <w:p w:rsidR="00336F06" w:rsidRDefault="00336F06" w:rsidP="00336F06">
      <w:pPr>
        <w:rPr>
          <w:sz w:val="22"/>
          <w:u w:val="single"/>
        </w:rPr>
      </w:pPr>
    </w:p>
    <w:p w:rsidR="00336F06" w:rsidRDefault="00336F06" w:rsidP="00336F06">
      <w:pPr>
        <w:rPr>
          <w:rStyle w:val="StyleStyleBold12pt"/>
        </w:rPr>
      </w:pPr>
      <w:r>
        <w:rPr>
          <w:rStyle w:val="StyleStyleBold12pt"/>
        </w:rPr>
        <w:t>Poetry is key – Without a first hand, emotional account, we’re doomed to spiritual poverty which is inherently life negating</w:t>
      </w:r>
    </w:p>
    <w:p w:rsidR="00336F06" w:rsidRPr="00780C94" w:rsidRDefault="00336F06" w:rsidP="00336F06">
      <w:pPr>
        <w:rPr>
          <w:rStyle w:val="StyleStyleBold12pt"/>
        </w:rPr>
      </w:pPr>
      <w:r w:rsidRPr="008A3B4C">
        <w:rPr>
          <w:rStyle w:val="StyleStyleBold12pt"/>
        </w:rPr>
        <w:t>Iskov 9/17</w:t>
      </w:r>
    </w:p>
    <w:p w:rsidR="00336F06" w:rsidRPr="00633CC5" w:rsidRDefault="00336F06" w:rsidP="00336F06">
      <w:pPr>
        <w:rPr>
          <w:highlight w:val="yellow"/>
        </w:rPr>
      </w:pPr>
      <w:r w:rsidRPr="00780C94">
        <w:t xml:space="preserve">Iskov, IB. he founder of The Ontario Poetry Society. "Why Poetry Is So Important." Why Poetry Is So Important. </w:t>
      </w:r>
      <w:proofErr w:type="gramStart"/>
      <w:r w:rsidRPr="00780C94">
        <w:t>N.p</w:t>
      </w:r>
      <w:proofErr w:type="gramEnd"/>
      <w:r w:rsidRPr="00780C94">
        <w:t xml:space="preserve">., 17 Sept. 2013. </w:t>
      </w:r>
      <w:proofErr w:type="gramStart"/>
      <w:r w:rsidRPr="00780C94">
        <w:t>Web.</w:t>
      </w:r>
      <w:proofErr w:type="gramEnd"/>
      <w:r w:rsidRPr="00780C94">
        <w:t xml:space="preserve"> 17 Sept. 2013. </w:t>
      </w:r>
      <w:hyperlink r:id="rId12" w:history="1">
        <w:r w:rsidRPr="004E4E65">
          <w:rPr>
            <w:rStyle w:val="Hyperlink"/>
          </w:rPr>
          <w:t>http://www.chapterandverse.ca/worth-reading/60-why-poetry-is-so-important.html</w:t>
        </w:r>
      </w:hyperlink>
      <w:r>
        <w:t xml:space="preserve"> LB</w:t>
      </w:r>
      <w:r w:rsidRPr="00780C94">
        <w:t>.</w:t>
      </w:r>
    </w:p>
    <w:p w:rsidR="00336F06" w:rsidRDefault="00336F06" w:rsidP="00336F06">
      <w:r w:rsidRPr="00336F06">
        <w:t>Poetry is vital language. Poetry relies on the writer's feelings, history and perceptions</w:t>
      </w:r>
    </w:p>
    <w:p w:rsidR="00336F06" w:rsidRDefault="00336F06" w:rsidP="00336F06">
      <w:r>
        <w:t>AND</w:t>
      </w:r>
    </w:p>
    <w:p w:rsidR="00336F06" w:rsidRPr="00336F06" w:rsidRDefault="00336F06" w:rsidP="00336F06">
      <w:r w:rsidRPr="00336F06">
        <w:t xml:space="preserve">, poetry, in its highest form, comes alive on the page. </w:t>
      </w:r>
    </w:p>
    <w:p w:rsidR="00336F06" w:rsidRDefault="00336F06" w:rsidP="00336F06"/>
    <w:p w:rsidR="00336F06" w:rsidRPr="00385833" w:rsidRDefault="00336F06" w:rsidP="00336F06">
      <w:pPr>
        <w:pStyle w:val="tag"/>
      </w:pPr>
    </w:p>
    <w:p w:rsidR="00336F06" w:rsidRPr="00593850" w:rsidRDefault="00336F06" w:rsidP="00336F06">
      <w:pPr>
        <w:rPr>
          <w:rStyle w:val="StyleStyleBold12pt"/>
        </w:rPr>
      </w:pPr>
      <w:r w:rsidRPr="00593850">
        <w:rPr>
          <w:rStyle w:val="StyleStyleBold12pt"/>
        </w:rPr>
        <w:t>Trade with Latin America is a structure of gendered exploitation – the aff offers a model to restructure history</w:t>
      </w:r>
      <w:r>
        <w:rPr>
          <w:rStyle w:val="StyleStyleBold12pt"/>
        </w:rPr>
        <w:t xml:space="preserve"> and reverse the negative effects of American exceptionalism</w:t>
      </w:r>
      <w:r w:rsidRPr="00593850">
        <w:rPr>
          <w:rStyle w:val="StyleStyleBold12pt"/>
        </w:rPr>
        <w:t xml:space="preserve"> – Gender is a key question of Latin American literature</w:t>
      </w:r>
    </w:p>
    <w:p w:rsidR="00336F06" w:rsidRPr="00385833" w:rsidRDefault="00336F06" w:rsidP="00336F06">
      <w:proofErr w:type="gramStart"/>
      <w:r w:rsidRPr="00593850">
        <w:rPr>
          <w:rStyle w:val="StyleStyleBold12pt"/>
        </w:rPr>
        <w:lastRenderedPageBreak/>
        <w:t>Strasser and Tinsman 10</w:t>
      </w:r>
      <w:r w:rsidRPr="00385833">
        <w:t xml:space="preserve"> </w:t>
      </w:r>
      <w:r w:rsidRPr="00385833">
        <w:rPr>
          <w:sz w:val="16"/>
          <w:szCs w:val="16"/>
        </w:rPr>
        <w:t>(Ulrike Strasser and Heidi Tinsman - Associate Professors of History @ UC Irvine, Journal of World History, “It’s a Man’s World?</w:t>
      </w:r>
      <w:proofErr w:type="gramEnd"/>
      <w:r w:rsidRPr="00385833">
        <w:rPr>
          <w:sz w:val="16"/>
          <w:szCs w:val="16"/>
        </w:rPr>
        <w:t xml:space="preserve"> World History Meets the History of Masculinity, in Latin American Studies, for Instance”, Vol. 21, Num. 1, March 2010, pg. 75-78, Project Muse) //MaxL</w:t>
      </w:r>
    </w:p>
    <w:p w:rsidR="00336F06" w:rsidRDefault="00336F06" w:rsidP="00336F06">
      <w:r w:rsidRPr="00336F06">
        <w:t xml:space="preserve">But while historians as a group are only beginning to enter the fray, individual </w:t>
      </w:r>
    </w:p>
    <w:p w:rsidR="00336F06" w:rsidRDefault="00336F06" w:rsidP="00336F06">
      <w:r>
        <w:t>AND</w:t>
      </w:r>
    </w:p>
    <w:p w:rsidR="00336F06" w:rsidRPr="00336F06" w:rsidRDefault="00336F06" w:rsidP="00336F06">
      <w:proofErr w:type="gramStart"/>
      <w:r w:rsidRPr="00336F06">
        <w:t>masculinity</w:t>
      </w:r>
      <w:proofErr w:type="gramEnd"/>
      <w:r w:rsidRPr="00336F06">
        <w:t xml:space="preserve"> in ways that are highly relevant to debates within world history today. </w:t>
      </w:r>
    </w:p>
    <w:p w:rsidR="00336F06" w:rsidRPr="00D17C4E" w:rsidRDefault="00336F06" w:rsidP="00336F0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8E5" w:rsidRDefault="007E28E5" w:rsidP="005F5576">
      <w:r>
        <w:separator/>
      </w:r>
    </w:p>
  </w:endnote>
  <w:endnote w:type="continuationSeparator" w:id="0">
    <w:p w:rsidR="007E28E5" w:rsidRDefault="007E28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8E5" w:rsidRDefault="007E28E5" w:rsidP="005F5576">
      <w:r>
        <w:separator/>
      </w:r>
    </w:p>
  </w:footnote>
  <w:footnote w:type="continuationSeparator" w:id="0">
    <w:p w:rsidR="007E28E5" w:rsidRDefault="007E28E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F0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77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A31"/>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00A3"/>
    <w:rsid w:val="0031182D"/>
    <w:rsid w:val="00314B9D"/>
    <w:rsid w:val="00315CA2"/>
    <w:rsid w:val="00316FEB"/>
    <w:rsid w:val="00326EEB"/>
    <w:rsid w:val="0033078A"/>
    <w:rsid w:val="00331559"/>
    <w:rsid w:val="00336F06"/>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68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4E"/>
    <w:rsid w:val="006F46C3"/>
    <w:rsid w:val="006F7CDF"/>
    <w:rsid w:val="00700BDB"/>
    <w:rsid w:val="0070121B"/>
    <w:rsid w:val="00701E73"/>
    <w:rsid w:val="00711FE2"/>
    <w:rsid w:val="00712649"/>
    <w:rsid w:val="00714BC9"/>
    <w:rsid w:val="00723F91"/>
    <w:rsid w:val="00725623"/>
    <w:rsid w:val="00734BF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6FAE"/>
    <w:rsid w:val="007E28E5"/>
    <w:rsid w:val="007E3F59"/>
    <w:rsid w:val="007E5043"/>
    <w:rsid w:val="007E5183"/>
    <w:rsid w:val="008133F9"/>
    <w:rsid w:val="00823AAC"/>
    <w:rsid w:val="00854C66"/>
    <w:rsid w:val="008553E1"/>
    <w:rsid w:val="0087643B"/>
    <w:rsid w:val="00877669"/>
    <w:rsid w:val="00897F92"/>
    <w:rsid w:val="008A1F05"/>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3F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585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4F8"/>
    <w:rsid w:val="00B42D92"/>
    <w:rsid w:val="00B564DB"/>
    <w:rsid w:val="00B6609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468"/>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20"/>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4"/>
    </w:rPr>
  </w:style>
  <w:style w:type="paragraph" w:customStyle="1" w:styleId="Card0">
    <w:name w:val="Card"/>
    <w:basedOn w:val="Normal"/>
    <w:link w:val="CardChar"/>
    <w:qFormat/>
    <w:rsid w:val="00143773"/>
    <w:rPr>
      <w:sz w:val="16"/>
    </w:rPr>
  </w:style>
  <w:style w:type="character" w:customStyle="1" w:styleId="CardChar">
    <w:name w:val="Card Char"/>
    <w:basedOn w:val="DefaultParagraphFont"/>
    <w:link w:val="Card0"/>
    <w:rsid w:val="00143773"/>
    <w:rPr>
      <w:rFonts w:ascii="Georgia" w:hAnsi="Georgia" w:cs="Calibri"/>
      <w:sz w:val="16"/>
    </w:rPr>
  </w:style>
  <w:style w:type="paragraph" w:customStyle="1" w:styleId="card">
    <w:name w:val="card"/>
    <w:basedOn w:val="Normal"/>
    <w:next w:val="Normal"/>
    <w:link w:val="StyleBoldUnderline"/>
    <w:qFormat/>
    <w:rsid w:val="00336F06"/>
    <w:pPr>
      <w:ind w:left="288" w:right="288"/>
    </w:pPr>
    <w:rPr>
      <w:rFonts w:asciiTheme="minorHAnsi" w:hAnsiTheme="minorHAnsi" w:cstheme="minorBidi"/>
      <w:bCs/>
      <w:u w:val="single"/>
    </w:rPr>
  </w:style>
  <w:style w:type="character" w:customStyle="1" w:styleId="apple-converted-space">
    <w:name w:val="apple-converted-space"/>
    <w:basedOn w:val="DefaultParagraphFont"/>
    <w:rsid w:val="00336F06"/>
  </w:style>
  <w:style w:type="paragraph" w:customStyle="1" w:styleId="tag">
    <w:name w:val="tag"/>
    <w:aliases w:val="tags,No Spacing111,No Spacing11,No Spacing2,Read stuff,No Spacing1111,No Spacing3,No Spacing1,Debate Text"/>
    <w:basedOn w:val="Normal"/>
    <w:link w:val="tagChar"/>
    <w:qFormat/>
    <w:rsid w:val="00336F06"/>
    <w:rPr>
      <w:rFonts w:ascii="Calibri" w:eastAsia="PMingLiU" w:hAnsi="Calibri"/>
      <w:b/>
      <w:kern w:val="32"/>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336F06"/>
    <w:rPr>
      <w:rFonts w:ascii="Calibri" w:eastAsia="PMingLiU" w:hAnsi="Calibri" w:cs="Calibri"/>
      <w:b/>
      <w:kern w:val="32"/>
      <w:sz w:val="24"/>
    </w:rPr>
  </w:style>
  <w:style w:type="character" w:customStyle="1" w:styleId="underline">
    <w:name w:val="underline"/>
    <w:link w:val="textbold"/>
    <w:qFormat/>
    <w:rsid w:val="00336F06"/>
    <w:rPr>
      <w:b/>
      <w:u w:val="single"/>
    </w:rPr>
  </w:style>
  <w:style w:type="paragraph" w:customStyle="1" w:styleId="textbold">
    <w:name w:val="text bold"/>
    <w:basedOn w:val="Normal"/>
    <w:link w:val="underline"/>
    <w:rsid w:val="00336F06"/>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20"/>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4"/>
    </w:rPr>
  </w:style>
  <w:style w:type="paragraph" w:customStyle="1" w:styleId="Card0">
    <w:name w:val="Card"/>
    <w:basedOn w:val="Normal"/>
    <w:link w:val="CardChar"/>
    <w:qFormat/>
    <w:rsid w:val="00143773"/>
    <w:rPr>
      <w:sz w:val="16"/>
    </w:rPr>
  </w:style>
  <w:style w:type="character" w:customStyle="1" w:styleId="CardChar">
    <w:name w:val="Card Char"/>
    <w:basedOn w:val="DefaultParagraphFont"/>
    <w:link w:val="Card0"/>
    <w:rsid w:val="00143773"/>
    <w:rPr>
      <w:rFonts w:ascii="Georgia" w:hAnsi="Georgia" w:cs="Calibri"/>
      <w:sz w:val="16"/>
    </w:rPr>
  </w:style>
  <w:style w:type="paragraph" w:customStyle="1" w:styleId="card">
    <w:name w:val="card"/>
    <w:basedOn w:val="Normal"/>
    <w:next w:val="Normal"/>
    <w:link w:val="StyleBoldUnderline"/>
    <w:qFormat/>
    <w:rsid w:val="00336F06"/>
    <w:pPr>
      <w:ind w:left="288" w:right="288"/>
    </w:pPr>
    <w:rPr>
      <w:rFonts w:asciiTheme="minorHAnsi" w:hAnsiTheme="minorHAnsi" w:cstheme="minorBidi"/>
      <w:bCs/>
      <w:u w:val="single"/>
    </w:rPr>
  </w:style>
  <w:style w:type="character" w:customStyle="1" w:styleId="apple-converted-space">
    <w:name w:val="apple-converted-space"/>
    <w:basedOn w:val="DefaultParagraphFont"/>
    <w:rsid w:val="00336F06"/>
  </w:style>
  <w:style w:type="paragraph" w:customStyle="1" w:styleId="tag">
    <w:name w:val="tag"/>
    <w:aliases w:val="tags,No Spacing111,No Spacing11,No Spacing2,Read stuff,No Spacing1111,No Spacing3,No Spacing1,Debate Text"/>
    <w:basedOn w:val="Normal"/>
    <w:link w:val="tagChar"/>
    <w:qFormat/>
    <w:rsid w:val="00336F06"/>
    <w:rPr>
      <w:rFonts w:ascii="Calibri" w:eastAsia="PMingLiU" w:hAnsi="Calibri"/>
      <w:b/>
      <w:kern w:val="32"/>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336F06"/>
    <w:rPr>
      <w:rFonts w:ascii="Calibri" w:eastAsia="PMingLiU" w:hAnsi="Calibri" w:cs="Calibri"/>
      <w:b/>
      <w:kern w:val="32"/>
      <w:sz w:val="24"/>
    </w:rPr>
  </w:style>
  <w:style w:type="character" w:customStyle="1" w:styleId="underline">
    <w:name w:val="underline"/>
    <w:link w:val="textbold"/>
    <w:qFormat/>
    <w:rsid w:val="00336F06"/>
    <w:rPr>
      <w:b/>
      <w:u w:val="single"/>
    </w:rPr>
  </w:style>
  <w:style w:type="paragraph" w:customStyle="1" w:styleId="textbold">
    <w:name w:val="text bold"/>
    <w:basedOn w:val="Normal"/>
    <w:link w:val="underline"/>
    <w:rsid w:val="00336F06"/>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hapterandverse.ca/worth-reading/60-why-poetry-is-so-importan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jicl.com/uploads/2/9/5/9/2959791/cjicl_19.2_garza_note.pdf" TargetMode="External"/><Relationship Id="rId5" Type="http://schemas.microsoft.com/office/2007/relationships/stylesWithEffects" Target="stylesWithEffects.xml"/><Relationship Id="rId10" Type="http://schemas.openxmlformats.org/officeDocument/2006/relationships/hyperlink" Target="http://books.google.com/books?id=5_deWNO1GEUC&amp;printsec=frontcover&amp;source=gbs_ge_summary_r&amp;cad=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Lenny Brahin</dc:creator>
  <cp:lastModifiedBy>Lenny Brahin</cp:lastModifiedBy>
  <cp:revision>1</cp:revision>
  <dcterms:created xsi:type="dcterms:W3CDTF">2013-12-21T12:29:00Z</dcterms:created>
  <dcterms:modified xsi:type="dcterms:W3CDTF">2013-12-21T12:29:00Z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