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3E4" w:rsidRDefault="003A6D10" w:rsidP="003A6D10">
      <w:pPr>
        <w:pStyle w:val="Heading1"/>
        <w:rPr>
          <w:lang w:eastAsia="zh-CN"/>
        </w:rPr>
      </w:pPr>
      <w:bookmarkStart w:id="0" w:name="_Toc366831005"/>
      <w:r>
        <w:rPr>
          <w:lang w:eastAsia="zh-CN"/>
        </w:rPr>
        <w:t>1AC Trafficking</w:t>
      </w:r>
      <w:r w:rsidR="00C36CB9">
        <w:rPr>
          <w:lang w:eastAsia="zh-CN"/>
        </w:rPr>
        <w:t xml:space="preserve"> Brahin-Cusick</w:t>
      </w:r>
      <w:bookmarkStart w:id="1" w:name="_GoBack"/>
      <w:bookmarkEnd w:id="1"/>
    </w:p>
    <w:p w:rsidR="003A6D10" w:rsidRDefault="003A6D10" w:rsidP="00AD33E4">
      <w:pPr>
        <w:rPr>
          <w:lang w:eastAsia="zh-CN"/>
        </w:rPr>
      </w:pPr>
    </w:p>
    <w:p w:rsidR="003A6D10" w:rsidRDefault="003A6D10" w:rsidP="00AD33E4">
      <w:pPr>
        <w:rPr>
          <w:lang w:eastAsia="zh-CN"/>
        </w:rPr>
      </w:pPr>
    </w:p>
    <w:p w:rsidR="00AD33E4" w:rsidRPr="00986A4D" w:rsidRDefault="00AD33E4" w:rsidP="00AD33E4">
      <w:pPr>
        <w:rPr>
          <w:lang w:eastAsia="zh-CN"/>
        </w:rPr>
      </w:pPr>
      <w:r>
        <w:rPr>
          <w:lang w:eastAsia="zh-CN"/>
        </w:rPr>
        <w:t>=</w:t>
      </w:r>
      <w:r w:rsidRPr="00986A4D">
        <w:rPr>
          <w:lang w:eastAsia="zh-CN"/>
        </w:rPr>
        <w:t>Inherency</w:t>
      </w:r>
      <w:bookmarkEnd w:id="0"/>
      <w:r>
        <w:rPr>
          <w:lang w:eastAsia="zh-CN"/>
        </w:rPr>
        <w:t>=</w:t>
      </w:r>
    </w:p>
    <w:p w:rsidR="00AD33E4" w:rsidRPr="00AD33E4" w:rsidRDefault="00AD33E4" w:rsidP="00AD33E4">
      <w:r w:rsidRPr="00AD33E4">
        <w:t>**We begin with the story of Dai-A woman who had been trafficked for 1/5 of her life. **</w:t>
      </w:r>
    </w:p>
    <w:p w:rsidR="00AD33E4" w:rsidRDefault="00AD33E4" w:rsidP="00AD33E4"/>
    <w:p w:rsidR="00AD33E4" w:rsidRPr="00AD33E4" w:rsidRDefault="00AD33E4" w:rsidP="00AD33E4">
      <w:r w:rsidRPr="00AD33E4">
        <w:t>**Dai 2000**</w:t>
      </w:r>
    </w:p>
    <w:p w:rsidR="00AD33E4" w:rsidRPr="00986A4D" w:rsidRDefault="00AD33E4" w:rsidP="00AD33E4">
      <w:r w:rsidRPr="00986A4D">
        <w:rPr>
          <w:shd w:val="clear" w:color="auto" w:fill="FFFFFF"/>
        </w:rPr>
        <w:t>Dai. "A Survivor</w:t>
      </w:r>
      <w:r>
        <w:rPr>
          <w:shd w:val="clear" w:color="auto" w:fill="FFFFFF"/>
        </w:rPr>
        <w:t>~’</w:t>
      </w:r>
      <w:r w:rsidRPr="00986A4D">
        <w:rPr>
          <w:shd w:val="clear" w:color="auto" w:fill="FFFFFF"/>
        </w:rPr>
        <w:t>s Story."</w:t>
      </w:r>
      <w:r w:rsidRPr="00986A4D">
        <w:rPr>
          <w:rStyle w:val="apple-converted-space"/>
          <w:shd w:val="clear" w:color="auto" w:fill="FFFFFF"/>
        </w:rPr>
        <w:t> </w:t>
      </w:r>
      <w:r w:rsidRPr="00AD33E4">
        <w:t>Stop Human Trafficking NY</w:t>
      </w:r>
      <w:r w:rsidRPr="00986A4D">
        <w:rPr>
          <w:shd w:val="clear" w:color="auto" w:fill="FFFFFF"/>
        </w:rPr>
        <w:t>. N.p., 2000. Web. 10 Sept. 2013. &lt;http://stophumantraffickingny.wordpress.com/a-survivors-story/&gt;.</w:t>
      </w:r>
    </w:p>
    <w:p w:rsidR="00AD33E4" w:rsidRDefault="00AD33E4" w:rsidP="00AD33E4">
      <w:r w:rsidRPr="00AD33E4">
        <w:t>Hi my name is Dai,* I</w:t>
      </w:r>
      <w:r>
        <w:t>~’</w:t>
      </w:r>
      <w:r w:rsidRPr="00AD33E4">
        <w:t xml:space="preserve">m a survivor of human trafficking and exploitation. </w:t>
      </w:r>
    </w:p>
    <w:p w:rsidR="00AD33E4" w:rsidRDefault="00AD33E4" w:rsidP="00AD33E4">
      <w:r>
        <w:t>AND</w:t>
      </w:r>
    </w:p>
    <w:p w:rsidR="00AD33E4" w:rsidRPr="00AD33E4" w:rsidRDefault="00AD33E4" w:rsidP="00AD33E4">
      <w:r w:rsidRPr="00AD33E4">
        <w:t>experience for the victims who are still held in captive of human trafficking.</w:t>
      </w:r>
    </w:p>
    <w:p w:rsidR="00AD33E4" w:rsidRPr="00986A4D" w:rsidRDefault="00AD33E4" w:rsidP="00AD33E4"/>
    <w:p w:rsidR="00AD33E4" w:rsidRPr="00AD33E4" w:rsidRDefault="00AD33E4" w:rsidP="00AD33E4"/>
    <w:p w:rsidR="00AD33E4" w:rsidRPr="00AD33E4" w:rsidRDefault="00AD33E4" w:rsidP="00AD33E4">
      <w:r w:rsidRPr="00AD33E4">
        <w:t>**Trafficking between the U.S. - Mexico border is a growing economic problem that victimizes more than 100,000 each year. Bilateral engagement is key.**</w:t>
      </w:r>
    </w:p>
    <w:p w:rsidR="00AD33E4" w:rsidRPr="00AD33E4" w:rsidRDefault="00AD33E4" w:rsidP="00AD33E4"/>
    <w:p w:rsidR="00AD33E4" w:rsidRPr="00AD33E4" w:rsidRDefault="00AD33E4" w:rsidP="00AD33E4">
      <w:r w:rsidRPr="00AD33E4">
        <w:t>**Council on Hemispheric Affairs, 2010**</w:t>
      </w:r>
    </w:p>
    <w:p w:rsidR="00AD33E4" w:rsidRDefault="00AD33E4" w:rsidP="00AD33E4">
      <w:pPr>
        <w:rPr>
          <w:rFonts w:ascii="Arial" w:hAnsi="Arial" w:cs="Arial"/>
          <w:sz w:val="18"/>
          <w:szCs w:val="18"/>
        </w:rPr>
      </w:pPr>
      <w:r w:rsidRPr="00232ADB">
        <w:t xml:space="preserve"> (Graham, Melissa. COHA Research Associate. </w:t>
      </w:r>
      <w:r>
        <w:t>"</w:t>
      </w:r>
      <w:r w:rsidRPr="00232ADB">
        <w:t>Mexico</w:t>
      </w:r>
      <w:r>
        <w:t>~’</w:t>
      </w:r>
      <w:r w:rsidRPr="00232ADB">
        <w:t>s New War: Sex Trafficking.</w:t>
      </w:r>
      <w:r>
        <w:t>"</w:t>
      </w:r>
      <w:r w:rsidRPr="00232ADB">
        <w:t xml:space="preserve"> 13 Oct. 2010. Accessed 13 Sept. 2013. Web.</w:t>
      </w:r>
      <w:r>
        <w:t>[[</w:t>
      </w:r>
      <w:r w:rsidRPr="00AD33E4">
        <w:t>http://www.coha.org/mexico%E2%80%99s-new-war-sex-trafficking/</w:t>
      </w:r>
      <w:r>
        <w:t>-http://www.coha.org/mexico%E2%80%99s-new-war-sex-trafficking/]]</w:t>
      </w:r>
      <w:r w:rsidRPr="00986A4D">
        <w:rPr>
          <w:rFonts w:ascii="Arial" w:hAnsi="Arial" w:cs="Arial"/>
          <w:sz w:val="18"/>
          <w:szCs w:val="18"/>
        </w:rPr>
        <w:t>)</w:t>
      </w:r>
    </w:p>
    <w:p w:rsidR="00AD33E4" w:rsidRDefault="00AD33E4" w:rsidP="00AD33E4">
      <w:r w:rsidRPr="00AD33E4">
        <w:t xml:space="preserve">The </w:t>
      </w:r>
      <w:r>
        <w:t>"</w:t>
      </w:r>
      <w:r w:rsidRPr="00AD33E4">
        <w:t>War on Drugs</w:t>
      </w:r>
      <w:r>
        <w:t>"</w:t>
      </w:r>
      <w:r w:rsidRPr="00AD33E4">
        <w:t xml:space="preserve"> as viewed in Mexico and the U.S</w:t>
      </w:r>
    </w:p>
    <w:p w:rsidR="00AD33E4" w:rsidRDefault="00AD33E4" w:rsidP="00AD33E4">
      <w:r>
        <w:t>AND</w:t>
      </w:r>
    </w:p>
    <w:p w:rsidR="00AD33E4" w:rsidRPr="00AD33E4" w:rsidRDefault="00AD33E4" w:rsidP="00AD33E4">
      <w:r w:rsidRPr="00AD33E4">
        <w:t>hemisphere and aid victims who are not being helped by their own government.</w:t>
      </w:r>
    </w:p>
    <w:p w:rsidR="00AD33E4" w:rsidRPr="00986A4D" w:rsidRDefault="00AD33E4" w:rsidP="00AD33E4">
      <w:pPr>
        <w:rPr>
          <w:rFonts w:eastAsia="SimSun"/>
          <w:sz w:val="22"/>
          <w:lang w:eastAsia="zh-CN"/>
        </w:rPr>
      </w:pPr>
    </w:p>
    <w:p w:rsidR="00AD33E4" w:rsidRDefault="00AD33E4" w:rsidP="00AD33E4">
      <w:pPr>
        <w:rPr>
          <w:lang w:eastAsia="zh-CN"/>
        </w:rPr>
      </w:pPr>
      <w:bookmarkStart w:id="2" w:name="_Toc366831006"/>
    </w:p>
    <w:p w:rsidR="00AD33E4" w:rsidRPr="00986A4D" w:rsidRDefault="00AD33E4" w:rsidP="00AD33E4">
      <w:pPr>
        <w:rPr>
          <w:lang w:eastAsia="zh-CN"/>
        </w:rPr>
      </w:pPr>
      <w:r>
        <w:rPr>
          <w:lang w:eastAsia="zh-CN"/>
        </w:rPr>
        <w:t>=</w:t>
      </w:r>
      <w:r w:rsidRPr="00986A4D">
        <w:rPr>
          <w:lang w:eastAsia="zh-CN"/>
        </w:rPr>
        <w:t>Plan</w:t>
      </w:r>
      <w:bookmarkEnd w:id="2"/>
      <w:r>
        <w:rPr>
          <w:lang w:eastAsia="zh-CN"/>
        </w:rPr>
        <w:t>=</w:t>
      </w:r>
    </w:p>
    <w:p w:rsidR="00AD33E4" w:rsidRPr="00986A4D" w:rsidRDefault="00AD33E4" w:rsidP="00AD33E4">
      <w:pPr>
        <w:rPr>
          <w:sz w:val="22"/>
          <w:lang w:eastAsia="zh-CN"/>
        </w:rPr>
      </w:pPr>
    </w:p>
    <w:p w:rsidR="00AD33E4" w:rsidRPr="00AD33E4" w:rsidRDefault="00AD33E4" w:rsidP="00AD33E4">
      <w:r w:rsidRPr="00AD33E4">
        <w:t>Thus our advocacy: The United States Federal Government should establish a bilateral partnership with the government of Mexico against human trafficking.</w:t>
      </w:r>
    </w:p>
    <w:p w:rsidR="00AD33E4" w:rsidRPr="00986A4D" w:rsidRDefault="00AD33E4" w:rsidP="00AD33E4">
      <w:pPr>
        <w:rPr>
          <w:sz w:val="22"/>
          <w:lang w:eastAsia="zh-CN"/>
        </w:rPr>
      </w:pPr>
    </w:p>
    <w:p w:rsidR="00AD33E4" w:rsidRDefault="00AD33E4" w:rsidP="00AD33E4">
      <w:pPr>
        <w:rPr>
          <w:lang w:eastAsia="zh-CN"/>
        </w:rPr>
      </w:pPr>
      <w:bookmarkStart w:id="3" w:name="_Toc366831007"/>
    </w:p>
    <w:p w:rsidR="00AD33E4" w:rsidRDefault="00AD33E4" w:rsidP="00AD33E4">
      <w:pPr>
        <w:rPr>
          <w:lang w:eastAsia="zh-CN"/>
        </w:rPr>
      </w:pPr>
      <w:r>
        <w:rPr>
          <w:lang w:eastAsia="zh-CN"/>
        </w:rPr>
        <w:t>=</w:t>
      </w:r>
      <w:r w:rsidRPr="00986A4D">
        <w:rPr>
          <w:lang w:eastAsia="zh-CN"/>
        </w:rPr>
        <w:t>Framing</w:t>
      </w:r>
      <w:bookmarkEnd w:id="3"/>
      <w:r>
        <w:rPr>
          <w:lang w:eastAsia="zh-CN"/>
        </w:rPr>
        <w:t>=</w:t>
      </w:r>
    </w:p>
    <w:p w:rsidR="00AD33E4" w:rsidRDefault="00AD33E4" w:rsidP="00AD33E4"/>
    <w:p w:rsidR="00AD33E4" w:rsidRPr="00AD33E4" w:rsidRDefault="00AD33E4" w:rsidP="00AD33E4">
      <w:pPr>
        <w:rPr>
          <w:lang w:eastAsia="zh-CN"/>
        </w:rPr>
      </w:pPr>
      <w:r w:rsidRPr="00AD33E4">
        <w:t>Contention 2 is Framing:</w:t>
      </w:r>
    </w:p>
    <w:p w:rsidR="00AD33E4" w:rsidRPr="00986A4D" w:rsidRDefault="00AD33E4" w:rsidP="00AD33E4">
      <w:pPr>
        <w:rPr>
          <w:sz w:val="22"/>
          <w:lang w:eastAsia="zh-CN"/>
        </w:rPr>
      </w:pPr>
    </w:p>
    <w:p w:rsidR="00AD33E4" w:rsidRPr="00AD33E4" w:rsidRDefault="00AD33E4" w:rsidP="00AD33E4">
      <w:r w:rsidRPr="00AD33E4">
        <w:t>**Trafficking is an a priori issue – Only by placing trafficking in the center of our discussion can we develop policy necessary to solve **</w:t>
      </w:r>
    </w:p>
    <w:p w:rsidR="00AD33E4" w:rsidRDefault="00AD33E4" w:rsidP="00AD33E4"/>
    <w:p w:rsidR="00AD33E4" w:rsidRPr="00986A4D" w:rsidRDefault="00AD33E4" w:rsidP="00AD33E4">
      <w:pPr>
        <w:rPr>
          <w:rFonts w:eastAsia="SimSun"/>
          <w:sz w:val="18"/>
          <w:szCs w:val="18"/>
          <w:lang w:eastAsia="zh-CN"/>
        </w:rPr>
      </w:pPr>
      <w:r>
        <w:t>**</w:t>
      </w:r>
      <w:r w:rsidRPr="00AD33E4">
        <w:t>Dragiewicz ~’08</w:t>
      </w:r>
      <w:r>
        <w:t>**</w:t>
      </w:r>
      <w:r w:rsidRPr="00AD33E4">
        <w:t xml:space="preserve"> </w:t>
      </w:r>
      <w:r w:rsidRPr="00986A4D">
        <w:rPr>
          <w:sz w:val="18"/>
          <w:szCs w:val="18"/>
        </w:rPr>
        <w:t xml:space="preserve">(Molly, Professor of Feminist Studies at the University of Illinois, </w:t>
      </w:r>
      <w:r>
        <w:rPr>
          <w:sz w:val="18"/>
          <w:szCs w:val="18"/>
        </w:rPr>
        <w:t>"</w:t>
      </w:r>
      <w:r w:rsidRPr="00986A4D">
        <w:rPr>
          <w:sz w:val="18"/>
          <w:szCs w:val="18"/>
        </w:rPr>
        <w:t>Teaching about Trafficking: Opportunities and Challenges for Critical Engagement</w:t>
      </w:r>
      <w:r>
        <w:rPr>
          <w:sz w:val="18"/>
          <w:szCs w:val="18"/>
        </w:rPr>
        <w:t>"</w:t>
      </w:r>
      <w:r w:rsidRPr="00986A4D">
        <w:rPr>
          <w:sz w:val="18"/>
          <w:szCs w:val="18"/>
        </w:rPr>
        <w:t xml:space="preserve">, University of Illinois Press, </w:t>
      </w:r>
      <w:r w:rsidRPr="00AD33E4">
        <w:t xml:space="preserve">Feminist Teach </w:t>
      </w:r>
      <w:r w:rsidRPr="00986A4D">
        <w:rPr>
          <w:sz w:val="18"/>
          <w:szCs w:val="18"/>
        </w:rPr>
        <w:t xml:space="preserve">vol. 18 no. 3, pgs. 2-3, accessed via JSTORE, </w:t>
      </w:r>
      <w:r>
        <w:rPr>
          <w:sz w:val="18"/>
          <w:szCs w:val="18"/>
        </w:rPr>
        <w:t>~~[</w:t>
      </w:r>
      <w:r w:rsidRPr="00986A4D">
        <w:rPr>
          <w:sz w:val="18"/>
          <w:szCs w:val="18"/>
        </w:rPr>
        <w:t>SG</w:t>
      </w:r>
      <w:r>
        <w:rPr>
          <w:sz w:val="18"/>
          <w:szCs w:val="18"/>
        </w:rPr>
        <w:t>~~]</w:t>
      </w:r>
      <w:r w:rsidRPr="00986A4D">
        <w:rPr>
          <w:sz w:val="18"/>
          <w:szCs w:val="18"/>
        </w:rPr>
        <w:t xml:space="preserve">) </w:t>
      </w:r>
    </w:p>
    <w:p w:rsidR="00AD33E4" w:rsidRDefault="00AD33E4" w:rsidP="00AD33E4">
      <w:r w:rsidRPr="00AD33E4">
        <w:t xml:space="preserve">Teachers and students must consider the complicated and interrelated factors that contribute to the problem </w:t>
      </w:r>
    </w:p>
    <w:p w:rsidR="00AD33E4" w:rsidRDefault="00AD33E4" w:rsidP="00AD33E4">
      <w:r>
        <w:t>AND</w:t>
      </w:r>
    </w:p>
    <w:p w:rsidR="00AD33E4" w:rsidRPr="00AD33E4" w:rsidRDefault="00AD33E4" w:rsidP="00AD33E4">
      <w:r w:rsidRPr="00AD33E4">
        <w:t xml:space="preserve">provide a very simplified overview of the major divides as I see them. </w:t>
      </w:r>
    </w:p>
    <w:p w:rsidR="00AD33E4" w:rsidRPr="00986A4D" w:rsidRDefault="00AD33E4" w:rsidP="00AD33E4">
      <w:pPr>
        <w:rPr>
          <w:sz w:val="22"/>
        </w:rPr>
      </w:pPr>
    </w:p>
    <w:p w:rsidR="00AD33E4" w:rsidRPr="00AD33E4" w:rsidRDefault="00AD33E4" w:rsidP="00AD33E4"/>
    <w:p w:rsidR="00AD33E4" w:rsidRPr="00AD33E4" w:rsidRDefault="00AD33E4" w:rsidP="00AD33E4">
      <w:r w:rsidRPr="00AD33E4">
        <w:t>**A crisis focused ethic is wrong – attention to isolated instances of warfare ignores the daily horrors of structural violence. This is the precondition for any war to happen**</w:t>
      </w:r>
    </w:p>
    <w:p w:rsidR="00AD33E4" w:rsidRDefault="00AD33E4" w:rsidP="00AD33E4"/>
    <w:p w:rsidR="00AD33E4" w:rsidRPr="00986A4D" w:rsidRDefault="00AD33E4" w:rsidP="00AD33E4">
      <w:pPr>
        <w:rPr>
          <w:rFonts w:eastAsia="Calibri"/>
          <w:sz w:val="12"/>
        </w:rPr>
      </w:pPr>
      <w:r w:rsidRPr="00AD33E4">
        <w:t>**Cuomo 96**</w:t>
      </w:r>
      <w:r w:rsidRPr="00986A4D">
        <w:rPr>
          <w:rFonts w:eastAsia="Calibri"/>
          <w:sz w:val="12"/>
        </w:rPr>
        <w:t xml:space="preserve"> – PhD, University of Wisconsin-Madison, Department of Philosophy, University of Cincinnati (Chris, Hypatia Fall 1996. Vol. 11, Issue 3, pg 30)</w:t>
      </w:r>
    </w:p>
    <w:p w:rsidR="00AD33E4" w:rsidRDefault="00AD33E4" w:rsidP="00AD33E4">
      <w:r w:rsidRPr="00AD33E4">
        <w:lastRenderedPageBreak/>
        <w:t>In "Gender and `Postmodern</w:t>
      </w:r>
      <w:r>
        <w:t>~’</w:t>
      </w:r>
      <w:r w:rsidRPr="00AD33E4">
        <w:t xml:space="preserve"> War," Robin Schott introduces some of the ways </w:t>
      </w:r>
    </w:p>
    <w:p w:rsidR="00AD33E4" w:rsidRDefault="00AD33E4" w:rsidP="00AD33E4">
      <w:r>
        <w:t>AND</w:t>
      </w:r>
    </w:p>
    <w:p w:rsidR="00AD33E4" w:rsidRPr="00AD33E4" w:rsidRDefault="00AD33E4" w:rsidP="00AD33E4">
      <w:r w:rsidRPr="00AD33E4">
        <w:t>the face of what appears to be the inevitability of war and militarism.</w:t>
      </w:r>
    </w:p>
    <w:p w:rsidR="00AD33E4" w:rsidRPr="00AD33E4" w:rsidRDefault="00AD33E4" w:rsidP="00AD33E4">
      <w:pPr>
        <w:jc w:val="both"/>
      </w:pPr>
    </w:p>
    <w:p w:rsidR="00AD33E4" w:rsidRPr="00AD33E4" w:rsidRDefault="00AD33E4" w:rsidP="00AD33E4"/>
    <w:p w:rsidR="00AD33E4" w:rsidRPr="00AD33E4" w:rsidRDefault="00AD33E4" w:rsidP="00AD33E4">
      <w:r w:rsidRPr="00AD33E4">
        <w:t>**Probability neglect paralyzes and causes serial policy failure**</w:t>
      </w:r>
    </w:p>
    <w:p w:rsidR="00AD33E4" w:rsidRDefault="00AD33E4" w:rsidP="00AD33E4"/>
    <w:p w:rsidR="00AD33E4" w:rsidRPr="00986A4D" w:rsidRDefault="00AD33E4" w:rsidP="00AD33E4">
      <w:r w:rsidRPr="00AD33E4">
        <w:t>**Sunstein, 2 **</w:t>
      </w:r>
      <w:r w:rsidRPr="00986A4D">
        <w:rPr>
          <w:rFonts w:eastAsia="SimSun" w:cs="TimesNewRoman"/>
          <w:lang w:eastAsia="zh-CN"/>
        </w:rPr>
        <w:t>Distinguished Service Professor, University of Chicago, Law School and Department of Political Science (</w:t>
      </w:r>
      <w:r w:rsidRPr="00986A4D">
        <w:t xml:space="preserve">Cass R. Sunstein, </w:t>
      </w:r>
      <w:r w:rsidRPr="00986A4D">
        <w:rPr>
          <w:rFonts w:eastAsia="SimSun" w:cs="TimesNewRoman"/>
          <w:lang w:eastAsia="zh-CN"/>
        </w:rPr>
        <w:t xml:space="preserve">9/23/2, </w:t>
      </w:r>
      <w:r>
        <w:t>"</w:t>
      </w:r>
      <w:r w:rsidRPr="00986A4D">
        <w:t>Probability Neglect: Emotions, Worst Cases, and Law</w:t>
      </w:r>
      <w:r>
        <w:t>"</w:t>
      </w:r>
      <w:r w:rsidRPr="00986A4D">
        <w:t xml:space="preserve">, http://www.yalelawjournal.org/pdf/112-1/SunsteinFINAL.pdf)//EM </w:t>
      </w:r>
    </w:p>
    <w:p w:rsidR="00AD33E4" w:rsidRDefault="00AD33E4" w:rsidP="00AD33E4">
      <w:r w:rsidRPr="00AD33E4">
        <w:t>How should we understand human behavior in cases of this sort? My principal answer</w:t>
      </w:r>
    </w:p>
    <w:p w:rsidR="00AD33E4" w:rsidRDefault="00AD33E4" w:rsidP="00AD33E4">
      <w:r>
        <w:t>AND</w:t>
      </w:r>
    </w:p>
    <w:p w:rsidR="00AD33E4" w:rsidRPr="00AD33E4" w:rsidRDefault="00AD33E4" w:rsidP="00AD33E4">
      <w:r w:rsidRPr="00AD33E4">
        <w:t>attuned, as ordinary people are not, to the issue of probability.</w:t>
      </w:r>
    </w:p>
    <w:p w:rsidR="00AD33E4" w:rsidRPr="00986A4D" w:rsidRDefault="00AD33E4" w:rsidP="00AD33E4">
      <w:pPr>
        <w:rPr>
          <w:sz w:val="16"/>
          <w:szCs w:val="16"/>
        </w:rPr>
      </w:pPr>
      <w:r w:rsidRPr="00986A4D">
        <w:rPr>
          <w:sz w:val="22"/>
        </w:rPr>
        <w:br/>
      </w:r>
    </w:p>
    <w:p w:rsidR="00AD33E4" w:rsidRDefault="00AD33E4" w:rsidP="00AD33E4">
      <w:pPr>
        <w:rPr>
          <w:lang w:eastAsia="zh-CN"/>
        </w:rPr>
      </w:pPr>
      <w:bookmarkStart w:id="4" w:name="_Toc366831008"/>
    </w:p>
    <w:p w:rsidR="00AD33E4" w:rsidRPr="00986A4D" w:rsidRDefault="00AD33E4" w:rsidP="00AD33E4">
      <w:pPr>
        <w:rPr>
          <w:lang w:eastAsia="zh-CN"/>
        </w:rPr>
      </w:pPr>
      <w:r>
        <w:rPr>
          <w:lang w:eastAsia="zh-CN"/>
        </w:rPr>
        <w:t>=</w:t>
      </w:r>
      <w:r w:rsidRPr="00986A4D">
        <w:rPr>
          <w:lang w:eastAsia="zh-CN"/>
        </w:rPr>
        <w:t>Disposability</w:t>
      </w:r>
      <w:bookmarkEnd w:id="4"/>
      <w:r>
        <w:rPr>
          <w:lang w:eastAsia="zh-CN"/>
        </w:rPr>
        <w:t>=</w:t>
      </w:r>
    </w:p>
    <w:p w:rsidR="00AD33E4" w:rsidRPr="00AD33E4" w:rsidRDefault="00AD33E4" w:rsidP="00AD33E4">
      <w:pPr>
        <w:shd w:val="clear" w:color="auto" w:fill="FFFFFF"/>
        <w:spacing w:before="100" w:beforeAutospacing="1" w:after="100" w:afterAutospacing="1"/>
      </w:pPr>
      <w:r w:rsidRPr="00AD33E4">
        <w:t>Contention 3 is Disposability</w:t>
      </w:r>
    </w:p>
    <w:p w:rsidR="00AD33E4" w:rsidRPr="00AD33E4" w:rsidRDefault="00AD33E4" w:rsidP="00AD33E4">
      <w:r w:rsidRPr="00AD33E4">
        <w:t>**Trafficking operates through a dominant conception of Otherness that sees victims as unimportant, which perpetuates exploitation. Only through rejecting this understanding can we open up space for effective politics that combat this violence **</w:t>
      </w:r>
    </w:p>
    <w:p w:rsidR="00AD33E4" w:rsidRDefault="00AD33E4" w:rsidP="00AD33E4"/>
    <w:p w:rsidR="00AD33E4" w:rsidRPr="00986A4D" w:rsidRDefault="00AD33E4" w:rsidP="00AD33E4">
      <w:pPr>
        <w:rPr>
          <w:rFonts w:eastAsia="SimSun"/>
          <w:sz w:val="18"/>
          <w:szCs w:val="18"/>
          <w:lang w:eastAsia="zh-CN"/>
        </w:rPr>
      </w:pPr>
      <w:r>
        <w:t>**</w:t>
      </w:r>
      <w:r w:rsidRPr="00AD33E4">
        <w:t>Todres ~’09</w:t>
      </w:r>
      <w:r>
        <w:t>**</w:t>
      </w:r>
      <w:r w:rsidRPr="00AD33E4">
        <w:t xml:space="preserve"> </w:t>
      </w:r>
      <w:r w:rsidRPr="00986A4D">
        <w:rPr>
          <w:sz w:val="18"/>
          <w:szCs w:val="18"/>
        </w:rPr>
        <w:t xml:space="preserve">(Jonathan, Professor of Law at Georgia State University, </w:t>
      </w:r>
      <w:r>
        <w:rPr>
          <w:sz w:val="18"/>
          <w:szCs w:val="18"/>
        </w:rPr>
        <w:t>"</w:t>
      </w:r>
      <w:r w:rsidRPr="00986A4D">
        <w:rPr>
          <w:sz w:val="18"/>
          <w:szCs w:val="18"/>
        </w:rPr>
        <w:t>Law, Otherness, and Human Trafficking</w:t>
      </w:r>
      <w:r>
        <w:rPr>
          <w:sz w:val="18"/>
          <w:szCs w:val="18"/>
        </w:rPr>
        <w:t>"</w:t>
      </w:r>
      <w:r w:rsidRPr="00986A4D">
        <w:rPr>
          <w:sz w:val="18"/>
          <w:szCs w:val="18"/>
        </w:rPr>
        <w:t xml:space="preserve">, July 2009, Accessed via Project MUSE, </w:t>
      </w:r>
      <w:r>
        <w:rPr>
          <w:sz w:val="18"/>
          <w:szCs w:val="18"/>
        </w:rPr>
        <w:t>~~[</w:t>
      </w:r>
      <w:r w:rsidRPr="00986A4D">
        <w:rPr>
          <w:sz w:val="18"/>
          <w:szCs w:val="18"/>
        </w:rPr>
        <w:t>SG</w:t>
      </w:r>
      <w:r>
        <w:rPr>
          <w:sz w:val="18"/>
          <w:szCs w:val="18"/>
        </w:rPr>
        <w:t>~~]</w:t>
      </w:r>
      <w:r w:rsidRPr="00986A4D">
        <w:rPr>
          <w:sz w:val="18"/>
          <w:szCs w:val="18"/>
        </w:rPr>
        <w:t>)</w:t>
      </w:r>
    </w:p>
    <w:p w:rsidR="00AD33E4" w:rsidRDefault="00AD33E4" w:rsidP="00AD33E4">
      <w:r w:rsidRPr="00AD33E4">
        <w:t xml:space="preserve">The recent surge in interest in ending human trafficking  has led even Hollywood to take </w:t>
      </w:r>
    </w:p>
    <w:p w:rsidR="00AD33E4" w:rsidRDefault="00AD33E4" w:rsidP="00AD33E4">
      <w:r>
        <w:t>AND</w:t>
      </w:r>
    </w:p>
    <w:p w:rsidR="00AD33E4" w:rsidRPr="00AD33E4" w:rsidRDefault="00AD33E4" w:rsidP="00AD33E4">
      <w:r w:rsidRPr="00AD33E4">
        <w:t xml:space="preserve">in fostering or tolerating the conditions under which the Other can be exploited. </w:t>
      </w:r>
    </w:p>
    <w:p w:rsidR="00AD33E4" w:rsidRPr="00986A4D" w:rsidRDefault="00AD33E4" w:rsidP="00AD33E4">
      <w:pPr>
        <w:rPr>
          <w:sz w:val="22"/>
          <w:lang w:eastAsia="zh-CN"/>
        </w:rPr>
      </w:pPr>
    </w:p>
    <w:p w:rsidR="00AD33E4" w:rsidRPr="00986A4D" w:rsidRDefault="00AD33E4" w:rsidP="00AD33E4">
      <w:pPr>
        <w:rPr>
          <w:sz w:val="22"/>
          <w:lang w:eastAsia="zh-CN"/>
        </w:rPr>
      </w:pPr>
    </w:p>
    <w:p w:rsidR="00AD33E4" w:rsidRPr="00AD33E4" w:rsidRDefault="00AD33E4" w:rsidP="00AD33E4">
      <w:r w:rsidRPr="00AD33E4">
        <w:t>**Victims of trafficking experience horrific forms of dehumanization- we must reject this violence **</w:t>
      </w:r>
    </w:p>
    <w:p w:rsidR="00AD33E4" w:rsidRDefault="00AD33E4" w:rsidP="00AD33E4"/>
    <w:p w:rsidR="00AD33E4" w:rsidRPr="00986A4D" w:rsidRDefault="00AD33E4" w:rsidP="00AD33E4">
      <w:pPr>
        <w:rPr>
          <w:rFonts w:eastAsia="Calibri"/>
        </w:rPr>
      </w:pPr>
      <w:r w:rsidRPr="00AD33E4">
        <w:t>**Crouse ~’07**</w:t>
      </w:r>
      <w:r w:rsidRPr="00986A4D">
        <w:rPr>
          <w:rFonts w:eastAsia="Calibri"/>
        </w:rPr>
        <w:t xml:space="preserve"> (Janice, PhD, </w:t>
      </w:r>
      <w:r w:rsidRPr="00986A4D">
        <w:t xml:space="preserve">Senior Fellow at the Beverly LaHaye Institute, the think tank for Concerned Women for America, </w:t>
      </w:r>
      <w:r>
        <w:t>"</w:t>
      </w:r>
      <w:r w:rsidRPr="00986A4D">
        <w:t>Sex Trafficking Victims: Disposable or Human</w:t>
      </w:r>
      <w:r>
        <w:t>"</w:t>
      </w:r>
      <w:r w:rsidRPr="00986A4D">
        <w:t xml:space="preserve">, July 12, 2007, </w:t>
      </w:r>
      <w:r>
        <w:t>[[</w:t>
      </w:r>
      <w:r w:rsidRPr="00AD33E4">
        <w:rPr>
          <w:sz w:val="22"/>
        </w:rPr>
        <w:t>http://www.cwfa.org/articledisplay.asp?id=13418</w:t>
      </w:r>
      <w:r>
        <w:rPr>
          <w:sz w:val="22"/>
        </w:rPr>
        <w:t>-http://www.cwfa.org/articledisplay.asp?id=13418]]</w:t>
      </w:r>
      <w:r w:rsidRPr="00986A4D">
        <w:t xml:space="preserve">, </w:t>
      </w:r>
      <w:r>
        <w:t>~~[</w:t>
      </w:r>
      <w:r w:rsidRPr="00986A4D">
        <w:t>SG</w:t>
      </w:r>
      <w:r>
        <w:t>~~]</w:t>
      </w:r>
      <w:r w:rsidRPr="00986A4D">
        <w:t xml:space="preserve">) </w:t>
      </w:r>
    </w:p>
    <w:p w:rsidR="00AD33E4" w:rsidRDefault="00AD33E4" w:rsidP="00AD33E4">
      <w:r w:rsidRPr="00AD33E4">
        <w:t xml:space="preserve">We have all heard the catchy song lyrics about "what happens in Mexico" </w:t>
      </w:r>
    </w:p>
    <w:p w:rsidR="00AD33E4" w:rsidRDefault="00AD33E4" w:rsidP="00AD33E4">
      <w:r>
        <w:t>AND</w:t>
      </w:r>
    </w:p>
    <w:p w:rsidR="00AD33E4" w:rsidRPr="00AD33E4" w:rsidRDefault="00AD33E4" w:rsidP="00AD33E4">
      <w:r w:rsidRPr="00AD33E4">
        <w:t>processes create a society where peace and prosperity are possible for all citizens.</w:t>
      </w:r>
    </w:p>
    <w:p w:rsidR="00AD33E4" w:rsidRPr="00AD33E4" w:rsidRDefault="00AD33E4" w:rsidP="00AD33E4"/>
    <w:p w:rsidR="00AD33E4" w:rsidRPr="00AD33E4" w:rsidRDefault="00AD33E4" w:rsidP="00AD33E4"/>
    <w:p w:rsidR="00AD33E4" w:rsidRPr="00AD33E4" w:rsidRDefault="00AD33E4" w:rsidP="00AD33E4">
      <w:r w:rsidRPr="00AD33E4">
        <w:t>**Dehumanization creates a foundation for all colonial and political violence to occur-This turns their politics disads – They post red herrings in an attempt to preserve the invisibility of the oppressed**</w:t>
      </w:r>
    </w:p>
    <w:p w:rsidR="00AD33E4" w:rsidRPr="00AD33E4" w:rsidRDefault="00AD33E4" w:rsidP="00AD33E4"/>
    <w:p w:rsidR="00AD33E4" w:rsidRPr="00986A4D" w:rsidRDefault="00AD33E4" w:rsidP="00AD33E4">
      <w:pPr>
        <w:rPr>
          <w:rFonts w:eastAsia="SimSun"/>
          <w:sz w:val="18"/>
          <w:szCs w:val="18"/>
          <w:lang w:eastAsia="zh-CN"/>
        </w:rPr>
      </w:pPr>
      <w:r>
        <w:t>**</w:t>
      </w:r>
      <w:r w:rsidRPr="00AD33E4">
        <w:t>Todres ~’09</w:t>
      </w:r>
      <w:r>
        <w:t>**</w:t>
      </w:r>
      <w:r w:rsidRPr="00AD33E4">
        <w:t xml:space="preserve"> </w:t>
      </w:r>
      <w:r w:rsidRPr="00986A4D">
        <w:rPr>
          <w:sz w:val="18"/>
          <w:szCs w:val="18"/>
        </w:rPr>
        <w:t xml:space="preserve">(Jonathan, Professor of Law at Georgia State University, </w:t>
      </w:r>
      <w:r>
        <w:rPr>
          <w:sz w:val="18"/>
          <w:szCs w:val="18"/>
        </w:rPr>
        <w:t>"</w:t>
      </w:r>
      <w:r w:rsidRPr="00986A4D">
        <w:rPr>
          <w:sz w:val="18"/>
          <w:szCs w:val="18"/>
        </w:rPr>
        <w:t>Law, Otherness, and Human Trafficking</w:t>
      </w:r>
      <w:r>
        <w:rPr>
          <w:sz w:val="18"/>
          <w:szCs w:val="18"/>
        </w:rPr>
        <w:t>"</w:t>
      </w:r>
      <w:r w:rsidRPr="00986A4D">
        <w:rPr>
          <w:sz w:val="18"/>
          <w:szCs w:val="18"/>
        </w:rPr>
        <w:t xml:space="preserve">, July 2009, Accessed via Project MUSE, </w:t>
      </w:r>
      <w:r>
        <w:rPr>
          <w:sz w:val="18"/>
          <w:szCs w:val="18"/>
        </w:rPr>
        <w:t>~~[</w:t>
      </w:r>
      <w:r w:rsidRPr="00986A4D">
        <w:rPr>
          <w:sz w:val="18"/>
          <w:szCs w:val="18"/>
        </w:rPr>
        <w:t>SG</w:t>
      </w:r>
      <w:r>
        <w:rPr>
          <w:sz w:val="18"/>
          <w:szCs w:val="18"/>
        </w:rPr>
        <w:t>~~]</w:t>
      </w:r>
      <w:r w:rsidRPr="00986A4D">
        <w:rPr>
          <w:sz w:val="18"/>
          <w:szCs w:val="18"/>
        </w:rPr>
        <w:t>)</w:t>
      </w:r>
    </w:p>
    <w:p w:rsidR="00AD33E4" w:rsidRDefault="00AD33E4" w:rsidP="00AD33E4">
      <w:r w:rsidRPr="00AD33E4">
        <w:t xml:space="preserve">What has evolved from the Self/Other distinction, however, goes beyond mere </w:t>
      </w:r>
    </w:p>
    <w:p w:rsidR="00AD33E4" w:rsidRDefault="00AD33E4" w:rsidP="00AD33E4">
      <w:r>
        <w:t>AND</w:t>
      </w:r>
    </w:p>
    <w:p w:rsidR="00AD33E4" w:rsidRPr="00AD33E4" w:rsidRDefault="00AD33E4" w:rsidP="00AD33E4">
      <w:r w:rsidRPr="00AD33E4">
        <w:t xml:space="preserve">view of the Self as virtuous, humane, just, and intelligent. </w:t>
      </w:r>
    </w:p>
    <w:p w:rsidR="00AD33E4" w:rsidRPr="00986A4D" w:rsidRDefault="00AD33E4" w:rsidP="00AD33E4"/>
    <w:p w:rsidR="00AD33E4" w:rsidRPr="00986A4D" w:rsidRDefault="00AD33E4" w:rsidP="00AD33E4">
      <w:pPr>
        <w:rPr>
          <w:sz w:val="22"/>
          <w:u w:val="single"/>
        </w:rPr>
      </w:pPr>
    </w:p>
    <w:p w:rsidR="00AD33E4" w:rsidRPr="00AD33E4" w:rsidRDefault="00AD33E4" w:rsidP="00AD33E4">
      <w:r w:rsidRPr="00AD33E4">
        <w:t>**Structural violence outweighs all of your magnitude claims **</w:t>
      </w:r>
    </w:p>
    <w:p w:rsidR="00AD33E4" w:rsidRPr="00AD33E4" w:rsidRDefault="00AD33E4" w:rsidP="00AD33E4">
      <w:pPr>
        <w:pStyle w:val="tag"/>
        <w:rPr>
          <w:b w:val="0"/>
        </w:rPr>
      </w:pPr>
      <w:r>
        <w:rPr>
          <w:b w:val="0"/>
        </w:rPr>
        <w:t>**</w:t>
      </w:r>
      <w:r w:rsidRPr="00AD33E4">
        <w:rPr>
          <w:b w:val="0"/>
        </w:rPr>
        <w:t>Hintjens 7</w:t>
      </w:r>
      <w:r>
        <w:rPr>
          <w:b w:val="0"/>
        </w:rPr>
        <w:t>**</w:t>
      </w:r>
      <w:r w:rsidRPr="00986A4D">
        <w:rPr>
          <w:rFonts w:ascii="Georgia" w:hAnsi="Georgia"/>
          <w:b w:val="0"/>
          <w:szCs w:val="26"/>
        </w:rPr>
        <w:t xml:space="preserve"> </w:t>
      </w:r>
      <w:r>
        <w:rPr>
          <w:rFonts w:ascii="Georgia" w:hAnsi="Georgia"/>
          <w:b w:val="0"/>
          <w:sz w:val="16"/>
          <w:szCs w:val="26"/>
        </w:rPr>
        <w:t>~~[</w:t>
      </w:r>
      <w:r w:rsidRPr="00986A4D">
        <w:rPr>
          <w:rFonts w:ascii="Georgia" w:hAnsi="Georgia"/>
          <w:b w:val="0"/>
          <w:sz w:val="16"/>
          <w:szCs w:val="26"/>
        </w:rPr>
        <w:t xml:space="preserve">Helen Hintjens is Lecturer in the Centre for Development Studies, University of Wales, </w:t>
      </w:r>
      <w:r>
        <w:rPr>
          <w:rFonts w:ascii="Georgia" w:hAnsi="Georgia"/>
          <w:b w:val="0"/>
          <w:sz w:val="16"/>
          <w:szCs w:val="26"/>
        </w:rPr>
        <w:t>"</w:t>
      </w:r>
      <w:r w:rsidRPr="00986A4D">
        <w:rPr>
          <w:rFonts w:ascii="Georgia" w:hAnsi="Georgia"/>
          <w:b w:val="0"/>
          <w:sz w:val="16"/>
        </w:rPr>
        <w:t>MDF Understanding Development Better</w:t>
      </w:r>
      <w:r>
        <w:rPr>
          <w:rFonts w:ascii="Georgia" w:hAnsi="Georgia"/>
          <w:b w:val="0"/>
          <w:sz w:val="16"/>
        </w:rPr>
        <w:t>"~~]</w:t>
      </w:r>
    </w:p>
    <w:p w:rsidR="00AD33E4" w:rsidRDefault="00AD33E4" w:rsidP="00AD33E4">
      <w:r w:rsidRPr="00AD33E4">
        <w:t xml:space="preserve">From Johan Galtung, famous Norwegian peace </w:t>
      </w:r>
      <w:r>
        <w:t>~’</w:t>
      </w:r>
      <w:r w:rsidRPr="00AD33E4">
        <w:t>guru</w:t>
      </w:r>
      <w:r>
        <w:t>~’</w:t>
      </w:r>
      <w:r w:rsidRPr="00AD33E4">
        <w:t xml:space="preserve">, still alive and heads up  </w:t>
      </w:r>
    </w:p>
    <w:p w:rsidR="00AD33E4" w:rsidRDefault="00AD33E4" w:rsidP="00AD33E4">
      <w:r>
        <w:lastRenderedPageBreak/>
        <w:t>AND</w:t>
      </w:r>
    </w:p>
    <w:p w:rsidR="00AD33E4" w:rsidRPr="00AD33E4" w:rsidRDefault="00AD33E4" w:rsidP="00AD33E4">
      <w:r w:rsidRPr="00AD33E4">
        <w:t>violence…is neither natural nor inevitable</w:t>
      </w:r>
      <w:r>
        <w:t>"</w:t>
      </w:r>
      <w:r w:rsidRPr="00AD33E4">
        <w:t xml:space="preserve">, p. 301 (Prontzos).   </w:t>
      </w:r>
    </w:p>
    <w:p w:rsidR="00AD33E4" w:rsidRPr="00986A4D" w:rsidRDefault="00AD33E4" w:rsidP="00AD33E4">
      <w:pPr>
        <w:rPr>
          <w:sz w:val="22"/>
          <w:u w:val="single"/>
        </w:rPr>
      </w:pPr>
    </w:p>
    <w:p w:rsidR="00AD33E4" w:rsidRPr="00AD33E4" w:rsidRDefault="00AD33E4" w:rsidP="00AD33E4">
      <w:pPr>
        <w:rPr>
          <w:highlight w:val="cyan"/>
        </w:rPr>
      </w:pPr>
    </w:p>
    <w:p w:rsidR="00AD33E4" w:rsidRPr="00AD33E4" w:rsidRDefault="00AD33E4" w:rsidP="00AD33E4">
      <w:r>
        <w:rPr>
          <w:highlight w:val="yellow"/>
        </w:rPr>
        <w:t>**</w:t>
      </w:r>
      <w:r w:rsidRPr="00AD33E4">
        <w:rPr>
          <w:highlight w:val="yellow"/>
        </w:rPr>
        <w:t>The politics of disposability leaves entire populations open to eradication- this ignorance of human dignity has become politicized, and will ultimately be the death of politics</w:t>
      </w:r>
      <w:r>
        <w:t>**</w:t>
      </w:r>
      <w:r w:rsidRPr="00AD33E4">
        <w:t xml:space="preserve"> </w:t>
      </w:r>
    </w:p>
    <w:p w:rsidR="00AD33E4" w:rsidRPr="00986A4D" w:rsidRDefault="00AD33E4" w:rsidP="00AD33E4">
      <w:pPr>
        <w:rPr>
          <w:sz w:val="18"/>
          <w:szCs w:val="18"/>
        </w:rPr>
      </w:pPr>
      <w:r>
        <w:t>**</w:t>
      </w:r>
      <w:r w:rsidRPr="00AD33E4">
        <w:t>Giroux ~’10</w:t>
      </w:r>
      <w:r>
        <w:t>**</w:t>
      </w:r>
      <w:r w:rsidRPr="00AD33E4">
        <w:t xml:space="preserve"> </w:t>
      </w:r>
      <w:r w:rsidRPr="00986A4D">
        <w:rPr>
          <w:sz w:val="18"/>
          <w:szCs w:val="18"/>
        </w:rPr>
        <w:t xml:space="preserve">(Henry, Professor of English and Cultural Studies at McMaster University, previous professors at BU, Miami U, and Penn State </w:t>
      </w:r>
      <w:r>
        <w:rPr>
          <w:sz w:val="18"/>
          <w:szCs w:val="18"/>
        </w:rPr>
        <w:t>"</w:t>
      </w:r>
      <w:r w:rsidRPr="00986A4D">
        <w:rPr>
          <w:sz w:val="18"/>
          <w:szCs w:val="18"/>
        </w:rPr>
        <w:t>Memories of Hope in the Age of Disposability</w:t>
      </w:r>
      <w:r>
        <w:rPr>
          <w:sz w:val="18"/>
          <w:szCs w:val="18"/>
        </w:rPr>
        <w:t>"</w:t>
      </w:r>
      <w:r w:rsidRPr="00986A4D">
        <w:rPr>
          <w:sz w:val="18"/>
          <w:szCs w:val="18"/>
        </w:rPr>
        <w:t xml:space="preserve">, published 9/28/2010, </w:t>
      </w:r>
      <w:r>
        <w:rPr>
          <w:sz w:val="18"/>
          <w:szCs w:val="18"/>
        </w:rPr>
        <w:t>[[</w:t>
      </w:r>
      <w:r w:rsidRPr="00AD33E4">
        <w:rPr>
          <w:sz w:val="18"/>
          <w:szCs w:val="18"/>
        </w:rPr>
        <w:t>http://archive.truthout.org/memories-hope-age-disposability63631</w:t>
      </w:r>
      <w:r>
        <w:rPr>
          <w:sz w:val="18"/>
          <w:szCs w:val="18"/>
        </w:rPr>
        <w:t>-http://archive.truthout.org/memories-hope-age-disposability63631]]</w:t>
      </w:r>
      <w:r w:rsidRPr="00986A4D">
        <w:rPr>
          <w:sz w:val="18"/>
          <w:szCs w:val="18"/>
        </w:rPr>
        <w:t xml:space="preserve"> </w:t>
      </w:r>
      <w:r>
        <w:rPr>
          <w:sz w:val="18"/>
          <w:szCs w:val="18"/>
        </w:rPr>
        <w:t>~~[</w:t>
      </w:r>
      <w:r w:rsidRPr="00986A4D">
        <w:rPr>
          <w:sz w:val="18"/>
          <w:szCs w:val="18"/>
        </w:rPr>
        <w:t>SG</w:t>
      </w:r>
      <w:r>
        <w:rPr>
          <w:sz w:val="18"/>
          <w:szCs w:val="18"/>
        </w:rPr>
        <w:t>~~]</w:t>
      </w:r>
      <w:r w:rsidRPr="00986A4D">
        <w:rPr>
          <w:sz w:val="18"/>
          <w:szCs w:val="18"/>
        </w:rPr>
        <w:t xml:space="preserve">) </w:t>
      </w:r>
    </w:p>
    <w:p w:rsidR="00AD33E4" w:rsidRDefault="00AD33E4" w:rsidP="00AD33E4">
      <w:r w:rsidRPr="00AD33E4">
        <w:t xml:space="preserve">The new culture of cruelty combines with the arrogance of the rich as morally bankrupt </w:t>
      </w:r>
    </w:p>
    <w:p w:rsidR="00AD33E4" w:rsidRDefault="00AD33E4" w:rsidP="00AD33E4">
      <w:r>
        <w:t>AND</w:t>
      </w:r>
    </w:p>
    <w:p w:rsidR="00AD33E4" w:rsidRPr="00AD33E4" w:rsidRDefault="00AD33E4" w:rsidP="00AD33E4">
      <w:r w:rsidRPr="00AD33E4">
        <w:t>march aimed at destroying every public sphere essential to a vibrant democratic state.</w:t>
      </w:r>
    </w:p>
    <w:p w:rsidR="00AD33E4" w:rsidRPr="00986A4D" w:rsidRDefault="00AD33E4" w:rsidP="00AD33E4">
      <w:pPr>
        <w:rPr>
          <w:sz w:val="22"/>
          <w:u w:val="single"/>
        </w:rPr>
      </w:pPr>
    </w:p>
    <w:p w:rsidR="00AD33E4" w:rsidRPr="00986A4D" w:rsidRDefault="00AD33E4" w:rsidP="00AD33E4">
      <w:pPr>
        <w:rPr>
          <w:sz w:val="22"/>
          <w:u w:val="single"/>
        </w:rPr>
      </w:pPr>
    </w:p>
    <w:p w:rsidR="00AD33E4" w:rsidRPr="00AD33E4" w:rsidRDefault="00AD33E4" w:rsidP="00AD33E4">
      <w:r>
        <w:rPr>
          <w:highlight w:val="yellow"/>
        </w:rPr>
        <w:t>**</w:t>
      </w:r>
      <w:r w:rsidRPr="00AD33E4">
        <w:rPr>
          <w:highlight w:val="yellow"/>
        </w:rPr>
        <w:t>Affirmation of political hope is necessary to reinvigorate democracy. Democracy is militarized in the status quo, parallel with disposability. To educate and advocate for hope is to evoke the political power of resistance.</w:t>
      </w:r>
      <w:r>
        <w:t>**</w:t>
      </w:r>
      <w:r w:rsidRPr="00AD33E4">
        <w:t xml:space="preserve"> </w:t>
      </w:r>
    </w:p>
    <w:p w:rsidR="00AD33E4" w:rsidRDefault="00AD33E4" w:rsidP="00AD33E4"/>
    <w:p w:rsidR="00AD33E4" w:rsidRPr="00986A4D" w:rsidRDefault="00AD33E4" w:rsidP="00AD33E4">
      <w:pPr>
        <w:rPr>
          <w:sz w:val="18"/>
          <w:szCs w:val="18"/>
        </w:rPr>
      </w:pPr>
      <w:r w:rsidRPr="00AD33E4">
        <w:t>**Giroux ~’10**</w:t>
      </w:r>
      <w:r w:rsidRPr="00986A4D">
        <w:rPr>
          <w:sz w:val="22"/>
        </w:rPr>
        <w:t xml:space="preserve"> </w:t>
      </w:r>
      <w:r w:rsidRPr="00986A4D">
        <w:rPr>
          <w:sz w:val="18"/>
          <w:szCs w:val="18"/>
        </w:rPr>
        <w:t xml:space="preserve">(Henry, Professor of English and Cultural Studies at McMaster University, previous professors at BU, Miami U, and Penn State </w:t>
      </w:r>
      <w:r>
        <w:rPr>
          <w:sz w:val="18"/>
          <w:szCs w:val="18"/>
        </w:rPr>
        <w:t>"</w:t>
      </w:r>
      <w:r w:rsidRPr="00986A4D">
        <w:rPr>
          <w:sz w:val="18"/>
          <w:szCs w:val="18"/>
        </w:rPr>
        <w:t>Memories of Hope in the Age of Disposability</w:t>
      </w:r>
      <w:r>
        <w:rPr>
          <w:sz w:val="18"/>
          <w:szCs w:val="18"/>
        </w:rPr>
        <w:t>"</w:t>
      </w:r>
      <w:r w:rsidRPr="00986A4D">
        <w:rPr>
          <w:sz w:val="18"/>
          <w:szCs w:val="18"/>
        </w:rPr>
        <w:t>, published 9/28/2010, accessed online 7/2, http://archive.truthout.org/memories-hope-age-disposability63631)//BZ</w:t>
      </w:r>
    </w:p>
    <w:p w:rsidR="00AD33E4" w:rsidRDefault="00AD33E4" w:rsidP="00AD33E4">
      <w:r w:rsidRPr="00AD33E4">
        <w:t xml:space="preserve">The working-class neighborhood of my youth never gave up on democracy as an </w:t>
      </w:r>
    </w:p>
    <w:p w:rsidR="00AD33E4" w:rsidRDefault="00AD33E4" w:rsidP="00AD33E4">
      <w:r>
        <w:t>AND</w:t>
      </w:r>
    </w:p>
    <w:p w:rsidR="00AD33E4" w:rsidRPr="00AD33E4" w:rsidRDefault="00AD33E4" w:rsidP="00AD33E4">
      <w:r w:rsidRPr="00AD33E4">
        <w:t>young people waiting for adults to prove the courage of their democratic convictions.</w:t>
      </w:r>
    </w:p>
    <w:p w:rsidR="00AD33E4" w:rsidRDefault="00AD33E4" w:rsidP="00AD33E4">
      <w:pPr>
        <w:rPr>
          <w:lang w:eastAsia="zh-CN"/>
        </w:rPr>
      </w:pPr>
      <w:bookmarkStart w:id="5" w:name="_Toc366831009"/>
    </w:p>
    <w:p w:rsidR="00AD33E4" w:rsidRPr="00986A4D" w:rsidRDefault="00AD33E4" w:rsidP="00AD33E4">
      <w:pPr>
        <w:rPr>
          <w:lang w:eastAsia="zh-CN"/>
        </w:rPr>
      </w:pPr>
      <w:r>
        <w:rPr>
          <w:lang w:eastAsia="zh-CN"/>
        </w:rPr>
        <w:t>=</w:t>
      </w:r>
      <w:r w:rsidRPr="00986A4D">
        <w:rPr>
          <w:lang w:eastAsia="zh-CN"/>
        </w:rPr>
        <w:t>Solvency</w:t>
      </w:r>
      <w:bookmarkEnd w:id="5"/>
      <w:r>
        <w:rPr>
          <w:lang w:eastAsia="zh-CN"/>
        </w:rPr>
        <w:t>=</w:t>
      </w:r>
    </w:p>
    <w:p w:rsidR="00AD33E4" w:rsidRPr="00986A4D" w:rsidRDefault="00AD33E4" w:rsidP="00AD33E4">
      <w:pPr>
        <w:rPr>
          <w:sz w:val="22"/>
          <w:lang w:eastAsia="zh-CN"/>
        </w:rPr>
      </w:pPr>
    </w:p>
    <w:p w:rsidR="00AD33E4" w:rsidRPr="00AD33E4" w:rsidRDefault="00AD33E4" w:rsidP="00AD33E4">
      <w:r w:rsidRPr="00AD33E4">
        <w:t>Contention 4 is Solvency</w:t>
      </w:r>
    </w:p>
    <w:p w:rsidR="00AD33E4" w:rsidRPr="00986A4D" w:rsidRDefault="00AD33E4" w:rsidP="00AD33E4">
      <w:pPr>
        <w:rPr>
          <w:sz w:val="22"/>
          <w:lang w:eastAsia="zh-CN"/>
        </w:rPr>
      </w:pPr>
    </w:p>
    <w:p w:rsidR="00AD33E4" w:rsidRPr="00AD33E4" w:rsidRDefault="00AD33E4" w:rsidP="00AD33E4">
      <w:r>
        <w:t>**</w:t>
      </w:r>
      <w:r w:rsidRPr="00AD33E4">
        <w:t>Only engaging trafficking through a discursive lens can effectively transform the social conditions that crea</w:t>
      </w:r>
      <w:r>
        <w:t>te the possibility for violence**</w:t>
      </w:r>
    </w:p>
    <w:p w:rsidR="00AD33E4" w:rsidRDefault="00AD33E4" w:rsidP="00AD33E4"/>
    <w:p w:rsidR="00AD33E4" w:rsidRPr="00986A4D" w:rsidRDefault="00AD33E4" w:rsidP="00AD33E4">
      <w:pPr>
        <w:rPr>
          <w:rFonts w:eastAsia="SimSun"/>
          <w:sz w:val="18"/>
          <w:szCs w:val="18"/>
          <w:lang w:eastAsia="zh-CN"/>
        </w:rPr>
      </w:pPr>
      <w:r>
        <w:t>**</w:t>
      </w:r>
      <w:r w:rsidRPr="00AD33E4">
        <w:t>Lobasz ~’12</w:t>
      </w:r>
      <w:r>
        <w:t>**</w:t>
      </w:r>
      <w:r w:rsidRPr="00AD33E4">
        <w:t xml:space="preserve"> </w:t>
      </w:r>
      <w:r w:rsidRPr="00986A4D">
        <w:rPr>
          <w:sz w:val="18"/>
          <w:szCs w:val="18"/>
        </w:rPr>
        <w:t xml:space="preserve">(Jennifer, Professor of International Relations at the University of Minnesota, </w:t>
      </w:r>
      <w:r>
        <w:rPr>
          <w:sz w:val="18"/>
          <w:szCs w:val="18"/>
        </w:rPr>
        <w:t>"</w:t>
      </w:r>
      <w:r w:rsidRPr="00986A4D">
        <w:rPr>
          <w:sz w:val="18"/>
          <w:szCs w:val="18"/>
        </w:rPr>
        <w:t xml:space="preserve">Victims, Villains, and the Virtuous Constructing the Problems of </w:t>
      </w:r>
      <w:r>
        <w:rPr>
          <w:sz w:val="18"/>
          <w:szCs w:val="18"/>
        </w:rPr>
        <w:t>~’</w:t>
      </w:r>
      <w:r w:rsidRPr="00986A4D">
        <w:rPr>
          <w:sz w:val="18"/>
          <w:szCs w:val="18"/>
        </w:rPr>
        <w:t>Human Trafficking</w:t>
      </w:r>
      <w:r>
        <w:rPr>
          <w:sz w:val="18"/>
          <w:szCs w:val="18"/>
        </w:rPr>
        <w:t>~’"</w:t>
      </w:r>
      <w:r w:rsidRPr="00986A4D">
        <w:rPr>
          <w:sz w:val="18"/>
          <w:szCs w:val="18"/>
        </w:rPr>
        <w:t xml:space="preserve">, June 2012, http://conservancy.umn.edu/bitstream/131822/1/Lobasz_umn_0130E_12756.pdf, pgs. 80-82, </w:t>
      </w:r>
      <w:r>
        <w:rPr>
          <w:sz w:val="18"/>
          <w:szCs w:val="18"/>
        </w:rPr>
        <w:t>~~[</w:t>
      </w:r>
      <w:r w:rsidRPr="00986A4D">
        <w:rPr>
          <w:sz w:val="18"/>
          <w:szCs w:val="18"/>
        </w:rPr>
        <w:t>SG</w:t>
      </w:r>
      <w:r>
        <w:rPr>
          <w:sz w:val="18"/>
          <w:szCs w:val="18"/>
        </w:rPr>
        <w:t>~~]</w:t>
      </w:r>
      <w:r w:rsidRPr="00986A4D">
        <w:rPr>
          <w:sz w:val="18"/>
          <w:szCs w:val="18"/>
        </w:rPr>
        <w:t xml:space="preserve">) </w:t>
      </w:r>
    </w:p>
    <w:p w:rsidR="00AD33E4" w:rsidRDefault="00AD33E4" w:rsidP="00AD33E4">
      <w:r w:rsidRPr="00AD33E4">
        <w:t xml:space="preserve">In this dissertation, I carry out a genealogical discourse analysis. Genealogy in the </w:t>
      </w:r>
    </w:p>
    <w:p w:rsidR="00AD33E4" w:rsidRDefault="00AD33E4" w:rsidP="00AD33E4">
      <w:r>
        <w:t>AND</w:t>
      </w:r>
    </w:p>
    <w:p w:rsidR="00AD33E4" w:rsidRPr="00AD33E4" w:rsidRDefault="00AD33E4" w:rsidP="00AD33E4">
      <w:r w:rsidRPr="00AD33E4">
        <w:t>key texts and basic discourses began to reappear without major changes or additions.</w:t>
      </w:r>
    </w:p>
    <w:p w:rsidR="00AD33E4" w:rsidRPr="00986A4D" w:rsidRDefault="00AD33E4" w:rsidP="00AD33E4">
      <w:pPr>
        <w:rPr>
          <w:sz w:val="22"/>
          <w:lang w:eastAsia="zh-CN"/>
        </w:rPr>
      </w:pPr>
    </w:p>
    <w:p w:rsidR="00AD33E4" w:rsidRPr="00986A4D" w:rsidRDefault="00AD33E4" w:rsidP="00AD33E4">
      <w:pPr>
        <w:rPr>
          <w:sz w:val="16"/>
          <w:szCs w:val="16"/>
        </w:rPr>
      </w:pPr>
    </w:p>
    <w:p w:rsidR="00AD33E4" w:rsidRPr="00AD33E4" w:rsidRDefault="00AD33E4" w:rsidP="00AD33E4">
      <w:r>
        <w:t>**</w:t>
      </w:r>
      <w:r w:rsidRPr="00AD33E4">
        <w:t>We ought to use the debate space as a site to formulate counter-hegemonic strategies of knowledge production- violence has manifested itself in scholarship, and combatting that is a necessary precondition to breaking it down in reality</w:t>
      </w:r>
      <w:r>
        <w:t>**</w:t>
      </w:r>
      <w:r w:rsidRPr="00AD33E4">
        <w:t xml:space="preserve"> </w:t>
      </w:r>
    </w:p>
    <w:p w:rsidR="00AD33E4" w:rsidRDefault="00AD33E4" w:rsidP="00AD33E4"/>
    <w:p w:rsidR="00AD33E4" w:rsidRPr="00986A4D" w:rsidRDefault="00AD33E4" w:rsidP="00AD33E4">
      <w:pPr>
        <w:rPr>
          <w:sz w:val="16"/>
        </w:rPr>
      </w:pPr>
      <w:r>
        <w:t>**</w:t>
      </w:r>
      <w:r w:rsidRPr="00AD33E4">
        <w:t xml:space="preserve">Jones </w:t>
      </w:r>
      <w:r>
        <w:rPr>
          <w:sz w:val="24"/>
        </w:rPr>
        <w:t>~’</w:t>
      </w:r>
      <w:r w:rsidRPr="00AD33E4">
        <w:t>99</w:t>
      </w:r>
      <w:r>
        <w:t>**</w:t>
      </w:r>
      <w:r w:rsidRPr="00986A4D">
        <w:rPr>
          <w:sz w:val="16"/>
        </w:rPr>
        <w:t xml:space="preserve"> </w:t>
      </w:r>
      <w:r w:rsidRPr="00986A4D">
        <w:rPr>
          <w:sz w:val="18"/>
          <w:szCs w:val="18"/>
        </w:rPr>
        <w:t xml:space="preserve">(Richard, Professor International Politics @ Aberystwyth University, </w:t>
      </w:r>
      <w:r>
        <w:rPr>
          <w:sz w:val="18"/>
          <w:szCs w:val="18"/>
        </w:rPr>
        <w:t>"</w:t>
      </w:r>
      <w:r w:rsidRPr="00986A4D">
        <w:rPr>
          <w:sz w:val="18"/>
          <w:szCs w:val="18"/>
        </w:rPr>
        <w:t xml:space="preserve">Security, Strategy, and Critical Theory, p. 155-162, </w:t>
      </w:r>
      <w:r>
        <w:rPr>
          <w:sz w:val="18"/>
          <w:szCs w:val="18"/>
        </w:rPr>
        <w:t>~~[</w:t>
      </w:r>
      <w:r w:rsidRPr="00986A4D">
        <w:rPr>
          <w:sz w:val="18"/>
          <w:szCs w:val="18"/>
        </w:rPr>
        <w:t>SG</w:t>
      </w:r>
      <w:r>
        <w:rPr>
          <w:sz w:val="18"/>
          <w:szCs w:val="18"/>
        </w:rPr>
        <w:t>~~]</w:t>
      </w:r>
      <w:r w:rsidRPr="00986A4D">
        <w:rPr>
          <w:sz w:val="18"/>
          <w:szCs w:val="18"/>
        </w:rPr>
        <w:t xml:space="preserve">) </w:t>
      </w:r>
    </w:p>
    <w:p w:rsidR="00AD33E4" w:rsidRDefault="00AD33E4" w:rsidP="00AD33E4">
      <w:r w:rsidRPr="00AD33E4">
        <w:t xml:space="preserve">The central political task of the intellectuals is to aid in the construction of a </w:t>
      </w:r>
    </w:p>
    <w:p w:rsidR="00AD33E4" w:rsidRDefault="00AD33E4" w:rsidP="00AD33E4">
      <w:r>
        <w:t>AND</w:t>
      </w:r>
    </w:p>
    <w:p w:rsidR="00AD33E4" w:rsidRPr="00AD33E4" w:rsidRDefault="00AD33E4" w:rsidP="00AD33E4">
      <w:r w:rsidRPr="00AD33E4">
        <w:t xml:space="preserve">should act as both an inspiration and a challenge to critical security studies. </w:t>
      </w:r>
    </w:p>
    <w:p w:rsidR="00AD33E4" w:rsidRPr="00986A4D" w:rsidRDefault="00AD33E4" w:rsidP="00AD33E4"/>
    <w:p w:rsidR="00AD33E4" w:rsidRDefault="00AD33E4" w:rsidP="00AD33E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451" w:rsidRDefault="005D6451" w:rsidP="005F5576">
      <w:r>
        <w:separator/>
      </w:r>
    </w:p>
  </w:endnote>
  <w:endnote w:type="continuationSeparator" w:id="0">
    <w:p w:rsidR="005D6451" w:rsidRDefault="005D64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imesNewRoman">
    <w:altName w:val="Arial Unicode MS"/>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451" w:rsidRDefault="005D6451" w:rsidP="005F5576">
      <w:r>
        <w:separator/>
      </w:r>
    </w:p>
  </w:footnote>
  <w:footnote w:type="continuationSeparator" w:id="0">
    <w:p w:rsidR="005D6451" w:rsidRDefault="005D645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3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77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0E5"/>
    <w:rsid w:val="001D0D51"/>
    <w:rsid w:val="001F7572"/>
    <w:rsid w:val="0020006E"/>
    <w:rsid w:val="002009AE"/>
    <w:rsid w:val="00203A31"/>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00A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6D1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451"/>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4E"/>
    <w:rsid w:val="006F46C3"/>
    <w:rsid w:val="006F7CDF"/>
    <w:rsid w:val="00700BDB"/>
    <w:rsid w:val="0070121B"/>
    <w:rsid w:val="00701E73"/>
    <w:rsid w:val="00711FE2"/>
    <w:rsid w:val="00712649"/>
    <w:rsid w:val="00714BC9"/>
    <w:rsid w:val="00723F91"/>
    <w:rsid w:val="00725623"/>
    <w:rsid w:val="00734BF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FAE"/>
    <w:rsid w:val="007E3F59"/>
    <w:rsid w:val="007E5043"/>
    <w:rsid w:val="007E5183"/>
    <w:rsid w:val="008133F9"/>
    <w:rsid w:val="00823AAC"/>
    <w:rsid w:val="00854C66"/>
    <w:rsid w:val="008553E1"/>
    <w:rsid w:val="0087643B"/>
    <w:rsid w:val="00877669"/>
    <w:rsid w:val="00897F92"/>
    <w:rsid w:val="008A1F05"/>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3F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18FA"/>
    <w:rsid w:val="00A73245"/>
    <w:rsid w:val="00A77145"/>
    <w:rsid w:val="00A82989"/>
    <w:rsid w:val="00A904FE"/>
    <w:rsid w:val="00A9262C"/>
    <w:rsid w:val="00A95852"/>
    <w:rsid w:val="00AB3B76"/>
    <w:rsid w:val="00AB61DD"/>
    <w:rsid w:val="00AC222F"/>
    <w:rsid w:val="00AC2CC7"/>
    <w:rsid w:val="00AC7B3B"/>
    <w:rsid w:val="00AD33E4"/>
    <w:rsid w:val="00AD3CE6"/>
    <w:rsid w:val="00AE1307"/>
    <w:rsid w:val="00AE7586"/>
    <w:rsid w:val="00AF7A65"/>
    <w:rsid w:val="00B06710"/>
    <w:rsid w:val="00B07EBF"/>
    <w:rsid w:val="00B166CB"/>
    <w:rsid w:val="00B235E1"/>
    <w:rsid w:val="00B272CF"/>
    <w:rsid w:val="00B3145D"/>
    <w:rsid w:val="00B357BA"/>
    <w:rsid w:val="00B364F8"/>
    <w:rsid w:val="00B42D92"/>
    <w:rsid w:val="00B564DB"/>
    <w:rsid w:val="00B66096"/>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6CB9"/>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468"/>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AD33E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0">
    <w:name w:val="Card"/>
    <w:basedOn w:val="Normal"/>
    <w:link w:val="CardChar"/>
    <w:qFormat/>
    <w:rsid w:val="00143773"/>
    <w:rPr>
      <w:sz w:val="16"/>
    </w:rPr>
  </w:style>
  <w:style w:type="character" w:customStyle="1" w:styleId="CardChar">
    <w:name w:val="Card Char"/>
    <w:basedOn w:val="DefaultParagraphFont"/>
    <w:link w:val="Card0"/>
    <w:rsid w:val="00143773"/>
    <w:rPr>
      <w:rFonts w:ascii="Georgia" w:hAnsi="Georgia" w:cs="Calibri"/>
      <w:sz w:val="16"/>
    </w:rPr>
  </w:style>
  <w:style w:type="paragraph" w:customStyle="1" w:styleId="card">
    <w:name w:val="card"/>
    <w:basedOn w:val="Normal"/>
    <w:next w:val="Normal"/>
    <w:link w:val="StyleBoldUnderline"/>
    <w:uiPriority w:val="6"/>
    <w:qFormat/>
    <w:rsid w:val="00AD33E4"/>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AD33E4"/>
  </w:style>
  <w:style w:type="paragraph" w:customStyle="1" w:styleId="tag">
    <w:name w:val="tag"/>
    <w:aliases w:val="tags,No Spacing111,No Spacing11,No Spacing2,Read stuff,No Spacing1111,No Spacing3,No Spacing1,Debate Text"/>
    <w:basedOn w:val="Normal"/>
    <w:link w:val="tagChar"/>
    <w:qFormat/>
    <w:rsid w:val="00AD33E4"/>
    <w:rPr>
      <w:rFonts w:ascii="Calibri" w:eastAsia="PMingLiU" w:hAnsi="Calibri"/>
      <w:b/>
      <w:kern w:val="32"/>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AD33E4"/>
    <w:rPr>
      <w:rFonts w:ascii="Calibri" w:eastAsia="PMingLiU" w:hAnsi="Calibri" w:cs="Calibri"/>
      <w:b/>
      <w:kern w:val="32"/>
      <w:sz w:val="24"/>
    </w:rPr>
  </w:style>
  <w:style w:type="character" w:customStyle="1" w:styleId="Heading5Char">
    <w:name w:val="Heading 5 Char"/>
    <w:basedOn w:val="DefaultParagraphFont"/>
    <w:link w:val="Heading5"/>
    <w:uiPriority w:val="9"/>
    <w:semiHidden/>
    <w:rsid w:val="00AD33E4"/>
    <w:rPr>
      <w:rFonts w:asciiTheme="majorHAnsi" w:eastAsiaTheme="majorEastAsia" w:hAnsiTheme="majorHAnsi" w:cstheme="majorBidi"/>
      <w:color w:val="243F60" w:themeColor="accent1" w:themeShade="7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AD33E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Georgia" w:hAnsi="Georgia" w:cs="Calibri"/>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4"/>
    </w:rPr>
  </w:style>
  <w:style w:type="paragraph" w:customStyle="1" w:styleId="Card0">
    <w:name w:val="Card"/>
    <w:basedOn w:val="Normal"/>
    <w:link w:val="CardChar"/>
    <w:qFormat/>
    <w:rsid w:val="00143773"/>
    <w:rPr>
      <w:sz w:val="16"/>
    </w:rPr>
  </w:style>
  <w:style w:type="character" w:customStyle="1" w:styleId="CardChar">
    <w:name w:val="Card Char"/>
    <w:basedOn w:val="DefaultParagraphFont"/>
    <w:link w:val="Card0"/>
    <w:rsid w:val="00143773"/>
    <w:rPr>
      <w:rFonts w:ascii="Georgia" w:hAnsi="Georgia" w:cs="Calibri"/>
      <w:sz w:val="16"/>
    </w:rPr>
  </w:style>
  <w:style w:type="paragraph" w:customStyle="1" w:styleId="card">
    <w:name w:val="card"/>
    <w:basedOn w:val="Normal"/>
    <w:next w:val="Normal"/>
    <w:link w:val="StyleBoldUnderline"/>
    <w:uiPriority w:val="6"/>
    <w:qFormat/>
    <w:rsid w:val="00AD33E4"/>
    <w:pPr>
      <w:ind w:left="288" w:right="288"/>
    </w:pPr>
    <w:rPr>
      <w:rFonts w:asciiTheme="minorHAnsi" w:hAnsiTheme="minorHAnsi" w:cstheme="minorBidi"/>
      <w:bCs/>
      <w:u w:val="single"/>
    </w:rPr>
  </w:style>
  <w:style w:type="character" w:customStyle="1" w:styleId="apple-converted-space">
    <w:name w:val="apple-converted-space"/>
    <w:basedOn w:val="DefaultParagraphFont"/>
    <w:rsid w:val="00AD33E4"/>
  </w:style>
  <w:style w:type="paragraph" w:customStyle="1" w:styleId="tag">
    <w:name w:val="tag"/>
    <w:aliases w:val="tags,No Spacing111,No Spacing11,No Spacing2,Read stuff,No Spacing1111,No Spacing3,No Spacing1,Debate Text"/>
    <w:basedOn w:val="Normal"/>
    <w:link w:val="tagChar"/>
    <w:qFormat/>
    <w:rsid w:val="00AD33E4"/>
    <w:rPr>
      <w:rFonts w:ascii="Calibri" w:eastAsia="PMingLiU" w:hAnsi="Calibri"/>
      <w:b/>
      <w:kern w:val="32"/>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rsid w:val="00AD33E4"/>
    <w:rPr>
      <w:rFonts w:ascii="Calibri" w:eastAsia="PMingLiU" w:hAnsi="Calibri" w:cs="Calibri"/>
      <w:b/>
      <w:kern w:val="32"/>
      <w:sz w:val="24"/>
    </w:rPr>
  </w:style>
  <w:style w:type="character" w:customStyle="1" w:styleId="Heading5Char">
    <w:name w:val="Heading 5 Char"/>
    <w:basedOn w:val="DefaultParagraphFont"/>
    <w:link w:val="Heading5"/>
    <w:uiPriority w:val="9"/>
    <w:semiHidden/>
    <w:rsid w:val="00AD33E4"/>
    <w:rPr>
      <w:rFonts w:asciiTheme="majorHAnsi" w:eastAsiaTheme="majorEastAsia" w:hAnsiTheme="majorHAnsi" w:cstheme="majorBidi"/>
      <w:color w:val="243F60" w:themeColor="accent1" w:themeShade="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3</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Lenny Brahin</dc:creator>
  <cp:lastModifiedBy>Lenny Brahin</cp:lastModifiedBy>
  <cp:revision>3</cp:revision>
  <dcterms:created xsi:type="dcterms:W3CDTF">2013-09-15T20:57:00Z</dcterms:created>
  <dcterms:modified xsi:type="dcterms:W3CDTF">2013-09-30T23:58:00Z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