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FE8" w:rsidRDefault="000D2FE8" w:rsidP="000D2FE8">
      <w:pPr>
        <w:pStyle w:val="Heading3"/>
      </w:pPr>
      <w:r>
        <w:t>1NC FW</w:t>
      </w:r>
    </w:p>
    <w:p w:rsidR="000D2FE8" w:rsidRDefault="000D2FE8" w:rsidP="000D2FE8">
      <w:pPr>
        <w:pStyle w:val="Heading4"/>
      </w:pPr>
      <w:r>
        <w:t>A. Interpretation:</w:t>
      </w:r>
      <w:r w:rsidRPr="008C64CE">
        <w:t xml:space="preserve"> </w:t>
      </w:r>
      <w:r>
        <w:t>The affirmative must present and defend a world where the United States federal government substantially increases its</w:t>
      </w:r>
      <w:r w:rsidRPr="00EE46AF">
        <w:t xml:space="preserve"> </w:t>
      </w:r>
      <w:r>
        <w:t xml:space="preserve">economic engagement towards Cuba, Mexico, or Venezuela. </w:t>
      </w:r>
    </w:p>
    <w:p w:rsidR="000D2FE8" w:rsidRPr="00807AD2" w:rsidRDefault="000D2FE8" w:rsidP="000D2FE8">
      <w:pPr>
        <w:pStyle w:val="Heading4"/>
      </w:pPr>
      <w:r w:rsidRPr="00807AD2">
        <w:t xml:space="preserve"> “Resolved” proves the framework for the resolution is to enact a policy. </w:t>
      </w:r>
    </w:p>
    <w:p w:rsidR="000D2FE8" w:rsidRPr="00510C68" w:rsidRDefault="000D2FE8" w:rsidP="000D2FE8">
      <w:pPr>
        <w:pStyle w:val="tag"/>
        <w:rPr>
          <w:rFonts w:ascii="Arial" w:hAnsi="Arial" w:cs="Arial"/>
        </w:rPr>
      </w:pPr>
      <w:r w:rsidRPr="00510C68">
        <w:rPr>
          <w:rStyle w:val="cite"/>
        </w:rPr>
        <w:t>Words and Phrases</w:t>
      </w:r>
      <w:r w:rsidRPr="00510C68">
        <w:rPr>
          <w:rFonts w:ascii="Arial" w:hAnsi="Arial" w:cs="Arial"/>
        </w:rPr>
        <w:t xml:space="preserve"> </w:t>
      </w:r>
      <w:r w:rsidRPr="00510C68">
        <w:rPr>
          <w:rStyle w:val="cite"/>
        </w:rPr>
        <w:t>64</w:t>
      </w:r>
      <w:r w:rsidRPr="00807AD2">
        <w:rPr>
          <w:rFonts w:ascii="Arial" w:hAnsi="Arial" w:cs="Arial"/>
        </w:rPr>
        <w:t xml:space="preserve"> </w:t>
      </w:r>
      <w:r w:rsidRPr="00510C68">
        <w:rPr>
          <w:sz w:val="16"/>
        </w:rPr>
        <w:t>Permanent Edition</w:t>
      </w:r>
    </w:p>
    <w:p w:rsidR="000D2FE8" w:rsidRPr="00013A6E" w:rsidRDefault="000D2FE8" w:rsidP="000D2FE8">
      <w:pPr>
        <w:pStyle w:val="card"/>
        <w:rPr>
          <w:sz w:val="16"/>
        </w:rPr>
      </w:pPr>
      <w:r w:rsidRPr="00013A6E">
        <w:rPr>
          <w:rStyle w:val="underline"/>
        </w:rPr>
        <w:t>Definition of the word “</w:t>
      </w:r>
      <w:r w:rsidRPr="00355551">
        <w:rPr>
          <w:rStyle w:val="underline"/>
          <w:highlight w:val="green"/>
        </w:rPr>
        <w:t>resolve</w:t>
      </w:r>
      <w:r w:rsidRPr="00013A6E">
        <w:rPr>
          <w:rStyle w:val="underline"/>
        </w:rPr>
        <w:t>,”</w:t>
      </w:r>
      <w:r w:rsidRPr="00013A6E">
        <w:t xml:space="preserve"> </w:t>
      </w:r>
      <w:r w:rsidRPr="00013A6E">
        <w:rPr>
          <w:sz w:val="16"/>
        </w:rPr>
        <w:t xml:space="preserve">given by Webster is “to express an opinion or determination by resolution or vote; as ‘it was resolved by the legislature;” </w:t>
      </w:r>
      <w:r w:rsidRPr="00013A6E">
        <w:rPr>
          <w:rStyle w:val="underline"/>
        </w:rPr>
        <w:t>It is of similar force</w:t>
      </w:r>
      <w:bookmarkStart w:id="0" w:name="_GoBack"/>
      <w:bookmarkEnd w:id="0"/>
      <w:r w:rsidRPr="00013A6E">
        <w:rPr>
          <w:rStyle w:val="underline"/>
        </w:rPr>
        <w:t xml:space="preserve"> to the word “enact,”</w:t>
      </w:r>
      <w:r w:rsidRPr="00013A6E">
        <w:rPr>
          <w:u w:val="single"/>
        </w:rPr>
        <w:t xml:space="preserve"> </w:t>
      </w:r>
      <w:r w:rsidRPr="00013A6E">
        <w:rPr>
          <w:sz w:val="16"/>
        </w:rPr>
        <w:t xml:space="preserve">which is defined by </w:t>
      </w:r>
      <w:proofErr w:type="spellStart"/>
      <w:r w:rsidRPr="00013A6E">
        <w:rPr>
          <w:sz w:val="16"/>
        </w:rPr>
        <w:t>Bouvier</w:t>
      </w:r>
      <w:proofErr w:type="spellEnd"/>
      <w:r w:rsidRPr="00013A6E">
        <w:rPr>
          <w:sz w:val="16"/>
        </w:rPr>
        <w:t xml:space="preserve"> as </w:t>
      </w:r>
      <w:r w:rsidRPr="00355551">
        <w:rPr>
          <w:rStyle w:val="underline"/>
          <w:highlight w:val="green"/>
        </w:rPr>
        <w:t>meaning “to establish by law”</w:t>
      </w:r>
      <w:r w:rsidRPr="00013A6E">
        <w:rPr>
          <w:rStyle w:val="underline"/>
        </w:rPr>
        <w:t>.</w:t>
      </w:r>
      <w:r w:rsidRPr="00013A6E">
        <w:t xml:space="preserve"> </w:t>
      </w:r>
    </w:p>
    <w:p w:rsidR="000D2FE8" w:rsidRPr="00807AD2" w:rsidRDefault="000D2FE8" w:rsidP="000D2FE8">
      <w:pPr>
        <w:pStyle w:val="Heading4"/>
      </w:pPr>
      <w:r w:rsidRPr="00807AD2">
        <w:t>The USFG is the government in Washington D.C.</w:t>
      </w:r>
    </w:p>
    <w:p w:rsidR="000D2FE8" w:rsidRPr="00355551" w:rsidRDefault="000D2FE8" w:rsidP="000D2FE8">
      <w:pPr>
        <w:pStyle w:val="tag"/>
        <w:rPr>
          <w:rFonts w:ascii="Arial" w:hAnsi="Arial" w:cs="Arial"/>
          <w:sz w:val="2"/>
          <w:lang w:val="es-MX"/>
        </w:rPr>
      </w:pPr>
      <w:r w:rsidRPr="00355551">
        <w:rPr>
          <w:rStyle w:val="cite"/>
          <w:lang w:val="es-MX"/>
        </w:rPr>
        <w:t xml:space="preserve">Encarta </w:t>
      </w:r>
      <w:r w:rsidRPr="00355551">
        <w:rPr>
          <w:lang w:val="es-MX"/>
        </w:rPr>
        <w:t xml:space="preserve">Online </w:t>
      </w:r>
      <w:proofErr w:type="spellStart"/>
      <w:r w:rsidRPr="00355551">
        <w:rPr>
          <w:lang w:val="es-MX"/>
        </w:rPr>
        <w:t>Encyclopedia</w:t>
      </w:r>
      <w:proofErr w:type="spellEnd"/>
      <w:r w:rsidRPr="00355551">
        <w:rPr>
          <w:lang w:val="es-MX"/>
        </w:rPr>
        <w:t xml:space="preserve"> </w:t>
      </w:r>
      <w:r w:rsidRPr="00355551">
        <w:rPr>
          <w:rStyle w:val="underline"/>
          <w:lang w:val="es-MX"/>
        </w:rPr>
        <w:t>2k</w:t>
      </w:r>
      <w:r w:rsidRPr="00355551">
        <w:rPr>
          <w:rFonts w:ascii="Arial" w:hAnsi="Arial" w:cs="Arial"/>
          <w:lang w:val="es-MX"/>
        </w:rPr>
        <w:t xml:space="preserve"> </w:t>
      </w:r>
      <w:hyperlink r:id="rId10" w:history="1">
        <w:r w:rsidRPr="00355551">
          <w:rPr>
            <w:sz w:val="16"/>
            <w:lang w:val="es-MX"/>
          </w:rPr>
          <w:t>http://encarta.msn.com</w:t>
        </w:r>
      </w:hyperlink>
    </w:p>
    <w:p w:rsidR="000D2FE8" w:rsidRPr="00E26960" w:rsidRDefault="000D2FE8" w:rsidP="000D2FE8">
      <w:pPr>
        <w:pStyle w:val="tag"/>
        <w:rPr>
          <w:u w:val="single"/>
        </w:rPr>
      </w:pPr>
      <w:r w:rsidRPr="00E26960">
        <w:rPr>
          <w:u w:val="single"/>
          <w:lang w:val="es-MX"/>
        </w:rPr>
        <w:t xml:space="preserve"> </w:t>
      </w:r>
      <w:r w:rsidRPr="00E26960">
        <w:rPr>
          <w:u w:val="single"/>
        </w:rPr>
        <w:t>“The federal government of the United States is centered in Washington DC”</w:t>
      </w:r>
    </w:p>
    <w:p w:rsidR="000D2FE8" w:rsidRDefault="000D2FE8" w:rsidP="000D2FE8">
      <w:pPr>
        <w:pStyle w:val="Heading4"/>
      </w:pPr>
      <w:r>
        <w:t>B. Violation: they don’t defend the hypothetical implementation of the plan</w:t>
      </w:r>
    </w:p>
    <w:p w:rsidR="000D2FE8" w:rsidRDefault="000D2FE8" w:rsidP="000D2FE8">
      <w:pPr>
        <w:pStyle w:val="Heading4"/>
      </w:pPr>
      <w:r>
        <w:t xml:space="preserve">C. This interpretation is best – </w:t>
      </w:r>
    </w:p>
    <w:p w:rsidR="000D2FE8" w:rsidRDefault="000D2FE8" w:rsidP="000D2FE8">
      <w:pPr>
        <w:pStyle w:val="Heading4"/>
      </w:pPr>
      <w:r>
        <w:t>1. If we win this argument, the affirmative is not topical because they do not defend the resolution, that’s a voting issue to preserve competitive equity and jurisdictional integrity</w:t>
      </w:r>
    </w:p>
    <w:p w:rsidR="000D2FE8" w:rsidRDefault="000D2FE8" w:rsidP="000D2FE8">
      <w:pPr>
        <w:pStyle w:val="Heading4"/>
      </w:pPr>
      <w:r>
        <w:t>2. Fairness – if the affirmative does not defend the resolution, there are an infinite number of non-falsifiable, unpredictable, totalizing, and personal claims they can make – it is impossible to be negative</w:t>
      </w:r>
    </w:p>
    <w:p w:rsidR="000D2FE8" w:rsidRPr="0018396E" w:rsidRDefault="000D2FE8" w:rsidP="000D2FE8">
      <w:pPr>
        <w:pStyle w:val="Heading4"/>
      </w:pPr>
      <w:r>
        <w:t>3.</w:t>
      </w:r>
      <w:r w:rsidRPr="0018396E">
        <w:t xml:space="preserve"> </w:t>
      </w:r>
      <w:r>
        <w:t>Roleplaying</w:t>
      </w:r>
      <w:r w:rsidRPr="0018396E">
        <w:t xml:space="preserve"> creates a competitive space to imagine new ideas an</w:t>
      </w:r>
      <w:r>
        <w:t>d translate them into practical, real world suggestions</w:t>
      </w:r>
    </w:p>
    <w:p w:rsidR="000D2FE8" w:rsidRPr="0018396E" w:rsidRDefault="000D2FE8" w:rsidP="000D2FE8">
      <w:pPr>
        <w:rPr>
          <w:rFonts w:ascii="Georgia" w:hAnsi="Georgia"/>
          <w:b/>
        </w:rPr>
      </w:pPr>
      <w:r w:rsidRPr="0018396E">
        <w:rPr>
          <w:rStyle w:val="cite"/>
        </w:rPr>
        <w:t>ANDREWS 2006</w:t>
      </w:r>
      <w:r w:rsidRPr="0018396E">
        <w:rPr>
          <w:rFonts w:ascii="Georgia" w:hAnsi="Georgia"/>
          <w:b/>
        </w:rPr>
        <w:t xml:space="preserve"> </w:t>
      </w:r>
      <w:r w:rsidRPr="0018396E">
        <w:rPr>
          <w:rFonts w:ascii="Georgia" w:hAnsi="Georgia"/>
          <w:sz w:val="16"/>
        </w:rPr>
        <w:t>(Peter, Consulting Faculty Member at the IBM Executive Business Institute in Palisades, New York, Executive Technology Report, August, www-935.ibm.com/services/us/bcs/pdf/g510-6313-etr-unlearn-to-innovate.pdf)</w:t>
      </w:r>
    </w:p>
    <w:p w:rsidR="000D2FE8" w:rsidRDefault="000D2FE8" w:rsidP="000D2FE8">
      <w:pPr>
        <w:pStyle w:val="card"/>
        <w:rPr>
          <w:rStyle w:val="underline"/>
        </w:rPr>
      </w:pPr>
      <w:r w:rsidRPr="0076287D">
        <w:rPr>
          <w:rFonts w:ascii="Georgia" w:hAnsi="Georgia"/>
          <w:sz w:val="16"/>
        </w:rPr>
        <w:t xml:space="preserve">High stakes </w:t>
      </w:r>
      <w:r w:rsidRPr="0018396E">
        <w:rPr>
          <w:rStyle w:val="underline"/>
        </w:rPr>
        <w:t>innovation requires</w:t>
      </w:r>
      <w:r w:rsidRPr="0076287D">
        <w:rPr>
          <w:rFonts w:ascii="Georgia" w:hAnsi="Georgia"/>
          <w:sz w:val="16"/>
        </w:rPr>
        <w:t xml:space="preserve"> abandoning conventional wisdom, even </w:t>
      </w:r>
      <w:r w:rsidRPr="0018396E">
        <w:rPr>
          <w:rStyle w:val="underline"/>
        </w:rPr>
        <w:t>actively unlearning things we “know</w:t>
      </w:r>
    </w:p>
    <w:p w:rsidR="000D2FE8" w:rsidRDefault="000D2FE8" w:rsidP="000D2FE8">
      <w:pPr>
        <w:pStyle w:val="card"/>
        <w:rPr>
          <w:rStyle w:val="underline"/>
        </w:rPr>
      </w:pPr>
      <w:r>
        <w:rPr>
          <w:rStyle w:val="underline"/>
        </w:rPr>
        <w:t>AND</w:t>
      </w:r>
    </w:p>
    <w:p w:rsidR="000D2FE8" w:rsidRPr="0018396E" w:rsidRDefault="000D2FE8" w:rsidP="000D2FE8">
      <w:pPr>
        <w:pStyle w:val="card"/>
        <w:rPr>
          <w:rFonts w:ascii="Georgia" w:hAnsi="Georgia"/>
          <w:sz w:val="16"/>
        </w:rPr>
      </w:pPr>
      <w:proofErr w:type="gramStart"/>
      <w:r w:rsidRPr="0018396E">
        <w:rPr>
          <w:rStyle w:val="underline"/>
        </w:rPr>
        <w:t>for</w:t>
      </w:r>
      <w:proofErr w:type="gramEnd"/>
      <w:r w:rsidRPr="0018396E">
        <w:rPr>
          <w:rStyle w:val="underline"/>
        </w:rPr>
        <w:t xml:space="preserve"> unexpected alternatives and find the vulnerabilities of a new idea</w:t>
      </w:r>
      <w:r w:rsidRPr="0076287D">
        <w:rPr>
          <w:rFonts w:ascii="Georgia" w:hAnsi="Georgia"/>
          <w:sz w:val="16"/>
        </w:rPr>
        <w:t xml:space="preserve"> or approach).</w:t>
      </w:r>
    </w:p>
    <w:p w:rsidR="000D2FE8" w:rsidRPr="009807B1" w:rsidRDefault="000D2FE8" w:rsidP="000D2FE8"/>
    <w:p w:rsidR="000D2FE8" w:rsidRDefault="000D2FE8" w:rsidP="000D2FE8">
      <w:pPr>
        <w:pStyle w:val="Heading3"/>
      </w:pPr>
      <w:r>
        <w:lastRenderedPageBreak/>
        <w:t>1NC T</w:t>
      </w:r>
    </w:p>
    <w:p w:rsidR="000D2FE8" w:rsidRPr="00A67CE7" w:rsidRDefault="000D2FE8" w:rsidP="000D2FE8">
      <w:pPr>
        <w:pStyle w:val="Heading4"/>
      </w:pPr>
      <w:r>
        <w:t>A. Interpretation -</w:t>
      </w:r>
      <w:r w:rsidRPr="00472619">
        <w:t xml:space="preserve">“Engagement” requires increasing economic contacts </w:t>
      </w:r>
      <w:r>
        <w:t>– that’s distinct from appeasement --- this</w:t>
      </w:r>
      <w:r w:rsidRPr="00472619">
        <w:t xml:space="preserve"> </w:t>
      </w:r>
      <w:r w:rsidRPr="00472619">
        <w:rPr>
          <w:u w:val="single"/>
        </w:rPr>
        <w:t>blur</w:t>
      </w:r>
      <w:r>
        <w:rPr>
          <w:u w:val="single"/>
        </w:rPr>
        <w:t>s</w:t>
      </w:r>
      <w:r w:rsidRPr="00472619">
        <w:t xml:space="preserve"> the practice with </w:t>
      </w:r>
      <w:r w:rsidRPr="00472619">
        <w:rPr>
          <w:u w:val="single"/>
        </w:rPr>
        <w:t>any positive sanction</w:t>
      </w:r>
      <w:r w:rsidRPr="00472619">
        <w:t xml:space="preserve"> </w:t>
      </w:r>
      <w:r>
        <w:t xml:space="preserve">and </w:t>
      </w:r>
      <w:r w:rsidRPr="00472619">
        <w:t xml:space="preserve">wrecks </w:t>
      </w:r>
      <w:r w:rsidRPr="003521A2">
        <w:rPr>
          <w:u w:val="single"/>
        </w:rPr>
        <w:t>limits</w:t>
      </w:r>
      <w:r w:rsidRPr="00472619">
        <w:t xml:space="preserve"> and </w:t>
      </w:r>
      <w:r w:rsidRPr="003521A2">
        <w:rPr>
          <w:u w:val="single"/>
        </w:rPr>
        <w:t>precision</w:t>
      </w:r>
      <w:r>
        <w:rPr>
          <w:u w:val="single"/>
        </w:rPr>
        <w:t xml:space="preserve"> </w:t>
      </w:r>
    </w:p>
    <w:p w:rsidR="000D2FE8" w:rsidRDefault="000D2FE8" w:rsidP="000D2FE8">
      <w:proofErr w:type="spellStart"/>
      <w:r w:rsidRPr="00142805">
        <w:rPr>
          <w:rStyle w:val="StyleStyleBold12pt"/>
        </w:rPr>
        <w:t>Resnick</w:t>
      </w:r>
      <w:proofErr w:type="spellEnd"/>
      <w:r w:rsidRPr="00142805">
        <w:rPr>
          <w:rStyle w:val="StyleStyleBold12pt"/>
        </w:rPr>
        <w:t xml:space="preserve"> 1</w:t>
      </w:r>
      <w:r>
        <w:t xml:space="preserve"> – Dr. Evan </w:t>
      </w:r>
      <w:proofErr w:type="spellStart"/>
      <w:r>
        <w:t>Resnick</w:t>
      </w:r>
      <w:proofErr w:type="spellEnd"/>
      <w:r>
        <w:t xml:space="preserve">, Ph.D. in Political Science from Columbia University, Assistant Professor of Political Science at Yeshiva University, “Defining Engagement”, Journal of International Affairs, </w:t>
      </w:r>
      <w:proofErr w:type="gramStart"/>
      <w:r>
        <w:t>Spring</w:t>
      </w:r>
      <w:proofErr w:type="gramEnd"/>
      <w:r>
        <w:t xml:space="preserve">, 54(2), </w:t>
      </w:r>
      <w:proofErr w:type="spellStart"/>
      <w:r>
        <w:t>Ebsco</w:t>
      </w:r>
      <w:proofErr w:type="spellEnd"/>
    </w:p>
    <w:p w:rsidR="000D2FE8" w:rsidRDefault="000D2FE8" w:rsidP="000D2FE8"/>
    <w:p w:rsidR="000D2FE8" w:rsidRDefault="000D2FE8" w:rsidP="000D2FE8">
      <w:pPr>
        <w:rPr>
          <w:sz w:val="16"/>
        </w:rPr>
      </w:pPr>
      <w:r w:rsidRPr="006C254A">
        <w:rPr>
          <w:sz w:val="16"/>
        </w:rPr>
        <w:t>A REFINED DEFINITION OF ENGAGEMENT</w:t>
      </w:r>
      <w:r>
        <w:rPr>
          <w:sz w:val="16"/>
        </w:rPr>
        <w:t xml:space="preserve"> </w:t>
      </w:r>
      <w:r w:rsidRPr="006C254A">
        <w:rPr>
          <w:sz w:val="16"/>
        </w:rPr>
        <w:t xml:space="preserve">In order </w:t>
      </w:r>
      <w:r w:rsidRPr="006C254A">
        <w:rPr>
          <w:rStyle w:val="TitleChar"/>
        </w:rPr>
        <w:t>to establish a more effective framework</w:t>
      </w:r>
      <w:r w:rsidRPr="006C254A">
        <w:rPr>
          <w:sz w:val="16"/>
        </w:rPr>
        <w:t xml:space="preserve"> for dealing </w:t>
      </w:r>
    </w:p>
    <w:p w:rsidR="000D2FE8" w:rsidRDefault="000D2FE8" w:rsidP="000D2FE8">
      <w:pPr>
        <w:rPr>
          <w:sz w:val="16"/>
        </w:rPr>
      </w:pPr>
      <w:r>
        <w:rPr>
          <w:sz w:val="16"/>
        </w:rPr>
        <w:t>AND</w:t>
      </w:r>
    </w:p>
    <w:p w:rsidR="000D2FE8" w:rsidRDefault="000D2FE8" w:rsidP="000D2FE8">
      <w:pPr>
        <w:rPr>
          <w:sz w:val="16"/>
        </w:rPr>
      </w:pPr>
      <w:proofErr w:type="gramStart"/>
      <w:r w:rsidRPr="00472619">
        <w:rPr>
          <w:rStyle w:val="TitleChar"/>
        </w:rPr>
        <w:t>the</w:t>
      </w:r>
      <w:proofErr w:type="gramEnd"/>
      <w:r w:rsidRPr="00472619">
        <w:rPr>
          <w:rStyle w:val="TitleChar"/>
        </w:rPr>
        <w:t xml:space="preserve"> information necessary to better manage</w:t>
      </w:r>
      <w:r w:rsidRPr="006C254A">
        <w:rPr>
          <w:sz w:val="16"/>
        </w:rPr>
        <w:t xml:space="preserve"> the </w:t>
      </w:r>
      <w:r w:rsidRPr="00472619">
        <w:rPr>
          <w:rStyle w:val="TitleChar"/>
        </w:rPr>
        <w:t>rogue states</w:t>
      </w:r>
      <w:r w:rsidRPr="006C254A">
        <w:rPr>
          <w:sz w:val="16"/>
        </w:rPr>
        <w:t xml:space="preserve"> of the 21st century.</w:t>
      </w:r>
    </w:p>
    <w:p w:rsidR="000D2FE8" w:rsidRDefault="000D2FE8" w:rsidP="000D2FE8">
      <w:pPr>
        <w:pStyle w:val="Heading4"/>
        <w:rPr>
          <w:rFonts w:cs="Times New Roman"/>
        </w:rPr>
      </w:pPr>
      <w:r>
        <w:rPr>
          <w:rFonts w:cs="Times New Roman"/>
        </w:rPr>
        <w:t>B. Violation – they lift sanctions – that’s appeasement</w:t>
      </w:r>
    </w:p>
    <w:p w:rsidR="000D2FE8" w:rsidRPr="007D3FB6" w:rsidRDefault="000D2FE8" w:rsidP="000D2FE8">
      <w:pPr>
        <w:pStyle w:val="Heading4"/>
        <w:rPr>
          <w:rFonts w:cs="Times New Roman"/>
        </w:rPr>
      </w:pPr>
      <w:r w:rsidRPr="007D3FB6">
        <w:rPr>
          <w:rFonts w:cs="Times New Roman"/>
        </w:rPr>
        <w:t>C. Voting issue</w:t>
      </w:r>
    </w:p>
    <w:p w:rsidR="000D2FE8" w:rsidRPr="007D3FB6" w:rsidRDefault="000D2FE8" w:rsidP="000D2FE8">
      <w:pPr>
        <w:pStyle w:val="Heading4"/>
        <w:rPr>
          <w:rFonts w:cs="Times New Roman"/>
        </w:rPr>
      </w:pPr>
      <w:r w:rsidRPr="007D3FB6">
        <w:rPr>
          <w:rFonts w:cs="Times New Roman"/>
        </w:rPr>
        <w:t xml:space="preserve">1. Limits – infinite amount of restrictions the </w:t>
      </w:r>
      <w:proofErr w:type="spellStart"/>
      <w:r w:rsidRPr="007D3FB6">
        <w:rPr>
          <w:rFonts w:cs="Times New Roman"/>
        </w:rPr>
        <w:t>aff</w:t>
      </w:r>
      <w:proofErr w:type="spellEnd"/>
      <w:r w:rsidRPr="007D3FB6">
        <w:rPr>
          <w:rFonts w:cs="Times New Roman"/>
        </w:rPr>
        <w:t xml:space="preserve"> can remove – explodes </w:t>
      </w:r>
      <w:proofErr w:type="spellStart"/>
      <w:r w:rsidRPr="007D3FB6">
        <w:rPr>
          <w:rFonts w:cs="Times New Roman"/>
        </w:rPr>
        <w:t>neg</w:t>
      </w:r>
      <w:proofErr w:type="spellEnd"/>
      <w:r w:rsidRPr="007D3FB6">
        <w:rPr>
          <w:rFonts w:cs="Times New Roman"/>
        </w:rPr>
        <w:t xml:space="preserve"> research burden</w:t>
      </w:r>
    </w:p>
    <w:p w:rsidR="000D2FE8" w:rsidRPr="00666F55" w:rsidRDefault="000D2FE8" w:rsidP="000D2FE8">
      <w:pPr>
        <w:pStyle w:val="Heading4"/>
        <w:rPr>
          <w:rFonts w:cs="Times New Roman"/>
        </w:rPr>
      </w:pPr>
      <w:r w:rsidRPr="007D3FB6">
        <w:rPr>
          <w:rFonts w:cs="Times New Roman"/>
        </w:rPr>
        <w:t>2. Ground – Lose spending links based off of increases in funding</w:t>
      </w:r>
    </w:p>
    <w:p w:rsidR="000D2FE8" w:rsidRPr="00666F55" w:rsidRDefault="000D2FE8" w:rsidP="000D2FE8">
      <w:pPr>
        <w:pStyle w:val="Heading4"/>
        <w:rPr>
          <w:rStyle w:val="StyleStyleBold12pt"/>
          <w:b/>
        </w:rPr>
      </w:pPr>
      <w:r>
        <w:rPr>
          <w:rStyle w:val="StyleStyleBold12pt"/>
          <w:b/>
        </w:rPr>
        <w:t xml:space="preserve">D. </w:t>
      </w:r>
      <w:r w:rsidRPr="00666F55">
        <w:rPr>
          <w:rStyle w:val="StyleStyleBold12pt"/>
          <w:b/>
        </w:rPr>
        <w:t xml:space="preserve">The </w:t>
      </w:r>
      <w:proofErr w:type="spellStart"/>
      <w:r w:rsidRPr="00666F55">
        <w:rPr>
          <w:rStyle w:val="StyleStyleBold12pt"/>
          <w:b/>
        </w:rPr>
        <w:t>aff</w:t>
      </w:r>
      <w:proofErr w:type="spellEnd"/>
      <w:r w:rsidRPr="00666F55">
        <w:rPr>
          <w:rStyle w:val="StyleStyleBold12pt"/>
          <w:b/>
        </w:rPr>
        <w:t xml:space="preserve"> is extra topical; independent reason to vote </w:t>
      </w:r>
      <w:proofErr w:type="spellStart"/>
      <w:r w:rsidRPr="00666F55">
        <w:rPr>
          <w:rStyle w:val="StyleStyleBold12pt"/>
          <w:b/>
        </w:rPr>
        <w:t>neg</w:t>
      </w:r>
      <w:proofErr w:type="spellEnd"/>
      <w:r w:rsidRPr="00666F55">
        <w:rPr>
          <w:rStyle w:val="StyleStyleBold12pt"/>
          <w:b/>
        </w:rPr>
        <w:t xml:space="preserve"> because it means they can endorse anything which kills </w:t>
      </w:r>
      <w:proofErr w:type="spellStart"/>
      <w:r w:rsidRPr="00666F55">
        <w:rPr>
          <w:rStyle w:val="StyleStyleBold12pt"/>
          <w:b/>
        </w:rPr>
        <w:t>neg</w:t>
      </w:r>
      <w:proofErr w:type="spellEnd"/>
      <w:r w:rsidRPr="00666F55">
        <w:rPr>
          <w:rStyle w:val="StyleStyleBold12pt"/>
          <w:b/>
        </w:rPr>
        <w:t xml:space="preserve"> ground – it includes non-economic mandates</w:t>
      </w:r>
    </w:p>
    <w:p w:rsidR="000D2FE8" w:rsidRDefault="000D2FE8" w:rsidP="000D2FE8">
      <w:r w:rsidRPr="00055276">
        <w:rPr>
          <w:rStyle w:val="StyleStyleBold12pt"/>
        </w:rPr>
        <w:t>Department of State, no date</w:t>
      </w:r>
      <w:r w:rsidRPr="00666F55">
        <w:rPr>
          <w:sz w:val="16"/>
          <w:szCs w:val="16"/>
        </w:rPr>
        <w:t xml:space="preserve"> ("Overview of State-Sponsored Terrorism", www.state.gov/documents/organization/31944.pdf)</w:t>
      </w:r>
    </w:p>
    <w:p w:rsidR="000D2FE8" w:rsidRDefault="000D2FE8" w:rsidP="000D2FE8">
      <w:pPr>
        <w:rPr>
          <w:rStyle w:val="StyleBoldUnderline"/>
          <w:highlight w:val="yellow"/>
        </w:rPr>
      </w:pPr>
      <w:r w:rsidRPr="00666F55">
        <w:rPr>
          <w:sz w:val="16"/>
        </w:rPr>
        <w:t xml:space="preserve">Designating countries that repeatedly support international terrorism (that is, </w:t>
      </w:r>
      <w:r w:rsidRPr="00FB4076">
        <w:rPr>
          <w:rStyle w:val="StyleBoldUnderline"/>
          <w:highlight w:val="yellow"/>
        </w:rPr>
        <w:t>placing a country</w:t>
      </w:r>
      <w:r>
        <w:rPr>
          <w:rStyle w:val="StyleBoldUnderline"/>
          <w:highlight w:val="yellow"/>
        </w:rPr>
        <w:t xml:space="preserve"> </w:t>
      </w:r>
      <w:r w:rsidRPr="00FB4076">
        <w:rPr>
          <w:rStyle w:val="StyleBoldUnderline"/>
          <w:highlight w:val="yellow"/>
        </w:rPr>
        <w:t xml:space="preserve">on </w:t>
      </w:r>
    </w:p>
    <w:p w:rsidR="000D2FE8" w:rsidRDefault="000D2FE8" w:rsidP="000D2FE8">
      <w:pPr>
        <w:rPr>
          <w:rStyle w:val="StyleBoldUnderline"/>
          <w:highlight w:val="yellow"/>
        </w:rPr>
      </w:pPr>
      <w:r>
        <w:rPr>
          <w:rStyle w:val="StyleBoldUnderline"/>
          <w:highlight w:val="yellow"/>
        </w:rPr>
        <w:t>AND</w:t>
      </w:r>
    </w:p>
    <w:p w:rsidR="000D2FE8" w:rsidRPr="00666F55" w:rsidRDefault="000D2FE8" w:rsidP="000D2FE8">
      <w:pPr>
        <w:rPr>
          <w:sz w:val="16"/>
        </w:rPr>
      </w:pPr>
      <w:proofErr w:type="gramStart"/>
      <w:r w:rsidRPr="00666F55">
        <w:rPr>
          <w:sz w:val="16"/>
        </w:rPr>
        <w:t>above</w:t>
      </w:r>
      <w:proofErr w:type="gramEnd"/>
      <w:r w:rsidRPr="00666F55">
        <w:rPr>
          <w:sz w:val="16"/>
        </w:rPr>
        <w:t xml:space="preserve"> $100,000 with companies controlled by terrorist-list states. </w:t>
      </w:r>
    </w:p>
    <w:p w:rsidR="000D2FE8" w:rsidRPr="00E26960" w:rsidRDefault="000D2FE8" w:rsidP="000D2FE8"/>
    <w:p w:rsidR="000D2FE8" w:rsidRDefault="000D2FE8" w:rsidP="000D2FE8">
      <w:pPr>
        <w:pStyle w:val="Heading3"/>
      </w:pPr>
      <w:r>
        <w:lastRenderedPageBreak/>
        <w:t>1NC K</w:t>
      </w:r>
    </w:p>
    <w:p w:rsidR="000D2FE8" w:rsidRDefault="000D2FE8" w:rsidP="000D2FE8">
      <w:pPr>
        <w:pStyle w:val="Heading4"/>
      </w:pPr>
      <w:r>
        <w:t>The AFF assumes a gender neutral political subject that ignore violence against women</w:t>
      </w:r>
    </w:p>
    <w:p w:rsidR="000D2FE8" w:rsidRPr="00C514F6" w:rsidRDefault="000D2FE8" w:rsidP="000D2FE8">
      <w:pPr>
        <w:rPr>
          <w:b/>
          <w:sz w:val="16"/>
          <w:szCs w:val="16"/>
        </w:rPr>
      </w:pPr>
      <w:proofErr w:type="gramStart"/>
      <w:r w:rsidRPr="0080712D">
        <w:rPr>
          <w:b/>
        </w:rPr>
        <w:t>Fraser 90</w:t>
      </w:r>
      <w:r>
        <w:rPr>
          <w:b/>
        </w:rPr>
        <w:t xml:space="preserve"> </w:t>
      </w:r>
      <w:r w:rsidRPr="00C514F6">
        <w:rPr>
          <w:sz w:val="16"/>
          <w:szCs w:val="16"/>
        </w:rPr>
        <w:t>(Nancy Fraser.</w:t>
      </w:r>
      <w:proofErr w:type="gramEnd"/>
      <w:r w:rsidRPr="00C514F6">
        <w:rPr>
          <w:sz w:val="16"/>
          <w:szCs w:val="16"/>
        </w:rPr>
        <w:t xml:space="preserve"> </w:t>
      </w:r>
      <w:proofErr w:type="gramStart"/>
      <w:r w:rsidRPr="00C514F6">
        <w:rPr>
          <w:sz w:val="16"/>
          <w:szCs w:val="16"/>
        </w:rPr>
        <w:t>Rethinking the Public Sphere.</w:t>
      </w:r>
      <w:proofErr w:type="gramEnd"/>
      <w:r w:rsidRPr="00C514F6">
        <w:rPr>
          <w:sz w:val="16"/>
          <w:szCs w:val="16"/>
        </w:rPr>
        <w:t xml:space="preserve"> </w:t>
      </w:r>
      <w:proofErr w:type="gramStart"/>
      <w:r w:rsidRPr="00C514F6">
        <w:rPr>
          <w:sz w:val="16"/>
          <w:szCs w:val="16"/>
        </w:rPr>
        <w:t>Social Text.</w:t>
      </w:r>
      <w:proofErr w:type="gramEnd"/>
      <w:r w:rsidRPr="00C514F6">
        <w:rPr>
          <w:sz w:val="16"/>
          <w:szCs w:val="16"/>
        </w:rPr>
        <w:t xml:space="preserve"> No 25/26.) </w:t>
      </w:r>
    </w:p>
    <w:p w:rsidR="000D2FE8" w:rsidRDefault="000D2FE8" w:rsidP="000D2FE8">
      <w:pPr>
        <w:rPr>
          <w:sz w:val="16"/>
          <w:szCs w:val="24"/>
        </w:rPr>
      </w:pPr>
      <w:r w:rsidRPr="00C514F6">
        <w:rPr>
          <w:sz w:val="16"/>
          <w:szCs w:val="16"/>
        </w:rPr>
        <w:t>Now, let me juxtapose</w:t>
      </w:r>
      <w:r w:rsidRPr="00836C24">
        <w:rPr>
          <w:sz w:val="16"/>
          <w:szCs w:val="24"/>
        </w:rPr>
        <w:t xml:space="preserve"> to this sketch of </w:t>
      </w:r>
      <w:proofErr w:type="spellStart"/>
      <w:r w:rsidRPr="00836C24">
        <w:rPr>
          <w:sz w:val="16"/>
          <w:szCs w:val="24"/>
        </w:rPr>
        <w:t>Habermas's</w:t>
      </w:r>
      <w:proofErr w:type="spellEnd"/>
      <w:r w:rsidRPr="00836C24">
        <w:rPr>
          <w:sz w:val="16"/>
          <w:szCs w:val="24"/>
        </w:rPr>
        <w:t xml:space="preserve"> account an alternative account that </w:t>
      </w:r>
    </w:p>
    <w:p w:rsidR="000D2FE8" w:rsidRDefault="000D2FE8" w:rsidP="000D2FE8">
      <w:pPr>
        <w:rPr>
          <w:sz w:val="16"/>
          <w:szCs w:val="24"/>
        </w:rPr>
      </w:pPr>
      <w:r>
        <w:rPr>
          <w:sz w:val="16"/>
          <w:szCs w:val="24"/>
        </w:rPr>
        <w:t>AND</w:t>
      </w:r>
    </w:p>
    <w:p w:rsidR="000D2FE8" w:rsidRDefault="000D2FE8" w:rsidP="000D2FE8">
      <w:pPr>
        <w:rPr>
          <w:szCs w:val="24"/>
          <w:u w:val="single"/>
        </w:rPr>
      </w:pPr>
      <w:proofErr w:type="gramStart"/>
      <w:r w:rsidRPr="002428AD">
        <w:rPr>
          <w:szCs w:val="24"/>
          <w:u w:val="single"/>
        </w:rPr>
        <w:t>status</w:t>
      </w:r>
      <w:proofErr w:type="gramEnd"/>
      <w:r w:rsidRPr="002428AD">
        <w:rPr>
          <w:szCs w:val="24"/>
          <w:u w:val="single"/>
        </w:rPr>
        <w:t xml:space="preserve"> distinctions are bracketed and neutralized is not sufficient to make it so.</w:t>
      </w:r>
    </w:p>
    <w:p w:rsidR="000D2FE8" w:rsidRDefault="000D2FE8" w:rsidP="000D2FE8">
      <w:pPr>
        <w:rPr>
          <w:szCs w:val="24"/>
          <w:u w:val="single"/>
        </w:rPr>
      </w:pPr>
    </w:p>
    <w:p w:rsidR="000D2FE8" w:rsidRDefault="000D2FE8" w:rsidP="000D2FE8">
      <w:pPr>
        <w:pStyle w:val="Heading4"/>
      </w:pPr>
      <w:r>
        <w:t>The AFFs discussion of terrorism obfuscates everyday acts of violence against women. The 1AC only discusses meta-level violence and ignores domestic terrorism in the private sphere. The AFF framing of terrorism prolongs patriarchal power relations</w:t>
      </w:r>
    </w:p>
    <w:p w:rsidR="000D2FE8" w:rsidRPr="000B57D8" w:rsidRDefault="000D2FE8" w:rsidP="000D2FE8">
      <w:pPr>
        <w:rPr>
          <w:b/>
          <w:szCs w:val="24"/>
        </w:rPr>
      </w:pPr>
      <w:r w:rsidRPr="000B57D8">
        <w:rPr>
          <w:b/>
          <w:szCs w:val="24"/>
        </w:rPr>
        <w:t>Sloan-Lynch in 2012</w:t>
      </w:r>
    </w:p>
    <w:p w:rsidR="000D2FE8" w:rsidRPr="00E26960" w:rsidRDefault="000D2FE8" w:rsidP="000D2FE8">
      <w:pPr>
        <w:pStyle w:val="card"/>
        <w:ind w:left="0"/>
      </w:pPr>
      <w:r>
        <w:t xml:space="preserve">Sloan-Lynch, Jay. </w:t>
      </w:r>
      <w:proofErr w:type="gramStart"/>
      <w:r>
        <w:t xml:space="preserve">“Domestic </w:t>
      </w:r>
      <w:r w:rsidRPr="00E26960">
        <w:t>abuse as Terrorism.”</w:t>
      </w:r>
      <w:proofErr w:type="gramEnd"/>
      <w:r w:rsidRPr="00E26960">
        <w:t xml:space="preserve"> </w:t>
      </w:r>
      <w:proofErr w:type="spellStart"/>
      <w:proofErr w:type="gramStart"/>
      <w:r w:rsidRPr="00E26960">
        <w:t>Hypatia</w:t>
      </w:r>
      <w:proofErr w:type="spellEnd"/>
      <w:r w:rsidRPr="00E26960">
        <w:t>.</w:t>
      </w:r>
      <w:proofErr w:type="gramEnd"/>
      <w:r w:rsidRPr="00E26960">
        <w:t xml:space="preserve"> </w:t>
      </w:r>
      <w:proofErr w:type="spellStart"/>
      <w:proofErr w:type="gramStart"/>
      <w:r w:rsidRPr="00E26960">
        <w:t>Vol</w:t>
      </w:r>
      <w:proofErr w:type="spellEnd"/>
      <w:r w:rsidRPr="00E26960">
        <w:t xml:space="preserve"> 27, no 4.</w:t>
      </w:r>
      <w:proofErr w:type="gramEnd"/>
      <w:r w:rsidRPr="00E26960">
        <w:t xml:space="preserve"> </w:t>
      </w:r>
      <w:proofErr w:type="gramStart"/>
      <w:r w:rsidRPr="00E26960">
        <w:t>Fall 2012.</w:t>
      </w:r>
      <w:proofErr w:type="gramEnd"/>
      <w:r w:rsidRPr="00E26960">
        <w:t xml:space="preserve">  </w:t>
      </w:r>
    </w:p>
    <w:p w:rsidR="000D2FE8" w:rsidRDefault="000D2FE8" w:rsidP="000D2FE8">
      <w:pPr>
        <w:pStyle w:val="card"/>
        <w:rPr>
          <w:rStyle w:val="underline"/>
        </w:rPr>
      </w:pPr>
      <w:r w:rsidRPr="00E26960">
        <w:rPr>
          <w:sz w:val="16"/>
        </w:rPr>
        <w:t xml:space="preserve">Virginia Held suggests in a recent article that current usage of </w:t>
      </w:r>
      <w:r w:rsidRPr="00E26960">
        <w:rPr>
          <w:rStyle w:val="underline"/>
        </w:rPr>
        <w:t>the term terrorism</w:t>
      </w:r>
      <w:r w:rsidRPr="00E26960">
        <w:rPr>
          <w:rStyle w:val="underline"/>
          <w:sz w:val="12"/>
        </w:rPr>
        <w:t xml:space="preserve">¶ </w:t>
      </w:r>
    </w:p>
    <w:p w:rsidR="000D2FE8" w:rsidRDefault="000D2FE8" w:rsidP="000D2FE8">
      <w:pPr>
        <w:pStyle w:val="card"/>
        <w:rPr>
          <w:rStyle w:val="underline"/>
        </w:rPr>
      </w:pPr>
      <w:r>
        <w:rPr>
          <w:rStyle w:val="underline"/>
        </w:rPr>
        <w:t>AND</w:t>
      </w:r>
    </w:p>
    <w:p w:rsidR="000D2FE8" w:rsidRPr="00836C24" w:rsidRDefault="000D2FE8" w:rsidP="000D2FE8">
      <w:pPr>
        <w:pStyle w:val="card"/>
        <w:rPr>
          <w:sz w:val="16"/>
        </w:rPr>
      </w:pPr>
      <w:proofErr w:type="gramStart"/>
      <w:r w:rsidRPr="00C754A6">
        <w:rPr>
          <w:rStyle w:val="underline"/>
          <w:highlight w:val="yellow"/>
        </w:rPr>
        <w:t>social</w:t>
      </w:r>
      <w:proofErr w:type="gramEnd"/>
      <w:r w:rsidRPr="00C754A6">
        <w:rPr>
          <w:rStyle w:val="underline"/>
          <w:highlight w:val="yellow"/>
        </w:rPr>
        <w:t xml:space="preserve"> arrangements by means of </w:t>
      </w:r>
      <w:r w:rsidRPr="00836C24">
        <w:rPr>
          <w:sz w:val="16"/>
        </w:rPr>
        <w:t>institutionalized methods of</w:t>
      </w:r>
      <w:r w:rsidRPr="00C754A6">
        <w:rPr>
          <w:rStyle w:val="underline"/>
          <w:highlight w:val="yellow"/>
        </w:rPr>
        <w:t xml:space="preserve"> violence</w:t>
      </w:r>
      <w:r w:rsidRPr="00836C24">
        <w:rPr>
          <w:rStyle w:val="underline"/>
          <w:sz w:val="12"/>
          <w:highlight w:val="yellow"/>
        </w:rPr>
        <w:t>¶</w:t>
      </w:r>
      <w:r w:rsidRPr="00C754A6">
        <w:rPr>
          <w:rStyle w:val="underline"/>
          <w:sz w:val="12"/>
          <w:highlight w:val="yellow"/>
        </w:rPr>
        <w:t xml:space="preserve"> </w:t>
      </w:r>
      <w:r w:rsidRPr="00C754A6">
        <w:rPr>
          <w:rStyle w:val="underline"/>
          <w:highlight w:val="yellow"/>
        </w:rPr>
        <w:t xml:space="preserve">and terror </w:t>
      </w:r>
      <w:r w:rsidRPr="00836C24">
        <w:rPr>
          <w:sz w:val="16"/>
        </w:rPr>
        <w:t>creation</w:t>
      </w:r>
      <w:r w:rsidRPr="000B57D8">
        <w:rPr>
          <w:rStyle w:val="underline"/>
        </w:rPr>
        <w:t>.</w:t>
      </w:r>
      <w:r w:rsidRPr="00836C24">
        <w:rPr>
          <w:rStyle w:val="underline"/>
          <w:sz w:val="12"/>
        </w:rPr>
        <w:t>¶</w:t>
      </w:r>
      <w:r w:rsidRPr="00214DB8">
        <w:rPr>
          <w:rStyle w:val="underline"/>
          <w:sz w:val="12"/>
        </w:rPr>
        <w:t xml:space="preserve"> </w:t>
      </w:r>
    </w:p>
    <w:p w:rsidR="000D2FE8" w:rsidRDefault="000D2FE8" w:rsidP="000D2FE8"/>
    <w:p w:rsidR="000D2FE8" w:rsidRPr="0080712D" w:rsidRDefault="000D2FE8" w:rsidP="000D2FE8">
      <w:pPr>
        <w:pStyle w:val="Heading4"/>
      </w:pPr>
      <w:r>
        <w:t xml:space="preserve">The AFFs understanding of war and peace rely on narrow definitions of violence that perpetrate violence against women. Patriarchy is the root of all violence and conflict. </w:t>
      </w:r>
    </w:p>
    <w:p w:rsidR="000D2FE8" w:rsidRPr="001E6C89" w:rsidRDefault="000D2FE8" w:rsidP="000D2FE8">
      <w:pPr>
        <w:rPr>
          <w:rFonts w:ascii="Georgia" w:hAnsi="Georgia"/>
          <w:b/>
        </w:rPr>
      </w:pPr>
      <w:r w:rsidRPr="001E6C89">
        <w:rPr>
          <w:rFonts w:ascii="Georgia" w:hAnsi="Georgia"/>
          <w:b/>
        </w:rPr>
        <w:t>Ray in 1997</w:t>
      </w:r>
    </w:p>
    <w:p w:rsidR="000D2FE8" w:rsidRPr="001E6C89" w:rsidRDefault="000D2FE8" w:rsidP="000D2FE8">
      <w:pPr>
        <w:rPr>
          <w:rFonts w:ascii="Georgia" w:hAnsi="Georgia"/>
        </w:rPr>
      </w:pPr>
      <w:r w:rsidRPr="001E6C89">
        <w:rPr>
          <w:rFonts w:ascii="Georgia" w:hAnsi="Georgia"/>
        </w:rPr>
        <w:t xml:space="preserve">A. E. Ray “The Shame of it: gender-based terrorism in the former Yugoslavia and the </w:t>
      </w:r>
      <w:proofErr w:type="spellStart"/>
      <w:r w:rsidRPr="001E6C89">
        <w:rPr>
          <w:rFonts w:ascii="Georgia" w:hAnsi="Georgia"/>
        </w:rPr>
        <w:t>failureof</w:t>
      </w:r>
      <w:proofErr w:type="spellEnd"/>
      <w:r w:rsidRPr="001E6C89">
        <w:rPr>
          <w:rFonts w:ascii="Georgia" w:hAnsi="Georgia"/>
        </w:rPr>
        <w:t xml:space="preserve"> international human rights law to comprehend the injuries.” </w:t>
      </w:r>
      <w:proofErr w:type="gramStart"/>
      <w:r w:rsidRPr="001E6C89">
        <w:rPr>
          <w:rFonts w:ascii="Georgia" w:hAnsi="Georgia"/>
        </w:rPr>
        <w:t>The American University Law Review.</w:t>
      </w:r>
      <w:proofErr w:type="gramEnd"/>
      <w:r w:rsidRPr="001E6C89">
        <w:rPr>
          <w:rFonts w:ascii="Georgia" w:hAnsi="Georgia"/>
        </w:rPr>
        <w:t xml:space="preserve"> </w:t>
      </w:r>
      <w:proofErr w:type="spellStart"/>
      <w:proofErr w:type="gramStart"/>
      <w:r w:rsidRPr="001E6C89">
        <w:rPr>
          <w:rFonts w:ascii="Georgia" w:hAnsi="Georgia"/>
        </w:rPr>
        <w:t>Vol</w:t>
      </w:r>
      <w:proofErr w:type="spellEnd"/>
      <w:r w:rsidRPr="001E6C89">
        <w:rPr>
          <w:rFonts w:ascii="Georgia" w:hAnsi="Georgia"/>
        </w:rPr>
        <w:t xml:space="preserve"> 46.</w:t>
      </w:r>
      <w:proofErr w:type="gramEnd"/>
      <w:r w:rsidRPr="001E6C89">
        <w:rPr>
          <w:rFonts w:ascii="Georgia" w:hAnsi="Georgia"/>
        </w:rPr>
        <w:t xml:space="preserve">  </w:t>
      </w:r>
    </w:p>
    <w:p w:rsidR="000D2FE8" w:rsidRDefault="000D2FE8" w:rsidP="000D2FE8">
      <w:pPr>
        <w:rPr>
          <w:rFonts w:ascii="Georgia" w:hAnsi="Georgia"/>
          <w:sz w:val="16"/>
        </w:rPr>
      </w:pPr>
      <w:r w:rsidRPr="00836C24">
        <w:rPr>
          <w:rFonts w:ascii="Georgia" w:hAnsi="Georgia"/>
          <w:sz w:val="16"/>
        </w:rPr>
        <w:t xml:space="preserve">In order to reach all of the violence perpetrated against the women of the former </w:t>
      </w:r>
    </w:p>
    <w:p w:rsidR="000D2FE8" w:rsidRDefault="000D2FE8" w:rsidP="000D2FE8">
      <w:pPr>
        <w:rPr>
          <w:rFonts w:ascii="Georgia" w:hAnsi="Georgia"/>
          <w:sz w:val="16"/>
        </w:rPr>
      </w:pPr>
      <w:r>
        <w:rPr>
          <w:rFonts w:ascii="Georgia" w:hAnsi="Georgia"/>
          <w:sz w:val="16"/>
        </w:rPr>
        <w:t>AND</w:t>
      </w:r>
    </w:p>
    <w:p w:rsidR="000D2FE8" w:rsidRPr="006C2510" w:rsidRDefault="000D2FE8" w:rsidP="000D2FE8">
      <w:pPr>
        <w:rPr>
          <w:rFonts w:ascii="Georgia" w:hAnsi="Georgia"/>
          <w:sz w:val="16"/>
        </w:rPr>
      </w:pPr>
      <w:r w:rsidRPr="000B57D8">
        <w:rPr>
          <w:rFonts w:ascii="Georgia" w:hAnsi="Georgia"/>
          <w:u w:val="single"/>
        </w:rPr>
        <w:t>] political struggle [over female subordination] is women's bodies.</w:t>
      </w:r>
      <w:r w:rsidRPr="00836C24">
        <w:rPr>
          <w:rFonts w:ascii="Georgia" w:hAnsi="Georgia"/>
          <w:sz w:val="16"/>
        </w:rPr>
        <w:t>" 7 2</w:t>
      </w:r>
    </w:p>
    <w:p w:rsidR="000D2FE8" w:rsidRPr="006C2510" w:rsidRDefault="000D2FE8" w:rsidP="000D2FE8">
      <w:pPr>
        <w:pStyle w:val="Heading4"/>
        <w:rPr>
          <w:szCs w:val="24"/>
        </w:rPr>
      </w:pPr>
      <w:r w:rsidRPr="006C2510">
        <w:rPr>
          <w:szCs w:val="24"/>
        </w:rPr>
        <w:t xml:space="preserve">The Alternative: Vote negative to reject the 1AC’s framing of terrorism in favor of gender conscious policy making. Breaking out of patriarchy requires a shift away from the master’s tools. Only the ALT reclaims politics to position violence against women at the center of policy discussion. </w:t>
      </w:r>
    </w:p>
    <w:p w:rsidR="000D2FE8" w:rsidRPr="006C2510" w:rsidRDefault="000D2FE8" w:rsidP="000D2FE8">
      <w:pPr>
        <w:rPr>
          <w:sz w:val="16"/>
          <w:szCs w:val="16"/>
        </w:rPr>
      </w:pPr>
      <w:proofErr w:type="spellStart"/>
      <w:r w:rsidRPr="006C2510">
        <w:rPr>
          <w:rStyle w:val="Heading2Char"/>
          <w:sz w:val="24"/>
          <w:szCs w:val="24"/>
        </w:rPr>
        <w:t>Bensimon</w:t>
      </w:r>
      <w:proofErr w:type="spellEnd"/>
      <w:r w:rsidRPr="006C2510">
        <w:rPr>
          <w:rStyle w:val="Heading2Char"/>
          <w:sz w:val="24"/>
          <w:szCs w:val="24"/>
        </w:rPr>
        <w:t xml:space="preserve"> and Marshall 03</w:t>
      </w:r>
      <w:r w:rsidRPr="004A50ED">
        <w:t xml:space="preserve"> </w:t>
      </w:r>
      <w:r w:rsidRPr="006C2510">
        <w:rPr>
          <w:sz w:val="16"/>
          <w:szCs w:val="16"/>
        </w:rPr>
        <w:t>(Estela, professor at the University of Southern California, Catherine, professor at the University of North Carolina, “Like It Or Not Feminist Critical Policy Analysis Matters”, The Journal of Higher Education, Volume 74, Issue 3, Project Muse)</w:t>
      </w:r>
    </w:p>
    <w:p w:rsidR="000D2FE8" w:rsidRDefault="000D2FE8" w:rsidP="000D2FE8">
      <w:pPr>
        <w:rPr>
          <w:sz w:val="16"/>
        </w:rPr>
      </w:pPr>
      <w:r w:rsidRPr="00836C24">
        <w:rPr>
          <w:sz w:val="16"/>
        </w:rPr>
        <w:t>Earlier we said that the master's preoccupation is how to absorb feminism into policy analysis</w:t>
      </w:r>
    </w:p>
    <w:p w:rsidR="000D2FE8" w:rsidRDefault="000D2FE8" w:rsidP="000D2FE8">
      <w:pPr>
        <w:rPr>
          <w:sz w:val="16"/>
        </w:rPr>
      </w:pPr>
      <w:r>
        <w:rPr>
          <w:sz w:val="16"/>
        </w:rPr>
        <w:t>AND</w:t>
      </w:r>
    </w:p>
    <w:p w:rsidR="000D2FE8" w:rsidRPr="00E26960" w:rsidRDefault="000D2FE8" w:rsidP="000D2FE8">
      <w:pPr>
        <w:rPr>
          <w:sz w:val="16"/>
          <w:lang w:eastAsia="ar-SA"/>
        </w:rPr>
      </w:pPr>
      <w:proofErr w:type="gramStart"/>
      <w:r w:rsidRPr="00836C24">
        <w:rPr>
          <w:rStyle w:val="SmallTextChar"/>
          <w:sz w:val="16"/>
          <w:szCs w:val="22"/>
        </w:rPr>
        <w:t>challengers</w:t>
      </w:r>
      <w:proofErr w:type="gramEnd"/>
      <w:r w:rsidRPr="00836C24">
        <w:rPr>
          <w:rStyle w:val="SmallTextChar"/>
          <w:sz w:val="16"/>
          <w:szCs w:val="22"/>
        </w:rPr>
        <w:t xml:space="preserve"> from the fringes, trying to get the hegemonic center to listen.</w:t>
      </w:r>
    </w:p>
    <w:p w:rsidR="000D2FE8" w:rsidRDefault="000D2FE8" w:rsidP="000D2FE8">
      <w:pPr>
        <w:pStyle w:val="Heading3"/>
      </w:pPr>
      <w:r>
        <w:lastRenderedPageBreak/>
        <w:t>1NC CP</w:t>
      </w:r>
    </w:p>
    <w:p w:rsidR="000D2FE8" w:rsidRDefault="000D2FE8" w:rsidP="000D2FE8">
      <w:pPr>
        <w:pStyle w:val="Heading4"/>
      </w:pPr>
      <w:r>
        <w:t>Text: The United States federal government should add every country to the list of countries governed by Section 6(j) of the Export Administration Act. The United States federal government should cease current and ban future projects of regime change, economic sanctions, military base expansion, military occupation, military assistance for strategic partners, isolation of disapproved political movements, and counterterrorism operations to countries governed by Section 6(j) of the Export Administration Act.</w:t>
      </w:r>
    </w:p>
    <w:p w:rsidR="000D2FE8" w:rsidRPr="00283185" w:rsidRDefault="000D2FE8" w:rsidP="000D2FE8">
      <w:pPr>
        <w:pStyle w:val="Heading4"/>
      </w:pPr>
      <w:r>
        <w:t>Counterplan solves  the counterplan adds every country to the list of state sponsors of terrorism but says being on the list of state sponsors of terrorism prevents the US from being able to militarily or coercively intervene in that country’s affairs. Your author concludes the only reason the list is problematic is it allows neoconservative approaches towards those countries, but we solve that better</w:t>
      </w:r>
    </w:p>
    <w:p w:rsidR="000D2FE8" w:rsidRPr="006E5A58" w:rsidRDefault="000D2FE8" w:rsidP="000D2FE8">
      <w:pPr>
        <w:rPr>
          <w:sz w:val="16"/>
          <w:szCs w:val="16"/>
        </w:rPr>
      </w:pPr>
      <w:r w:rsidRPr="00923E71">
        <w:rPr>
          <w:rStyle w:val="StyleStyleBold12pt"/>
        </w:rPr>
        <w:t>Jackson</w:t>
      </w:r>
      <w:r>
        <w:rPr>
          <w:rStyle w:val="StyleStyleBold12pt"/>
        </w:rPr>
        <w:t xml:space="preserve"> 07</w:t>
      </w:r>
      <w:r w:rsidRPr="00923E71">
        <w:t xml:space="preserve">, </w:t>
      </w:r>
      <w:r w:rsidRPr="006E5A58">
        <w:rPr>
          <w:sz w:val="16"/>
          <w:szCs w:val="16"/>
        </w:rPr>
        <w:t xml:space="preserve">Professor in International Politics at </w:t>
      </w:r>
      <w:proofErr w:type="spellStart"/>
      <w:r w:rsidRPr="006E5A58">
        <w:rPr>
          <w:sz w:val="16"/>
          <w:szCs w:val="16"/>
        </w:rPr>
        <w:t>Aberystwyth</w:t>
      </w:r>
      <w:proofErr w:type="spellEnd"/>
      <w:r w:rsidRPr="006E5A58">
        <w:rPr>
          <w:sz w:val="16"/>
          <w:szCs w:val="16"/>
        </w:rPr>
        <w:t xml:space="preserve"> University, </w:t>
      </w:r>
      <w:r w:rsidRPr="006E5A58">
        <w:rPr>
          <w:rStyle w:val="StyleStyleBold12pt"/>
          <w:sz w:val="16"/>
          <w:szCs w:val="16"/>
        </w:rPr>
        <w:t>2007</w:t>
      </w:r>
      <w:r w:rsidRPr="006E5A58">
        <w:rPr>
          <w:sz w:val="16"/>
          <w:szCs w:val="16"/>
        </w:rPr>
        <w:t xml:space="preserve"> [Richard, “Critical reflection on counter-sanctuary discourse”</w:t>
      </w:r>
      <w:proofErr w:type="gramStart"/>
      <w:r w:rsidRPr="006E5A58">
        <w:rPr>
          <w:sz w:val="16"/>
          <w:szCs w:val="16"/>
        </w:rPr>
        <w:t>,  In</w:t>
      </w:r>
      <w:proofErr w:type="gramEnd"/>
      <w:r w:rsidRPr="006E5A58">
        <w:rPr>
          <w:sz w:val="16"/>
          <w:szCs w:val="16"/>
        </w:rPr>
        <w:t>: M. Innes, ed. Denial of sanctuary: understanding terrorist safe havens, p. 30-33]</w:t>
      </w:r>
    </w:p>
    <w:p w:rsidR="000D2FE8" w:rsidRDefault="000D2FE8" w:rsidP="000D2FE8">
      <w:pPr>
        <w:rPr>
          <w:rStyle w:val="StyleBoldUnderline"/>
          <w:highlight w:val="yellow"/>
        </w:rPr>
      </w:pPr>
      <w:r w:rsidRPr="00923E71">
        <w:rPr>
          <w:sz w:val="12"/>
        </w:rPr>
        <w:t>A related problem for the "</w:t>
      </w:r>
      <w:r w:rsidRPr="002D1084">
        <w:rPr>
          <w:rStyle w:val="StyleBoldUnderline"/>
          <w:highlight w:val="yellow"/>
        </w:rPr>
        <w:t>terrorist sanctuaries</w:t>
      </w:r>
      <w:r w:rsidRPr="00923E71">
        <w:rPr>
          <w:sz w:val="12"/>
        </w:rPr>
        <w:t xml:space="preserve">" discourse is that it </w:t>
      </w:r>
      <w:r w:rsidRPr="002D1084">
        <w:rPr>
          <w:rStyle w:val="StyleBoldUnderline"/>
          <w:highlight w:val="yellow"/>
        </w:rPr>
        <w:t>has</w:t>
      </w:r>
      <w:r w:rsidRPr="00923E71">
        <w:rPr>
          <w:sz w:val="12"/>
        </w:rPr>
        <w:t xml:space="preserve"> always </w:t>
      </w:r>
    </w:p>
    <w:p w:rsidR="000D2FE8" w:rsidRDefault="000D2FE8" w:rsidP="000D2FE8">
      <w:pPr>
        <w:rPr>
          <w:rStyle w:val="StyleBoldUnderline"/>
          <w:highlight w:val="yellow"/>
        </w:rPr>
      </w:pPr>
      <w:r>
        <w:rPr>
          <w:rStyle w:val="StyleBoldUnderline"/>
          <w:highlight w:val="yellow"/>
        </w:rPr>
        <w:t>AND</w:t>
      </w:r>
    </w:p>
    <w:p w:rsidR="000D2FE8" w:rsidRPr="00923E71" w:rsidRDefault="000D2FE8" w:rsidP="000D2FE8">
      <w:pPr>
        <w:rPr>
          <w:sz w:val="12"/>
        </w:rPr>
      </w:pPr>
      <w:proofErr w:type="gramStart"/>
      <w:r w:rsidRPr="00923E71">
        <w:rPr>
          <w:sz w:val="12"/>
        </w:rPr>
        <w:t>approaches</w:t>
      </w:r>
      <w:proofErr w:type="gramEnd"/>
      <w:r w:rsidRPr="00923E71">
        <w:rPr>
          <w:sz w:val="12"/>
        </w:rPr>
        <w:t xml:space="preserve"> to terrorism and the ongoing problem of civilian-directed state terror.</w:t>
      </w:r>
    </w:p>
    <w:p w:rsidR="000D2FE8" w:rsidRPr="00923E71" w:rsidRDefault="000D2FE8" w:rsidP="000D2FE8">
      <w:pPr>
        <w:pStyle w:val="Heading4"/>
      </w:pPr>
      <w:r>
        <w:t>The net benefit is neoliberalism – removing Cuba from the terror list simply allows the US to get a foot in the door – we’ll increase ties with Cuba</w:t>
      </w:r>
    </w:p>
    <w:p w:rsidR="000D2FE8" w:rsidRPr="00923E71" w:rsidRDefault="000D2FE8" w:rsidP="000D2FE8">
      <w:r w:rsidRPr="00923E71">
        <w:rPr>
          <w:rStyle w:val="StyleStyleBold12pt"/>
        </w:rPr>
        <w:t>The Boston Globe, 2013</w:t>
      </w:r>
      <w:r>
        <w:rPr>
          <w:rStyle w:val="StyleStyleBold12pt"/>
        </w:rPr>
        <w:t xml:space="preserve"> </w:t>
      </w:r>
      <w:r w:rsidRPr="00923E71">
        <w:t>(2/19/2013, “Cuba’s reforms pave way for new US policy, too”, The Boston Globe, http://www.bostonglobe.com/opinion/editorials/2013/02/09/cuba-reform-create-opportunity-drag-policy-into-century/xER2NTTXGsxdLej0miHwFM/story.html)</w:t>
      </w:r>
    </w:p>
    <w:p w:rsidR="000D2FE8" w:rsidRDefault="000D2FE8" w:rsidP="000D2FE8">
      <w:pPr>
        <w:rPr>
          <w:sz w:val="16"/>
        </w:rPr>
      </w:pPr>
      <w:r w:rsidRPr="00C93B20">
        <w:rPr>
          <w:sz w:val="16"/>
        </w:rPr>
        <w:t>The Cuban-American population, which has historically opposed any loosening of US policy</w:t>
      </w:r>
    </w:p>
    <w:p w:rsidR="000D2FE8" w:rsidRDefault="000D2FE8" w:rsidP="000D2FE8">
      <w:pPr>
        <w:rPr>
          <w:sz w:val="16"/>
        </w:rPr>
      </w:pPr>
      <w:r>
        <w:rPr>
          <w:sz w:val="16"/>
        </w:rPr>
        <w:t>AND</w:t>
      </w:r>
    </w:p>
    <w:p w:rsidR="000D2FE8" w:rsidRDefault="000D2FE8" w:rsidP="000D2FE8">
      <w:pPr>
        <w:rPr>
          <w:sz w:val="16"/>
        </w:rPr>
      </w:pPr>
      <w:proofErr w:type="gramStart"/>
      <w:r w:rsidRPr="00AC5F23">
        <w:rPr>
          <w:rStyle w:val="StyleBoldUnderline"/>
        </w:rPr>
        <w:t>both</w:t>
      </w:r>
      <w:proofErr w:type="gramEnd"/>
      <w:r w:rsidRPr="00AC5F23">
        <w:rPr>
          <w:rStyle w:val="StyleBoldUnderline"/>
        </w:rPr>
        <w:t>.</w:t>
      </w:r>
      <w:r w:rsidRPr="00C93B20">
        <w:rPr>
          <w:sz w:val="16"/>
        </w:rPr>
        <w:t xml:space="preserve"> This would include boosts to US farm companies while helping Cubans.</w:t>
      </w:r>
    </w:p>
    <w:p w:rsidR="000D2FE8" w:rsidRDefault="000D2FE8" w:rsidP="000D2FE8">
      <w:pPr>
        <w:pStyle w:val="Heading4"/>
      </w:pPr>
      <w:r>
        <w:t>The impact is environmental destruction and extinction</w:t>
      </w:r>
    </w:p>
    <w:p w:rsidR="000D2FE8" w:rsidRPr="00743D13" w:rsidRDefault="000D2FE8" w:rsidP="000D2FE8">
      <w:r w:rsidRPr="006E5A58">
        <w:rPr>
          <w:sz w:val="16"/>
          <w:szCs w:val="16"/>
        </w:rPr>
        <w:t>Richard A.</w:t>
      </w:r>
      <w:r w:rsidRPr="00743D13">
        <w:t xml:space="preserve"> </w:t>
      </w:r>
      <w:r w:rsidRPr="00743D13">
        <w:rPr>
          <w:rStyle w:val="StyleStyleBold12pt"/>
        </w:rPr>
        <w:t xml:space="preserve">Smith </w:t>
      </w:r>
      <w:r>
        <w:rPr>
          <w:rStyle w:val="StyleStyleBold12pt"/>
        </w:rPr>
        <w:t>0</w:t>
      </w:r>
      <w:r w:rsidRPr="00743D13">
        <w:rPr>
          <w:rStyle w:val="StyleStyleBold12pt"/>
        </w:rPr>
        <w:t>7</w:t>
      </w:r>
      <w:r w:rsidRPr="00743D13">
        <w:t>,</w:t>
      </w:r>
      <w:r w:rsidRPr="006E5A58">
        <w:rPr>
          <w:sz w:val="16"/>
          <w:szCs w:val="16"/>
        </w:rPr>
        <w:t xml:space="preserve"> </w:t>
      </w:r>
      <w:r w:rsidRPr="006E5A58">
        <w:rPr>
          <w:rStyle w:val="StyleStyleBold12pt"/>
          <w:sz w:val="16"/>
          <w:szCs w:val="16"/>
        </w:rPr>
        <w:t xml:space="preserve">Research Associate </w:t>
      </w:r>
      <w:r w:rsidRPr="006E5A58">
        <w:rPr>
          <w:sz w:val="16"/>
          <w:szCs w:val="16"/>
        </w:rPr>
        <w:t xml:space="preserve">at the </w:t>
      </w:r>
      <w:r w:rsidRPr="006E5A58">
        <w:rPr>
          <w:rStyle w:val="StyleStyleBold12pt"/>
          <w:sz w:val="16"/>
          <w:szCs w:val="16"/>
        </w:rPr>
        <w:t>Institute for Policy Research</w:t>
      </w:r>
      <w:r w:rsidRPr="006E5A58">
        <w:rPr>
          <w:sz w:val="16"/>
          <w:szCs w:val="16"/>
        </w:rPr>
        <w:t xml:space="preserve"> &amp; Development, UK; PhD in History from UCLA, June 2007, “The Eco-suicidal Economics of Adam Smith,” Capitalism Nature Socialism, Vol. 18, No. 2, p. 22-43</w:t>
      </w:r>
    </w:p>
    <w:p w:rsidR="000D2FE8" w:rsidRDefault="000D2FE8" w:rsidP="000D2FE8">
      <w:pPr>
        <w:rPr>
          <w:sz w:val="16"/>
        </w:rPr>
      </w:pPr>
      <w:r w:rsidRPr="00743D13">
        <w:rPr>
          <w:sz w:val="16"/>
        </w:rPr>
        <w:t>In the midst of the record-breaking heat wave in the summer of 2003</w:t>
      </w:r>
    </w:p>
    <w:p w:rsidR="000D2FE8" w:rsidRDefault="000D2FE8" w:rsidP="000D2FE8">
      <w:pPr>
        <w:rPr>
          <w:sz w:val="16"/>
        </w:rPr>
      </w:pPr>
      <w:r>
        <w:rPr>
          <w:sz w:val="16"/>
        </w:rPr>
        <w:t>AND</w:t>
      </w:r>
    </w:p>
    <w:p w:rsidR="000D2FE8" w:rsidRDefault="000D2FE8" w:rsidP="000D2FE8">
      <w:pPr>
        <w:rPr>
          <w:sz w:val="16"/>
        </w:rPr>
      </w:pPr>
      <w:r w:rsidRPr="00743D13">
        <w:rPr>
          <w:sz w:val="16"/>
        </w:rPr>
        <w:t>"endless technical adjustments;" thus no further theoretical thought is required."27</w:t>
      </w:r>
    </w:p>
    <w:p w:rsidR="000D2FE8" w:rsidRDefault="000D2FE8" w:rsidP="000D2FE8">
      <w:pPr>
        <w:rPr>
          <w:sz w:val="16"/>
        </w:rPr>
      </w:pPr>
    </w:p>
    <w:p w:rsidR="000D2FE8" w:rsidRPr="00C93B20" w:rsidRDefault="000D2FE8" w:rsidP="000D2FE8">
      <w:pPr>
        <w:pStyle w:val="Heading3"/>
      </w:pPr>
      <w:r>
        <w:lastRenderedPageBreak/>
        <w:t>1NC DA</w:t>
      </w:r>
    </w:p>
    <w:p w:rsidR="000D2FE8" w:rsidRPr="00AC5F23" w:rsidRDefault="000D2FE8" w:rsidP="000D2FE8">
      <w:pPr>
        <w:pStyle w:val="Heading4"/>
      </w:pPr>
      <w:proofErr w:type="spellStart"/>
      <w:r w:rsidRPr="00AC5F23">
        <w:t>Aff</w:t>
      </w:r>
      <w:proofErr w:type="spellEnd"/>
      <w:r w:rsidRPr="00AC5F23">
        <w:t xml:space="preserve"> frees up resources to be used for the War on Terror</w:t>
      </w:r>
    </w:p>
    <w:p w:rsidR="000D2FE8" w:rsidRPr="00AC5F23" w:rsidRDefault="000D2FE8" w:rsidP="000D2FE8">
      <w:r w:rsidRPr="00AC5F23">
        <w:rPr>
          <w:rStyle w:val="StyleStyleBold12pt"/>
        </w:rPr>
        <w:t>Levy 11</w:t>
      </w:r>
      <w:r w:rsidRPr="00AC5F23">
        <w:t xml:space="preserve"> – Lecturer and Doctoral Candidate at the Josef </w:t>
      </w:r>
      <w:proofErr w:type="spellStart"/>
      <w:r w:rsidRPr="00AC5F23">
        <w:t>Korbel</w:t>
      </w:r>
      <w:proofErr w:type="spellEnd"/>
      <w:r w:rsidRPr="00AC5F23">
        <w:t xml:space="preserve"> School of International Affairs at the University of </w:t>
      </w:r>
      <w:proofErr w:type="gramStart"/>
      <w:r w:rsidRPr="00AC5F23">
        <w:t>Denver,</w:t>
      </w:r>
      <w:proofErr w:type="gramEnd"/>
      <w:r w:rsidRPr="00AC5F23">
        <w:t xml:space="preserve"> received the Leonard Marks Essay Award of the American Academy of Diplomacy, </w:t>
      </w:r>
      <w:proofErr w:type="spellStart"/>
      <w:r w:rsidRPr="00AC5F23">
        <w:t>masters</w:t>
      </w:r>
      <w:proofErr w:type="spellEnd"/>
      <w:r w:rsidRPr="00AC5F23">
        <w:t xml:space="preserve"> degree from Columbia in International Affairs. (Arturo Lopez-Levy, “A Call for Cuba’s Removal from the List of State </w:t>
      </w:r>
      <w:proofErr w:type="spellStart"/>
      <w:r w:rsidRPr="00AC5F23">
        <w:t>Sponsers</w:t>
      </w:r>
      <w:proofErr w:type="spellEnd"/>
      <w:r w:rsidRPr="00AC5F23">
        <w:t xml:space="preserve"> of Terrorism”, Center for International policy/Latin American Working Group, 12/1/11, </w:t>
      </w:r>
      <w:hyperlink r:id="rId11" w:history="1">
        <w:r w:rsidRPr="00AC5F23">
          <w:rPr>
            <w:rStyle w:val="Hyperlink"/>
          </w:rPr>
          <w:t>http://www.lawg.org/storage/documents/Cuba/lawg_cip_dec_2011.pdf)//</w:t>
        </w:r>
      </w:hyperlink>
      <w:r w:rsidRPr="00AC5F23">
        <w:t xml:space="preserve"> EO</w:t>
      </w:r>
    </w:p>
    <w:p w:rsidR="000D2FE8" w:rsidRDefault="000D2FE8" w:rsidP="000D2FE8">
      <w:pPr>
        <w:rPr>
          <w:rStyle w:val="StyleBoldUnderline"/>
          <w:highlight w:val="yellow"/>
        </w:rPr>
      </w:pPr>
      <w:r w:rsidRPr="006D1A76">
        <w:rPr>
          <w:sz w:val="16"/>
        </w:rPr>
        <w:t>So, let me discuss the first issue, why</w:t>
      </w:r>
      <w:r w:rsidRPr="00AC5F23">
        <w:rPr>
          <w:rStyle w:val="StyleBoldUnderline"/>
        </w:rPr>
        <w:t xml:space="preserve"> including </w:t>
      </w:r>
      <w:r w:rsidRPr="00C13ED0">
        <w:rPr>
          <w:rStyle w:val="StyleBoldUnderline"/>
          <w:highlight w:val="yellow"/>
        </w:rPr>
        <w:t xml:space="preserve">Cuba on the terrorist </w:t>
      </w:r>
    </w:p>
    <w:p w:rsidR="000D2FE8" w:rsidRDefault="000D2FE8" w:rsidP="000D2FE8">
      <w:pPr>
        <w:rPr>
          <w:rStyle w:val="StyleBoldUnderline"/>
          <w:highlight w:val="yellow"/>
        </w:rPr>
      </w:pPr>
      <w:r>
        <w:rPr>
          <w:rStyle w:val="StyleBoldUnderline"/>
          <w:highlight w:val="yellow"/>
        </w:rPr>
        <w:t>AND</w:t>
      </w:r>
    </w:p>
    <w:p w:rsidR="000D2FE8" w:rsidRPr="006D1A76" w:rsidRDefault="000D2FE8" w:rsidP="000D2FE8">
      <w:pPr>
        <w:rPr>
          <w:sz w:val="16"/>
        </w:rPr>
      </w:pPr>
      <w:proofErr w:type="gramStart"/>
      <w:r w:rsidRPr="006D1A76">
        <w:rPr>
          <w:sz w:val="16"/>
        </w:rPr>
        <w:t>of</w:t>
      </w:r>
      <w:proofErr w:type="gramEnd"/>
      <w:r w:rsidRPr="006D1A76">
        <w:rPr>
          <w:sz w:val="16"/>
        </w:rPr>
        <w:t xml:space="preserve"> its demobilization, making this a </w:t>
      </w:r>
      <w:proofErr w:type="spellStart"/>
      <w:r w:rsidRPr="006D1A76">
        <w:rPr>
          <w:sz w:val="16"/>
        </w:rPr>
        <w:t>non issue</w:t>
      </w:r>
      <w:proofErr w:type="spellEnd"/>
      <w:r w:rsidRPr="006D1A76">
        <w:rPr>
          <w:sz w:val="16"/>
        </w:rPr>
        <w:t>, the presence of members</w:t>
      </w:r>
    </w:p>
    <w:p w:rsidR="000D2FE8" w:rsidRPr="00AC5F23" w:rsidRDefault="000D2FE8" w:rsidP="000D2FE8">
      <w:pPr>
        <w:pStyle w:val="Heading4"/>
      </w:pPr>
      <w:r w:rsidRPr="00AC5F23">
        <w:t xml:space="preserve">The turn is unique – War on Terror resources are being cutback now – only the </w:t>
      </w:r>
      <w:proofErr w:type="spellStart"/>
      <w:r w:rsidRPr="00AC5F23">
        <w:t>aff</w:t>
      </w:r>
      <w:proofErr w:type="spellEnd"/>
      <w:r w:rsidRPr="00AC5F23">
        <w:t xml:space="preserve"> </w:t>
      </w:r>
      <w:proofErr w:type="spellStart"/>
      <w:r w:rsidRPr="00AC5F23">
        <w:t>reinscribes</w:t>
      </w:r>
      <w:proofErr w:type="spellEnd"/>
      <w:r w:rsidRPr="00AC5F23">
        <w:t xml:space="preserve"> the spread of imperialism</w:t>
      </w:r>
    </w:p>
    <w:p w:rsidR="000D2FE8" w:rsidRPr="005244E3" w:rsidRDefault="000D2FE8" w:rsidP="000D2FE8">
      <w:proofErr w:type="spellStart"/>
      <w:r w:rsidRPr="005244E3">
        <w:rPr>
          <w:rStyle w:val="StyleStyleBold12pt"/>
        </w:rPr>
        <w:t>Tourangbam</w:t>
      </w:r>
      <w:proofErr w:type="spellEnd"/>
      <w:r w:rsidRPr="005244E3">
        <w:rPr>
          <w:rStyle w:val="StyleStyleBold12pt"/>
        </w:rPr>
        <w:t xml:space="preserve"> 13</w:t>
      </w:r>
      <w:r w:rsidRPr="005244E3">
        <w:t xml:space="preserve"> [Monish </w:t>
      </w:r>
      <w:proofErr w:type="spellStart"/>
      <w:r w:rsidRPr="005244E3">
        <w:t>Tourangbam</w:t>
      </w:r>
      <w:proofErr w:type="spellEnd"/>
      <w:r w:rsidRPr="005244E3">
        <w:t>, Eurasia Review, 6/29/13 http://www.eurasiareview.com/29062013-rethinking-us-counter-terrorism-policy-analysis-2/]</w:t>
      </w:r>
    </w:p>
    <w:p w:rsidR="000D2FE8" w:rsidRDefault="000D2FE8" w:rsidP="000D2FE8">
      <w:pPr>
        <w:rPr>
          <w:sz w:val="16"/>
        </w:rPr>
      </w:pPr>
      <w:r w:rsidRPr="006D1A76">
        <w:rPr>
          <w:sz w:val="16"/>
        </w:rPr>
        <w:t xml:space="preserve">Close to 12 years after the 9/11 attacks that led to the global </w:t>
      </w:r>
    </w:p>
    <w:p w:rsidR="000D2FE8" w:rsidRDefault="000D2FE8" w:rsidP="000D2FE8">
      <w:pPr>
        <w:rPr>
          <w:sz w:val="16"/>
        </w:rPr>
      </w:pPr>
      <w:r>
        <w:rPr>
          <w:sz w:val="16"/>
        </w:rPr>
        <w:t>AND</w:t>
      </w:r>
    </w:p>
    <w:p w:rsidR="000D2FE8" w:rsidRDefault="000D2FE8" w:rsidP="000D2FE8">
      <w:pPr>
        <w:rPr>
          <w:sz w:val="16"/>
        </w:rPr>
      </w:pPr>
      <w:proofErr w:type="gramStart"/>
      <w:r w:rsidRPr="006D1A76">
        <w:rPr>
          <w:sz w:val="16"/>
        </w:rPr>
        <w:t>risks</w:t>
      </w:r>
      <w:proofErr w:type="gramEnd"/>
      <w:r w:rsidRPr="006D1A76">
        <w:rPr>
          <w:sz w:val="16"/>
        </w:rPr>
        <w:t xml:space="preserve"> involved and the negative repercussions it had for US-Pakistan relations.</w:t>
      </w:r>
    </w:p>
    <w:p w:rsidR="000D2FE8" w:rsidRDefault="000D2FE8" w:rsidP="000D2FE8">
      <w:pPr>
        <w:rPr>
          <w:sz w:val="16"/>
        </w:rPr>
      </w:pPr>
    </w:p>
    <w:p w:rsidR="000D2FE8" w:rsidRDefault="000D2FE8" w:rsidP="000D2FE8">
      <w:pPr>
        <w:pStyle w:val="Heading4"/>
      </w:pPr>
      <w:r>
        <w:t>Unlimited imperialist conquest inevitably results in extinction, every modern war has been a byproduct of the spread of imperialism</w:t>
      </w:r>
    </w:p>
    <w:p w:rsidR="000D2FE8" w:rsidRDefault="000D2FE8" w:rsidP="000D2FE8">
      <w:pPr>
        <w:rPr>
          <w:rStyle w:val="StyleStyleBold12pt"/>
        </w:rPr>
      </w:pPr>
      <w:r>
        <w:rPr>
          <w:rStyle w:val="StyleStyleBold12pt"/>
        </w:rPr>
        <w:t>Harvey ‘06</w:t>
      </w:r>
    </w:p>
    <w:p w:rsidR="000D2FE8" w:rsidRPr="005B410A" w:rsidRDefault="000D2FE8" w:rsidP="000D2FE8">
      <w:pPr>
        <w:rPr>
          <w:sz w:val="16"/>
        </w:rPr>
      </w:pPr>
      <w:r w:rsidRPr="005B410A">
        <w:rPr>
          <w:sz w:val="16"/>
        </w:rPr>
        <w:t>[David Harvey, “Spaces of Global Capitalism: A Theory of Uneven Geographical Development”, May 17 2006, Chapter 13]</w:t>
      </w:r>
    </w:p>
    <w:p w:rsidR="000D2FE8" w:rsidRDefault="000D2FE8" w:rsidP="000D2FE8">
      <w:pPr>
        <w:rPr>
          <w:sz w:val="16"/>
        </w:rPr>
      </w:pPr>
      <w:r w:rsidRPr="001C0138">
        <w:rPr>
          <w:sz w:val="16"/>
        </w:rPr>
        <w:t xml:space="preserve">At times of savage devaluation, interregional rivalries typically degenerate into struggles over who is </w:t>
      </w:r>
    </w:p>
    <w:p w:rsidR="000D2FE8" w:rsidRDefault="000D2FE8" w:rsidP="000D2FE8">
      <w:pPr>
        <w:rPr>
          <w:sz w:val="16"/>
        </w:rPr>
      </w:pPr>
      <w:r>
        <w:rPr>
          <w:sz w:val="16"/>
        </w:rPr>
        <w:t>AND</w:t>
      </w:r>
    </w:p>
    <w:p w:rsidR="000D2FE8" w:rsidRDefault="000D2FE8" w:rsidP="000D2FE8">
      <w:pPr>
        <w:rPr>
          <w:rStyle w:val="StyleBoldUnderline"/>
        </w:rPr>
      </w:pPr>
      <w:proofErr w:type="gramStart"/>
      <w:r w:rsidRPr="009361D0">
        <w:rPr>
          <w:rStyle w:val="StyleBoldUnderline"/>
        </w:rPr>
        <w:t>of</w:t>
      </w:r>
      <w:proofErr w:type="gramEnd"/>
      <w:r w:rsidRPr="009361D0">
        <w:rPr>
          <w:rStyle w:val="StyleBoldUnderline"/>
        </w:rPr>
        <w:t xml:space="preserve"> the world, but </w:t>
      </w:r>
      <w:r w:rsidRPr="006D1A76">
        <w:rPr>
          <w:rStyle w:val="StyleBoldUnderline"/>
          <w:highlight w:val="green"/>
        </w:rPr>
        <w:t>by</w:t>
      </w:r>
      <w:r w:rsidRPr="009361D0">
        <w:rPr>
          <w:rStyle w:val="StyleBoldUnderline"/>
        </w:rPr>
        <w:t xml:space="preserve"> the </w:t>
      </w:r>
      <w:r w:rsidRPr="006D1A76">
        <w:rPr>
          <w:rStyle w:val="StyleBoldUnderline"/>
          <w:highlight w:val="green"/>
        </w:rPr>
        <w:t>destruction and death</w:t>
      </w:r>
      <w:r w:rsidRPr="009361D0">
        <w:rPr>
          <w:rStyle w:val="StyleBoldUnderline"/>
        </w:rPr>
        <w:t xml:space="preserve"> of global war.</w:t>
      </w:r>
    </w:p>
    <w:p w:rsidR="000D2FE8" w:rsidRPr="001A2040" w:rsidRDefault="000D2FE8" w:rsidP="000D2FE8"/>
    <w:p w:rsidR="000D2FE8" w:rsidRDefault="000D2FE8" w:rsidP="000D2FE8">
      <w:pPr>
        <w:rPr>
          <w:sz w:val="16"/>
        </w:rPr>
      </w:pPr>
    </w:p>
    <w:p w:rsidR="000D2FE8" w:rsidRPr="006D1A76" w:rsidRDefault="000D2FE8" w:rsidP="000D2FE8">
      <w:pPr>
        <w:rPr>
          <w:sz w:val="16"/>
        </w:rPr>
      </w:pPr>
    </w:p>
    <w:p w:rsidR="000D2FE8" w:rsidRDefault="000D2FE8" w:rsidP="000D2FE8">
      <w:pPr>
        <w:pStyle w:val="Heading3"/>
      </w:pPr>
      <w:r>
        <w:lastRenderedPageBreak/>
        <w:t>1NC DA</w:t>
      </w:r>
    </w:p>
    <w:p w:rsidR="000D2FE8" w:rsidRPr="005C13B8" w:rsidRDefault="000D2FE8" w:rsidP="000D2FE8">
      <w:pPr>
        <w:pStyle w:val="Heading4"/>
      </w:pPr>
      <w:r w:rsidRPr="00B25F03">
        <w:t xml:space="preserve">Removing Cuba from SST rewards and </w:t>
      </w:r>
      <w:r>
        <w:t>strengthens the Castro regime—h</w:t>
      </w:r>
      <w:r w:rsidRPr="00B25F03">
        <w:t xml:space="preserve">olding a strong hand will lead to the governments downfall in time </w:t>
      </w:r>
    </w:p>
    <w:p w:rsidR="000D2FE8" w:rsidRPr="001A7522" w:rsidRDefault="000D2FE8" w:rsidP="000D2FE8">
      <w:pPr>
        <w:rPr>
          <w:rStyle w:val="StyleStyleBold12pt"/>
          <w:sz w:val="16"/>
          <w:szCs w:val="16"/>
        </w:rPr>
      </w:pPr>
      <w:r>
        <w:rPr>
          <w:rStyle w:val="StyleStyleBold12pt"/>
        </w:rPr>
        <w:t xml:space="preserve">Poblete 13 </w:t>
      </w:r>
      <w:r w:rsidRPr="001A7522">
        <w:rPr>
          <w:rStyle w:val="StyleStyleBold12pt"/>
          <w:sz w:val="16"/>
          <w:szCs w:val="16"/>
        </w:rPr>
        <w:t xml:space="preserve">- </w:t>
      </w:r>
      <w:r w:rsidRPr="001A7522">
        <w:rPr>
          <w:rStyle w:val="StyleStyleBold12pt"/>
          <w:b w:val="0"/>
          <w:sz w:val="16"/>
          <w:szCs w:val="16"/>
        </w:rPr>
        <w:t>Federal Government Law &amp; Strategy/Policy Analyst attorney [Jason, 6-23-13, DC Dispatches, “Edward Snowden May Be Cuba or Latin America Bound … Cuba Keeps Earning its Place on the State Sponsors of Terror List,”</w:t>
      </w:r>
      <w:r w:rsidRPr="001A7522">
        <w:rPr>
          <w:rStyle w:val="StyleStyleBold12pt"/>
          <w:sz w:val="16"/>
          <w:szCs w:val="16"/>
        </w:rPr>
        <w:t xml:space="preserve"> </w:t>
      </w:r>
      <w:hyperlink r:id="rId12" w:history="1">
        <w:r w:rsidRPr="001A7522">
          <w:rPr>
            <w:rStyle w:val="Hyperlink"/>
            <w:sz w:val="16"/>
            <w:szCs w:val="16"/>
          </w:rPr>
          <w:t>http://jasonpoblete.com/2013/06/23/edward-snowden-may-be-cuba-bound-cuba-keeps-earning-its-place-on-the-state-sponsors-of-terror-list/</w:t>
        </w:r>
      </w:hyperlink>
      <w:r w:rsidRPr="001A7522">
        <w:rPr>
          <w:rStyle w:val="StyleStyleBold12pt"/>
          <w:b w:val="0"/>
          <w:sz w:val="16"/>
          <w:szCs w:val="16"/>
        </w:rPr>
        <w:t>]</w:t>
      </w:r>
    </w:p>
    <w:p w:rsidR="000D2FE8" w:rsidRDefault="000D2FE8" w:rsidP="000D2FE8">
      <w:pPr>
        <w:rPr>
          <w:sz w:val="16"/>
        </w:rPr>
      </w:pPr>
      <w:r w:rsidRPr="001A7522">
        <w:rPr>
          <w:sz w:val="16"/>
          <w:szCs w:val="16"/>
        </w:rPr>
        <w:t>Interestingly, not once</w:t>
      </w:r>
      <w:r w:rsidRPr="006A522E">
        <w:rPr>
          <w:sz w:val="16"/>
        </w:rPr>
        <w:t xml:space="preserve"> throughout the CSIS panel did any of the speakers discuss that </w:t>
      </w:r>
    </w:p>
    <w:p w:rsidR="000D2FE8" w:rsidRDefault="000D2FE8" w:rsidP="000D2FE8">
      <w:pPr>
        <w:rPr>
          <w:sz w:val="16"/>
        </w:rPr>
      </w:pPr>
      <w:r>
        <w:rPr>
          <w:sz w:val="16"/>
        </w:rPr>
        <w:t>AND</w:t>
      </w:r>
    </w:p>
    <w:p w:rsidR="000D2FE8" w:rsidRPr="00351592" w:rsidRDefault="000D2FE8" w:rsidP="000D2FE8">
      <w:pPr>
        <w:rPr>
          <w:sz w:val="16"/>
        </w:rPr>
      </w:pPr>
      <w:proofErr w:type="gramStart"/>
      <w:r w:rsidRPr="006A522E">
        <w:rPr>
          <w:sz w:val="16"/>
        </w:rPr>
        <w:t>but</w:t>
      </w:r>
      <w:proofErr w:type="gramEnd"/>
      <w:r w:rsidRPr="006A522E">
        <w:rPr>
          <w:sz w:val="16"/>
        </w:rPr>
        <w:t xml:space="preserve"> guarantee that Cuba is somehow lending a hand to make it so.</w:t>
      </w:r>
    </w:p>
    <w:p w:rsidR="000D2FE8" w:rsidRDefault="000D2FE8" w:rsidP="000D2FE8">
      <w:pPr>
        <w:pStyle w:val="Heading4"/>
      </w:pPr>
      <w:r>
        <w:t>Cuba’s government is oppressing its people and restricting their freedom of speech</w:t>
      </w:r>
    </w:p>
    <w:p w:rsidR="000D2FE8" w:rsidRPr="00870048" w:rsidRDefault="000D2FE8" w:rsidP="000D2FE8">
      <w:pPr>
        <w:rPr>
          <w:b/>
          <w:bCs/>
        </w:rPr>
      </w:pPr>
      <w:r w:rsidRPr="00117580">
        <w:rPr>
          <w:rStyle w:val="StyleStyleBold12pt"/>
        </w:rPr>
        <w:t>Gonzalez</w:t>
      </w:r>
      <w:r>
        <w:rPr>
          <w:rStyle w:val="StyleStyleBold12pt"/>
        </w:rPr>
        <w:t xml:space="preserve"> 11</w:t>
      </w:r>
      <w:r w:rsidRPr="00870048">
        <w:rPr>
          <w:rStyle w:val="StyleStyleBold12pt"/>
          <w:b w:val="0"/>
        </w:rPr>
        <w:t xml:space="preserve"> </w:t>
      </w:r>
      <w:r w:rsidRPr="00870048">
        <w:rPr>
          <w:rStyle w:val="StyleStyleBold12pt"/>
          <w:b w:val="0"/>
          <w:sz w:val="16"/>
          <w:szCs w:val="16"/>
        </w:rPr>
        <w:t xml:space="preserve">- Heritage Foundation communications vice president </w:t>
      </w:r>
      <w:r w:rsidRPr="00870048">
        <w:rPr>
          <w:sz w:val="16"/>
          <w:szCs w:val="16"/>
        </w:rPr>
        <w:t xml:space="preserve">[Mike, 7-26-11, The Foundry, “Media Fails to Report on Castro Regime’s Brutal Oppression,” </w:t>
      </w:r>
      <w:hyperlink r:id="rId13" w:history="1">
        <w:r w:rsidRPr="00870048">
          <w:rPr>
            <w:rStyle w:val="Hyperlink"/>
            <w:sz w:val="16"/>
            <w:szCs w:val="16"/>
          </w:rPr>
          <w:t>http://blog.heritage.org/2011/07/26/media-fails-to-report-on-castro-regimes-brutal-oppression/</w:t>
        </w:r>
      </w:hyperlink>
      <w:r w:rsidRPr="00870048">
        <w:rPr>
          <w:rStyle w:val="Hyperlink"/>
          <w:sz w:val="16"/>
          <w:szCs w:val="16"/>
        </w:rPr>
        <w:t>]</w:t>
      </w:r>
    </w:p>
    <w:p w:rsidR="000D2FE8" w:rsidRDefault="000D2FE8" w:rsidP="000D2FE8">
      <w:pPr>
        <w:rPr>
          <w:rStyle w:val="TitleChar"/>
          <w:highlight w:val="green"/>
        </w:rPr>
      </w:pPr>
      <w:r w:rsidRPr="00F0014D">
        <w:rPr>
          <w:rStyle w:val="TitleChar"/>
        </w:rPr>
        <w:t>Last week</w:t>
      </w:r>
      <w:r w:rsidRPr="001378B8">
        <w:rPr>
          <w:sz w:val="16"/>
        </w:rPr>
        <w:t xml:space="preserve">, just outside Cuba’s holiest Catholic shrine, </w:t>
      </w:r>
      <w:r w:rsidRPr="002657B9">
        <w:rPr>
          <w:rStyle w:val="TitleChar"/>
          <w:highlight w:val="green"/>
        </w:rPr>
        <w:t xml:space="preserve">government thugs attacked in plain </w:t>
      </w:r>
    </w:p>
    <w:p w:rsidR="000D2FE8" w:rsidRDefault="000D2FE8" w:rsidP="000D2FE8">
      <w:pPr>
        <w:rPr>
          <w:rStyle w:val="TitleChar"/>
          <w:highlight w:val="green"/>
        </w:rPr>
      </w:pPr>
      <w:r>
        <w:rPr>
          <w:rStyle w:val="TitleChar"/>
          <w:highlight w:val="green"/>
        </w:rPr>
        <w:t>AND</w:t>
      </w:r>
    </w:p>
    <w:p w:rsidR="000D2FE8" w:rsidRPr="00355626" w:rsidRDefault="000D2FE8" w:rsidP="000D2FE8">
      <w:pPr>
        <w:rPr>
          <w:sz w:val="16"/>
        </w:rPr>
      </w:pPr>
      <w:proofErr w:type="gramStart"/>
      <w:r w:rsidRPr="001378B8">
        <w:rPr>
          <w:rStyle w:val="TitleChar"/>
        </w:rPr>
        <w:t>to</w:t>
      </w:r>
      <w:proofErr w:type="gramEnd"/>
      <w:r w:rsidRPr="001378B8">
        <w:rPr>
          <w:rStyle w:val="TitleChar"/>
        </w:rPr>
        <w:t xml:space="preserve"> terrorize and drag a bunch of older women naked through the streets.</w:t>
      </w:r>
    </w:p>
    <w:p w:rsidR="000D2FE8" w:rsidRDefault="000D2FE8" w:rsidP="000D2FE8">
      <w:pPr>
        <w:pStyle w:val="Heading4"/>
      </w:pPr>
      <w:r>
        <w:t>Oppression is really bad</w:t>
      </w:r>
    </w:p>
    <w:p w:rsidR="000D2FE8" w:rsidRPr="00355626" w:rsidRDefault="000D2FE8" w:rsidP="000D2FE8">
      <w:pPr>
        <w:rPr>
          <w:b/>
        </w:rPr>
      </w:pPr>
      <w:proofErr w:type="spellStart"/>
      <w:r w:rsidRPr="0063114C">
        <w:rPr>
          <w:rStyle w:val="StyleStyleBold12pt"/>
        </w:rPr>
        <w:t>Memmi</w:t>
      </w:r>
      <w:proofErr w:type="spellEnd"/>
      <w:r w:rsidRPr="0063114C">
        <w:rPr>
          <w:rStyle w:val="StyleStyleBold12pt"/>
        </w:rPr>
        <w:t xml:space="preserve"> 2</w:t>
      </w:r>
      <w:r>
        <w:rPr>
          <w:rStyle w:val="StyleStyleBold12pt"/>
        </w:rPr>
        <w:t>k</w:t>
      </w:r>
      <w:r w:rsidRPr="006B6699">
        <w:rPr>
          <w:rStyle w:val="tagChar1"/>
        </w:rPr>
        <w:t xml:space="preserve"> </w:t>
      </w:r>
      <w:r w:rsidRPr="006B6699">
        <w:t xml:space="preserve">(Albert, Professor Emeritus of Sociology @ U of Paris, </w:t>
      </w:r>
      <w:proofErr w:type="spellStart"/>
      <w:r w:rsidRPr="006B6699">
        <w:t>Naiteire</w:t>
      </w:r>
      <w:proofErr w:type="spellEnd"/>
      <w:r w:rsidRPr="006B6699">
        <w:t>, Racism, tra</w:t>
      </w:r>
      <w:r>
        <w:t xml:space="preserve">nsl. Steve </w:t>
      </w:r>
      <w:proofErr w:type="spellStart"/>
      <w:r>
        <w:t>Martinot</w:t>
      </w:r>
      <w:proofErr w:type="spellEnd"/>
      <w:r>
        <w:t>, p. 165)</w:t>
      </w:r>
    </w:p>
    <w:p w:rsidR="000D2FE8" w:rsidRDefault="000D2FE8" w:rsidP="000D2FE8">
      <w:pPr>
        <w:pStyle w:val="tag"/>
        <w:rPr>
          <w:rStyle w:val="TitleChar"/>
          <w:sz w:val="16"/>
          <w:szCs w:val="24"/>
          <w:u w:val="none"/>
        </w:rPr>
      </w:pPr>
      <w:r w:rsidRPr="001A7522">
        <w:rPr>
          <w:b w:val="0"/>
          <w:sz w:val="16"/>
          <w:szCs w:val="24"/>
        </w:rPr>
        <w:t>Of course, this is debatable.</w:t>
      </w:r>
      <w:r w:rsidRPr="001A7522">
        <w:rPr>
          <w:rStyle w:val="underline"/>
          <w:sz w:val="16"/>
          <w:szCs w:val="24"/>
        </w:rPr>
        <w:t xml:space="preserve">  </w:t>
      </w:r>
      <w:r w:rsidRPr="001A7522">
        <w:rPr>
          <w:rStyle w:val="TitleChar"/>
          <w:sz w:val="16"/>
          <w:szCs w:val="24"/>
          <w:u w:val="none"/>
        </w:rPr>
        <w:t xml:space="preserve">There are those who think that if one </w:t>
      </w:r>
    </w:p>
    <w:p w:rsidR="000D2FE8" w:rsidRDefault="000D2FE8" w:rsidP="000D2FE8">
      <w:pPr>
        <w:pStyle w:val="tag"/>
        <w:rPr>
          <w:rStyle w:val="TitleChar"/>
          <w:sz w:val="16"/>
          <w:szCs w:val="24"/>
          <w:u w:val="none"/>
        </w:rPr>
      </w:pPr>
      <w:r>
        <w:rPr>
          <w:rStyle w:val="TitleChar"/>
          <w:sz w:val="16"/>
          <w:szCs w:val="24"/>
          <w:u w:val="none"/>
        </w:rPr>
        <w:t>AND</w:t>
      </w:r>
    </w:p>
    <w:p w:rsidR="000D2FE8" w:rsidRPr="006D1A76" w:rsidRDefault="000D2FE8" w:rsidP="000D2FE8">
      <w:pPr>
        <w:pStyle w:val="tag"/>
        <w:rPr>
          <w:b w:val="0"/>
          <w:sz w:val="16"/>
          <w:szCs w:val="24"/>
        </w:rPr>
      </w:pPr>
      <w:r w:rsidRPr="001A7522">
        <w:rPr>
          <w:sz w:val="16"/>
          <w:szCs w:val="24"/>
        </w:rPr>
        <w:t>.</w:t>
      </w:r>
      <w:r w:rsidRPr="001A7522">
        <w:rPr>
          <w:b w:val="0"/>
          <w:sz w:val="16"/>
          <w:szCs w:val="24"/>
        </w:rPr>
        <w:t xml:space="preserve">  True, it is a wager, but the stakes are irresistible.</w:t>
      </w:r>
    </w:p>
    <w:p w:rsidR="000D2FE8" w:rsidRDefault="000D2FE8" w:rsidP="000D2FE8">
      <w:pPr>
        <w:pStyle w:val="Heading3"/>
      </w:pPr>
      <w:r>
        <w:lastRenderedPageBreak/>
        <w:t>1NC Case</w:t>
      </w:r>
    </w:p>
    <w:p w:rsidR="000D2FE8" w:rsidRDefault="000D2FE8" w:rsidP="000D2FE8">
      <w:pPr>
        <w:pStyle w:val="Heading4"/>
      </w:pPr>
      <w:r>
        <w:t xml:space="preserve">1. Their </w:t>
      </w:r>
      <w:r>
        <w:rPr>
          <w:rFonts w:ascii="Arial" w:hAnsi="Arial" w:cs="Arial"/>
          <w:color w:val="4D4D4D"/>
          <w:sz w:val="21"/>
          <w:szCs w:val="21"/>
          <w:shd w:val="clear" w:color="auto" w:fill="FFFFFF"/>
        </w:rPr>
        <w:t xml:space="preserve">ZINGALE AND HUMMEL </w:t>
      </w:r>
      <w:r w:rsidRPr="00E26960">
        <w:rPr>
          <w:rFonts w:cs="Times New Roman"/>
          <w:szCs w:val="24"/>
          <w:shd w:val="clear" w:color="auto" w:fill="FFFFFF"/>
        </w:rPr>
        <w:t xml:space="preserve">evidence indicates that </w:t>
      </w:r>
      <w:r w:rsidRPr="00E26960">
        <w:t>9/11 ushered in a “new era” – this is flawed because carries with it a</w:t>
      </w:r>
      <w:r>
        <w:t xml:space="preserve"> host of dangerous assumptions—it legitimates the war on terror – turns case</w:t>
      </w:r>
    </w:p>
    <w:p w:rsidR="000D2FE8" w:rsidRPr="00EB3383" w:rsidRDefault="000D2FE8" w:rsidP="000D2FE8">
      <w:pPr>
        <w:rPr>
          <w:b/>
          <w:bCs/>
        </w:rPr>
      </w:pPr>
      <w:proofErr w:type="gramStart"/>
      <w:r>
        <w:rPr>
          <w:rStyle w:val="StyleStyleBold12pt"/>
        </w:rPr>
        <w:t xml:space="preserve">Kennedy-Pipe and </w:t>
      </w:r>
      <w:proofErr w:type="spellStart"/>
      <w:r>
        <w:rPr>
          <w:rStyle w:val="StyleStyleBold12pt"/>
        </w:rPr>
        <w:t>Rengger</w:t>
      </w:r>
      <w:proofErr w:type="spellEnd"/>
      <w:r>
        <w:rPr>
          <w:rStyle w:val="StyleStyleBold12pt"/>
        </w:rPr>
        <w:t xml:space="preserve"> 06 </w:t>
      </w:r>
      <w:r w:rsidRPr="00EB3383">
        <w:rPr>
          <w:sz w:val="16"/>
          <w:szCs w:val="16"/>
        </w:rPr>
        <w:t>[CAROLINE KENNEDY-PIPE AND NICHOLAS RENGGER, 2006 (“Apocalypse now?</w:t>
      </w:r>
      <w:proofErr w:type="gramEnd"/>
      <w:r w:rsidRPr="00EB3383">
        <w:rPr>
          <w:sz w:val="16"/>
          <w:szCs w:val="16"/>
        </w:rPr>
        <w:t xml:space="preserve"> Continuities or disjunctions in world politics after 9/11” International Affairs, vol. 82, 3, accessed via EBSCO)]</w:t>
      </w:r>
    </w:p>
    <w:p w:rsidR="000D2FE8" w:rsidRDefault="000D2FE8" w:rsidP="000D2FE8">
      <w:pPr>
        <w:rPr>
          <w:rStyle w:val="TitleChar"/>
        </w:rPr>
      </w:pPr>
      <w:r>
        <w:rPr>
          <w:rStyle w:val="TitleChar"/>
        </w:rPr>
        <w:t xml:space="preserve">It is now a commonplace of political reflection that the attacks on New York and </w:t>
      </w:r>
    </w:p>
    <w:p w:rsidR="000D2FE8" w:rsidRDefault="000D2FE8" w:rsidP="000D2FE8">
      <w:pPr>
        <w:rPr>
          <w:rStyle w:val="TitleChar"/>
        </w:rPr>
      </w:pPr>
      <w:r>
        <w:rPr>
          <w:rStyle w:val="TitleChar"/>
        </w:rPr>
        <w:t>AND</w:t>
      </w:r>
    </w:p>
    <w:p w:rsidR="000D2FE8" w:rsidRDefault="000D2FE8" w:rsidP="000D2FE8">
      <w:proofErr w:type="gramStart"/>
      <w:r w:rsidRPr="002B11C3">
        <w:rPr>
          <w:rStyle w:val="TitleChar"/>
          <w:highlight w:val="yellow"/>
        </w:rPr>
        <w:t>and</w:t>
      </w:r>
      <w:proofErr w:type="gramEnd"/>
      <w:r w:rsidRPr="002B11C3">
        <w:rPr>
          <w:rStyle w:val="TitleChar"/>
          <w:highlight w:val="yellow"/>
        </w:rPr>
        <w:t xml:space="preserve"> the introduction of new legislation which might limit many traditional civil liberties</w:t>
      </w:r>
      <w:r w:rsidRPr="002B11C3">
        <w:rPr>
          <w:highlight w:val="yellow"/>
        </w:rPr>
        <w:t>.</w:t>
      </w:r>
    </w:p>
    <w:p w:rsidR="000D2FE8" w:rsidRDefault="000D2FE8" w:rsidP="000D2FE8">
      <w:pPr>
        <w:pStyle w:val="Heading4"/>
      </w:pPr>
      <w:r>
        <w:t xml:space="preserve">2. Taking Cuba off the list doesn’t solve other countries remain on the list  – the federal government is still entrenched in policies that aren’t open to the Other – they have no warrant for spillover no reason why a rejection would be able to change U.S. policy </w:t>
      </w:r>
    </w:p>
    <w:p w:rsidR="000D2FE8" w:rsidRDefault="000D2FE8" w:rsidP="000D2FE8"/>
    <w:p w:rsidR="000D2FE8" w:rsidRPr="00AD5A49" w:rsidRDefault="000D2FE8" w:rsidP="000D2FE8">
      <w:r>
        <w:t>3. Cuba engages on acts of terrorism—needs to stay on list</w:t>
      </w:r>
    </w:p>
    <w:p w:rsidR="000D2FE8" w:rsidRPr="0064193F" w:rsidRDefault="000D2FE8" w:rsidP="000D2FE8">
      <w:pPr>
        <w:rPr>
          <w:rStyle w:val="StyleStyleBold12pt"/>
        </w:rPr>
      </w:pPr>
      <w:r>
        <w:rPr>
          <w:rStyle w:val="StyleStyleBold12pt"/>
        </w:rPr>
        <w:t>Hudson 13</w:t>
      </w:r>
      <w:r w:rsidRPr="0064193F">
        <w:rPr>
          <w:rStyle w:val="StyleStyleBold12pt"/>
          <w:sz w:val="16"/>
          <w:szCs w:val="16"/>
        </w:rPr>
        <w:t xml:space="preserve"> </w:t>
      </w:r>
      <w:r w:rsidRPr="0064193F">
        <w:rPr>
          <w:rStyle w:val="StyleStyleBold12pt"/>
          <w:b w:val="0"/>
          <w:sz w:val="16"/>
          <w:szCs w:val="16"/>
        </w:rPr>
        <w:t>- Reporter on National Security for Foreign Policy (John, “Rubio: Cuba Belongs on the ‘state sponsors of terrorism’ list”</w:t>
      </w:r>
      <w:proofErr w:type="gramStart"/>
      <w:r w:rsidRPr="0064193F">
        <w:rPr>
          <w:rStyle w:val="StyleStyleBold12pt"/>
          <w:b w:val="0"/>
          <w:sz w:val="16"/>
          <w:szCs w:val="16"/>
        </w:rPr>
        <w:t>,  6</w:t>
      </w:r>
      <w:proofErr w:type="gramEnd"/>
      <w:r w:rsidRPr="0064193F">
        <w:rPr>
          <w:rStyle w:val="StyleStyleBold12pt"/>
          <w:b w:val="0"/>
          <w:sz w:val="16"/>
          <w:szCs w:val="16"/>
        </w:rPr>
        <w:t xml:space="preserve">/3/13, The Foreign Policy, </w:t>
      </w:r>
      <w:hyperlink r:id="rId14" w:history="1">
        <w:r w:rsidRPr="0064193F">
          <w:rPr>
            <w:sz w:val="16"/>
            <w:szCs w:val="16"/>
          </w:rPr>
          <w:t>http://thecable.foreignpolicy.com/posts/2013/06/03/rubio_cuba_belongs_on_the_state_sponsor_of_terror_list</w:t>
        </w:r>
      </w:hyperlink>
      <w:r w:rsidRPr="0064193F">
        <w:rPr>
          <w:sz w:val="16"/>
          <w:szCs w:val="16"/>
        </w:rPr>
        <w:t>)</w:t>
      </w:r>
    </w:p>
    <w:p w:rsidR="000D2FE8" w:rsidRDefault="000D2FE8" w:rsidP="000D2FE8">
      <w:pPr>
        <w:rPr>
          <w:sz w:val="16"/>
        </w:rPr>
      </w:pPr>
      <w:r w:rsidRPr="00CA5FBD">
        <w:rPr>
          <w:sz w:val="16"/>
        </w:rPr>
        <w:t xml:space="preserve">In the face of mounting calls to remove Cuba from the State Department's list of </w:t>
      </w:r>
    </w:p>
    <w:p w:rsidR="000D2FE8" w:rsidRDefault="000D2FE8" w:rsidP="000D2FE8">
      <w:pPr>
        <w:rPr>
          <w:sz w:val="16"/>
        </w:rPr>
      </w:pPr>
      <w:r>
        <w:rPr>
          <w:sz w:val="16"/>
        </w:rPr>
        <w:t>AND</w:t>
      </w:r>
    </w:p>
    <w:p w:rsidR="000D2FE8" w:rsidRDefault="000D2FE8" w:rsidP="000D2FE8">
      <w:pPr>
        <w:rPr>
          <w:sz w:val="16"/>
        </w:rPr>
      </w:pPr>
      <w:r w:rsidRPr="00CA5FBD">
        <w:rPr>
          <w:sz w:val="16"/>
        </w:rPr>
        <w:t>. "This totalitarian state continues to have close ties to terrorist organizations."</w:t>
      </w:r>
    </w:p>
    <w:p w:rsidR="000D2FE8" w:rsidRPr="0064193F" w:rsidRDefault="000D2FE8" w:rsidP="000D2FE8">
      <w:pPr>
        <w:rPr>
          <w:sz w:val="16"/>
        </w:rPr>
      </w:pPr>
    </w:p>
    <w:p w:rsidR="000D2FE8" w:rsidRDefault="000D2FE8" w:rsidP="000D2FE8">
      <w:pPr>
        <w:pStyle w:val="tag"/>
      </w:pPr>
      <w:r>
        <w:t>1. Securitizing discourse doesn’t do anything; debaters have been making threats of nuclear war for the last 60 years and nothing has happened – empirically denied.</w:t>
      </w:r>
    </w:p>
    <w:p w:rsidR="000D2FE8" w:rsidRDefault="000D2FE8" w:rsidP="000D2FE8"/>
    <w:p w:rsidR="000D2FE8" w:rsidRPr="007B03F0" w:rsidRDefault="000D2FE8" w:rsidP="000D2FE8">
      <w:pPr>
        <w:pStyle w:val="tag"/>
        <w:rPr>
          <w:rStyle w:val="underline"/>
        </w:rPr>
      </w:pPr>
      <w:r>
        <w:t>2. History proves that i</w:t>
      </w:r>
      <w:r w:rsidRPr="00766820">
        <w:t>gnoring threats will lead to horrors like Nazi rule during WWII – we have to recognize that threats are real or they will spiral out of control</w:t>
      </w:r>
      <w:r>
        <w:t xml:space="preserve"> </w:t>
      </w:r>
    </w:p>
    <w:p w:rsidR="000D2FE8" w:rsidRPr="00322697" w:rsidRDefault="000D2FE8" w:rsidP="000D2FE8">
      <w:pPr>
        <w:rPr>
          <w:sz w:val="16"/>
          <w:szCs w:val="16"/>
        </w:rPr>
      </w:pPr>
      <w:r w:rsidRPr="00936146">
        <w:rPr>
          <w:rStyle w:val="cite"/>
        </w:rPr>
        <w:t>Mitchell 6</w:t>
      </w:r>
      <w:r w:rsidRPr="00936146">
        <w:t xml:space="preserve"> </w:t>
      </w:r>
      <w:r w:rsidRPr="00322697">
        <w:rPr>
          <w:sz w:val="16"/>
          <w:szCs w:val="16"/>
        </w:rPr>
        <w:t>(Larry, 9-11-6, Is terror threat like WWII</w:t>
      </w:r>
      <w:proofErr w:type="gramStart"/>
      <w:r w:rsidRPr="00322697">
        <w:rPr>
          <w:sz w:val="16"/>
          <w:szCs w:val="16"/>
        </w:rPr>
        <w:t>?,</w:t>
      </w:r>
      <w:proofErr w:type="gramEnd"/>
      <w:r w:rsidRPr="00322697">
        <w:rPr>
          <w:sz w:val="16"/>
          <w:szCs w:val="16"/>
        </w:rPr>
        <w:t xml:space="preserve"> The </w:t>
      </w:r>
      <w:proofErr w:type="spellStart"/>
      <w:r w:rsidRPr="00322697">
        <w:rPr>
          <w:sz w:val="16"/>
          <w:szCs w:val="16"/>
        </w:rPr>
        <w:t>Chicagoer</w:t>
      </w:r>
      <w:proofErr w:type="spellEnd"/>
      <w:r w:rsidRPr="00322697">
        <w:rPr>
          <w:sz w:val="16"/>
          <w:szCs w:val="16"/>
        </w:rPr>
        <w:t xml:space="preserve">, </w:t>
      </w:r>
      <w:hyperlink r:id="rId15" w:history="1">
        <w:r w:rsidRPr="00322697">
          <w:rPr>
            <w:sz w:val="16"/>
            <w:szCs w:val="16"/>
          </w:rPr>
          <w:t>http://www.chicoer.com/news/ci_4314873</w:t>
        </w:r>
      </w:hyperlink>
      <w:r w:rsidRPr="00322697">
        <w:rPr>
          <w:sz w:val="16"/>
          <w:szCs w:val="16"/>
        </w:rPr>
        <w:t>) LE</w:t>
      </w:r>
    </w:p>
    <w:p w:rsidR="000D2FE8" w:rsidRDefault="000D2FE8" w:rsidP="000D2FE8">
      <w:pPr>
        <w:pStyle w:val="card"/>
        <w:rPr>
          <w:sz w:val="16"/>
        </w:rPr>
      </w:pPr>
      <w:r w:rsidRPr="00766820">
        <w:rPr>
          <w:rStyle w:val="underline"/>
        </w:rPr>
        <w:t>"</w:t>
      </w:r>
      <w:r w:rsidRPr="00A41CC8">
        <w:rPr>
          <w:rStyle w:val="underline"/>
          <w:highlight w:val="green"/>
        </w:rPr>
        <w:t xml:space="preserve">Remember </w:t>
      </w:r>
      <w:smartTag w:uri="urn:schemas-microsoft-com:office:smarttags" w:element="place">
        <w:r w:rsidRPr="00A41CC8">
          <w:rPr>
            <w:rStyle w:val="underline"/>
            <w:highlight w:val="green"/>
          </w:rPr>
          <w:t>Pearl Harbor</w:t>
        </w:r>
      </w:smartTag>
      <w:r w:rsidRPr="00766820">
        <w:rPr>
          <w:rStyle w:val="underline"/>
        </w:rPr>
        <w:t xml:space="preserve">!" </w:t>
      </w:r>
      <w:r>
        <w:rPr>
          <w:rStyle w:val="underline"/>
        </w:rPr>
        <w:t xml:space="preserve"> </w:t>
      </w:r>
      <w:r w:rsidRPr="00766820">
        <w:rPr>
          <w:rStyle w:val="underline"/>
        </w:rPr>
        <w:t xml:space="preserve">"Remember Sept. 11!" </w:t>
      </w:r>
      <w:r>
        <w:rPr>
          <w:rStyle w:val="underline"/>
        </w:rPr>
        <w:t xml:space="preserve"> </w:t>
      </w:r>
      <w:r w:rsidRPr="007B03F0">
        <w:rPr>
          <w:sz w:val="16"/>
        </w:rPr>
        <w:t xml:space="preserve">Today, the status </w:t>
      </w:r>
    </w:p>
    <w:p w:rsidR="000D2FE8" w:rsidRDefault="000D2FE8" w:rsidP="000D2FE8">
      <w:pPr>
        <w:pStyle w:val="card"/>
        <w:rPr>
          <w:sz w:val="16"/>
        </w:rPr>
      </w:pPr>
      <w:r>
        <w:rPr>
          <w:sz w:val="16"/>
        </w:rPr>
        <w:t>AND</w:t>
      </w:r>
    </w:p>
    <w:p w:rsidR="000D2FE8" w:rsidRDefault="000D2FE8" w:rsidP="000D2FE8">
      <w:pPr>
        <w:pStyle w:val="card"/>
        <w:rPr>
          <w:sz w:val="16"/>
        </w:rPr>
      </w:pPr>
      <w:proofErr w:type="gramStart"/>
      <w:r w:rsidRPr="007B03F0">
        <w:rPr>
          <w:sz w:val="16"/>
        </w:rPr>
        <w:t>that</w:t>
      </w:r>
      <w:proofErr w:type="gramEnd"/>
      <w:r w:rsidRPr="007B03F0">
        <w:rPr>
          <w:sz w:val="16"/>
        </w:rPr>
        <w:t xml:space="preserve"> before World War II may be convincing, but is it accurate? </w:t>
      </w:r>
    </w:p>
    <w:p w:rsidR="000D2FE8" w:rsidRDefault="000D2FE8" w:rsidP="000D2FE8"/>
    <w:p w:rsidR="000D2FE8" w:rsidRPr="007C1B21" w:rsidRDefault="000D2FE8" w:rsidP="000D2FE8">
      <w:pPr>
        <w:pStyle w:val="tag"/>
      </w:pPr>
      <w:r w:rsidRPr="007C1B21">
        <w:t>4. Rejecting realism leads to war.</w:t>
      </w:r>
    </w:p>
    <w:p w:rsidR="000D2FE8" w:rsidRPr="004B3430" w:rsidRDefault="000D2FE8" w:rsidP="000D2FE8">
      <w:pPr>
        <w:rPr>
          <w:sz w:val="16"/>
          <w:szCs w:val="16"/>
        </w:rPr>
      </w:pPr>
      <w:r w:rsidRPr="002F3009">
        <w:rPr>
          <w:rStyle w:val="cite"/>
        </w:rPr>
        <w:t>Snyder 1</w:t>
      </w:r>
      <w:r>
        <w:t xml:space="preserve"> </w:t>
      </w:r>
      <w:r w:rsidRPr="004B3430">
        <w:rPr>
          <w:sz w:val="16"/>
          <w:szCs w:val="16"/>
        </w:rPr>
        <w:t>(Glenn, Professor Emeritus of Political Science at the University of North Carolina at Chapel Hill, “</w:t>
      </w:r>
      <w:proofErr w:type="spellStart"/>
      <w:r w:rsidRPr="004B3430">
        <w:rPr>
          <w:sz w:val="16"/>
          <w:szCs w:val="16"/>
        </w:rPr>
        <w:t>Mearsheimer’s</w:t>
      </w:r>
      <w:proofErr w:type="spellEnd"/>
      <w:r w:rsidRPr="004B3430">
        <w:rPr>
          <w:sz w:val="16"/>
          <w:szCs w:val="16"/>
        </w:rPr>
        <w:t xml:space="preserve"> World— Offensive Realism and the Struggle for Security,” International Security, 27(1), AD: 7-10-9) BL</w:t>
      </w:r>
    </w:p>
    <w:p w:rsidR="000D2FE8" w:rsidRDefault="000D2FE8" w:rsidP="000D2FE8">
      <w:pPr>
        <w:pStyle w:val="card"/>
        <w:rPr>
          <w:rStyle w:val="underline"/>
        </w:rPr>
      </w:pPr>
      <w:r w:rsidRPr="004B3430">
        <w:rPr>
          <w:rStyle w:val="underline"/>
          <w:highlight w:val="green"/>
        </w:rPr>
        <w:t>Focusing</w:t>
      </w:r>
      <w:r w:rsidRPr="00B95214">
        <w:rPr>
          <w:rStyle w:val="underline"/>
        </w:rPr>
        <w:t xml:space="preserve"> the tools of </w:t>
      </w:r>
      <w:r w:rsidRPr="004B3430">
        <w:rPr>
          <w:rStyle w:val="underline"/>
          <w:highlight w:val="green"/>
        </w:rPr>
        <w:t>offensive realism</w:t>
      </w:r>
      <w:r w:rsidRPr="00B95214">
        <w:rPr>
          <w:rStyle w:val="underline"/>
        </w:rPr>
        <w:t xml:space="preserve"> on Europe and Northeast Asia, </w:t>
      </w:r>
      <w:proofErr w:type="spellStart"/>
      <w:r w:rsidRPr="004B3430">
        <w:rPr>
          <w:rStyle w:val="underline"/>
          <w:highlight w:val="green"/>
        </w:rPr>
        <w:t>Mearsheimer</w:t>
      </w:r>
      <w:proofErr w:type="spellEnd"/>
      <w:r w:rsidRPr="004B3430">
        <w:rPr>
          <w:rStyle w:val="underline"/>
          <w:highlight w:val="green"/>
        </w:rPr>
        <w:t xml:space="preserve"> foresees</w:t>
      </w:r>
      <w:r w:rsidRPr="00B95214">
        <w:rPr>
          <w:rStyle w:val="underline"/>
        </w:rPr>
        <w:t xml:space="preserve"> greater </w:t>
      </w:r>
    </w:p>
    <w:p w:rsidR="000D2FE8" w:rsidRDefault="000D2FE8" w:rsidP="000D2FE8">
      <w:pPr>
        <w:pStyle w:val="card"/>
        <w:rPr>
          <w:rStyle w:val="underline"/>
        </w:rPr>
      </w:pPr>
      <w:r>
        <w:rPr>
          <w:rStyle w:val="underline"/>
        </w:rPr>
        <w:t>AND</w:t>
      </w:r>
    </w:p>
    <w:p w:rsidR="000D2FE8" w:rsidRPr="00B95214" w:rsidRDefault="000D2FE8" w:rsidP="000D2FE8">
      <w:pPr>
        <w:pStyle w:val="card"/>
        <w:rPr>
          <w:rStyle w:val="underline"/>
        </w:rPr>
      </w:pPr>
      <w:r w:rsidRPr="00B95214">
        <w:rPr>
          <w:rStyle w:val="underline"/>
        </w:rPr>
        <w:t>“</w:t>
      </w:r>
      <w:proofErr w:type="spellStart"/>
      <w:proofErr w:type="gramStart"/>
      <w:r w:rsidRPr="00B95214">
        <w:rPr>
          <w:rStyle w:val="underline"/>
        </w:rPr>
        <w:t>pacifer</w:t>
      </w:r>
      <w:proofErr w:type="spellEnd"/>
      <w:proofErr w:type="gramEnd"/>
      <w:r w:rsidRPr="00B95214">
        <w:rPr>
          <w:rStyle w:val="underline"/>
        </w:rPr>
        <w:t xml:space="preserve">” and second </w:t>
      </w:r>
      <w:r w:rsidRPr="004B3430">
        <w:rPr>
          <w:rStyle w:val="underline"/>
          <w:highlight w:val="green"/>
        </w:rPr>
        <w:t>by fostering change in</w:t>
      </w:r>
      <w:r w:rsidRPr="00B95214">
        <w:rPr>
          <w:rStyle w:val="underline"/>
        </w:rPr>
        <w:t xml:space="preserve"> the </w:t>
      </w:r>
      <w:r w:rsidRPr="004B3430">
        <w:rPr>
          <w:rStyle w:val="underline"/>
          <w:highlight w:val="green"/>
        </w:rPr>
        <w:t>regional power structures</w:t>
      </w:r>
      <w:r w:rsidRPr="00B95214">
        <w:rPr>
          <w:rStyle w:val="underline"/>
        </w:rPr>
        <w:t xml:space="preserve">. </w:t>
      </w:r>
    </w:p>
    <w:p w:rsidR="000D2FE8" w:rsidRDefault="000D2FE8" w:rsidP="000D2FE8"/>
    <w:p w:rsidR="000D2FE8" w:rsidRPr="006F0C0E" w:rsidRDefault="000D2FE8" w:rsidP="000D2FE8">
      <w:pPr>
        <w:pStyle w:val="tag"/>
      </w:pPr>
      <w:r>
        <w:t>5. Security discourse isn’t inherently bad—presenting it in debate allows the negative attributes to be avoided; we solve better</w:t>
      </w:r>
    </w:p>
    <w:p w:rsidR="000D2FE8" w:rsidRPr="004B3430" w:rsidRDefault="000D2FE8" w:rsidP="000D2FE8">
      <w:pPr>
        <w:rPr>
          <w:sz w:val="16"/>
          <w:szCs w:val="16"/>
        </w:rPr>
      </w:pPr>
      <w:r w:rsidRPr="001E5F5C">
        <w:rPr>
          <w:rStyle w:val="cite"/>
        </w:rPr>
        <w:t>Williams 3</w:t>
      </w:r>
      <w:r w:rsidRPr="001E5F5C">
        <w:t xml:space="preserve"> </w:t>
      </w:r>
      <w:r w:rsidRPr="004B3430">
        <w:rPr>
          <w:sz w:val="16"/>
          <w:szCs w:val="16"/>
        </w:rPr>
        <w:t>(Michael, Professor of International Politics at the University of Wales, “Words, Images, Enemies: Securitization and International Politics,” International Studies Quarterly, 47(4), AD: 7-10-9) BL</w:t>
      </w:r>
    </w:p>
    <w:p w:rsidR="000D2FE8" w:rsidRDefault="000D2FE8" w:rsidP="000D2FE8">
      <w:pPr>
        <w:pStyle w:val="card"/>
        <w:rPr>
          <w:sz w:val="16"/>
        </w:rPr>
      </w:pPr>
      <w:r w:rsidRPr="004B3430">
        <w:rPr>
          <w:sz w:val="16"/>
        </w:rPr>
        <w:t xml:space="preserve">I have argued thus far that recognizing the roots of securitization theory within the legacy </w:t>
      </w:r>
    </w:p>
    <w:p w:rsidR="000D2FE8" w:rsidRDefault="000D2FE8" w:rsidP="000D2FE8">
      <w:pPr>
        <w:pStyle w:val="card"/>
        <w:rPr>
          <w:sz w:val="16"/>
        </w:rPr>
      </w:pPr>
      <w:r>
        <w:rPr>
          <w:sz w:val="16"/>
        </w:rPr>
        <w:t>AND</w:t>
      </w:r>
    </w:p>
    <w:p w:rsidR="000D2FE8" w:rsidRDefault="000D2FE8" w:rsidP="000D2FE8">
      <w:pPr>
        <w:pStyle w:val="card"/>
      </w:pPr>
      <w:r w:rsidRPr="004B3430">
        <w:rPr>
          <w:sz w:val="16"/>
        </w:rPr>
        <w:t xml:space="preserve">School is insulated from many of the most common criticisms leveled against it.  </w:t>
      </w:r>
    </w:p>
    <w:p w:rsidR="000D2FE8" w:rsidRPr="00F35A58" w:rsidRDefault="000D2FE8" w:rsidP="000D2FE8">
      <w:pPr>
        <w:pStyle w:val="Heading4"/>
        <w:rPr>
          <w:rFonts w:cs="Times New Roman"/>
          <w:bCs w:val="0"/>
        </w:rPr>
      </w:pPr>
      <w:r>
        <w:rPr>
          <w:rStyle w:val="StyleStyleBold12pt"/>
          <w:rFonts w:cs="Times New Roman"/>
          <w:b/>
        </w:rPr>
        <w:lastRenderedPageBreak/>
        <w:t>4. Ethical confrontation with the enemy blurs the friend/enemy distinction – results in extermination</w:t>
      </w:r>
    </w:p>
    <w:p w:rsidR="000D2FE8" w:rsidRPr="00DA6D52" w:rsidRDefault="000D2FE8" w:rsidP="000D2FE8">
      <w:proofErr w:type="spellStart"/>
      <w:r w:rsidRPr="00DA6D52">
        <w:rPr>
          <w:rStyle w:val="StyleStyleBold12pt"/>
        </w:rPr>
        <w:t>Prozorov</w:t>
      </w:r>
      <w:proofErr w:type="spellEnd"/>
      <w:r w:rsidRPr="00DA6D52">
        <w:rPr>
          <w:rStyle w:val="StyleStyleBold12pt"/>
        </w:rPr>
        <w:t xml:space="preserve"> </w:t>
      </w:r>
      <w:r>
        <w:rPr>
          <w:rStyle w:val="StyleStyleBold12pt"/>
        </w:rPr>
        <w:t>0</w:t>
      </w:r>
      <w:r w:rsidRPr="00DA6D52">
        <w:rPr>
          <w:rStyle w:val="StyleStyleBold12pt"/>
        </w:rPr>
        <w:t xml:space="preserve">6 </w:t>
      </w:r>
      <w:r w:rsidRPr="00275208">
        <w:rPr>
          <w:sz w:val="16"/>
          <w:szCs w:val="16"/>
        </w:rPr>
        <w:t>(Sergei, Research Fellow at the Department of Political and Economic Studies at the University of Helsinki, “Liberal Enmity: The Figure of the Foe in the Political Ontology of Liberalism”, Millennium Journal of International Studies 35: 75)</w:t>
      </w:r>
    </w:p>
    <w:p w:rsidR="000D2FE8" w:rsidRDefault="000D2FE8" w:rsidP="000D2FE8">
      <w:pPr>
        <w:rPr>
          <w:sz w:val="16"/>
        </w:rPr>
      </w:pPr>
      <w:r w:rsidRPr="00DA6D52">
        <w:rPr>
          <w:sz w:val="16"/>
        </w:rPr>
        <w:t xml:space="preserve">What interests us in this modality of the friend–enemy distinction is the explicit </w:t>
      </w:r>
    </w:p>
    <w:p w:rsidR="000D2FE8" w:rsidRDefault="000D2FE8" w:rsidP="000D2FE8">
      <w:pPr>
        <w:rPr>
          <w:sz w:val="16"/>
        </w:rPr>
      </w:pPr>
      <w:r>
        <w:rPr>
          <w:sz w:val="16"/>
        </w:rPr>
        <w:t>AND</w:t>
      </w:r>
    </w:p>
    <w:p w:rsidR="000D2FE8" w:rsidRPr="00F35A58" w:rsidRDefault="000D2FE8" w:rsidP="000D2FE8">
      <w:pPr>
        <w:rPr>
          <w:sz w:val="16"/>
        </w:rPr>
      </w:pPr>
      <w:proofErr w:type="gramStart"/>
      <w:r w:rsidRPr="00DA6D52">
        <w:rPr>
          <w:sz w:val="16"/>
        </w:rPr>
        <w:t xml:space="preserve">, or, in Schmitt’s terms, an </w:t>
      </w:r>
      <w:proofErr w:type="spellStart"/>
      <w:r w:rsidRPr="00DA6D52">
        <w:rPr>
          <w:sz w:val="16"/>
        </w:rPr>
        <w:t>inimicus</w:t>
      </w:r>
      <w:proofErr w:type="spellEnd"/>
      <w:r w:rsidRPr="00DA6D52">
        <w:rPr>
          <w:sz w:val="16"/>
        </w:rPr>
        <w:t xml:space="preserve"> rather than a </w:t>
      </w:r>
      <w:proofErr w:type="spellStart"/>
      <w:r w:rsidRPr="00DA6D52">
        <w:rPr>
          <w:sz w:val="16"/>
        </w:rPr>
        <w:t>hostis</w:t>
      </w:r>
      <w:proofErr w:type="spellEnd"/>
      <w:r w:rsidRPr="00DA6D52">
        <w:rPr>
          <w:sz w:val="16"/>
        </w:rPr>
        <w:t>.</w:t>
      </w:r>
      <w:proofErr w:type="gramEnd"/>
      <w:r w:rsidRPr="00DA6D52">
        <w:rPr>
          <w:sz w:val="16"/>
        </w:rPr>
        <w:t xml:space="preserve"> </w:t>
      </w:r>
    </w:p>
    <w:p w:rsidR="000D2FE8" w:rsidRPr="00DA6D52" w:rsidRDefault="000D2FE8" w:rsidP="000D2FE8">
      <w:pPr>
        <w:pStyle w:val="Heading4"/>
        <w:rPr>
          <w:rFonts w:cs="Times New Roman"/>
        </w:rPr>
      </w:pPr>
      <w:r>
        <w:rPr>
          <w:rFonts w:cs="Times New Roman"/>
        </w:rPr>
        <w:t>5. R</w:t>
      </w:r>
      <w:r w:rsidRPr="00DA6D52">
        <w:rPr>
          <w:rFonts w:cs="Times New Roman"/>
        </w:rPr>
        <w:t xml:space="preserve">eject the affirmative’s ethics of </w:t>
      </w:r>
      <w:r>
        <w:rPr>
          <w:rFonts w:cs="Times New Roman"/>
        </w:rPr>
        <w:t>i</w:t>
      </w:r>
      <w:r w:rsidRPr="00DA6D52">
        <w:rPr>
          <w:rFonts w:cs="Times New Roman"/>
        </w:rPr>
        <w:t xml:space="preserve">nclusion. Only endorsement of enmity </w:t>
      </w:r>
      <w:r>
        <w:rPr>
          <w:rFonts w:cs="Times New Roman"/>
        </w:rPr>
        <w:t>lets us reaffirm the friend/enemy binary – that solves identity crisis.</w:t>
      </w:r>
    </w:p>
    <w:p w:rsidR="000D2FE8" w:rsidRDefault="000D2FE8" w:rsidP="000D2FE8">
      <w:pPr>
        <w:rPr>
          <w:sz w:val="16"/>
          <w:szCs w:val="16"/>
        </w:rPr>
      </w:pPr>
      <w:proofErr w:type="spellStart"/>
      <w:proofErr w:type="gramStart"/>
      <w:r w:rsidRPr="00DA6D52">
        <w:rPr>
          <w:b/>
        </w:rPr>
        <w:t>Odysseos</w:t>
      </w:r>
      <w:proofErr w:type="spellEnd"/>
      <w:r w:rsidRPr="00DA6D52">
        <w:rPr>
          <w:b/>
        </w:rPr>
        <w:t xml:space="preserve"> </w:t>
      </w:r>
      <w:r>
        <w:rPr>
          <w:b/>
        </w:rPr>
        <w:t>0</w:t>
      </w:r>
      <w:r w:rsidRPr="00DA6D52">
        <w:rPr>
          <w:b/>
        </w:rPr>
        <w:t>8</w:t>
      </w:r>
      <w:r w:rsidRPr="00DA6D52">
        <w:t xml:space="preserve"> </w:t>
      </w:r>
      <w:r w:rsidRPr="00A13291">
        <w:rPr>
          <w:sz w:val="16"/>
          <w:szCs w:val="16"/>
        </w:rPr>
        <w:t xml:space="preserve">(Dr. </w:t>
      </w:r>
      <w:proofErr w:type="spellStart"/>
      <w:r w:rsidRPr="00A13291">
        <w:rPr>
          <w:sz w:val="16"/>
          <w:szCs w:val="16"/>
        </w:rPr>
        <w:t>Louiza</w:t>
      </w:r>
      <w:proofErr w:type="spellEnd"/>
      <w:r w:rsidRPr="00A13291">
        <w:rPr>
          <w:sz w:val="16"/>
          <w:szCs w:val="16"/>
        </w:rPr>
        <w:t xml:space="preserve"> </w:t>
      </w:r>
      <w:proofErr w:type="spellStart"/>
      <w:r w:rsidRPr="00A13291">
        <w:rPr>
          <w:sz w:val="16"/>
          <w:szCs w:val="16"/>
        </w:rPr>
        <w:t>Odysseos</w:t>
      </w:r>
      <w:proofErr w:type="spellEnd"/>
      <w:r w:rsidRPr="00A13291">
        <w:rPr>
          <w:sz w:val="16"/>
          <w:szCs w:val="16"/>
        </w:rPr>
        <w:t>, University of Sussex Department of International Relations, “Against Ethics?</w:t>
      </w:r>
      <w:proofErr w:type="gramEnd"/>
      <w:r w:rsidRPr="00A13291">
        <w:rPr>
          <w:sz w:val="16"/>
          <w:szCs w:val="16"/>
        </w:rPr>
        <w:t xml:space="preserve"> Iconographies of Enmity and Acts of Obligation in Carl Schmitt’s Theory of the Partisan,” Practices of Eth</w:t>
      </w:r>
      <w:r>
        <w:rPr>
          <w:sz w:val="16"/>
          <w:szCs w:val="16"/>
        </w:rPr>
        <w:t>ics: Relating/Responding to D</w:t>
      </w:r>
      <w:r w:rsidRPr="00A13291">
        <w:rPr>
          <w:sz w:val="16"/>
          <w:szCs w:val="16"/>
        </w:rPr>
        <w:t>ifference in International Politics Annual Convention, Internat</w:t>
      </w:r>
      <w:r>
        <w:rPr>
          <w:sz w:val="16"/>
          <w:szCs w:val="16"/>
        </w:rPr>
        <w:t>ional Studies Association, 2008)</w:t>
      </w:r>
    </w:p>
    <w:p w:rsidR="000D2FE8" w:rsidRDefault="000D2FE8" w:rsidP="000D2FE8">
      <w:pPr>
        <w:rPr>
          <w:sz w:val="16"/>
        </w:rPr>
      </w:pPr>
      <w:r w:rsidRPr="00DA6D52">
        <w:rPr>
          <w:sz w:val="16"/>
        </w:rPr>
        <w:t xml:space="preserve">The paper ends with a discussion of obligation. Outlining the contours of a notion </w:t>
      </w:r>
    </w:p>
    <w:p w:rsidR="000D2FE8" w:rsidRDefault="000D2FE8" w:rsidP="000D2FE8">
      <w:pPr>
        <w:rPr>
          <w:sz w:val="16"/>
        </w:rPr>
      </w:pPr>
      <w:r>
        <w:rPr>
          <w:sz w:val="16"/>
        </w:rPr>
        <w:t>AND</w:t>
      </w:r>
    </w:p>
    <w:p w:rsidR="000D2FE8" w:rsidRPr="006D1A76" w:rsidRDefault="000D2FE8" w:rsidP="000D2FE8">
      <w:pPr>
        <w:rPr>
          <w:sz w:val="16"/>
          <w:szCs w:val="16"/>
        </w:rPr>
      </w:pPr>
      <w:proofErr w:type="gramStart"/>
      <w:r w:rsidRPr="00E847C6">
        <w:rPr>
          <w:b/>
          <w:highlight w:val="green"/>
          <w:u w:val="single"/>
        </w:rPr>
        <w:t>but</w:t>
      </w:r>
      <w:proofErr w:type="gramEnd"/>
      <w:r w:rsidRPr="00E847C6">
        <w:rPr>
          <w:b/>
          <w:highlight w:val="green"/>
          <w:u w:val="single"/>
        </w:rPr>
        <w:t xml:space="preserve"> changeable </w:t>
      </w:r>
      <w:proofErr w:type="spellStart"/>
      <w:r w:rsidRPr="00E847C6">
        <w:rPr>
          <w:b/>
          <w:highlight w:val="green"/>
          <w:u w:val="single"/>
        </w:rPr>
        <w:t>structurations</w:t>
      </w:r>
      <w:proofErr w:type="spellEnd"/>
      <w:r w:rsidRPr="00E847C6">
        <w:rPr>
          <w:b/>
          <w:highlight w:val="green"/>
          <w:u w:val="single"/>
        </w:rPr>
        <w:t xml:space="preserve"> of the field of politics, of politics as </w:t>
      </w:r>
      <w:proofErr w:type="spellStart"/>
      <w:r w:rsidRPr="00E847C6">
        <w:rPr>
          <w:b/>
          <w:highlight w:val="green"/>
          <w:u w:val="single"/>
        </w:rPr>
        <w:t>pluriverse</w:t>
      </w:r>
      <w:proofErr w:type="spellEnd"/>
      <w:r w:rsidRPr="00E847C6">
        <w:rPr>
          <w:b/>
          <w:highlight w:val="green"/>
          <w:u w:val="single"/>
        </w:rPr>
        <w:t>.</w:t>
      </w:r>
    </w:p>
    <w:p w:rsidR="000D2FE8" w:rsidRPr="00DA6D52" w:rsidRDefault="000D2FE8" w:rsidP="000D2FE8">
      <w:pPr>
        <w:pStyle w:val="Heading4"/>
        <w:rPr>
          <w:rStyle w:val="StyleStyleBold12pt"/>
          <w:rFonts w:cs="Times New Roman"/>
          <w:b/>
        </w:rPr>
      </w:pPr>
      <w:r>
        <w:rPr>
          <w:rStyle w:val="StyleStyleBold12pt"/>
          <w:rFonts w:cs="Times New Roman"/>
          <w:b/>
        </w:rPr>
        <w:t xml:space="preserve">6. </w:t>
      </w:r>
      <w:proofErr w:type="gramStart"/>
      <w:r>
        <w:rPr>
          <w:rStyle w:val="StyleStyleBold12pt"/>
          <w:rFonts w:cs="Times New Roman"/>
          <w:b/>
        </w:rPr>
        <w:t>their</w:t>
      </w:r>
      <w:proofErr w:type="gramEnd"/>
      <w:r>
        <w:rPr>
          <w:rStyle w:val="StyleStyleBold12pt"/>
          <w:rFonts w:cs="Times New Roman"/>
          <w:b/>
        </w:rPr>
        <w:t xml:space="preserve"> inability to accept the friend/enemy duality means their knowledge is flawed because this duality is essential to our understanding of the world</w:t>
      </w:r>
    </w:p>
    <w:p w:rsidR="000D2FE8" w:rsidRPr="00DA6D52" w:rsidRDefault="000D2FE8" w:rsidP="000D2FE8">
      <w:proofErr w:type="spellStart"/>
      <w:r w:rsidRPr="00DA6D52">
        <w:rPr>
          <w:rStyle w:val="StyleStyleBold12pt"/>
        </w:rPr>
        <w:t>Prozorov</w:t>
      </w:r>
      <w:proofErr w:type="spellEnd"/>
      <w:r w:rsidRPr="00DA6D52">
        <w:rPr>
          <w:rStyle w:val="StyleStyleBold12pt"/>
        </w:rPr>
        <w:t xml:space="preserve"> 6 </w:t>
      </w:r>
      <w:r w:rsidRPr="007B16C5">
        <w:rPr>
          <w:sz w:val="16"/>
          <w:szCs w:val="16"/>
        </w:rPr>
        <w:t>(Sergei, Research Fellow at the Department of Political and Economic Studies at the University of Helsinki “Liberal Enmity: The Figure of the Foe in the Political Ontology of Liberalism”, Millennium Journal of International Studies 35: 75)</w:t>
      </w:r>
    </w:p>
    <w:p w:rsidR="000D2FE8" w:rsidRPr="00DA6D52" w:rsidRDefault="000D2FE8" w:rsidP="000D2FE8"/>
    <w:p w:rsidR="000D2FE8" w:rsidRDefault="000D2FE8" w:rsidP="000D2FE8">
      <w:pPr>
        <w:rPr>
          <w:sz w:val="16"/>
        </w:rPr>
      </w:pPr>
      <w:r w:rsidRPr="00DA6D52">
        <w:rPr>
          <w:sz w:val="16"/>
        </w:rPr>
        <w:t xml:space="preserve">In the </w:t>
      </w:r>
      <w:proofErr w:type="spellStart"/>
      <w:r w:rsidRPr="00DA6D52">
        <w:rPr>
          <w:sz w:val="16"/>
        </w:rPr>
        <w:t>interbellum</w:t>
      </w:r>
      <w:proofErr w:type="spellEnd"/>
      <w:r w:rsidRPr="00DA6D52">
        <w:rPr>
          <w:sz w:val="16"/>
        </w:rPr>
        <w:t xml:space="preserve"> of the 1990s, one frequently encountered discussions of who the new </w:t>
      </w:r>
    </w:p>
    <w:p w:rsidR="000D2FE8" w:rsidRDefault="000D2FE8" w:rsidP="000D2FE8">
      <w:pPr>
        <w:rPr>
          <w:sz w:val="16"/>
        </w:rPr>
      </w:pPr>
      <w:r>
        <w:rPr>
          <w:sz w:val="16"/>
        </w:rPr>
        <w:t>AND</w:t>
      </w:r>
    </w:p>
    <w:p w:rsidR="000D2FE8" w:rsidRPr="00DA6D52" w:rsidRDefault="000D2FE8" w:rsidP="000D2FE8">
      <w:pPr>
        <w:rPr>
          <w:sz w:val="16"/>
        </w:rPr>
      </w:pPr>
      <w:proofErr w:type="gramStart"/>
      <w:r w:rsidRPr="00DA6D52">
        <w:rPr>
          <w:rStyle w:val="StyleBoldUnderline"/>
        </w:rPr>
        <w:t>of</w:t>
      </w:r>
      <w:proofErr w:type="gramEnd"/>
      <w:r w:rsidRPr="00DA6D52">
        <w:rPr>
          <w:rStyle w:val="StyleBoldUnderline"/>
        </w:rPr>
        <w:t xml:space="preserve"> an ontological critique of liberalism</w:t>
      </w:r>
      <w:r w:rsidRPr="00DA6D52">
        <w:rPr>
          <w:sz w:val="16"/>
        </w:rPr>
        <w:t>, hence the present importance of Schmitt.</w:t>
      </w:r>
    </w:p>
    <w:p w:rsidR="000D2FE8" w:rsidRPr="0064193F" w:rsidRDefault="000D2FE8" w:rsidP="000D2FE8"/>
    <w:p w:rsidR="000D2FE8" w:rsidRPr="00D17C4E" w:rsidRDefault="000D2FE8" w:rsidP="000D2FE8"/>
    <w:p w:rsidR="000022F2" w:rsidRPr="00D17C4E" w:rsidRDefault="000022F2" w:rsidP="00D17C4E"/>
    <w:sectPr w:rsidR="000022F2" w:rsidRPr="00D17C4E" w:rsidSect="004F75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36F" w:rsidRDefault="008C236F" w:rsidP="005F5576">
      <w:r>
        <w:separator/>
      </w:r>
    </w:p>
  </w:endnote>
  <w:endnote w:type="continuationSeparator" w:id="0">
    <w:p w:rsidR="008C236F" w:rsidRDefault="008C23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36F" w:rsidRDefault="008C236F" w:rsidP="005F5576">
      <w:r>
        <w:separator/>
      </w:r>
    </w:p>
  </w:footnote>
  <w:footnote w:type="continuationSeparator" w:id="0">
    <w:p w:rsidR="008C236F" w:rsidRDefault="008C236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FE8"/>
    <w:rsid w:val="000022F2"/>
    <w:rsid w:val="0000459F"/>
    <w:rsid w:val="00004EB4"/>
    <w:rsid w:val="00011440"/>
    <w:rsid w:val="00017CBD"/>
    <w:rsid w:val="0002196C"/>
    <w:rsid w:val="00021F29"/>
    <w:rsid w:val="000274A1"/>
    <w:rsid w:val="00027EED"/>
    <w:rsid w:val="0003041D"/>
    <w:rsid w:val="00033028"/>
    <w:rsid w:val="000360A7"/>
    <w:rsid w:val="00052517"/>
    <w:rsid w:val="00052A1D"/>
    <w:rsid w:val="00055E12"/>
    <w:rsid w:val="00064A59"/>
    <w:rsid w:val="0007162E"/>
    <w:rsid w:val="00073B9A"/>
    <w:rsid w:val="00076019"/>
    <w:rsid w:val="00090287"/>
    <w:rsid w:val="00090BA2"/>
    <w:rsid w:val="000978A3"/>
    <w:rsid w:val="00097D7E"/>
    <w:rsid w:val="000A1D39"/>
    <w:rsid w:val="000A45F7"/>
    <w:rsid w:val="000A4FA5"/>
    <w:rsid w:val="000B61C8"/>
    <w:rsid w:val="000B7949"/>
    <w:rsid w:val="000C767D"/>
    <w:rsid w:val="000D0B76"/>
    <w:rsid w:val="000D2AE5"/>
    <w:rsid w:val="000D2FE8"/>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74A"/>
    <w:rsid w:val="0016509D"/>
    <w:rsid w:val="0016711C"/>
    <w:rsid w:val="00167A9F"/>
    <w:rsid w:val="001711E1"/>
    <w:rsid w:val="00175018"/>
    <w:rsid w:val="00177828"/>
    <w:rsid w:val="00177A1E"/>
    <w:rsid w:val="001818D6"/>
    <w:rsid w:val="00182D51"/>
    <w:rsid w:val="00184BA3"/>
    <w:rsid w:val="0018565A"/>
    <w:rsid w:val="0019549C"/>
    <w:rsid w:val="0019587B"/>
    <w:rsid w:val="001A4F0E"/>
    <w:rsid w:val="001B0A04"/>
    <w:rsid w:val="001B2D30"/>
    <w:rsid w:val="001B3CEC"/>
    <w:rsid w:val="001B6205"/>
    <w:rsid w:val="001C1D82"/>
    <w:rsid w:val="001C2147"/>
    <w:rsid w:val="001C587E"/>
    <w:rsid w:val="001C7C90"/>
    <w:rsid w:val="001D0D51"/>
    <w:rsid w:val="001D5E7E"/>
    <w:rsid w:val="001E6BA7"/>
    <w:rsid w:val="001F18CF"/>
    <w:rsid w:val="001F7572"/>
    <w:rsid w:val="0020006E"/>
    <w:rsid w:val="002009AE"/>
    <w:rsid w:val="002101DA"/>
    <w:rsid w:val="002103FC"/>
    <w:rsid w:val="00217499"/>
    <w:rsid w:val="002300B4"/>
    <w:rsid w:val="0024023F"/>
    <w:rsid w:val="00240C4E"/>
    <w:rsid w:val="00243DC0"/>
    <w:rsid w:val="00250E16"/>
    <w:rsid w:val="00257696"/>
    <w:rsid w:val="0026382E"/>
    <w:rsid w:val="00272786"/>
    <w:rsid w:val="0027415E"/>
    <w:rsid w:val="00287AB7"/>
    <w:rsid w:val="00294D00"/>
    <w:rsid w:val="002A213E"/>
    <w:rsid w:val="002A346F"/>
    <w:rsid w:val="002A612B"/>
    <w:rsid w:val="002A61A6"/>
    <w:rsid w:val="002B68A4"/>
    <w:rsid w:val="002B74AA"/>
    <w:rsid w:val="002C571D"/>
    <w:rsid w:val="002C5772"/>
    <w:rsid w:val="002D0374"/>
    <w:rsid w:val="002D086B"/>
    <w:rsid w:val="002D2946"/>
    <w:rsid w:val="002D529E"/>
    <w:rsid w:val="002D6175"/>
    <w:rsid w:val="002D6BD6"/>
    <w:rsid w:val="002E4DD9"/>
    <w:rsid w:val="002F0314"/>
    <w:rsid w:val="003105BD"/>
    <w:rsid w:val="0031182D"/>
    <w:rsid w:val="00314B9D"/>
    <w:rsid w:val="00315CA2"/>
    <w:rsid w:val="00316FEB"/>
    <w:rsid w:val="00317440"/>
    <w:rsid w:val="00326EEB"/>
    <w:rsid w:val="0033078A"/>
    <w:rsid w:val="00331559"/>
    <w:rsid w:val="00341D6C"/>
    <w:rsid w:val="00344E91"/>
    <w:rsid w:val="00347123"/>
    <w:rsid w:val="0034756E"/>
    <w:rsid w:val="00347E74"/>
    <w:rsid w:val="00351C3F"/>
    <w:rsid w:val="00351D97"/>
    <w:rsid w:val="00352981"/>
    <w:rsid w:val="00354B5B"/>
    <w:rsid w:val="003628AB"/>
    <w:rsid w:val="00366D3D"/>
    <w:rsid w:val="00371511"/>
    <w:rsid w:val="003758E5"/>
    <w:rsid w:val="00376C22"/>
    <w:rsid w:val="00383E0A"/>
    <w:rsid w:val="003847C7"/>
    <w:rsid w:val="00385176"/>
    <w:rsid w:val="00385298"/>
    <w:rsid w:val="003852CE"/>
    <w:rsid w:val="00392E92"/>
    <w:rsid w:val="003936D5"/>
    <w:rsid w:val="00395C83"/>
    <w:rsid w:val="003A2A3B"/>
    <w:rsid w:val="003A440C"/>
    <w:rsid w:val="003B024E"/>
    <w:rsid w:val="003B0C84"/>
    <w:rsid w:val="003B183E"/>
    <w:rsid w:val="003B2F3E"/>
    <w:rsid w:val="003B55B7"/>
    <w:rsid w:val="003C2DDE"/>
    <w:rsid w:val="003C756E"/>
    <w:rsid w:val="003D0501"/>
    <w:rsid w:val="003D2C33"/>
    <w:rsid w:val="003E4831"/>
    <w:rsid w:val="003E48DE"/>
    <w:rsid w:val="003E7E8B"/>
    <w:rsid w:val="003F3030"/>
    <w:rsid w:val="003F47AE"/>
    <w:rsid w:val="00403971"/>
    <w:rsid w:val="0040429A"/>
    <w:rsid w:val="00407386"/>
    <w:rsid w:val="004138EF"/>
    <w:rsid w:val="004271C6"/>
    <w:rsid w:val="004319DE"/>
    <w:rsid w:val="00435232"/>
    <w:rsid w:val="00437380"/>
    <w:rsid w:val="00440099"/>
    <w:rsid w:val="004400EA"/>
    <w:rsid w:val="00450882"/>
    <w:rsid w:val="004508F3"/>
    <w:rsid w:val="00451C20"/>
    <w:rsid w:val="00452001"/>
    <w:rsid w:val="0045442E"/>
    <w:rsid w:val="004564E2"/>
    <w:rsid w:val="00462418"/>
    <w:rsid w:val="00471A70"/>
    <w:rsid w:val="00472D1C"/>
    <w:rsid w:val="00473A79"/>
    <w:rsid w:val="00475E03"/>
    <w:rsid w:val="00476723"/>
    <w:rsid w:val="0047798D"/>
    <w:rsid w:val="00482497"/>
    <w:rsid w:val="00486FA0"/>
    <w:rsid w:val="004931DE"/>
    <w:rsid w:val="004A6083"/>
    <w:rsid w:val="004A6E81"/>
    <w:rsid w:val="004A7806"/>
    <w:rsid w:val="004B0545"/>
    <w:rsid w:val="004B7E46"/>
    <w:rsid w:val="004C14A8"/>
    <w:rsid w:val="004D3745"/>
    <w:rsid w:val="004D3987"/>
    <w:rsid w:val="004D4151"/>
    <w:rsid w:val="004E294C"/>
    <w:rsid w:val="004E3132"/>
    <w:rsid w:val="004E552E"/>
    <w:rsid w:val="004E656D"/>
    <w:rsid w:val="004F0849"/>
    <w:rsid w:val="004F173C"/>
    <w:rsid w:val="004F1B8C"/>
    <w:rsid w:val="004F33F3"/>
    <w:rsid w:val="004F3401"/>
    <w:rsid w:val="004F45B0"/>
    <w:rsid w:val="004F7635"/>
    <w:rsid w:val="005020C3"/>
    <w:rsid w:val="005111F8"/>
    <w:rsid w:val="00513FA2"/>
    <w:rsid w:val="00514387"/>
    <w:rsid w:val="00516459"/>
    <w:rsid w:val="00516529"/>
    <w:rsid w:val="00520153"/>
    <w:rsid w:val="005321A1"/>
    <w:rsid w:val="005349E1"/>
    <w:rsid w:val="00537EF5"/>
    <w:rsid w:val="005420CC"/>
    <w:rsid w:val="005434D0"/>
    <w:rsid w:val="0054437C"/>
    <w:rsid w:val="00546D61"/>
    <w:rsid w:val="005579BF"/>
    <w:rsid w:val="00560C3E"/>
    <w:rsid w:val="00563468"/>
    <w:rsid w:val="00564EC2"/>
    <w:rsid w:val="00565EAE"/>
    <w:rsid w:val="005675D5"/>
    <w:rsid w:val="00573677"/>
    <w:rsid w:val="00575F7D"/>
    <w:rsid w:val="00580383"/>
    <w:rsid w:val="00580E40"/>
    <w:rsid w:val="00582676"/>
    <w:rsid w:val="00582908"/>
    <w:rsid w:val="00590731"/>
    <w:rsid w:val="00597394"/>
    <w:rsid w:val="005A506B"/>
    <w:rsid w:val="005A701C"/>
    <w:rsid w:val="005B1544"/>
    <w:rsid w:val="005B2444"/>
    <w:rsid w:val="005B2D14"/>
    <w:rsid w:val="005B3140"/>
    <w:rsid w:val="005C0B05"/>
    <w:rsid w:val="005C0D80"/>
    <w:rsid w:val="005D10E3"/>
    <w:rsid w:val="005D1156"/>
    <w:rsid w:val="005D3CC9"/>
    <w:rsid w:val="005E0681"/>
    <w:rsid w:val="005E170D"/>
    <w:rsid w:val="005E2E31"/>
    <w:rsid w:val="005E3B08"/>
    <w:rsid w:val="005E3FE4"/>
    <w:rsid w:val="005E572E"/>
    <w:rsid w:val="005F5576"/>
    <w:rsid w:val="006014AB"/>
    <w:rsid w:val="00605F20"/>
    <w:rsid w:val="0061680A"/>
    <w:rsid w:val="00621F57"/>
    <w:rsid w:val="00623B70"/>
    <w:rsid w:val="0063578B"/>
    <w:rsid w:val="006358E5"/>
    <w:rsid w:val="00636B3D"/>
    <w:rsid w:val="00641025"/>
    <w:rsid w:val="00650E98"/>
    <w:rsid w:val="00656C61"/>
    <w:rsid w:val="006672D8"/>
    <w:rsid w:val="00670D96"/>
    <w:rsid w:val="00672877"/>
    <w:rsid w:val="00683154"/>
    <w:rsid w:val="00687A20"/>
    <w:rsid w:val="00690115"/>
    <w:rsid w:val="00690898"/>
    <w:rsid w:val="00693039"/>
    <w:rsid w:val="00693A5A"/>
    <w:rsid w:val="006A203A"/>
    <w:rsid w:val="006B302F"/>
    <w:rsid w:val="006C64D4"/>
    <w:rsid w:val="006D339E"/>
    <w:rsid w:val="006E1CA7"/>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7A80"/>
    <w:rsid w:val="00760A29"/>
    <w:rsid w:val="00771E18"/>
    <w:rsid w:val="007739F1"/>
    <w:rsid w:val="007745C6"/>
    <w:rsid w:val="007746F9"/>
    <w:rsid w:val="007755F6"/>
    <w:rsid w:val="007761AD"/>
    <w:rsid w:val="00777387"/>
    <w:rsid w:val="007815E5"/>
    <w:rsid w:val="0078306C"/>
    <w:rsid w:val="00787343"/>
    <w:rsid w:val="00790BFA"/>
    <w:rsid w:val="00791121"/>
    <w:rsid w:val="00791C88"/>
    <w:rsid w:val="00791E6D"/>
    <w:rsid w:val="00797B76"/>
    <w:rsid w:val="007A3D06"/>
    <w:rsid w:val="007A47C5"/>
    <w:rsid w:val="007A7198"/>
    <w:rsid w:val="007B383B"/>
    <w:rsid w:val="007C350D"/>
    <w:rsid w:val="007C3689"/>
    <w:rsid w:val="007C3C9B"/>
    <w:rsid w:val="007D3012"/>
    <w:rsid w:val="007D65A7"/>
    <w:rsid w:val="007E3F59"/>
    <w:rsid w:val="007E5043"/>
    <w:rsid w:val="007E5183"/>
    <w:rsid w:val="007F2647"/>
    <w:rsid w:val="0081168E"/>
    <w:rsid w:val="008133F9"/>
    <w:rsid w:val="00823AAC"/>
    <w:rsid w:val="00840610"/>
    <w:rsid w:val="00854C66"/>
    <w:rsid w:val="008553E1"/>
    <w:rsid w:val="0087592B"/>
    <w:rsid w:val="0087643B"/>
    <w:rsid w:val="00877669"/>
    <w:rsid w:val="00897F92"/>
    <w:rsid w:val="008A64C9"/>
    <w:rsid w:val="008B180A"/>
    <w:rsid w:val="008B24B7"/>
    <w:rsid w:val="008B6198"/>
    <w:rsid w:val="008C236F"/>
    <w:rsid w:val="008C2CD8"/>
    <w:rsid w:val="008C43C2"/>
    <w:rsid w:val="008C4ECB"/>
    <w:rsid w:val="008C5743"/>
    <w:rsid w:val="008C68EE"/>
    <w:rsid w:val="008C7F44"/>
    <w:rsid w:val="008D4273"/>
    <w:rsid w:val="008D4EF3"/>
    <w:rsid w:val="008E0E4F"/>
    <w:rsid w:val="008E1FD5"/>
    <w:rsid w:val="008E4139"/>
    <w:rsid w:val="008E48A5"/>
    <w:rsid w:val="008E58EF"/>
    <w:rsid w:val="008F322F"/>
    <w:rsid w:val="00901E7B"/>
    <w:rsid w:val="00907DFE"/>
    <w:rsid w:val="00912A94"/>
    <w:rsid w:val="00914596"/>
    <w:rsid w:val="009146BF"/>
    <w:rsid w:val="00915AD4"/>
    <w:rsid w:val="00915EF1"/>
    <w:rsid w:val="00924C08"/>
    <w:rsid w:val="00927D88"/>
    <w:rsid w:val="00930D1F"/>
    <w:rsid w:val="00932C51"/>
    <w:rsid w:val="00935127"/>
    <w:rsid w:val="00937AC4"/>
    <w:rsid w:val="0094025E"/>
    <w:rsid w:val="0094256C"/>
    <w:rsid w:val="00952C4F"/>
    <w:rsid w:val="00953F11"/>
    <w:rsid w:val="00955B57"/>
    <w:rsid w:val="009706C1"/>
    <w:rsid w:val="00976675"/>
    <w:rsid w:val="00976FBF"/>
    <w:rsid w:val="00984B38"/>
    <w:rsid w:val="00997597"/>
    <w:rsid w:val="009A0636"/>
    <w:rsid w:val="009A12A7"/>
    <w:rsid w:val="009A6FF5"/>
    <w:rsid w:val="009B2B47"/>
    <w:rsid w:val="009B35DB"/>
    <w:rsid w:val="009C4298"/>
    <w:rsid w:val="009D318C"/>
    <w:rsid w:val="009D7679"/>
    <w:rsid w:val="009D7BEB"/>
    <w:rsid w:val="009E7D7F"/>
    <w:rsid w:val="00A10B8B"/>
    <w:rsid w:val="00A20D78"/>
    <w:rsid w:val="00A2174A"/>
    <w:rsid w:val="00A26733"/>
    <w:rsid w:val="00A27FB3"/>
    <w:rsid w:val="00A3595E"/>
    <w:rsid w:val="00A46C7F"/>
    <w:rsid w:val="00A61FC0"/>
    <w:rsid w:val="00A72F86"/>
    <w:rsid w:val="00A73245"/>
    <w:rsid w:val="00A77145"/>
    <w:rsid w:val="00A82989"/>
    <w:rsid w:val="00A87F67"/>
    <w:rsid w:val="00A904FE"/>
    <w:rsid w:val="00A9262C"/>
    <w:rsid w:val="00AA6542"/>
    <w:rsid w:val="00AB358B"/>
    <w:rsid w:val="00AB3B76"/>
    <w:rsid w:val="00AB61DD"/>
    <w:rsid w:val="00AB781E"/>
    <w:rsid w:val="00AC222F"/>
    <w:rsid w:val="00AC2CC7"/>
    <w:rsid w:val="00AC7B3B"/>
    <w:rsid w:val="00AD1EE2"/>
    <w:rsid w:val="00AD3CE6"/>
    <w:rsid w:val="00AE1307"/>
    <w:rsid w:val="00AE58AA"/>
    <w:rsid w:val="00AE7586"/>
    <w:rsid w:val="00AF0246"/>
    <w:rsid w:val="00AF7A65"/>
    <w:rsid w:val="00B06710"/>
    <w:rsid w:val="00B07EBF"/>
    <w:rsid w:val="00B11B72"/>
    <w:rsid w:val="00B11C54"/>
    <w:rsid w:val="00B166CB"/>
    <w:rsid w:val="00B235E1"/>
    <w:rsid w:val="00B25C6D"/>
    <w:rsid w:val="00B272CF"/>
    <w:rsid w:val="00B310DE"/>
    <w:rsid w:val="00B3145D"/>
    <w:rsid w:val="00B357BA"/>
    <w:rsid w:val="00B45786"/>
    <w:rsid w:val="00B52C5B"/>
    <w:rsid w:val="00B564DB"/>
    <w:rsid w:val="00B60B0D"/>
    <w:rsid w:val="00B653C5"/>
    <w:rsid w:val="00B72C4D"/>
    <w:rsid w:val="00B768B6"/>
    <w:rsid w:val="00B816A3"/>
    <w:rsid w:val="00B87FF4"/>
    <w:rsid w:val="00B908D1"/>
    <w:rsid w:val="00B940D1"/>
    <w:rsid w:val="00BB46BD"/>
    <w:rsid w:val="00BB58BD"/>
    <w:rsid w:val="00BB6A26"/>
    <w:rsid w:val="00BC1034"/>
    <w:rsid w:val="00BE2408"/>
    <w:rsid w:val="00BE3EC6"/>
    <w:rsid w:val="00BE5BEB"/>
    <w:rsid w:val="00BE6528"/>
    <w:rsid w:val="00BF7E7B"/>
    <w:rsid w:val="00C0063B"/>
    <w:rsid w:val="00C0087A"/>
    <w:rsid w:val="00C058D1"/>
    <w:rsid w:val="00C05F9D"/>
    <w:rsid w:val="00C27212"/>
    <w:rsid w:val="00C27F7D"/>
    <w:rsid w:val="00C34185"/>
    <w:rsid w:val="00C42DD6"/>
    <w:rsid w:val="00C545E7"/>
    <w:rsid w:val="00C66858"/>
    <w:rsid w:val="00C7003A"/>
    <w:rsid w:val="00C72E69"/>
    <w:rsid w:val="00C7411E"/>
    <w:rsid w:val="00C84988"/>
    <w:rsid w:val="00CA0E52"/>
    <w:rsid w:val="00CA294E"/>
    <w:rsid w:val="00CA36BB"/>
    <w:rsid w:val="00CA4AF6"/>
    <w:rsid w:val="00CA59CA"/>
    <w:rsid w:val="00CB2356"/>
    <w:rsid w:val="00CB4075"/>
    <w:rsid w:val="00CB4E6D"/>
    <w:rsid w:val="00CC23DE"/>
    <w:rsid w:val="00CC7183"/>
    <w:rsid w:val="00CD3E3A"/>
    <w:rsid w:val="00CD7459"/>
    <w:rsid w:val="00CE55A6"/>
    <w:rsid w:val="00CF13FC"/>
    <w:rsid w:val="00CF4AAF"/>
    <w:rsid w:val="00CF561A"/>
    <w:rsid w:val="00CF6C18"/>
    <w:rsid w:val="00CF7EA8"/>
    <w:rsid w:val="00D004DA"/>
    <w:rsid w:val="00D01673"/>
    <w:rsid w:val="00D02A0A"/>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D9E"/>
    <w:rsid w:val="00D55302"/>
    <w:rsid w:val="00D5585E"/>
    <w:rsid w:val="00D56E09"/>
    <w:rsid w:val="00D57CBF"/>
    <w:rsid w:val="00D66ABC"/>
    <w:rsid w:val="00D71CFC"/>
    <w:rsid w:val="00D76589"/>
    <w:rsid w:val="00D86024"/>
    <w:rsid w:val="00D94CA3"/>
    <w:rsid w:val="00D96595"/>
    <w:rsid w:val="00DA00E4"/>
    <w:rsid w:val="00DA018C"/>
    <w:rsid w:val="00DA3C9D"/>
    <w:rsid w:val="00DB0F7E"/>
    <w:rsid w:val="00DB4E9E"/>
    <w:rsid w:val="00DB5489"/>
    <w:rsid w:val="00DB6C98"/>
    <w:rsid w:val="00DC701C"/>
    <w:rsid w:val="00DD0B9F"/>
    <w:rsid w:val="00DD7F91"/>
    <w:rsid w:val="00DE1D82"/>
    <w:rsid w:val="00E00376"/>
    <w:rsid w:val="00E01016"/>
    <w:rsid w:val="00E043B1"/>
    <w:rsid w:val="00E05B4A"/>
    <w:rsid w:val="00E14EBD"/>
    <w:rsid w:val="00E16734"/>
    <w:rsid w:val="00E16A2E"/>
    <w:rsid w:val="00E23260"/>
    <w:rsid w:val="00E2367A"/>
    <w:rsid w:val="00E27BC7"/>
    <w:rsid w:val="00E35FC9"/>
    <w:rsid w:val="00E377A4"/>
    <w:rsid w:val="00E37B5E"/>
    <w:rsid w:val="00E41346"/>
    <w:rsid w:val="00E420E9"/>
    <w:rsid w:val="00E445FA"/>
    <w:rsid w:val="00E4635D"/>
    <w:rsid w:val="00E61D76"/>
    <w:rsid w:val="00E62D4A"/>
    <w:rsid w:val="00E674DB"/>
    <w:rsid w:val="00E70912"/>
    <w:rsid w:val="00E74144"/>
    <w:rsid w:val="00E75F28"/>
    <w:rsid w:val="00E83515"/>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28D"/>
    <w:rsid w:val="00F057AA"/>
    <w:rsid w:val="00F057C6"/>
    <w:rsid w:val="00F10674"/>
    <w:rsid w:val="00F17D96"/>
    <w:rsid w:val="00F20A6B"/>
    <w:rsid w:val="00F22565"/>
    <w:rsid w:val="00F31E2F"/>
    <w:rsid w:val="00F3380E"/>
    <w:rsid w:val="00F34E2C"/>
    <w:rsid w:val="00F40837"/>
    <w:rsid w:val="00F42F79"/>
    <w:rsid w:val="00F47773"/>
    <w:rsid w:val="00F5019D"/>
    <w:rsid w:val="00F51B16"/>
    <w:rsid w:val="00F56308"/>
    <w:rsid w:val="00F634D6"/>
    <w:rsid w:val="00F64385"/>
    <w:rsid w:val="00F6473F"/>
    <w:rsid w:val="00F66C91"/>
    <w:rsid w:val="00F76366"/>
    <w:rsid w:val="00F7752D"/>
    <w:rsid w:val="00F805C0"/>
    <w:rsid w:val="00F85A36"/>
    <w:rsid w:val="00F86E0C"/>
    <w:rsid w:val="00FA5171"/>
    <w:rsid w:val="00FB4261"/>
    <w:rsid w:val="00FB43B1"/>
    <w:rsid w:val="00FB72FD"/>
    <w:rsid w:val="00FC0608"/>
    <w:rsid w:val="00FC2155"/>
    <w:rsid w:val="00FC41A7"/>
    <w:rsid w:val="00FD3FF3"/>
    <w:rsid w:val="00FD5F45"/>
    <w:rsid w:val="00FD675B"/>
    <w:rsid w:val="00FD7058"/>
    <w:rsid w:val="00FD7483"/>
    <w:rsid w:val="00FE352F"/>
    <w:rsid w:val="00FE380E"/>
    <w:rsid w:val="00FE4404"/>
    <w:rsid w:val="00FF15C2"/>
    <w:rsid w:val="00FF30B8"/>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2FE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Heading 2 Char2 Char,Heading 2 Char1 Char Char, Ch,Ch,no read,No Spacing211,No Spacing12,No Spacing2111,No Spacing11111,Tags,TAG,No Spacing4,No Spacing5,No Spacing21,Card,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heading 2 Char,Heading 2 Char2 Char Char1,Heading 2 Char1 Char Char Char1, Ch Char,Ch Char,no read Char,No Spacing211 Char,No Spacing12 Char,Tags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0D2FE8"/>
    <w:rPr>
      <w:b/>
      <w:bCs/>
      <w:sz w:val="24"/>
      <w:u w:val="single"/>
    </w:rPr>
  </w:style>
  <w:style w:type="paragraph" w:customStyle="1" w:styleId="Underlining">
    <w:name w:val="Underlining"/>
    <w:basedOn w:val="Normal"/>
    <w:link w:val="UnderliningChar"/>
    <w:rsid w:val="000D2FE8"/>
    <w:rPr>
      <w:rFonts w:eastAsia="Times New Roman"/>
      <w:sz w:val="20"/>
      <w:szCs w:val="24"/>
      <w:u w:val="single"/>
    </w:rPr>
  </w:style>
  <w:style w:type="character" w:customStyle="1" w:styleId="UnderliningChar">
    <w:name w:val="Underlining Char"/>
    <w:basedOn w:val="DefaultParagraphFont"/>
    <w:link w:val="Underlining"/>
    <w:rsid w:val="000D2FE8"/>
    <w:rPr>
      <w:rFonts w:ascii="Times New Roman" w:eastAsia="Times New Roman" w:hAnsi="Times New Roman" w:cs="Times New Roman"/>
      <w:sz w:val="20"/>
      <w:szCs w:val="24"/>
      <w:u w:val="single"/>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
    <w:link w:val="UnderlinedText"/>
    <w:qFormat/>
    <w:rsid w:val="000D2FE8"/>
    <w:rPr>
      <w:rFonts w:ascii="Times New Roman" w:hAnsi="Times New Roman"/>
      <w:b/>
      <w:sz w:val="24"/>
    </w:rPr>
  </w:style>
  <w:style w:type="paragraph" w:customStyle="1" w:styleId="UnderlinedText">
    <w:name w:val="Underlined Text"/>
    <w:basedOn w:val="Normal"/>
    <w:link w:val="cite"/>
    <w:autoRedefine/>
    <w:rsid w:val="000D2FE8"/>
    <w:rPr>
      <w:rFonts w:cstheme="minorBidi"/>
      <w:b/>
    </w:rPr>
  </w:style>
  <w:style w:type="paragraph" w:customStyle="1" w:styleId="tag">
    <w:name w:val="tag"/>
    <w:basedOn w:val="Normal"/>
    <w:next w:val="Normal"/>
    <w:link w:val="tagChar"/>
    <w:qFormat/>
    <w:rsid w:val="000D2FE8"/>
    <w:rPr>
      <w:rFonts w:eastAsia="Calibri"/>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0D2FE8"/>
    <w:rPr>
      <w:rFonts w:ascii="Times New Roman" w:eastAsia="Calibri" w:hAnsi="Times New Roman" w:cs="Times New Roman"/>
      <w:b/>
      <w:sz w:val="24"/>
    </w:rPr>
  </w:style>
  <w:style w:type="paragraph" w:customStyle="1" w:styleId="card">
    <w:name w:val="card"/>
    <w:basedOn w:val="Normal"/>
    <w:next w:val="Normal"/>
    <w:link w:val="cardChar"/>
    <w:qFormat/>
    <w:rsid w:val="000D2FE8"/>
    <w:pPr>
      <w:ind w:left="288" w:right="288"/>
    </w:pPr>
    <w:rPr>
      <w:rFonts w:eastAsia="Calibri"/>
    </w:rPr>
  </w:style>
  <w:style w:type="character" w:customStyle="1" w:styleId="cardChar">
    <w:name w:val="card Char"/>
    <w:link w:val="card"/>
    <w:rsid w:val="000D2FE8"/>
    <w:rPr>
      <w:rFonts w:ascii="Times New Roman" w:eastAsia="Calibri" w:hAnsi="Times New Roman" w:cs="Times New Roman"/>
      <w:sz w:val="24"/>
    </w:rPr>
  </w:style>
  <w:style w:type="character" w:customStyle="1" w:styleId="underline">
    <w:name w:val="underline"/>
    <w:link w:val="textbold"/>
    <w:qFormat/>
    <w:rsid w:val="000D2FE8"/>
    <w:rPr>
      <w:b/>
      <w:u w:val="single"/>
    </w:rPr>
  </w:style>
  <w:style w:type="paragraph" w:customStyle="1" w:styleId="BlockTitle">
    <w:name w:val="Block Title"/>
    <w:basedOn w:val="Heading1"/>
    <w:next w:val="Normal"/>
    <w:rsid w:val="000D2FE8"/>
    <w:pPr>
      <w:spacing w:before="0" w:after="240"/>
    </w:pPr>
    <w:rPr>
      <w:rFonts w:eastAsia="Times New Roman" w:cs="Times New Roman"/>
      <w:sz w:val="32"/>
      <w:u w:val="single"/>
    </w:rPr>
  </w:style>
  <w:style w:type="character" w:customStyle="1" w:styleId="BoldUnderline">
    <w:name w:val="Bold Underline"/>
    <w:rsid w:val="000D2FE8"/>
    <w:rPr>
      <w:rFonts w:ascii="Palatino Linotype" w:hAnsi="Palatino Linotype"/>
      <w:sz w:val="20"/>
      <w:szCs w:val="20"/>
      <w:u w:val="thick"/>
    </w:rPr>
  </w:style>
  <w:style w:type="character" w:customStyle="1" w:styleId="SmallTextChar">
    <w:name w:val="Small Text Char"/>
    <w:basedOn w:val="DefaultParagraphFont"/>
    <w:rsid w:val="000D2FE8"/>
    <w:rPr>
      <w:sz w:val="15"/>
      <w:szCs w:val="24"/>
      <w:lang w:val="en-US" w:eastAsia="ar-SA" w:bidi="ar-SA"/>
    </w:rPr>
  </w:style>
  <w:style w:type="paragraph" w:styleId="Title">
    <w:name w:val="Title"/>
    <w:basedOn w:val="Normal"/>
    <w:next w:val="Normal"/>
    <w:link w:val="TitleChar"/>
    <w:uiPriority w:val="6"/>
    <w:qFormat/>
    <w:rsid w:val="000D2FE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0D2FE8"/>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0D2FE8"/>
    <w:pPr>
      <w:ind w:left="720"/>
      <w:jc w:val="both"/>
    </w:pPr>
    <w:rPr>
      <w:rFonts w:asciiTheme="minorHAnsi" w:hAnsiTheme="minorHAnsi" w:cstheme="minorBidi"/>
      <w:b/>
      <w:sz w:val="22"/>
      <w:u w:val="single"/>
    </w:rPr>
  </w:style>
  <w:style w:type="character" w:customStyle="1" w:styleId="tagChar1">
    <w:name w:val="tag Char1"/>
    <w:basedOn w:val="DefaultParagraphFont"/>
    <w:rsid w:val="000D2FE8"/>
    <w:rPr>
      <w:b/>
      <w:sz w:val="24"/>
      <w:lang w:val="en-US" w:eastAsia="en-US" w:bidi="ar-SA"/>
    </w:rPr>
  </w:style>
  <w:style w:type="character" w:customStyle="1" w:styleId="Emphasis2">
    <w:name w:val="Emphasis2"/>
    <w:rsid w:val="000D2FE8"/>
    <w:rPr>
      <w:rFonts w:ascii="Franklin Gothic Heavy" w:hAnsi="Franklin Gothic Heavy"/>
      <w:iCs/>
      <w:u w:val="single"/>
    </w:rPr>
  </w:style>
  <w:style w:type="character" w:styleId="Strong">
    <w:name w:val="Strong"/>
    <w:qFormat/>
    <w:rsid w:val="000D2FE8"/>
    <w:rPr>
      <w:b/>
      <w:bCs/>
    </w:rPr>
  </w:style>
  <w:style w:type="paragraph" w:styleId="BodyText">
    <w:name w:val="Body Text"/>
    <w:basedOn w:val="Normal"/>
    <w:link w:val="BodyTextChar"/>
    <w:semiHidden/>
    <w:rsid w:val="000D2FE8"/>
    <w:rPr>
      <w:rFonts w:ascii="Century Gothic" w:eastAsia="Calibri" w:hAnsi="Century Gothic"/>
    </w:rPr>
  </w:style>
  <w:style w:type="character" w:customStyle="1" w:styleId="BodyTextChar">
    <w:name w:val="Body Text Char"/>
    <w:basedOn w:val="DefaultParagraphFont"/>
    <w:link w:val="BodyText"/>
    <w:semiHidden/>
    <w:rsid w:val="000D2FE8"/>
    <w:rPr>
      <w:rFonts w:ascii="Century Gothic" w:eastAsia="Calibri" w:hAnsi="Century Gothic" w:cs="Times New Roman"/>
      <w:sz w:val="24"/>
    </w:rPr>
  </w:style>
  <w:style w:type="paragraph" w:customStyle="1" w:styleId="Cards">
    <w:name w:val="Cards"/>
    <w:next w:val="Normal"/>
    <w:link w:val="CardsChar"/>
    <w:qFormat/>
    <w:rsid w:val="000D2FE8"/>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0D2FE8"/>
    <w:rPr>
      <w:rFonts w:ascii="Times New Roman" w:hAnsi="Times New Roman"/>
      <w:sz w:val="20"/>
      <w:u w:val="thick"/>
    </w:rPr>
  </w:style>
  <w:style w:type="character" w:customStyle="1" w:styleId="Author-Date">
    <w:name w:val="Author-Date"/>
    <w:qFormat/>
    <w:rsid w:val="000D2FE8"/>
    <w:rPr>
      <w:b/>
      <w:sz w:val="24"/>
    </w:rPr>
  </w:style>
  <w:style w:type="character" w:customStyle="1" w:styleId="CardsChar">
    <w:name w:val="Cards Char"/>
    <w:link w:val="Cards"/>
    <w:rsid w:val="000D2FE8"/>
    <w:rPr>
      <w:rFonts w:ascii="Times New Roman" w:eastAsia="Times New Roman" w:hAnsi="Times New Roman" w:cs="Times New Roman"/>
      <w:sz w:val="20"/>
      <w:szCs w:val="24"/>
    </w:rPr>
  </w:style>
  <w:style w:type="character" w:customStyle="1" w:styleId="apple-style-span">
    <w:name w:val="apple-style-span"/>
    <w:rsid w:val="000D2FE8"/>
  </w:style>
  <w:style w:type="paragraph" w:customStyle="1" w:styleId="Cites">
    <w:name w:val="Cites"/>
    <w:next w:val="Cards"/>
    <w:link w:val="CitesChar"/>
    <w:qFormat/>
    <w:rsid w:val="000D2FE8"/>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0D2FE8"/>
    <w:rPr>
      <w:rFonts w:ascii="Times New Roman" w:eastAsia="Times New Roman" w:hAnsi="Times New Roman" w:cs="Times New Roman"/>
      <w:sz w:val="20"/>
      <w:szCs w:val="24"/>
    </w:rPr>
  </w:style>
  <w:style w:type="paragraph" w:customStyle="1" w:styleId="Nothing">
    <w:name w:val="Nothing"/>
    <w:link w:val="NothingChar"/>
    <w:qFormat/>
    <w:rsid w:val="000D2FE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D2FE8"/>
    <w:rPr>
      <w:rFonts w:ascii="Times New Roman" w:eastAsia="Times New Roman" w:hAnsi="Times New Roman" w:cs="Times New Roman"/>
      <w:sz w:val="20"/>
      <w:szCs w:val="24"/>
    </w:rPr>
  </w:style>
  <w:style w:type="paragraph" w:styleId="NoSpacing">
    <w:name w:val="No Spacing"/>
    <w:aliases w:val="No Spacing1,No Spacing11,No Spacing2,Debate Text,Read stuff"/>
    <w:next w:val="Normal"/>
    <w:qFormat/>
    <w:rsid w:val="000D2FE8"/>
    <w:pPr>
      <w:widowControl w:val="0"/>
      <w:spacing w:after="0" w:line="240" w:lineRule="auto"/>
      <w:outlineLvl w:val="1"/>
    </w:pPr>
    <w:rPr>
      <w:rFonts w:ascii="Times New Roman" w:eastAsia="Times New Roman" w:hAnsi="Times New Roman" w:cs="Times New Roman"/>
      <w:b/>
      <w:sz w:val="24"/>
      <w:szCs w:val="24"/>
      <w:lang w:eastAsia="ja-JP"/>
    </w:rPr>
  </w:style>
  <w:style w:type="paragraph" w:customStyle="1" w:styleId="CardIndented">
    <w:name w:val="Card (Indented)"/>
    <w:basedOn w:val="Normal"/>
    <w:qFormat/>
    <w:rsid w:val="000D2FE8"/>
    <w:pPr>
      <w:ind w:left="288"/>
    </w:pPr>
  </w:style>
  <w:style w:type="paragraph" w:customStyle="1" w:styleId="underlined">
    <w:name w:val="underlined"/>
    <w:next w:val="Normal"/>
    <w:link w:val="underlinedChar"/>
    <w:autoRedefine/>
    <w:rsid w:val="000D2FE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D2FE8"/>
    <w:rPr>
      <w:rFonts w:ascii="Times New Roman" w:eastAsia="Malgun Gothic" w:hAnsi="Times New Roman" w:cs="Times New Roman"/>
      <w:sz w:val="24"/>
      <w:szCs w:val="24"/>
      <w:u w:val="single"/>
    </w:rPr>
  </w:style>
  <w:style w:type="paragraph" w:styleId="DocumentMap">
    <w:name w:val="Document Map"/>
    <w:basedOn w:val="Normal"/>
    <w:link w:val="DocumentMapChar"/>
    <w:uiPriority w:val="99"/>
    <w:semiHidden/>
    <w:rsid w:val="000D2FE8"/>
    <w:rPr>
      <w:rFonts w:ascii="Tahoma" w:hAnsi="Tahoma" w:cs="Tahoma"/>
      <w:sz w:val="16"/>
      <w:szCs w:val="16"/>
    </w:rPr>
  </w:style>
  <w:style w:type="character" w:customStyle="1" w:styleId="DocumentMapChar">
    <w:name w:val="Document Map Char"/>
    <w:basedOn w:val="DefaultParagraphFont"/>
    <w:link w:val="DocumentMap"/>
    <w:uiPriority w:val="99"/>
    <w:semiHidden/>
    <w:rsid w:val="000D2F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2FE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Heading 2 Char2 Char,Heading 2 Char1 Char Char, Ch,Ch,no read,No Spacing211,No Spacing12,No Spacing2111,No Spacing11111,Tags,TAG,No Spacing4,No Spacing5,No Spacing21,Card,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heading 2 Char,Heading 2 Char2 Char Char1,Heading 2 Char1 Char Char Char1, Ch Char,Ch Char,no read Char,No Spacing211 Char,No Spacing12 Char,Tags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0D2FE8"/>
    <w:rPr>
      <w:b/>
      <w:bCs/>
      <w:sz w:val="24"/>
      <w:u w:val="single"/>
    </w:rPr>
  </w:style>
  <w:style w:type="paragraph" w:customStyle="1" w:styleId="Underlining">
    <w:name w:val="Underlining"/>
    <w:basedOn w:val="Normal"/>
    <w:link w:val="UnderliningChar"/>
    <w:rsid w:val="000D2FE8"/>
    <w:rPr>
      <w:rFonts w:eastAsia="Times New Roman"/>
      <w:sz w:val="20"/>
      <w:szCs w:val="24"/>
      <w:u w:val="single"/>
    </w:rPr>
  </w:style>
  <w:style w:type="character" w:customStyle="1" w:styleId="UnderliningChar">
    <w:name w:val="Underlining Char"/>
    <w:basedOn w:val="DefaultParagraphFont"/>
    <w:link w:val="Underlining"/>
    <w:rsid w:val="000D2FE8"/>
    <w:rPr>
      <w:rFonts w:ascii="Times New Roman" w:eastAsia="Times New Roman" w:hAnsi="Times New Roman" w:cs="Times New Roman"/>
      <w:sz w:val="20"/>
      <w:szCs w:val="24"/>
      <w:u w:val="single"/>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
    <w:link w:val="UnderlinedText"/>
    <w:qFormat/>
    <w:rsid w:val="000D2FE8"/>
    <w:rPr>
      <w:rFonts w:ascii="Times New Roman" w:hAnsi="Times New Roman"/>
      <w:b/>
      <w:sz w:val="24"/>
    </w:rPr>
  </w:style>
  <w:style w:type="paragraph" w:customStyle="1" w:styleId="UnderlinedText">
    <w:name w:val="Underlined Text"/>
    <w:basedOn w:val="Normal"/>
    <w:link w:val="cite"/>
    <w:autoRedefine/>
    <w:rsid w:val="000D2FE8"/>
    <w:rPr>
      <w:rFonts w:cstheme="minorBidi"/>
      <w:b/>
    </w:rPr>
  </w:style>
  <w:style w:type="paragraph" w:customStyle="1" w:styleId="tag">
    <w:name w:val="tag"/>
    <w:basedOn w:val="Normal"/>
    <w:next w:val="Normal"/>
    <w:link w:val="tagChar"/>
    <w:qFormat/>
    <w:rsid w:val="000D2FE8"/>
    <w:rPr>
      <w:rFonts w:eastAsia="Calibri"/>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0D2FE8"/>
    <w:rPr>
      <w:rFonts w:ascii="Times New Roman" w:eastAsia="Calibri" w:hAnsi="Times New Roman" w:cs="Times New Roman"/>
      <w:b/>
      <w:sz w:val="24"/>
    </w:rPr>
  </w:style>
  <w:style w:type="paragraph" w:customStyle="1" w:styleId="card">
    <w:name w:val="card"/>
    <w:basedOn w:val="Normal"/>
    <w:next w:val="Normal"/>
    <w:link w:val="cardChar"/>
    <w:qFormat/>
    <w:rsid w:val="000D2FE8"/>
    <w:pPr>
      <w:ind w:left="288" w:right="288"/>
    </w:pPr>
    <w:rPr>
      <w:rFonts w:eastAsia="Calibri"/>
    </w:rPr>
  </w:style>
  <w:style w:type="character" w:customStyle="1" w:styleId="cardChar">
    <w:name w:val="card Char"/>
    <w:link w:val="card"/>
    <w:rsid w:val="000D2FE8"/>
    <w:rPr>
      <w:rFonts w:ascii="Times New Roman" w:eastAsia="Calibri" w:hAnsi="Times New Roman" w:cs="Times New Roman"/>
      <w:sz w:val="24"/>
    </w:rPr>
  </w:style>
  <w:style w:type="character" w:customStyle="1" w:styleId="underline">
    <w:name w:val="underline"/>
    <w:link w:val="textbold"/>
    <w:qFormat/>
    <w:rsid w:val="000D2FE8"/>
    <w:rPr>
      <w:b/>
      <w:u w:val="single"/>
    </w:rPr>
  </w:style>
  <w:style w:type="paragraph" w:customStyle="1" w:styleId="BlockTitle">
    <w:name w:val="Block Title"/>
    <w:basedOn w:val="Heading1"/>
    <w:next w:val="Normal"/>
    <w:rsid w:val="000D2FE8"/>
    <w:pPr>
      <w:spacing w:before="0" w:after="240"/>
    </w:pPr>
    <w:rPr>
      <w:rFonts w:eastAsia="Times New Roman" w:cs="Times New Roman"/>
      <w:sz w:val="32"/>
      <w:u w:val="single"/>
    </w:rPr>
  </w:style>
  <w:style w:type="character" w:customStyle="1" w:styleId="BoldUnderline">
    <w:name w:val="Bold Underline"/>
    <w:rsid w:val="000D2FE8"/>
    <w:rPr>
      <w:rFonts w:ascii="Palatino Linotype" w:hAnsi="Palatino Linotype"/>
      <w:sz w:val="20"/>
      <w:szCs w:val="20"/>
      <w:u w:val="thick"/>
    </w:rPr>
  </w:style>
  <w:style w:type="character" w:customStyle="1" w:styleId="SmallTextChar">
    <w:name w:val="Small Text Char"/>
    <w:basedOn w:val="DefaultParagraphFont"/>
    <w:rsid w:val="000D2FE8"/>
    <w:rPr>
      <w:sz w:val="15"/>
      <w:szCs w:val="24"/>
      <w:lang w:val="en-US" w:eastAsia="ar-SA" w:bidi="ar-SA"/>
    </w:rPr>
  </w:style>
  <w:style w:type="paragraph" w:styleId="Title">
    <w:name w:val="Title"/>
    <w:basedOn w:val="Normal"/>
    <w:next w:val="Normal"/>
    <w:link w:val="TitleChar"/>
    <w:uiPriority w:val="6"/>
    <w:qFormat/>
    <w:rsid w:val="000D2FE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0D2FE8"/>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0D2FE8"/>
    <w:pPr>
      <w:ind w:left="720"/>
      <w:jc w:val="both"/>
    </w:pPr>
    <w:rPr>
      <w:rFonts w:asciiTheme="minorHAnsi" w:hAnsiTheme="minorHAnsi" w:cstheme="minorBidi"/>
      <w:b/>
      <w:sz w:val="22"/>
      <w:u w:val="single"/>
    </w:rPr>
  </w:style>
  <w:style w:type="character" w:customStyle="1" w:styleId="tagChar1">
    <w:name w:val="tag Char1"/>
    <w:basedOn w:val="DefaultParagraphFont"/>
    <w:rsid w:val="000D2FE8"/>
    <w:rPr>
      <w:b/>
      <w:sz w:val="24"/>
      <w:lang w:val="en-US" w:eastAsia="en-US" w:bidi="ar-SA"/>
    </w:rPr>
  </w:style>
  <w:style w:type="character" w:customStyle="1" w:styleId="Emphasis2">
    <w:name w:val="Emphasis2"/>
    <w:rsid w:val="000D2FE8"/>
    <w:rPr>
      <w:rFonts w:ascii="Franklin Gothic Heavy" w:hAnsi="Franklin Gothic Heavy"/>
      <w:iCs/>
      <w:u w:val="single"/>
    </w:rPr>
  </w:style>
  <w:style w:type="character" w:styleId="Strong">
    <w:name w:val="Strong"/>
    <w:qFormat/>
    <w:rsid w:val="000D2FE8"/>
    <w:rPr>
      <w:b/>
      <w:bCs/>
    </w:rPr>
  </w:style>
  <w:style w:type="paragraph" w:styleId="BodyText">
    <w:name w:val="Body Text"/>
    <w:basedOn w:val="Normal"/>
    <w:link w:val="BodyTextChar"/>
    <w:semiHidden/>
    <w:rsid w:val="000D2FE8"/>
    <w:rPr>
      <w:rFonts w:ascii="Century Gothic" w:eastAsia="Calibri" w:hAnsi="Century Gothic"/>
    </w:rPr>
  </w:style>
  <w:style w:type="character" w:customStyle="1" w:styleId="BodyTextChar">
    <w:name w:val="Body Text Char"/>
    <w:basedOn w:val="DefaultParagraphFont"/>
    <w:link w:val="BodyText"/>
    <w:semiHidden/>
    <w:rsid w:val="000D2FE8"/>
    <w:rPr>
      <w:rFonts w:ascii="Century Gothic" w:eastAsia="Calibri" w:hAnsi="Century Gothic" w:cs="Times New Roman"/>
      <w:sz w:val="24"/>
    </w:rPr>
  </w:style>
  <w:style w:type="paragraph" w:customStyle="1" w:styleId="Cards">
    <w:name w:val="Cards"/>
    <w:next w:val="Normal"/>
    <w:link w:val="CardsChar"/>
    <w:qFormat/>
    <w:rsid w:val="000D2FE8"/>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0D2FE8"/>
    <w:rPr>
      <w:rFonts w:ascii="Times New Roman" w:hAnsi="Times New Roman"/>
      <w:sz w:val="20"/>
      <w:u w:val="thick"/>
    </w:rPr>
  </w:style>
  <w:style w:type="character" w:customStyle="1" w:styleId="Author-Date">
    <w:name w:val="Author-Date"/>
    <w:qFormat/>
    <w:rsid w:val="000D2FE8"/>
    <w:rPr>
      <w:b/>
      <w:sz w:val="24"/>
    </w:rPr>
  </w:style>
  <w:style w:type="character" w:customStyle="1" w:styleId="CardsChar">
    <w:name w:val="Cards Char"/>
    <w:link w:val="Cards"/>
    <w:rsid w:val="000D2FE8"/>
    <w:rPr>
      <w:rFonts w:ascii="Times New Roman" w:eastAsia="Times New Roman" w:hAnsi="Times New Roman" w:cs="Times New Roman"/>
      <w:sz w:val="20"/>
      <w:szCs w:val="24"/>
    </w:rPr>
  </w:style>
  <w:style w:type="character" w:customStyle="1" w:styleId="apple-style-span">
    <w:name w:val="apple-style-span"/>
    <w:rsid w:val="000D2FE8"/>
  </w:style>
  <w:style w:type="paragraph" w:customStyle="1" w:styleId="Cites">
    <w:name w:val="Cites"/>
    <w:next w:val="Cards"/>
    <w:link w:val="CitesChar"/>
    <w:qFormat/>
    <w:rsid w:val="000D2FE8"/>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0D2FE8"/>
    <w:rPr>
      <w:rFonts w:ascii="Times New Roman" w:eastAsia="Times New Roman" w:hAnsi="Times New Roman" w:cs="Times New Roman"/>
      <w:sz w:val="20"/>
      <w:szCs w:val="24"/>
    </w:rPr>
  </w:style>
  <w:style w:type="paragraph" w:customStyle="1" w:styleId="Nothing">
    <w:name w:val="Nothing"/>
    <w:link w:val="NothingChar"/>
    <w:qFormat/>
    <w:rsid w:val="000D2FE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D2FE8"/>
    <w:rPr>
      <w:rFonts w:ascii="Times New Roman" w:eastAsia="Times New Roman" w:hAnsi="Times New Roman" w:cs="Times New Roman"/>
      <w:sz w:val="20"/>
      <w:szCs w:val="24"/>
    </w:rPr>
  </w:style>
  <w:style w:type="paragraph" w:styleId="NoSpacing">
    <w:name w:val="No Spacing"/>
    <w:aliases w:val="No Spacing1,No Spacing11,No Spacing2,Debate Text,Read stuff"/>
    <w:next w:val="Normal"/>
    <w:qFormat/>
    <w:rsid w:val="000D2FE8"/>
    <w:pPr>
      <w:widowControl w:val="0"/>
      <w:spacing w:after="0" w:line="240" w:lineRule="auto"/>
      <w:outlineLvl w:val="1"/>
    </w:pPr>
    <w:rPr>
      <w:rFonts w:ascii="Times New Roman" w:eastAsia="Times New Roman" w:hAnsi="Times New Roman" w:cs="Times New Roman"/>
      <w:b/>
      <w:sz w:val="24"/>
      <w:szCs w:val="24"/>
      <w:lang w:eastAsia="ja-JP"/>
    </w:rPr>
  </w:style>
  <w:style w:type="paragraph" w:customStyle="1" w:styleId="CardIndented">
    <w:name w:val="Card (Indented)"/>
    <w:basedOn w:val="Normal"/>
    <w:qFormat/>
    <w:rsid w:val="000D2FE8"/>
    <w:pPr>
      <w:ind w:left="288"/>
    </w:pPr>
  </w:style>
  <w:style w:type="paragraph" w:customStyle="1" w:styleId="underlined">
    <w:name w:val="underlined"/>
    <w:next w:val="Normal"/>
    <w:link w:val="underlinedChar"/>
    <w:autoRedefine/>
    <w:rsid w:val="000D2FE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D2FE8"/>
    <w:rPr>
      <w:rFonts w:ascii="Times New Roman" w:eastAsia="Malgun Gothic" w:hAnsi="Times New Roman" w:cs="Times New Roman"/>
      <w:sz w:val="24"/>
      <w:szCs w:val="24"/>
      <w:u w:val="single"/>
    </w:rPr>
  </w:style>
  <w:style w:type="paragraph" w:styleId="DocumentMap">
    <w:name w:val="Document Map"/>
    <w:basedOn w:val="Normal"/>
    <w:link w:val="DocumentMapChar"/>
    <w:uiPriority w:val="99"/>
    <w:semiHidden/>
    <w:rsid w:val="000D2FE8"/>
    <w:rPr>
      <w:rFonts w:ascii="Tahoma" w:hAnsi="Tahoma" w:cs="Tahoma"/>
      <w:sz w:val="16"/>
      <w:szCs w:val="16"/>
    </w:rPr>
  </w:style>
  <w:style w:type="character" w:customStyle="1" w:styleId="DocumentMapChar">
    <w:name w:val="Document Map Char"/>
    <w:basedOn w:val="DefaultParagraphFont"/>
    <w:link w:val="DocumentMap"/>
    <w:uiPriority w:val="99"/>
    <w:semiHidden/>
    <w:rsid w:val="000D2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heritage.org/2011/07/26/media-fails-to-report-on-castro-regimes-brutal-oppress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asonpoblete.com/2013/06/23/edward-snowden-may-be-cuba-bound-cuba-keeps-earning-its-place-on-the-state-sponsors-of-terror-lis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g.org/storage/documents/Cuba/lawg_cip_dec_2011.pdf)/" TargetMode="External"/><Relationship Id="rId5" Type="http://schemas.microsoft.com/office/2007/relationships/stylesWithEffects" Target="stylesWithEffects.xml"/><Relationship Id="rId15" Type="http://schemas.openxmlformats.org/officeDocument/2006/relationships/hyperlink" Target="http://www.chicoer.com/news/ci_4314873" TargetMode="External"/><Relationship Id="rId10" Type="http://schemas.openxmlformats.org/officeDocument/2006/relationships/hyperlink" Target="http://encarta.msn.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cable.foreignpolicy.com/posts/2013/06/03/rubio_cuba_belongs_on_the_state_sponsor_of_terror_l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Rishi Shah</dc:creator>
  <cp:keywords>Verbatim</cp:keywords>
  <dc:description>Verbatim 4.6</dc:description>
  <cp:lastModifiedBy>Rishi Shah</cp:lastModifiedBy>
  <cp:revision>1</cp:revision>
  <dcterms:created xsi:type="dcterms:W3CDTF">2014-02-17T02:26:00Z</dcterms:created>
  <dcterms:modified xsi:type="dcterms:W3CDTF">2014-02-17T02:28:00Z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