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E4C" w:rsidRDefault="00AF7E4C" w:rsidP="00AF7E4C">
      <w:pPr>
        <w:pStyle w:val="Heading1"/>
      </w:pPr>
      <w:bookmarkStart w:id="0" w:name="_GoBack"/>
      <w:bookmarkEnd w:id="0"/>
      <w:r>
        <w:t>1nc</w:t>
      </w:r>
    </w:p>
    <w:p w:rsidR="00AF7E4C" w:rsidRPr="00AF7E4C" w:rsidRDefault="00AF7E4C" w:rsidP="00AF7E4C">
      <w:pPr>
        <w:rPr>
          <w:b/>
          <w:u w:val="single"/>
        </w:rPr>
      </w:pPr>
      <w:r w:rsidRPr="00AF7E4C">
        <w:rPr>
          <w:b/>
          <w:u w:val="single"/>
        </w:rPr>
        <w:t>1nc da</w:t>
      </w:r>
    </w:p>
    <w:p w:rsidR="00AF7E4C" w:rsidRDefault="00AF7E4C" w:rsidP="00AF7E4C">
      <w:pPr>
        <w:rPr>
          <w:b/>
        </w:rPr>
      </w:pPr>
      <w:r>
        <w:rPr>
          <w:b/>
        </w:rPr>
        <w:t>Debt ceiling will pass</w:t>
      </w:r>
    </w:p>
    <w:p w:rsidR="00AF7E4C" w:rsidRDefault="00AF7E4C" w:rsidP="00AF7E4C">
      <w:r>
        <w:rPr>
          <w:b/>
        </w:rPr>
        <w:t xml:space="preserve">Easley, 9/18/13 – </w:t>
      </w:r>
      <w:r>
        <w:t>spent four years as a political columnist and the politics editor at 411mania.com, where he covered such issues as the Iraq War, warrant less wiretapping, and the daily workings of the American legislative process. Jason has also written for the Blogger News Network, and saw his 2008 presidential election coverage quoted in over 300 newspapers worldwide. Jason has a Bachelor’s Degree in Political Science</w:t>
      </w:r>
      <w:r>
        <w:rPr>
          <w:b/>
        </w:rPr>
        <w:t xml:space="preserve"> </w:t>
      </w:r>
      <w:r>
        <w:t xml:space="preserve">(Jason, “Obama’s Genius Labeling of GOP Demands Extortion Has Already Won </w:t>
      </w:r>
      <w:proofErr w:type="gramStart"/>
      <w:r>
        <w:t>The</w:t>
      </w:r>
      <w:proofErr w:type="gramEnd"/>
      <w:r>
        <w:t xml:space="preserve"> Debt Ceiling Fight” Politics USA, </w:t>
      </w:r>
      <w:hyperlink r:id="rId10" w:history="1">
        <w:r>
          <w:rPr>
            <w:rStyle w:val="Hyperlink"/>
          </w:rPr>
          <w:t>http://www.politicususa.com/2013/09/18/obamas-genius-labeling-gop-demands-extortion-won-debt-ceiling-fight.html</w:t>
        </w:r>
      </w:hyperlink>
      <w:r>
        <w:t>)</w:t>
      </w:r>
    </w:p>
    <w:p w:rsidR="00AF7E4C" w:rsidRDefault="00AF7E4C" w:rsidP="00AF7E4C"/>
    <w:p w:rsidR="00AF7E4C" w:rsidRDefault="00AF7E4C" w:rsidP="00AF7E4C">
      <w:r>
        <w:rPr>
          <w:sz w:val="14"/>
        </w:rPr>
        <w:t xml:space="preserve">President </w:t>
      </w:r>
      <w:r>
        <w:rPr>
          <w:bCs/>
          <w:highlight w:val="cyan"/>
          <w:u w:val="single"/>
        </w:rPr>
        <w:t>Obama</w:t>
      </w:r>
      <w:r>
        <w:rPr>
          <w:bCs/>
          <w:u w:val="single"/>
        </w:rPr>
        <w:t xml:space="preserve"> effectively </w:t>
      </w:r>
      <w:r>
        <w:rPr>
          <w:b/>
          <w:bCs/>
          <w:highlight w:val="cyan"/>
          <w:u w:val="single"/>
          <w:bdr w:val="single" w:sz="4" w:space="0" w:color="auto" w:frame="1"/>
        </w:rPr>
        <w:t>…</w:t>
      </w:r>
      <w:r>
        <w:rPr>
          <w:bCs/>
          <w:highlight w:val="cyan"/>
          <w:u w:val="single"/>
        </w:rPr>
        <w:t>, Obama is routing them on the debt ceiling</w:t>
      </w:r>
      <w:r>
        <w:t>.</w:t>
      </w:r>
    </w:p>
    <w:p w:rsidR="00AF7E4C" w:rsidRDefault="00AF7E4C" w:rsidP="00AF7E4C"/>
    <w:p w:rsidR="00AF7E4C" w:rsidRDefault="00AF7E4C" w:rsidP="00AF7E4C">
      <w:pPr>
        <w:rPr>
          <w:b/>
        </w:rPr>
      </w:pPr>
      <w:r>
        <w:rPr>
          <w:b/>
        </w:rPr>
        <w:t>Drains capital – backlash and hostage taking on unrelated priority legislation is empirically proven, likely in future and specifically true for Rubio – Cuba policy is totally unique – this is the best link card you will ever read</w:t>
      </w:r>
    </w:p>
    <w:p w:rsidR="00AF7E4C" w:rsidRDefault="00AF7E4C" w:rsidP="00AF7E4C">
      <w:pPr>
        <w:rPr>
          <w:rFonts w:eastAsia="Calibri"/>
        </w:rPr>
      </w:pPr>
      <w:proofErr w:type="spellStart"/>
      <w:r>
        <w:rPr>
          <w:rFonts w:eastAsia="Calibri"/>
          <w:b/>
          <w:bCs/>
        </w:rPr>
        <w:t>LeoGrande</w:t>
      </w:r>
      <w:proofErr w:type="spellEnd"/>
      <w:r>
        <w:rPr>
          <w:rFonts w:eastAsia="Calibri"/>
          <w:b/>
          <w:bCs/>
        </w:rPr>
        <w:t xml:space="preserve"> 12 – </w:t>
      </w:r>
      <w:r>
        <w:rPr>
          <w:rFonts w:eastAsia="Calibri"/>
        </w:rPr>
        <w:t xml:space="preserve">William M. </w:t>
      </w:r>
      <w:proofErr w:type="spellStart"/>
      <w:r>
        <w:rPr>
          <w:rFonts w:eastAsia="Calibri"/>
        </w:rPr>
        <w:t>LeoGrande</w:t>
      </w:r>
      <w:proofErr w:type="spellEnd"/>
      <w:r>
        <w:rPr>
          <w:rFonts w:eastAsia="Calibri"/>
        </w:rPr>
        <w:t xml:space="preserve"> School of Public Affairs American University, Professor of Government and a specialist in Latin American politics and U.S. foreign policy </w:t>
      </w:r>
      <w:proofErr w:type="gramStart"/>
      <w:r>
        <w:rPr>
          <w:rFonts w:eastAsia="Calibri"/>
        </w:rPr>
        <w:t>toward</w:t>
      </w:r>
      <w:proofErr w:type="gramEnd"/>
      <w:r>
        <w:rPr>
          <w:rFonts w:eastAsia="Calibri"/>
        </w:rPr>
        <w:t xml:space="preserve"> Latin America, Professor </w:t>
      </w:r>
      <w:proofErr w:type="spellStart"/>
      <w:r>
        <w:rPr>
          <w:rFonts w:eastAsia="Calibri"/>
        </w:rPr>
        <w:t>LeoGrande</w:t>
      </w:r>
      <w:proofErr w:type="spellEnd"/>
      <w:r>
        <w:rPr>
          <w:rFonts w:eastAsia="Calibri"/>
        </w:rPr>
        <w:t xml:space="preserve"> has been a frequent adviser to government and private sector agencies, 12/18/12, http://www.american.edu/clals/upload/LeoGrande-Fresh-Start.pdf</w:t>
      </w:r>
    </w:p>
    <w:p w:rsidR="00AF7E4C" w:rsidRDefault="00AF7E4C" w:rsidP="00AF7E4C">
      <w:pPr>
        <w:rPr>
          <w:rFonts w:eastAsia="Calibri"/>
        </w:rPr>
      </w:pPr>
    </w:p>
    <w:p w:rsidR="00AF7E4C" w:rsidRDefault="00AF7E4C" w:rsidP="00AF7E4C">
      <w:pPr>
        <w:rPr>
          <w:rFonts w:eastAsia="Calibri"/>
          <w:sz w:val="14"/>
          <w:szCs w:val="14"/>
        </w:rPr>
      </w:pPr>
      <w:r>
        <w:rPr>
          <w:rFonts w:eastAsia="Calibri"/>
          <w:sz w:val="14"/>
          <w:szCs w:val="14"/>
        </w:rPr>
        <w:t>The Second Obama Administration Where in the executive branch will control over Cuba policy lie</w:t>
      </w:r>
    </w:p>
    <w:p w:rsidR="00AF7E4C" w:rsidRDefault="00AF7E4C" w:rsidP="00AF7E4C">
      <w:pPr>
        <w:rPr>
          <w:rFonts w:eastAsia="Calibri"/>
          <w:sz w:val="14"/>
          <w:szCs w:val="14"/>
        </w:rPr>
      </w:pPr>
      <w:r>
        <w:rPr>
          <w:rFonts w:eastAsia="Calibri"/>
          <w:sz w:val="14"/>
          <w:szCs w:val="14"/>
        </w:rPr>
        <w:t>AND</w:t>
      </w:r>
    </w:p>
    <w:p w:rsidR="00AF7E4C" w:rsidRDefault="00AF7E4C" w:rsidP="00AF7E4C">
      <w:pPr>
        <w:rPr>
          <w:rFonts w:eastAsia="Calibri"/>
          <w:bCs/>
          <w:u w:val="single"/>
        </w:rPr>
      </w:pPr>
      <w:proofErr w:type="gramStart"/>
      <w:r>
        <w:rPr>
          <w:rFonts w:eastAsia="Calibri"/>
          <w:bCs/>
          <w:u w:val="single"/>
        </w:rPr>
        <w:t>rarely</w:t>
      </w:r>
      <w:proofErr w:type="gramEnd"/>
      <w:r>
        <w:rPr>
          <w:rFonts w:eastAsia="Calibri"/>
          <w:bCs/>
          <w:u w:val="single"/>
        </w:rPr>
        <w:t xml:space="preserve"> happen unless the urgency of the problem forces policymakers to take action.</w:t>
      </w:r>
    </w:p>
    <w:p w:rsidR="00AF7E4C" w:rsidRDefault="00AF7E4C" w:rsidP="00AF7E4C"/>
    <w:p w:rsidR="00AF7E4C" w:rsidRDefault="00AF7E4C" w:rsidP="00AF7E4C">
      <w:pPr>
        <w:rPr>
          <w:b/>
        </w:rPr>
      </w:pPr>
      <w:r>
        <w:rPr>
          <w:b/>
        </w:rPr>
        <w:t>Default will destroy the U.S. and global economy</w:t>
      </w:r>
    </w:p>
    <w:p w:rsidR="00AF7E4C" w:rsidRDefault="00AF7E4C" w:rsidP="00AF7E4C">
      <w:r>
        <w:rPr>
          <w:b/>
        </w:rPr>
        <w:t xml:space="preserve">Davidson, 9/10/13 </w:t>
      </w:r>
      <w:r>
        <w:t xml:space="preserve">– co-founder of NPR’s Planet Money (Adam, “Our Debt to Society” New York Times, </w:t>
      </w:r>
      <w:hyperlink r:id="rId11" w:history="1">
        <w:r>
          <w:rPr>
            <w:rStyle w:val="Hyperlink"/>
          </w:rPr>
          <w:t>http://www.nytimes.com/2013/09/15/magazine/our-debt-to-society.html?pagewanted=all</w:t>
        </w:r>
      </w:hyperlink>
      <w:r>
        <w:t>)</w:t>
      </w:r>
    </w:p>
    <w:p w:rsidR="00AF7E4C" w:rsidRDefault="00AF7E4C" w:rsidP="00AF7E4C"/>
    <w:p w:rsidR="00AF7E4C" w:rsidRDefault="00AF7E4C" w:rsidP="00AF7E4C">
      <w:pPr>
        <w:rPr>
          <w:sz w:val="14"/>
        </w:rPr>
      </w:pPr>
      <w:r>
        <w:rPr>
          <w:rStyle w:val="StyleBoldUnderline"/>
          <w:highlight w:val="cyan"/>
        </w:rPr>
        <w:t>If the debt ceiling isn’t lifted</w:t>
      </w:r>
      <w:r>
        <w:rPr>
          <w:rStyle w:val="StyleBoldUnderline"/>
        </w:rPr>
        <w:t xml:space="preserve"> again</w:t>
      </w:r>
      <w:r>
        <w:rPr>
          <w:sz w:val="14"/>
        </w:rPr>
        <w:t xml:space="preserve"> this fall, some serious financial decisions will have to be made. Perhaps the government can skimp on its foreign aid or furlough all of NASA, but eventually </w:t>
      </w:r>
      <w:r>
        <w:rPr>
          <w:sz w:val="14"/>
        </w:rPr>
        <w:t>…</w:t>
      </w:r>
      <w:r>
        <w:rPr>
          <w:sz w:val="14"/>
        </w:rPr>
        <w:t xml:space="preserve"> effectively put a clamp on all trade and spending. </w:t>
      </w:r>
      <w:r>
        <w:rPr>
          <w:rStyle w:val="StyleBoldUnderline"/>
          <w:highlight w:val="cyan"/>
        </w:rPr>
        <w:t xml:space="preserve">The </w:t>
      </w:r>
      <w:r>
        <w:rPr>
          <w:rStyle w:val="StyleBoldUnderline"/>
          <w:highlight w:val="cyan"/>
          <w:bdr w:val="single" w:sz="4" w:space="0" w:color="auto" w:frame="1"/>
        </w:rPr>
        <w:t>U.S. economy would collapse</w:t>
      </w:r>
      <w:r>
        <w:rPr>
          <w:rStyle w:val="StyleBoldUnderline"/>
        </w:rPr>
        <w:t xml:space="preserve"> far worse than anything we’ve seen</w:t>
      </w:r>
      <w:r>
        <w:rPr>
          <w:sz w:val="14"/>
        </w:rPr>
        <w:t xml:space="preserve"> in the past several years.</w:t>
      </w:r>
    </w:p>
    <w:p w:rsidR="00AF7E4C" w:rsidRDefault="00AF7E4C" w:rsidP="00AF7E4C"/>
    <w:p w:rsidR="00AF7E4C" w:rsidRDefault="00AF7E4C" w:rsidP="00AF7E4C">
      <w:pPr>
        <w:rPr>
          <w:b/>
        </w:rPr>
      </w:pPr>
      <w:r>
        <w:rPr>
          <w:b/>
        </w:rPr>
        <w:t>Nuclear war</w:t>
      </w:r>
    </w:p>
    <w:p w:rsidR="00AF7E4C" w:rsidRDefault="00AF7E4C" w:rsidP="00AF7E4C">
      <w:r>
        <w:rPr>
          <w:b/>
        </w:rPr>
        <w:t xml:space="preserve">Friedberg and </w:t>
      </w:r>
      <w:proofErr w:type="spellStart"/>
      <w:r>
        <w:rPr>
          <w:b/>
        </w:rPr>
        <w:t>Schoenfeld</w:t>
      </w:r>
      <w:proofErr w:type="spellEnd"/>
      <w:r>
        <w:rPr>
          <w:b/>
        </w:rPr>
        <w:t xml:space="preserve"> 08 </w:t>
      </w:r>
      <w:r>
        <w:t xml:space="preserve">– [Aaron, Prof. Politics, And IR @ Princeton’s Woodrow Wilson School and Visiting Scholar @ Witherspoon Institute, and Gabriel, Senior Editor of Commentary and Wall Street Journal, “The Dangers of a Diminished America”, 10-28, </w:t>
      </w:r>
      <w:hyperlink r:id="rId12" w:history="1">
        <w:r>
          <w:rPr>
            <w:rStyle w:val="Hyperlink"/>
          </w:rPr>
          <w:t>http://online.wsj.com/article/SB122455074012352571.html</w:t>
        </w:r>
      </w:hyperlink>
      <w:r>
        <w:t>]</w:t>
      </w:r>
    </w:p>
    <w:p w:rsidR="00AF7E4C" w:rsidRDefault="00AF7E4C" w:rsidP="00AF7E4C"/>
    <w:p w:rsidR="00AF7E4C" w:rsidRDefault="00AF7E4C" w:rsidP="00AF7E4C">
      <w:pPr>
        <w:rPr>
          <w:rFonts w:eastAsia="Calibri" w:cs="Times New Roman"/>
          <w:u w:val="single"/>
        </w:rPr>
      </w:pPr>
      <w:r>
        <w:rPr>
          <w:rFonts w:eastAsia="Calibri" w:cs="Times New Roman"/>
          <w:u w:val="single"/>
        </w:rPr>
        <w:t xml:space="preserve">Then </w:t>
      </w:r>
      <w:r>
        <w:rPr>
          <w:rFonts w:eastAsia="Calibri" w:cs="Times New Roman"/>
          <w:highlight w:val="cyan"/>
          <w:u w:val="single"/>
        </w:rPr>
        <w:t>there are</w:t>
      </w:r>
      <w:r>
        <w:rPr>
          <w:rFonts w:eastAsia="Calibri" w:cs="Times New Roman"/>
          <w:sz w:val="14"/>
        </w:rPr>
        <w:t xml:space="preserve"> the dolorous </w:t>
      </w:r>
      <w:r>
        <w:rPr>
          <w:rFonts w:eastAsia="Calibri" w:cs="Times New Roman"/>
          <w:highlight w:val="cyan"/>
          <w:u w:val="single"/>
        </w:rPr>
        <w:t>consequences of a</w:t>
      </w:r>
      <w:r>
        <w:rPr>
          <w:rFonts w:eastAsia="Calibri" w:cs="Times New Roman"/>
          <w:sz w:val="14"/>
        </w:rPr>
        <w:t xml:space="preserve"> potential </w:t>
      </w:r>
      <w:r>
        <w:rPr>
          <w:rFonts w:eastAsia="Calibri" w:cs="Times New Roman"/>
          <w:highlight w:val="cyan"/>
          <w:u w:val="single"/>
        </w:rPr>
        <w:t>collapse of the world's financial architecture</w:t>
      </w:r>
    </w:p>
    <w:p w:rsidR="00AF7E4C" w:rsidRDefault="00AF7E4C" w:rsidP="00AF7E4C">
      <w:pPr>
        <w:rPr>
          <w:rFonts w:eastAsia="Calibri" w:cs="Times New Roman"/>
          <w:u w:val="single"/>
        </w:rPr>
      </w:pPr>
      <w:r>
        <w:rPr>
          <w:rFonts w:eastAsia="Calibri" w:cs="Times New Roman"/>
          <w:u w:val="single"/>
        </w:rPr>
        <w:t>AND</w:t>
      </w:r>
    </w:p>
    <w:p w:rsidR="00AF7E4C" w:rsidRDefault="00AF7E4C" w:rsidP="00AF7E4C">
      <w:pPr>
        <w:rPr>
          <w:rFonts w:eastAsia="Calibri" w:cs="Times New Roman"/>
          <w:sz w:val="14"/>
        </w:rPr>
      </w:pPr>
      <w:proofErr w:type="gramStart"/>
      <w:r>
        <w:rPr>
          <w:rFonts w:eastAsia="Calibri" w:cs="Times New Roman"/>
          <w:u w:val="single"/>
        </w:rPr>
        <w:t>of</w:t>
      </w:r>
      <w:proofErr w:type="gramEnd"/>
      <w:r>
        <w:rPr>
          <w:rFonts w:eastAsia="Calibri" w:cs="Times New Roman"/>
          <w:u w:val="single"/>
        </w:rPr>
        <w:t xml:space="preserve"> these countries seek to divert attention from internal travails with external adventures.</w:t>
      </w:r>
    </w:p>
    <w:p w:rsidR="00AF7E4C" w:rsidRDefault="00AF7E4C" w:rsidP="00AF7E4C"/>
    <w:p w:rsidR="00AF7E4C" w:rsidRDefault="00AF7E4C" w:rsidP="00AF7E4C"/>
    <w:p w:rsidR="00AF7E4C" w:rsidRPr="00AF7E4C" w:rsidRDefault="00AF7E4C" w:rsidP="00AF7E4C">
      <w:pPr>
        <w:rPr>
          <w:b/>
          <w:u w:val="single"/>
        </w:rPr>
      </w:pPr>
      <w:r w:rsidRPr="00AF7E4C">
        <w:rPr>
          <w:b/>
          <w:u w:val="single"/>
        </w:rPr>
        <w:t xml:space="preserve">1nc </w:t>
      </w:r>
      <w:proofErr w:type="spellStart"/>
      <w:proofErr w:type="gramStart"/>
      <w:r w:rsidRPr="00AF7E4C">
        <w:rPr>
          <w:b/>
          <w:u w:val="single"/>
        </w:rPr>
        <w:t>cuba</w:t>
      </w:r>
      <w:proofErr w:type="spellEnd"/>
      <w:proofErr w:type="gramEnd"/>
    </w:p>
    <w:p w:rsidR="00AF7E4C" w:rsidRPr="00AF7E4C" w:rsidRDefault="00AF7E4C" w:rsidP="00AF7E4C">
      <w:pPr>
        <w:rPr>
          <w:b/>
        </w:rPr>
      </w:pPr>
      <w:r w:rsidRPr="00AF7E4C">
        <w:rPr>
          <w:b/>
        </w:rPr>
        <w:t>Increasing economic engagement with Cuba destroys its domestic industries, and integrates it into the global neoliberal order – turns case</w:t>
      </w:r>
    </w:p>
    <w:p w:rsidR="00AF7E4C" w:rsidRDefault="00AF7E4C" w:rsidP="00AF7E4C">
      <w:pPr>
        <w:rPr>
          <w:rFonts w:eastAsia="Calibri" w:cs="Times New Roman"/>
        </w:rPr>
      </w:pPr>
      <w:r w:rsidRPr="00AF7E4C">
        <w:rPr>
          <w:rFonts w:eastAsia="Calibri" w:cs="Times New Roman"/>
          <w:b/>
        </w:rPr>
        <w:t>Gonzalez</w:t>
      </w:r>
      <w:r>
        <w:rPr>
          <w:rFonts w:eastAsia="Calibri" w:cs="Times New Roman"/>
          <w:b/>
        </w:rPr>
        <w:t xml:space="preserve"> 03</w:t>
      </w:r>
      <w:r>
        <w:rPr>
          <w:rFonts w:eastAsia="Calibri" w:cs="Times New Roman"/>
        </w:rPr>
        <w:t xml:space="preserve"> – law professor (Carmen, Assistant Professor, Seattle University School of Law, Tulane Environmental Law Journal, Vol. 16, p. 685, 2003, “Seasons of Resistance: Sustainable Agriculture and Food Security in Cuba”, </w:t>
      </w:r>
      <w:hyperlink r:id="rId13" w:history="1">
        <w:r>
          <w:rPr>
            <w:rStyle w:val="Hyperlink"/>
            <w:rFonts w:eastAsia="Calibri" w:cs="Times New Roman"/>
          </w:rPr>
          <w:t>http://papers.ssrn.com/sol3/papers.cfm?abstract_id=987944</w:t>
        </w:r>
      </w:hyperlink>
      <w:r>
        <w:rPr>
          <w:rFonts w:eastAsia="Calibri" w:cs="Times New Roman"/>
        </w:rPr>
        <w:t xml:space="preserve">, </w:t>
      </w:r>
      <w:proofErr w:type="spellStart"/>
      <w:r>
        <w:rPr>
          <w:rFonts w:eastAsia="Calibri" w:cs="Times New Roman"/>
        </w:rPr>
        <w:t>ZBurdette</w:t>
      </w:r>
      <w:proofErr w:type="spellEnd"/>
      <w:r>
        <w:rPr>
          <w:rFonts w:eastAsia="Calibri" w:cs="Times New Roman"/>
        </w:rPr>
        <w:t>)</w:t>
      </w:r>
    </w:p>
    <w:p w:rsidR="00AF7E4C" w:rsidRDefault="00AF7E4C" w:rsidP="00AF7E4C">
      <w:pPr>
        <w:rPr>
          <w:rFonts w:eastAsia="Calibri" w:cs="Times New Roman"/>
        </w:rPr>
      </w:pPr>
    </w:p>
    <w:p w:rsidR="00AF7E4C" w:rsidRDefault="00AF7E4C" w:rsidP="00AF7E4C">
      <w:pPr>
        <w:rPr>
          <w:rFonts w:eastAsia="Calibri" w:cs="Arial"/>
          <w:u w:val="single"/>
        </w:rPr>
      </w:pPr>
      <w:r>
        <w:rPr>
          <w:rFonts w:eastAsia="Calibri" w:cs="Arial"/>
          <w:sz w:val="14"/>
          <w:szCs w:val="14"/>
        </w:rPr>
        <w:t xml:space="preserve">Notwithstanding these problems, </w:t>
      </w:r>
      <w:r>
        <w:rPr>
          <w:rFonts w:eastAsia="Calibri" w:cs="Arial"/>
          <w:u w:val="single"/>
        </w:rPr>
        <w:t xml:space="preserve">the </w:t>
      </w:r>
      <w:r>
        <w:rPr>
          <w:rFonts w:eastAsia="Calibri" w:cs="Arial"/>
          <w:highlight w:val="cyan"/>
          <w:u w:val="single"/>
        </w:rPr>
        <w:t>greatest challenge to</w:t>
      </w:r>
      <w:r>
        <w:rPr>
          <w:rFonts w:eastAsia="Calibri" w:cs="Arial"/>
          <w:u w:val="single"/>
        </w:rPr>
        <w:t xml:space="preserve"> the </w:t>
      </w:r>
      <w:r>
        <w:rPr>
          <w:rFonts w:eastAsia="Calibri" w:cs="Arial"/>
          <w:highlight w:val="cyan"/>
          <w:u w:val="single"/>
        </w:rPr>
        <w:t>agricultural development</w:t>
      </w:r>
      <w:r>
        <w:rPr>
          <w:rFonts w:eastAsia="Calibri" w:cs="Arial"/>
          <w:u w:val="single"/>
        </w:rPr>
        <w:t xml:space="preserve"> strategy </w:t>
      </w:r>
      <w:r>
        <w:rPr>
          <w:rFonts w:eastAsia="Calibri" w:cs="Arial"/>
          <w:highlight w:val="cyan"/>
          <w:u w:val="single"/>
        </w:rPr>
        <w:t>adopted by</w:t>
      </w:r>
      <w:r>
        <w:rPr>
          <w:rFonts w:eastAsia="Calibri" w:cs="Arial"/>
          <w:sz w:val="14"/>
          <w:szCs w:val="14"/>
        </w:rPr>
        <w:t xml:space="preserve"> the </w:t>
      </w:r>
      <w:r>
        <w:rPr>
          <w:rFonts w:eastAsia="Calibri" w:cs="Arial"/>
          <w:highlight w:val="cyan"/>
          <w:u w:val="single"/>
        </w:rPr>
        <w:t>Cuba</w:t>
      </w:r>
      <w:r>
        <w:rPr>
          <w:rFonts w:eastAsia="Calibri" w:cs="Arial"/>
          <w:sz w:val="14"/>
          <w:szCs w:val="14"/>
        </w:rPr>
        <w:t xml:space="preserve">n government in the aftermath of the Special Period </w:t>
      </w:r>
      <w:r>
        <w:rPr>
          <w:rFonts w:eastAsia="Calibri" w:cs="Arial"/>
          <w:highlight w:val="cyan"/>
          <w:u w:val="single"/>
        </w:rPr>
        <w:t>is</w:t>
      </w:r>
      <w:r>
        <w:rPr>
          <w:rFonts w:eastAsia="Calibri" w:cs="Arial"/>
          <w:u w:val="single"/>
        </w:rPr>
        <w:t xml:space="preserve"> </w:t>
      </w:r>
      <w:r>
        <w:rPr>
          <w:rFonts w:eastAsia="Calibri" w:cs="Arial"/>
          <w:u w:val="single"/>
        </w:rPr>
        <w:t>…</w:t>
      </w:r>
      <w:r>
        <w:rPr>
          <w:rFonts w:eastAsia="Calibri" w:cs="Arial"/>
          <w:u w:val="single"/>
        </w:rPr>
        <w:t xml:space="preserve"> alternative agricultural model in the face of overwhelming political and economic pressure from the U</w:t>
      </w:r>
      <w:r>
        <w:rPr>
          <w:rFonts w:eastAsia="Calibri" w:cs="Arial"/>
          <w:sz w:val="14"/>
          <w:szCs w:val="14"/>
        </w:rPr>
        <w:t xml:space="preserve">nited </w:t>
      </w:r>
      <w:r>
        <w:rPr>
          <w:rFonts w:eastAsia="Calibri" w:cs="Arial"/>
          <w:u w:val="single"/>
        </w:rPr>
        <w:t>S</w:t>
      </w:r>
      <w:r>
        <w:rPr>
          <w:rFonts w:eastAsia="Calibri" w:cs="Arial"/>
          <w:sz w:val="14"/>
          <w:szCs w:val="14"/>
        </w:rPr>
        <w:t xml:space="preserve">tates </w:t>
      </w:r>
      <w:r>
        <w:rPr>
          <w:rFonts w:eastAsia="Calibri" w:cs="Arial"/>
          <w:u w:val="single"/>
        </w:rPr>
        <w:t>and from the global trading system.</w:t>
      </w:r>
    </w:p>
    <w:p w:rsidR="00AF7E4C" w:rsidRDefault="00AF7E4C" w:rsidP="00AF7E4C">
      <w:pPr>
        <w:rPr>
          <w:rFonts w:eastAsia="Calibri" w:cs="Times New Roman"/>
          <w:b/>
        </w:rPr>
      </w:pPr>
    </w:p>
    <w:p w:rsidR="00AF7E4C" w:rsidRPr="00AF7E4C" w:rsidRDefault="00AF7E4C" w:rsidP="00AF7E4C">
      <w:pPr>
        <w:rPr>
          <w:b/>
        </w:rPr>
      </w:pPr>
      <w:r w:rsidRPr="00AF7E4C">
        <w:rPr>
          <w:b/>
        </w:rPr>
        <w:t>Neoliberalism causes extinction</w:t>
      </w:r>
    </w:p>
    <w:p w:rsidR="00AF7E4C" w:rsidRDefault="00AF7E4C" w:rsidP="00AF7E4C">
      <w:pPr>
        <w:rPr>
          <w:rFonts w:eastAsia="Calibri" w:cs="Times New Roman"/>
          <w:szCs w:val="14"/>
        </w:rPr>
      </w:pPr>
      <w:r w:rsidRPr="00AF7E4C">
        <w:rPr>
          <w:rFonts w:eastAsia="Calibri" w:cs="Times New Roman"/>
          <w:b/>
        </w:rPr>
        <w:t>Makwana</w:t>
      </w:r>
      <w:r>
        <w:rPr>
          <w:rFonts w:eastAsia="Calibri" w:cs="Times New Roman"/>
          <w:b/>
        </w:rPr>
        <w:t xml:space="preserve"> 06 –</w:t>
      </w:r>
      <w:r>
        <w:rPr>
          <w:rFonts w:eastAsia="Calibri" w:cs="Times New Roman"/>
          <w:szCs w:val="14"/>
        </w:rPr>
        <w:t xml:space="preserve"> (Rajesh, STWR, 23rd November 06, </w:t>
      </w:r>
      <w:hyperlink r:id="rId14" w:history="1">
        <w:r>
          <w:rPr>
            <w:rStyle w:val="Hyperlink"/>
            <w:rFonts w:eastAsia="Calibri" w:cs="Times New Roman"/>
          </w:rPr>
          <w:t>http://www.stwr.org/globalization/neoliberalism-and-economic-globalization.html</w:t>
        </w:r>
      </w:hyperlink>
      <w:r>
        <w:rPr>
          <w:rFonts w:eastAsia="Calibri" w:cs="Times New Roman"/>
          <w:szCs w:val="14"/>
        </w:rPr>
        <w:t xml:space="preserve">, </w:t>
      </w:r>
      <w:proofErr w:type="spellStart"/>
      <w:r>
        <w:rPr>
          <w:rFonts w:eastAsia="Calibri" w:cs="Times New Roman"/>
          <w:szCs w:val="14"/>
        </w:rPr>
        <w:t>ZBurdette</w:t>
      </w:r>
      <w:proofErr w:type="spellEnd"/>
      <w:r>
        <w:rPr>
          <w:rFonts w:eastAsia="Calibri" w:cs="Times New Roman"/>
          <w:szCs w:val="14"/>
        </w:rPr>
        <w:t>)</w:t>
      </w:r>
    </w:p>
    <w:p w:rsidR="00AF7E4C" w:rsidRDefault="00AF7E4C" w:rsidP="00AF7E4C">
      <w:pPr>
        <w:rPr>
          <w:rFonts w:eastAsia="Calibri" w:cs="Times New Roman"/>
          <w:szCs w:val="14"/>
        </w:rPr>
      </w:pPr>
    </w:p>
    <w:p w:rsidR="00AF7E4C" w:rsidRDefault="00AF7E4C" w:rsidP="00AF7E4C">
      <w:pPr>
        <w:rPr>
          <w:rFonts w:eastAsia="Calibri" w:cs="Arial"/>
          <w:sz w:val="14"/>
          <w:szCs w:val="14"/>
        </w:rPr>
      </w:pPr>
      <w:r>
        <w:rPr>
          <w:rFonts w:eastAsia="Calibri" w:cs="Arial"/>
          <w:sz w:val="14"/>
          <w:szCs w:val="14"/>
        </w:rPr>
        <w:t xml:space="preserve">Neoliberalism and Economic </w:t>
      </w:r>
      <w:r>
        <w:rPr>
          <w:rFonts w:eastAsia="Calibri" w:cs="Arial"/>
          <w:sz w:val="14"/>
          <w:szCs w:val="14"/>
        </w:rPr>
        <w:t>…</w:t>
      </w:r>
      <w:r>
        <w:rPr>
          <w:rFonts w:eastAsia="Calibri" w:cs="Arial"/>
          <w:sz w:val="14"/>
          <w:szCs w:val="14"/>
        </w:rPr>
        <w:t xml:space="preserve"> frequently sued by corporations for loss of profit, and even loss of potential profit. Without this pressure they would have been able to stimulate domestic industry and </w:t>
      </w:r>
      <w:proofErr w:type="spellStart"/>
      <w:r>
        <w:rPr>
          <w:rFonts w:eastAsia="Calibri" w:cs="Arial"/>
          <w:sz w:val="14"/>
          <w:szCs w:val="14"/>
        </w:rPr>
        <w:t>self sufficiency</w:t>
      </w:r>
      <w:proofErr w:type="spellEnd"/>
      <w:r>
        <w:rPr>
          <w:rFonts w:eastAsia="Calibri" w:cs="Arial"/>
          <w:sz w:val="14"/>
          <w:szCs w:val="14"/>
        </w:rPr>
        <w:t>, thereby reducing poverty. They would then be in a better position to compete in international markets.</w:t>
      </w:r>
    </w:p>
    <w:p w:rsidR="00AF7E4C" w:rsidRDefault="00AF7E4C" w:rsidP="00AF7E4C">
      <w:pPr>
        <w:rPr>
          <w:b/>
        </w:rPr>
      </w:pPr>
    </w:p>
    <w:p w:rsidR="00AF7E4C" w:rsidRPr="00AF7E4C" w:rsidRDefault="00AF7E4C" w:rsidP="00AF7E4C">
      <w:pPr>
        <w:rPr>
          <w:b/>
        </w:rPr>
      </w:pPr>
      <w:r w:rsidRPr="00AF7E4C">
        <w:rPr>
          <w:b/>
        </w:rPr>
        <w:t>Reject the AFF to endorse “</w:t>
      </w:r>
      <w:proofErr w:type="spellStart"/>
      <w:r w:rsidRPr="00AF7E4C">
        <w:rPr>
          <w:b/>
        </w:rPr>
        <w:t>Cubanalismo</w:t>
      </w:r>
      <w:proofErr w:type="spellEnd"/>
      <w:r w:rsidRPr="00AF7E4C">
        <w:rPr>
          <w:b/>
        </w:rPr>
        <w:t>” – that spills over</w:t>
      </w:r>
    </w:p>
    <w:p w:rsidR="00AF7E4C" w:rsidRDefault="00AF7E4C" w:rsidP="00AF7E4C">
      <w:proofErr w:type="spellStart"/>
      <w:r>
        <w:rPr>
          <w:b/>
        </w:rPr>
        <w:t>Fanelli</w:t>
      </w:r>
      <w:proofErr w:type="spellEnd"/>
      <w:r>
        <w:rPr>
          <w:b/>
        </w:rPr>
        <w:t xml:space="preserve"> 08 </w:t>
      </w:r>
      <w:r>
        <w:t xml:space="preserve">– Carlo </w:t>
      </w:r>
      <w:proofErr w:type="spellStart"/>
      <w:r>
        <w:t>Fanelli</w:t>
      </w:r>
      <w:proofErr w:type="spellEnd"/>
      <w:r>
        <w:t xml:space="preserve"> – Department of Sociology, York University. Carlo </w:t>
      </w:r>
      <w:proofErr w:type="spellStart"/>
      <w:r>
        <w:t>Fanelli</w:t>
      </w:r>
      <w:proofErr w:type="spellEnd"/>
      <w:r>
        <w:t xml:space="preserve"> is SSHRC Postdoctoral Research Fellow at the Department of Politics &amp; Public Administration, Ryerson University, with interests in critical political economy, </w:t>
      </w:r>
      <w:proofErr w:type="spellStart"/>
      <w:r>
        <w:t>labour</w:t>
      </w:r>
      <w:proofErr w:type="spellEnd"/>
      <w:r>
        <w:t xml:space="preserve"> studies, Canadian public policy, social movements, urban sociology and education. He received his PhD from the Department of Sociology &amp; Anthropology at Carleton University, with a specialization in Political Economy, and his M.A. in Sociology and B.A. in Sociology and Political Science from York University. Carlo serves as editor of Alternate Routes: A Journal of Critical Social Research – New Proposals: Journal of Marxism and Interdisciplinary Inquiry; Vol.2, No. 1 (November 2008) Pp. 7-16</w:t>
      </w:r>
    </w:p>
    <w:p w:rsidR="00AF7E4C" w:rsidRDefault="00AF7E4C" w:rsidP="00AF7E4C"/>
    <w:p w:rsidR="00AF7E4C" w:rsidRDefault="00AF7E4C" w:rsidP="00AF7E4C">
      <w:pPr>
        <w:rPr>
          <w:bCs/>
          <w:u w:val="single"/>
        </w:rPr>
      </w:pPr>
      <w:r>
        <w:rPr>
          <w:bCs/>
          <w:highlight w:val="yellow"/>
          <w:u w:val="single"/>
        </w:rPr>
        <w:t xml:space="preserve">When considering potential </w:t>
      </w:r>
      <w:r>
        <w:rPr>
          <w:bCs/>
          <w:highlight w:val="cyan"/>
          <w:u w:val="single"/>
        </w:rPr>
        <w:t>alternatives to neoliberalism</w:t>
      </w:r>
      <w:r>
        <w:rPr>
          <w:sz w:val="14"/>
          <w:szCs w:val="14"/>
        </w:rPr>
        <w:t xml:space="preserve">, </w:t>
      </w:r>
      <w:r>
        <w:rPr>
          <w:bCs/>
          <w:u w:val="single"/>
        </w:rPr>
        <w:t xml:space="preserve">few individuals would regard </w:t>
      </w:r>
      <w:proofErr w:type="spellStart"/>
      <w:r>
        <w:rPr>
          <w:bCs/>
          <w:u w:val="single"/>
        </w:rPr>
        <w:t>Cubaas</w:t>
      </w:r>
      <w:proofErr w:type="spellEnd"/>
      <w:r>
        <w:rPr>
          <w:bCs/>
          <w:u w:val="single"/>
        </w:rPr>
        <w:t xml:space="preserve"> the vehicle that </w:t>
      </w:r>
    </w:p>
    <w:p w:rsidR="00AF7E4C" w:rsidRDefault="00AF7E4C" w:rsidP="00AF7E4C">
      <w:pPr>
        <w:rPr>
          <w:bCs/>
          <w:u w:val="single"/>
        </w:rPr>
      </w:pPr>
      <w:r>
        <w:rPr>
          <w:bCs/>
          <w:u w:val="single"/>
        </w:rPr>
        <w:t>AND</w:t>
      </w:r>
    </w:p>
    <w:p w:rsidR="00AF7E4C" w:rsidRDefault="00AF7E4C" w:rsidP="00AF7E4C">
      <w:pPr>
        <w:rPr>
          <w:sz w:val="14"/>
          <w:szCs w:val="14"/>
        </w:rPr>
      </w:pPr>
      <w:r>
        <w:rPr>
          <w:bCs/>
          <w:highlight w:val="cyan"/>
          <w:u w:val="single"/>
        </w:rPr>
        <w:t>US led neoliberalism and</w:t>
      </w:r>
      <w:r>
        <w:rPr>
          <w:sz w:val="14"/>
          <w:szCs w:val="14"/>
        </w:rPr>
        <w:t xml:space="preserve"> to </w:t>
      </w:r>
      <w:r>
        <w:rPr>
          <w:b/>
          <w:iCs/>
          <w:highlight w:val="cyan"/>
          <w:u w:val="single"/>
          <w:bdr w:val="single" w:sz="4" w:space="0" w:color="auto" w:frame="1"/>
        </w:rPr>
        <w:t>stimulate waves of change</w:t>
      </w:r>
      <w:r>
        <w:rPr>
          <w:iCs/>
          <w:highlight w:val="yellow"/>
          <w:u w:val="single"/>
        </w:rPr>
        <w:t xml:space="preserve"> throughout the developing world.</w:t>
      </w:r>
    </w:p>
    <w:p w:rsidR="00AF7E4C" w:rsidRDefault="00AF7E4C" w:rsidP="00AF7E4C"/>
    <w:p w:rsidR="00AF7E4C" w:rsidRDefault="00AF7E4C" w:rsidP="00AF7E4C"/>
    <w:p w:rsidR="005251EC" w:rsidRPr="005251EC" w:rsidRDefault="005251EC" w:rsidP="00AF7E4C">
      <w:pPr>
        <w:rPr>
          <w:b/>
          <w:u w:val="single"/>
        </w:rPr>
      </w:pPr>
      <w:r>
        <w:rPr>
          <w:b/>
          <w:u w:val="single"/>
        </w:rPr>
        <w:t xml:space="preserve">1nc </w:t>
      </w:r>
      <w:proofErr w:type="spellStart"/>
      <w:r>
        <w:rPr>
          <w:b/>
          <w:u w:val="single"/>
        </w:rPr>
        <w:t>cp</w:t>
      </w:r>
      <w:proofErr w:type="spellEnd"/>
    </w:p>
    <w:p w:rsidR="00AF7E4C" w:rsidRDefault="00AF7E4C" w:rsidP="00AF7E4C">
      <w:pPr>
        <w:rPr>
          <w:b/>
        </w:rPr>
      </w:pPr>
      <w:r>
        <w:rPr>
          <w:b/>
        </w:rPr>
        <w:t>Using its licensing authority and enforcement discretion, the United States Department of Treasury’s Office of Foreign Assets Control should exempt transactions involving agricultural economic sanctions from enforcement under the Cuban Assets Control Regulations, and stop using resources to maintain the embargo</w:t>
      </w:r>
    </w:p>
    <w:p w:rsidR="00AF7E4C" w:rsidRDefault="00AF7E4C" w:rsidP="00AF7E4C">
      <w:pPr>
        <w:rPr>
          <w:b/>
        </w:rPr>
      </w:pPr>
    </w:p>
    <w:p w:rsidR="00AF7E4C" w:rsidRDefault="00AF7E4C" w:rsidP="00AF7E4C">
      <w:pPr>
        <w:rPr>
          <w:b/>
        </w:rPr>
      </w:pPr>
      <w:r>
        <w:rPr>
          <w:b/>
        </w:rPr>
        <w:t xml:space="preserve">Counterplan </w:t>
      </w:r>
      <w:r>
        <w:rPr>
          <w:b/>
          <w:u w:val="single"/>
        </w:rPr>
        <w:t>solves</w:t>
      </w:r>
      <w:r>
        <w:rPr>
          <w:b/>
        </w:rPr>
        <w:t xml:space="preserve"> via </w:t>
      </w:r>
      <w:r>
        <w:rPr>
          <w:b/>
          <w:u w:val="single"/>
        </w:rPr>
        <w:t>specific exemptions</w:t>
      </w:r>
      <w:r>
        <w:rPr>
          <w:b/>
        </w:rPr>
        <w:t xml:space="preserve"> without linking to politics</w:t>
      </w:r>
    </w:p>
    <w:p w:rsidR="00AF7E4C" w:rsidRDefault="00AF7E4C" w:rsidP="00AF7E4C">
      <w:pPr>
        <w:rPr>
          <w:rFonts w:eastAsia="Cambria"/>
        </w:rPr>
      </w:pPr>
      <w:proofErr w:type="spellStart"/>
      <w:r>
        <w:rPr>
          <w:rFonts w:eastAsia="Cambria"/>
          <w:b/>
          <w:bCs/>
        </w:rPr>
        <w:t>Golumbic</w:t>
      </w:r>
      <w:proofErr w:type="spellEnd"/>
      <w:r>
        <w:rPr>
          <w:rFonts w:eastAsia="Cambria"/>
          <w:b/>
          <w:bCs/>
        </w:rPr>
        <w:t xml:space="preserve"> and Ruff 13</w:t>
      </w:r>
      <w:r>
        <w:rPr>
          <w:rFonts w:eastAsia="Cambria"/>
        </w:rPr>
        <w:t xml:space="preserve"> — Court E. </w:t>
      </w:r>
      <w:proofErr w:type="spellStart"/>
      <w:r>
        <w:rPr>
          <w:rFonts w:eastAsia="Cambria"/>
        </w:rPr>
        <w:t>Golumbic</w:t>
      </w:r>
      <w:proofErr w:type="spellEnd"/>
      <w:r>
        <w:rPr>
          <w:rFonts w:eastAsia="Cambria"/>
        </w:rPr>
        <w:t xml:space="preserve">, Managing Director and Global Anti-Money Laundering, Anti-Bribery and Government Sanctions Compliance Officer at Goldman Sachs &amp; Co., Lecturer-in-Law at the University of Pennsylvania Law School, former Assistant United States Attorney with the United States Attorney's Office for the Southern District of New York, and Robert S. Ruff III, Associate in the Securities Litigation practice group at Weil, </w:t>
      </w:r>
      <w:proofErr w:type="spellStart"/>
      <w:r>
        <w:rPr>
          <w:rFonts w:eastAsia="Cambria"/>
        </w:rPr>
        <w:t>Gotshal</w:t>
      </w:r>
      <w:proofErr w:type="spellEnd"/>
      <w:r>
        <w:rPr>
          <w:rFonts w:eastAsia="Cambria"/>
        </w:rPr>
        <w:t xml:space="preserve"> &amp; </w:t>
      </w:r>
      <w:proofErr w:type="spellStart"/>
      <w:r>
        <w:rPr>
          <w:rFonts w:eastAsia="Cambria"/>
        </w:rPr>
        <w:t>Manges</w:t>
      </w:r>
      <w:proofErr w:type="spellEnd"/>
      <w:r>
        <w:rPr>
          <w:rFonts w:eastAsia="Cambria"/>
        </w:rPr>
        <w:t xml:space="preserve"> LLP, 2013 (“Leveraging the Three Core Competencies: How OFAC Licensing Optimizes Holistic Sanctions,” </w:t>
      </w:r>
      <w:r>
        <w:rPr>
          <w:rFonts w:eastAsia="Cambria"/>
          <w:i/>
        </w:rPr>
        <w:t>North Carolina Journal of International Law &amp; Commercial Regulation</w:t>
      </w:r>
      <w:r>
        <w:rPr>
          <w:rFonts w:eastAsia="Cambria"/>
        </w:rPr>
        <w:t xml:space="preserve"> (38 N.C.J. Int'l L. &amp; Com. Reg. 729), Spring, Available Online to Subscribing Institutions via Lexis-Nexis)</w:t>
      </w:r>
    </w:p>
    <w:p w:rsidR="00AF7E4C" w:rsidRDefault="00AF7E4C" w:rsidP="00AF7E4C">
      <w:pPr>
        <w:rPr>
          <w:rFonts w:eastAsia="Cambria"/>
        </w:rPr>
      </w:pPr>
      <w:r>
        <w:rPr>
          <w:rFonts w:eastAsia="Cambria"/>
        </w:rPr>
        <w:t>2. Ability to Mitigate Collateral Damage</w:t>
      </w:r>
    </w:p>
    <w:p w:rsidR="00AF7E4C" w:rsidRDefault="00AF7E4C" w:rsidP="00AF7E4C">
      <w:pPr>
        <w:rPr>
          <w:rFonts w:eastAsia="Cambria"/>
        </w:rPr>
      </w:pPr>
    </w:p>
    <w:p w:rsidR="005251EC" w:rsidRDefault="00AF7E4C" w:rsidP="00AF7E4C">
      <w:pPr>
        <w:rPr>
          <w:rFonts w:eastAsia="Cambria"/>
          <w:bCs/>
          <w:u w:val="single"/>
        </w:rPr>
      </w:pPr>
      <w:r>
        <w:rPr>
          <w:rFonts w:eastAsia="Cambria"/>
          <w:bCs/>
          <w:u w:val="single"/>
        </w:rPr>
        <w:t xml:space="preserve">Because OFAC prefers to formulate its sanctions program </w:t>
      </w:r>
      <w:r>
        <w:rPr>
          <w:rFonts w:eastAsia="Cambria"/>
          <w:b/>
          <w:iCs/>
          <w:u w:val="single"/>
          <w:bdr w:val="single" w:sz="8" w:space="0" w:color="auto" w:frame="1"/>
        </w:rPr>
        <w:t>broadly</w:t>
      </w:r>
      <w:r>
        <w:rPr>
          <w:rFonts w:eastAsia="Cambria"/>
          <w:bCs/>
          <w:u w:val="single"/>
        </w:rPr>
        <w:t xml:space="preserve">, its economic sanctions can affect </w:t>
      </w:r>
    </w:p>
    <w:p w:rsidR="005251EC" w:rsidRDefault="005251EC" w:rsidP="00AF7E4C">
      <w:pPr>
        <w:rPr>
          <w:rFonts w:eastAsia="Cambria"/>
          <w:bCs/>
          <w:u w:val="single"/>
        </w:rPr>
      </w:pPr>
      <w:r>
        <w:rPr>
          <w:rFonts w:eastAsia="Cambria"/>
          <w:bCs/>
          <w:u w:val="single"/>
        </w:rPr>
        <w:t>AND</w:t>
      </w:r>
    </w:p>
    <w:p w:rsidR="00AF7E4C" w:rsidRDefault="00AF7E4C" w:rsidP="00AF7E4C">
      <w:pPr>
        <w:rPr>
          <w:rFonts w:eastAsia="Cambria"/>
          <w:sz w:val="14"/>
        </w:rPr>
      </w:pPr>
      <w:proofErr w:type="gramStart"/>
      <w:r>
        <w:rPr>
          <w:rFonts w:eastAsia="Cambria"/>
          <w:b/>
          <w:iCs/>
          <w:highlight w:val="cyan"/>
          <w:u w:val="single"/>
          <w:bdr w:val="single" w:sz="8" w:space="0" w:color="auto" w:frame="1"/>
        </w:rPr>
        <w:t>produce</w:t>
      </w:r>
      <w:proofErr w:type="gramEnd"/>
      <w:r>
        <w:rPr>
          <w:rFonts w:eastAsia="Cambria"/>
          <w:b/>
          <w:iCs/>
          <w:u w:val="single"/>
          <w:bdr w:val="single" w:sz="8" w:space="0" w:color="auto" w:frame="1"/>
        </w:rPr>
        <w:t xml:space="preserve"> the </w:t>
      </w:r>
      <w:r>
        <w:rPr>
          <w:rFonts w:eastAsia="Cambria"/>
          <w:b/>
          <w:iCs/>
          <w:highlight w:val="cyan"/>
          <w:u w:val="single"/>
          <w:bdr w:val="single" w:sz="8" w:space="0" w:color="auto" w:frame="1"/>
        </w:rPr>
        <w:t>desired change</w:t>
      </w:r>
      <w:r>
        <w:rPr>
          <w:rFonts w:eastAsia="Cambria"/>
          <w:bCs/>
          <w:u w:val="single"/>
        </w:rPr>
        <w:t xml:space="preserve">, rather than on </w:t>
      </w:r>
      <w:r>
        <w:rPr>
          <w:rFonts w:eastAsia="Cambria"/>
          <w:b/>
          <w:iCs/>
          <w:u w:val="single"/>
          <w:bdr w:val="single" w:sz="8" w:space="0" w:color="auto" w:frame="1"/>
        </w:rPr>
        <w:t>innocent civilians and businesses</w:t>
      </w:r>
      <w:r>
        <w:rPr>
          <w:rFonts w:eastAsia="Cambria"/>
          <w:sz w:val="14"/>
        </w:rPr>
        <w:t>. n353</w:t>
      </w:r>
    </w:p>
    <w:p w:rsidR="00AF7E4C" w:rsidRDefault="00AF7E4C" w:rsidP="00AF7E4C"/>
    <w:p w:rsidR="00AF7E4C" w:rsidRPr="005251EC" w:rsidRDefault="00AF7E4C" w:rsidP="005251EC">
      <w:pPr>
        <w:rPr>
          <w:b/>
          <w:u w:val="single"/>
        </w:rPr>
      </w:pPr>
      <w:r w:rsidRPr="005251EC">
        <w:rPr>
          <w:b/>
          <w:u w:val="single"/>
        </w:rPr>
        <w:t>1nc da</w:t>
      </w:r>
    </w:p>
    <w:p w:rsidR="00AF7E4C" w:rsidRDefault="00AF7E4C" w:rsidP="00AF7E4C">
      <w:pPr>
        <w:rPr>
          <w:b/>
        </w:rPr>
      </w:pPr>
      <w:r>
        <w:rPr>
          <w:b/>
        </w:rPr>
        <w:t xml:space="preserve">Chinese influence in Latin America is expanding at the expense of the US – </w:t>
      </w:r>
      <w:proofErr w:type="gramStart"/>
      <w:r>
        <w:rPr>
          <w:b/>
        </w:rPr>
        <w:t>it’s</w:t>
      </w:r>
      <w:proofErr w:type="gramEnd"/>
      <w:r>
        <w:rPr>
          <w:b/>
        </w:rPr>
        <w:t xml:space="preserve"> </w:t>
      </w:r>
      <w:r>
        <w:rPr>
          <w:b/>
          <w:u w:val="single"/>
        </w:rPr>
        <w:t>zero-sum</w:t>
      </w:r>
    </w:p>
    <w:p w:rsidR="00AF7E4C" w:rsidRDefault="00AF7E4C" w:rsidP="00AF7E4C">
      <w:pPr>
        <w:rPr>
          <w:rFonts w:eastAsia="Calibri"/>
        </w:rPr>
      </w:pPr>
      <w:r>
        <w:rPr>
          <w:rFonts w:eastAsia="Calibri"/>
          <w:b/>
        </w:rPr>
        <w:t xml:space="preserve">Martinez, 13 </w:t>
      </w:r>
      <w:r>
        <w:rPr>
          <w:rFonts w:eastAsia="Calibri"/>
        </w:rPr>
        <w:t xml:space="preserve">– Columnist for the Sun Sentinel (Guillermo I., “America Losing Influence </w:t>
      </w:r>
      <w:proofErr w:type="gramStart"/>
      <w:r>
        <w:rPr>
          <w:rFonts w:eastAsia="Calibri"/>
        </w:rPr>
        <w:t>Throughout</w:t>
      </w:r>
      <w:proofErr w:type="gramEnd"/>
      <w:r>
        <w:rPr>
          <w:rFonts w:eastAsia="Calibri"/>
        </w:rPr>
        <w:t xml:space="preserve"> Latin America”, </w:t>
      </w:r>
      <w:proofErr w:type="spellStart"/>
      <w:r>
        <w:rPr>
          <w:rFonts w:eastAsia="Calibri"/>
        </w:rPr>
        <w:t>SunSentinel</w:t>
      </w:r>
      <w:proofErr w:type="spellEnd"/>
      <w:r>
        <w:rPr>
          <w:rFonts w:eastAsia="Calibri"/>
        </w:rPr>
        <w:t xml:space="preserve">, 5/23, </w:t>
      </w:r>
      <w:hyperlink r:id="rId15" w:history="1">
        <w:r>
          <w:rPr>
            <w:rStyle w:val="Hyperlink"/>
            <w:rFonts w:eastAsia="Calibri"/>
          </w:rPr>
          <w:t>http://articles.sun-sentinel.com/2013-05-23/news/fl-gmcol-oped0523-20130523_1_drug-cartels-latin-america-pri)//VP</w:t>
        </w:r>
      </w:hyperlink>
    </w:p>
    <w:p w:rsidR="00AF7E4C" w:rsidRDefault="00AF7E4C" w:rsidP="00AF7E4C">
      <w:pPr>
        <w:rPr>
          <w:rFonts w:eastAsia="Calibri"/>
        </w:rPr>
      </w:pPr>
    </w:p>
    <w:p w:rsidR="005251EC" w:rsidRDefault="00AF7E4C" w:rsidP="00AF7E4C">
      <w:pPr>
        <w:rPr>
          <w:rFonts w:eastAsia="Calibri"/>
          <w:u w:val="single"/>
        </w:rPr>
      </w:pPr>
      <w:r>
        <w:rPr>
          <w:rFonts w:eastAsia="Calibri"/>
          <w:u w:val="single"/>
        </w:rPr>
        <w:t>Once upon a time</w:t>
      </w:r>
      <w:r>
        <w:rPr>
          <w:rFonts w:eastAsia="Calibri"/>
          <w:sz w:val="14"/>
          <w:szCs w:val="14"/>
        </w:rPr>
        <w:t xml:space="preserve">, as many fairy tales start, </w:t>
      </w:r>
      <w:r>
        <w:rPr>
          <w:rFonts w:eastAsia="Calibri"/>
          <w:u w:val="single"/>
        </w:rPr>
        <w:t xml:space="preserve">the </w:t>
      </w:r>
      <w:r>
        <w:rPr>
          <w:rFonts w:eastAsia="Calibri"/>
          <w:highlight w:val="cyan"/>
          <w:u w:val="single"/>
        </w:rPr>
        <w:t>U</w:t>
      </w:r>
      <w:r>
        <w:rPr>
          <w:rFonts w:eastAsia="Calibri"/>
          <w:u w:val="single"/>
        </w:rPr>
        <w:t xml:space="preserve">nited </w:t>
      </w:r>
      <w:r>
        <w:rPr>
          <w:rFonts w:eastAsia="Calibri"/>
          <w:highlight w:val="cyan"/>
          <w:u w:val="single"/>
        </w:rPr>
        <w:t>S</w:t>
      </w:r>
      <w:r>
        <w:rPr>
          <w:rFonts w:eastAsia="Calibri"/>
          <w:u w:val="single"/>
        </w:rPr>
        <w:t xml:space="preserve">tates </w:t>
      </w:r>
      <w:r>
        <w:rPr>
          <w:rFonts w:eastAsia="Calibri"/>
          <w:highlight w:val="cyan"/>
          <w:u w:val="single"/>
        </w:rPr>
        <w:t>was</w:t>
      </w:r>
      <w:r>
        <w:rPr>
          <w:rFonts w:eastAsia="Calibri"/>
          <w:u w:val="single"/>
        </w:rPr>
        <w:t xml:space="preserve"> </w:t>
      </w:r>
    </w:p>
    <w:p w:rsidR="005251EC" w:rsidRDefault="005251EC" w:rsidP="00AF7E4C">
      <w:pPr>
        <w:rPr>
          <w:rFonts w:eastAsia="Calibri"/>
          <w:u w:val="single"/>
        </w:rPr>
      </w:pPr>
      <w:r>
        <w:rPr>
          <w:rFonts w:eastAsia="Calibri"/>
          <w:u w:val="single"/>
        </w:rPr>
        <w:t>AND</w:t>
      </w:r>
    </w:p>
    <w:p w:rsidR="00AF7E4C" w:rsidRDefault="00AF7E4C" w:rsidP="00AF7E4C">
      <w:pPr>
        <w:rPr>
          <w:rFonts w:eastAsia="Calibri"/>
          <w:sz w:val="14"/>
          <w:szCs w:val="14"/>
        </w:rPr>
      </w:pPr>
      <w:proofErr w:type="gramStart"/>
      <w:r>
        <w:rPr>
          <w:rFonts w:eastAsia="Calibri"/>
          <w:sz w:val="14"/>
          <w:szCs w:val="14"/>
        </w:rPr>
        <w:t>lose</w:t>
      </w:r>
      <w:proofErr w:type="gramEnd"/>
      <w:r>
        <w:rPr>
          <w:rFonts w:eastAsia="Calibri"/>
          <w:sz w:val="14"/>
          <w:szCs w:val="14"/>
        </w:rPr>
        <w:t xml:space="preserve"> status as a premier world power. This is no fairy tale.</w:t>
      </w:r>
    </w:p>
    <w:p w:rsidR="00AF7E4C" w:rsidRDefault="00AF7E4C" w:rsidP="00AF7E4C">
      <w:pPr>
        <w:rPr>
          <w:b/>
        </w:rPr>
      </w:pPr>
    </w:p>
    <w:p w:rsidR="00AF7E4C" w:rsidRDefault="00AF7E4C" w:rsidP="00AF7E4C">
      <w:pPr>
        <w:rPr>
          <w:b/>
        </w:rPr>
      </w:pPr>
      <w:r>
        <w:rPr>
          <w:b/>
        </w:rPr>
        <w:t>Bolstering US engagement with Cuba undermines China’s presence in the region</w:t>
      </w:r>
    </w:p>
    <w:p w:rsidR="00AF7E4C" w:rsidRDefault="00AF7E4C" w:rsidP="00AF7E4C">
      <w:r>
        <w:rPr>
          <w:b/>
        </w:rPr>
        <w:t>Benjamin-</w:t>
      </w:r>
      <w:proofErr w:type="spellStart"/>
      <w:r>
        <w:rPr>
          <w:b/>
        </w:rPr>
        <w:t>Alvadaro</w:t>
      </w:r>
      <w:proofErr w:type="spellEnd"/>
      <w:r>
        <w:rPr>
          <w:b/>
        </w:rPr>
        <w:t xml:space="preserve"> 06 –</w:t>
      </w:r>
      <w:r>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6" w:history="1">
        <w:r>
          <w:rPr>
            <w:rStyle w:val="Hyperlink"/>
          </w:rPr>
          <w:t>http://cri.fiu.edu/research/commissioned-reports/oil-cuba-alvarado.pdf</w:t>
        </w:r>
      </w:hyperlink>
      <w:r>
        <w:t>)</w:t>
      </w:r>
    </w:p>
    <w:p w:rsidR="00AF7E4C" w:rsidRDefault="00AF7E4C" w:rsidP="00AF7E4C"/>
    <w:p w:rsidR="005251EC" w:rsidRDefault="00AF7E4C" w:rsidP="00AF7E4C">
      <w:pPr>
        <w:rPr>
          <w:rFonts w:eastAsia="Calibri"/>
          <w:sz w:val="14"/>
        </w:rPr>
      </w:pPr>
      <w:r>
        <w:rPr>
          <w:rFonts w:eastAsia="Calibri"/>
          <w:sz w:val="14"/>
        </w:rPr>
        <w:t xml:space="preserve">Additionally, Venezuela remains the fourth largest importer of oil to the United States and </w:t>
      </w:r>
    </w:p>
    <w:p w:rsidR="005251EC" w:rsidRDefault="005251EC" w:rsidP="00AF7E4C">
      <w:pPr>
        <w:rPr>
          <w:rFonts w:eastAsia="Calibri"/>
          <w:sz w:val="14"/>
        </w:rPr>
      </w:pPr>
      <w:r>
        <w:rPr>
          <w:rFonts w:eastAsia="Calibri"/>
          <w:sz w:val="14"/>
        </w:rPr>
        <w:t>AND</w:t>
      </w:r>
    </w:p>
    <w:p w:rsidR="00AF7E4C" w:rsidRPr="005251EC" w:rsidRDefault="00AF7E4C" w:rsidP="00AF7E4C">
      <w:pPr>
        <w:rPr>
          <w:rFonts w:eastAsia="Calibri"/>
          <w:sz w:val="14"/>
        </w:rPr>
      </w:pPr>
      <w:proofErr w:type="gramStart"/>
      <w:r>
        <w:rPr>
          <w:rFonts w:eastAsia="Calibri"/>
          <w:sz w:val="14"/>
        </w:rPr>
        <w:t>circumstances</w:t>
      </w:r>
      <w:proofErr w:type="gramEnd"/>
      <w:r>
        <w:rPr>
          <w:rFonts w:eastAsia="Calibri"/>
          <w:sz w:val="14"/>
        </w:rPr>
        <w:t xml:space="preserve"> but have well-served the commercial interests of all parties involved.</w:t>
      </w:r>
    </w:p>
    <w:p w:rsidR="00AF7E4C" w:rsidRDefault="00AF7E4C" w:rsidP="00AF7E4C">
      <w:pPr>
        <w:rPr>
          <w:b/>
        </w:rPr>
      </w:pPr>
    </w:p>
    <w:p w:rsidR="00AF7E4C" w:rsidRDefault="00AF7E4C" w:rsidP="00AF7E4C">
      <w:pPr>
        <w:rPr>
          <w:b/>
        </w:rPr>
      </w:pPr>
      <w:r>
        <w:rPr>
          <w:b/>
        </w:rPr>
        <w:t>Chinese soft power solves extinction</w:t>
      </w:r>
    </w:p>
    <w:p w:rsidR="00AF7E4C" w:rsidRDefault="00AF7E4C" w:rsidP="00AF7E4C">
      <w:pPr>
        <w:rPr>
          <w:rFonts w:eastAsia="Calibri"/>
          <w:bCs/>
        </w:rPr>
      </w:pPr>
      <w:r>
        <w:rPr>
          <w:rFonts w:eastAsia="Calibri"/>
          <w:b/>
        </w:rPr>
        <w:t xml:space="preserve">Zhang 12 – </w:t>
      </w:r>
      <w:r>
        <w:rPr>
          <w:rFonts w:eastAsia="Calibri"/>
        </w:rPr>
        <w:t>(</w:t>
      </w:r>
      <w:r>
        <w:rPr>
          <w:rFonts w:eastAsia="Calibri"/>
          <w:bCs/>
        </w:rPr>
        <w:t xml:space="preserve">Prof of Diplomacy and IR at the Geneva School of Diplomacy, “The Rise of China’s Political </w:t>
      </w:r>
      <w:proofErr w:type="spellStart"/>
      <w:r>
        <w:rPr>
          <w:rFonts w:eastAsia="Calibri"/>
          <w:bCs/>
        </w:rPr>
        <w:t>Softpower</w:t>
      </w:r>
      <w:proofErr w:type="spellEnd"/>
      <w:r>
        <w:rPr>
          <w:rFonts w:eastAsia="Calibri"/>
          <w:bCs/>
        </w:rPr>
        <w:t xml:space="preserve">” 9/4/12 </w:t>
      </w:r>
      <w:hyperlink r:id="rId17" w:history="1">
        <w:r>
          <w:rPr>
            <w:rStyle w:val="Hyperlink"/>
            <w:rFonts w:eastAsia="Calibri"/>
            <w:bCs/>
          </w:rPr>
          <w:t>http://www.china.org.cn/opinion/2012-09/04/content_26421330.htm</w:t>
        </w:r>
      </w:hyperlink>
      <w:r>
        <w:rPr>
          <w:rFonts w:eastAsia="Calibri"/>
          <w:bCs/>
        </w:rPr>
        <w:t>)</w:t>
      </w:r>
    </w:p>
    <w:p w:rsidR="00AF7E4C" w:rsidRDefault="00AF7E4C" w:rsidP="00AF7E4C">
      <w:pPr>
        <w:rPr>
          <w:rFonts w:eastAsia="Calibri"/>
          <w:bCs/>
        </w:rPr>
      </w:pPr>
    </w:p>
    <w:p w:rsidR="005251EC" w:rsidRDefault="00AF7E4C" w:rsidP="00AF7E4C">
      <w:pPr>
        <w:rPr>
          <w:rFonts w:eastAsia="Calibri"/>
          <w:bCs/>
          <w:highlight w:val="cyan"/>
          <w:u w:val="single"/>
        </w:rPr>
      </w:pPr>
      <w:r>
        <w:rPr>
          <w:rFonts w:eastAsia="Calibri"/>
          <w:bCs/>
          <w:u w:val="single"/>
        </w:rPr>
        <w:t xml:space="preserve">As </w:t>
      </w:r>
      <w:r>
        <w:rPr>
          <w:rFonts w:eastAsia="Calibri"/>
          <w:bCs/>
          <w:highlight w:val="cyan"/>
          <w:u w:val="single"/>
        </w:rPr>
        <w:t xml:space="preserve">China plays an </w:t>
      </w:r>
      <w:r>
        <w:rPr>
          <w:rFonts w:eastAsia="Calibri"/>
          <w:b/>
          <w:bCs/>
          <w:highlight w:val="cyan"/>
          <w:u w:val="single"/>
          <w:bdr w:val="single" w:sz="4" w:space="0" w:color="auto" w:frame="1"/>
        </w:rPr>
        <w:t>increasingly significant</w:t>
      </w:r>
      <w:r>
        <w:rPr>
          <w:rFonts w:eastAsia="Calibri"/>
          <w:bCs/>
          <w:highlight w:val="cyan"/>
          <w:u w:val="single"/>
        </w:rPr>
        <w:t xml:space="preserve"> role</w:t>
      </w:r>
      <w:r>
        <w:rPr>
          <w:rFonts w:eastAsia="Calibri"/>
          <w:bCs/>
          <w:u w:val="single"/>
        </w:rPr>
        <w:t xml:space="preserve"> in the world, </w:t>
      </w:r>
      <w:r>
        <w:rPr>
          <w:rFonts w:eastAsia="Calibri"/>
          <w:bCs/>
          <w:highlight w:val="cyan"/>
          <w:u w:val="single"/>
        </w:rPr>
        <w:t xml:space="preserve">its </w:t>
      </w:r>
      <w:r>
        <w:rPr>
          <w:rFonts w:eastAsia="Calibri"/>
          <w:b/>
          <w:bCs/>
          <w:highlight w:val="cyan"/>
          <w:u w:val="single"/>
          <w:bdr w:val="single" w:sz="4" w:space="0" w:color="auto" w:frame="1"/>
        </w:rPr>
        <w:t>soft power</w:t>
      </w:r>
      <w:r>
        <w:rPr>
          <w:rFonts w:eastAsia="Calibri"/>
          <w:bCs/>
          <w:highlight w:val="cyan"/>
          <w:u w:val="single"/>
        </w:rPr>
        <w:t xml:space="preserve"> must </w:t>
      </w:r>
    </w:p>
    <w:p w:rsidR="005251EC" w:rsidRDefault="005251EC" w:rsidP="00AF7E4C">
      <w:pPr>
        <w:rPr>
          <w:rFonts w:eastAsia="Calibri"/>
          <w:bCs/>
          <w:highlight w:val="cyan"/>
          <w:u w:val="single"/>
        </w:rPr>
      </w:pPr>
      <w:r>
        <w:rPr>
          <w:rFonts w:eastAsia="Calibri"/>
          <w:bCs/>
          <w:highlight w:val="cyan"/>
          <w:u w:val="single"/>
        </w:rPr>
        <w:t>AND</w:t>
      </w:r>
    </w:p>
    <w:p w:rsidR="00AF7E4C" w:rsidRDefault="00AF7E4C" w:rsidP="00AF7E4C">
      <w:pPr>
        <w:rPr>
          <w:rFonts w:eastAsia="Calibri"/>
          <w:sz w:val="14"/>
        </w:rPr>
      </w:pPr>
      <w:r>
        <w:rPr>
          <w:rFonts w:eastAsia="Calibri"/>
          <w:sz w:val="14"/>
        </w:rPr>
        <w:t>As the China model improves, it will continue to surprise the world.</w:t>
      </w:r>
    </w:p>
    <w:p w:rsidR="00AF7E4C" w:rsidRDefault="00AF7E4C" w:rsidP="00AF7E4C">
      <w:pPr>
        <w:rPr>
          <w:rFonts w:eastAsia="Calibri"/>
          <w:sz w:val="14"/>
        </w:rPr>
      </w:pPr>
    </w:p>
    <w:p w:rsidR="00AF7E4C" w:rsidRDefault="00AF7E4C" w:rsidP="00AF7E4C">
      <w:pPr>
        <w:rPr>
          <w:b/>
        </w:rPr>
      </w:pPr>
      <w:r>
        <w:rPr>
          <w:b/>
        </w:rPr>
        <w:t>Latin America key to Chinese economy – dependent on export growth</w:t>
      </w:r>
    </w:p>
    <w:p w:rsidR="00AF7E4C" w:rsidRDefault="00AF7E4C" w:rsidP="00AF7E4C">
      <w:r>
        <w:rPr>
          <w:b/>
        </w:rPr>
        <w:t>Jenkins, 13</w:t>
      </w:r>
      <w:r>
        <w:t xml:space="preserve"> - Professor of development economics with an particular interest in Latin America, 13 (Rhys, “Latin America and China- A New Dependency</w:t>
      </w:r>
      <w:proofErr w:type="gramStart"/>
      <w:r>
        <w:t>?,</w:t>
      </w:r>
      <w:proofErr w:type="gramEnd"/>
      <w:r>
        <w:t>” 6/11, http://www.tandfonline.com/doi/abs/10.1080/01436597.2012.691834#.UbphhvlQFsk)//VP</w:t>
      </w:r>
    </w:p>
    <w:p w:rsidR="005251EC" w:rsidRDefault="00AF7E4C" w:rsidP="00AF7E4C">
      <w:pPr>
        <w:rPr>
          <w:rFonts w:eastAsia="Calibri"/>
          <w:bCs/>
          <w:u w:val="single"/>
        </w:rPr>
      </w:pPr>
      <w:r>
        <w:rPr>
          <w:rFonts w:eastAsia="Calibri"/>
          <w:sz w:val="14"/>
        </w:rPr>
        <w:t xml:space="preserve">Nevertheless, </w:t>
      </w:r>
      <w:r>
        <w:rPr>
          <w:rFonts w:eastAsia="Calibri"/>
          <w:u w:val="single"/>
        </w:rPr>
        <w:t>the trend over the past decade has been for the</w:t>
      </w:r>
      <w:r>
        <w:rPr>
          <w:rFonts w:eastAsia="Calibri"/>
          <w:sz w:val="14"/>
        </w:rPr>
        <w:t xml:space="preserve"> </w:t>
      </w:r>
      <w:r>
        <w:rPr>
          <w:rFonts w:eastAsia="Calibri"/>
          <w:bCs/>
          <w:u w:val="single"/>
        </w:rPr>
        <w:t xml:space="preserve">USA’s share </w:t>
      </w:r>
      <w:r>
        <w:rPr>
          <w:rFonts w:eastAsia="Calibri"/>
          <w:bCs/>
          <w:highlight w:val="cyan"/>
          <w:u w:val="single"/>
        </w:rPr>
        <w:t xml:space="preserve">in </w:t>
      </w:r>
    </w:p>
    <w:p w:rsidR="005251EC" w:rsidRDefault="005251EC" w:rsidP="00AF7E4C">
      <w:pPr>
        <w:rPr>
          <w:rFonts w:eastAsia="Calibri"/>
          <w:bCs/>
          <w:u w:val="single"/>
        </w:rPr>
      </w:pPr>
      <w:r>
        <w:rPr>
          <w:rFonts w:eastAsia="Calibri"/>
          <w:bCs/>
          <w:u w:val="single"/>
        </w:rPr>
        <w:t>AND</w:t>
      </w:r>
    </w:p>
    <w:p w:rsidR="00AF7E4C" w:rsidRDefault="00AF7E4C" w:rsidP="00AF7E4C">
      <w:pPr>
        <w:rPr>
          <w:rFonts w:eastAsia="Calibri"/>
          <w:sz w:val="14"/>
        </w:rPr>
      </w:pPr>
      <w:proofErr w:type="gramStart"/>
      <w:r>
        <w:rPr>
          <w:rFonts w:eastAsia="Calibri"/>
          <w:bCs/>
          <w:highlight w:val="cyan"/>
          <w:u w:val="single"/>
        </w:rPr>
        <w:t>dynamism</w:t>
      </w:r>
      <w:proofErr w:type="gramEnd"/>
      <w:r>
        <w:rPr>
          <w:rFonts w:eastAsia="Calibri"/>
          <w:bCs/>
          <w:highlight w:val="cyan"/>
          <w:u w:val="single"/>
        </w:rPr>
        <w:t xml:space="preserve"> has come to the rescue of Latin America</w:t>
      </w:r>
      <w:r>
        <w:rPr>
          <w:rFonts w:eastAsia="Calibri"/>
          <w:bCs/>
          <w:u w:val="single"/>
        </w:rPr>
        <w:t xml:space="preserve"> and the Caribbean’s exports</w:t>
      </w:r>
      <w:r>
        <w:rPr>
          <w:rFonts w:eastAsia="Calibri"/>
          <w:sz w:val="14"/>
        </w:rPr>
        <w:t>’.</w:t>
      </w:r>
    </w:p>
    <w:p w:rsidR="00AF7E4C" w:rsidRDefault="00AF7E4C" w:rsidP="00AF7E4C">
      <w:pPr>
        <w:rPr>
          <w:b/>
        </w:rPr>
      </w:pPr>
    </w:p>
    <w:p w:rsidR="00AF7E4C" w:rsidRDefault="00AF7E4C" w:rsidP="00AF7E4C">
      <w:pPr>
        <w:rPr>
          <w:b/>
        </w:rPr>
      </w:pPr>
      <w:r>
        <w:rPr>
          <w:b/>
        </w:rPr>
        <w:t>China economic collapse causes WW3- hotspot for escalation</w:t>
      </w:r>
    </w:p>
    <w:p w:rsidR="00AF7E4C" w:rsidRDefault="00AF7E4C" w:rsidP="00AF7E4C">
      <w:pPr>
        <w:rPr>
          <w:rFonts w:eastAsia="Calibri"/>
        </w:rPr>
      </w:pPr>
      <w:r>
        <w:rPr>
          <w:rFonts w:eastAsia="Calibri"/>
          <w:b/>
        </w:rPr>
        <w:t>Plate, 03 -</w:t>
      </w:r>
      <w:r>
        <w:rPr>
          <w:rFonts w:eastAsia="Calibri" w:cs="Arial"/>
          <w:shd w:val="clear" w:color="auto" w:fill="FFFFFF"/>
        </w:rPr>
        <w:t xml:space="preserve"> Mr. Plate is a member of the Pacific Council on International Policy, the Century Association of New York and the Phi Beta Kappa Society</w:t>
      </w:r>
      <w:r>
        <w:rPr>
          <w:rFonts w:eastAsia="Calibri"/>
          <w:b/>
        </w:rPr>
        <w:t xml:space="preserve"> </w:t>
      </w:r>
      <w:r>
        <w:rPr>
          <w:rFonts w:eastAsia="Calibri"/>
        </w:rPr>
        <w:t>(Tom Plate, “Why Not Invade China” Asia Pacific Media Networks, 6/30, http://asiamedia.ucla.edu/TomPlate2003/06302003.htm)//JS</w:t>
      </w:r>
    </w:p>
    <w:p w:rsidR="005251EC" w:rsidRDefault="00AF7E4C" w:rsidP="00AF7E4C">
      <w:pPr>
        <w:rPr>
          <w:rFonts w:eastAsia="Calibri"/>
          <w:sz w:val="14"/>
        </w:rPr>
      </w:pPr>
      <w:r>
        <w:rPr>
          <w:rFonts w:eastAsia="Calibri"/>
          <w:bCs/>
          <w:u w:val="single"/>
        </w:rPr>
        <w:t xml:space="preserve">But </w:t>
      </w:r>
      <w:r>
        <w:rPr>
          <w:rFonts w:eastAsia="Calibri"/>
          <w:bCs/>
          <w:highlight w:val="cyan"/>
          <w:u w:val="single"/>
        </w:rPr>
        <w:t>imagine a China disintegrating</w:t>
      </w:r>
      <w:r>
        <w:rPr>
          <w:rFonts w:eastAsia="Calibri"/>
          <w:sz w:val="14"/>
        </w:rPr>
        <w:t xml:space="preserve"> -- on its own, without neo-con or </w:t>
      </w:r>
    </w:p>
    <w:p w:rsidR="005251EC" w:rsidRDefault="005251EC" w:rsidP="00AF7E4C">
      <w:pPr>
        <w:rPr>
          <w:rFonts w:eastAsia="Calibri"/>
          <w:sz w:val="14"/>
        </w:rPr>
      </w:pPr>
      <w:r>
        <w:rPr>
          <w:rFonts w:eastAsia="Calibri"/>
          <w:sz w:val="14"/>
        </w:rPr>
        <w:t>AND</w:t>
      </w:r>
    </w:p>
    <w:p w:rsidR="00AF7E4C" w:rsidRDefault="00AF7E4C" w:rsidP="00AF7E4C">
      <w:pPr>
        <w:rPr>
          <w:rFonts w:eastAsia="Calibri"/>
          <w:sz w:val="14"/>
        </w:rPr>
      </w:pPr>
      <w:r>
        <w:rPr>
          <w:rFonts w:eastAsia="Calibri"/>
          <w:sz w:val="14"/>
        </w:rPr>
        <w:t>-con insanity is more of a danger to the Bush presidency than China</w:t>
      </w:r>
    </w:p>
    <w:p w:rsidR="00AF7E4C" w:rsidRDefault="00AF7E4C" w:rsidP="00AF7E4C"/>
    <w:p w:rsidR="00AF7E4C" w:rsidRPr="005251EC" w:rsidRDefault="00AF7E4C" w:rsidP="005251EC">
      <w:pPr>
        <w:rPr>
          <w:b/>
          <w:u w:val="single"/>
        </w:rPr>
      </w:pPr>
      <w:r w:rsidRPr="005251EC">
        <w:rPr>
          <w:b/>
          <w:u w:val="single"/>
        </w:rPr>
        <w:t>1nc engagement</w:t>
      </w:r>
    </w:p>
    <w:p w:rsidR="00AF7E4C" w:rsidRPr="00AF7E4C" w:rsidRDefault="00AF7E4C" w:rsidP="00AF7E4C">
      <w:pPr>
        <w:rPr>
          <w:b/>
        </w:rPr>
      </w:pPr>
      <w:r w:rsidRPr="00AF7E4C">
        <w:rPr>
          <w:b/>
        </w:rPr>
        <w:t>Multilateralism empirically doesn’t solve anything – four reasons</w:t>
      </w:r>
    </w:p>
    <w:p w:rsidR="00AF7E4C" w:rsidRDefault="00AF7E4C" w:rsidP="00AF7E4C">
      <w:r>
        <w:rPr>
          <w:b/>
          <w:bCs/>
        </w:rPr>
        <w:t>Harvey 04</w:t>
      </w:r>
      <w:r>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AF7E4C" w:rsidRDefault="00AF7E4C" w:rsidP="00AF7E4C"/>
    <w:p w:rsidR="008C34FA" w:rsidRDefault="00AF7E4C" w:rsidP="00AF7E4C">
      <w:pPr>
        <w:rPr>
          <w:rFonts w:eastAsia="Calibri"/>
          <w:sz w:val="14"/>
          <w:szCs w:val="14"/>
        </w:rPr>
      </w:pPr>
      <w:r>
        <w:rPr>
          <w:rFonts w:eastAsia="Calibri"/>
          <w:sz w:val="14"/>
          <w:szCs w:val="14"/>
        </w:rPr>
        <w:t xml:space="preserve">The typical argument </w:t>
      </w:r>
      <w:proofErr w:type="spellStart"/>
      <w:r>
        <w:rPr>
          <w:rFonts w:eastAsia="Calibri"/>
          <w:sz w:val="14"/>
          <w:szCs w:val="14"/>
        </w:rPr>
        <w:t>favouring</w:t>
      </w:r>
      <w:proofErr w:type="spellEnd"/>
      <w:r>
        <w:rPr>
          <w:rFonts w:eastAsia="Calibri"/>
          <w:sz w:val="14"/>
          <w:szCs w:val="14"/>
        </w:rPr>
        <w:t xml:space="preserve"> multilateralism is a simple one, sum- </w:t>
      </w:r>
      <w:proofErr w:type="spellStart"/>
      <w:r>
        <w:rPr>
          <w:rFonts w:eastAsia="Calibri"/>
          <w:sz w:val="14"/>
          <w:szCs w:val="14"/>
        </w:rPr>
        <w:t>marized</w:t>
      </w:r>
      <w:proofErr w:type="spellEnd"/>
      <w:r>
        <w:rPr>
          <w:rFonts w:eastAsia="Calibri"/>
          <w:sz w:val="14"/>
          <w:szCs w:val="14"/>
        </w:rPr>
        <w:t xml:space="preserve"> by Ramesh </w:t>
      </w:r>
    </w:p>
    <w:p w:rsidR="008C34FA" w:rsidRDefault="008C34FA" w:rsidP="00AF7E4C">
      <w:pPr>
        <w:rPr>
          <w:rFonts w:eastAsia="Calibri"/>
          <w:sz w:val="14"/>
          <w:szCs w:val="14"/>
        </w:rPr>
      </w:pPr>
      <w:r>
        <w:rPr>
          <w:rFonts w:eastAsia="Calibri"/>
          <w:sz w:val="14"/>
          <w:szCs w:val="14"/>
        </w:rPr>
        <w:t>AND</w:t>
      </w:r>
    </w:p>
    <w:p w:rsidR="00AF7E4C" w:rsidRDefault="00AF7E4C" w:rsidP="00AF7E4C">
      <w:pPr>
        <w:rPr>
          <w:rFonts w:eastAsia="Calibri"/>
        </w:rPr>
      </w:pPr>
      <w:proofErr w:type="gramStart"/>
      <w:r>
        <w:rPr>
          <w:rFonts w:eastAsia="Calibri"/>
          <w:bCs/>
          <w:u w:val="single"/>
        </w:rPr>
        <w:t>threats</w:t>
      </w:r>
      <w:proofErr w:type="gramEnd"/>
      <w:r>
        <w:rPr>
          <w:rFonts w:eastAsia="Calibri"/>
          <w:bCs/>
          <w:u w:val="single"/>
        </w:rPr>
        <w:t xml:space="preserve"> virtually guarantees that similar conflicts will plague multilateral institutions in the future</w:t>
      </w:r>
      <w:r>
        <w:rPr>
          <w:rFonts w:eastAsia="Calibri"/>
        </w:rPr>
        <w:t>.</w:t>
      </w:r>
    </w:p>
    <w:p w:rsidR="00AF7E4C" w:rsidRDefault="00AF7E4C" w:rsidP="00AF7E4C"/>
    <w:p w:rsidR="00AF7E4C" w:rsidRPr="00AF7E4C" w:rsidRDefault="00AF7E4C" w:rsidP="00AF7E4C">
      <w:pPr>
        <w:rPr>
          <w:b/>
        </w:rPr>
      </w:pPr>
      <w:r w:rsidRPr="00AF7E4C">
        <w:rPr>
          <w:b/>
        </w:rPr>
        <w:t>The world is moving to pluralism, not multi-polarity – the US can still maintain unipolar leadership because most challengers are regional</w:t>
      </w:r>
    </w:p>
    <w:p w:rsidR="00AF7E4C" w:rsidRDefault="00AF7E4C" w:rsidP="00AF7E4C">
      <w:proofErr w:type="spellStart"/>
      <w:r>
        <w:rPr>
          <w:b/>
        </w:rPr>
        <w:t>Etzioni</w:t>
      </w:r>
      <w:proofErr w:type="spellEnd"/>
      <w:r>
        <w:rPr>
          <w:b/>
        </w:rPr>
        <w:t>, 13</w:t>
      </w:r>
      <w:r>
        <w:t xml:space="preserve"> –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t>Amitai</w:t>
      </w:r>
      <w:proofErr w:type="spellEnd"/>
      <w:r>
        <w:t xml:space="preserve">, “The Devolution of American Power” 37 Fletcher F. World </w:t>
      </w:r>
      <w:proofErr w:type="spellStart"/>
      <w:r>
        <w:t>Aff</w:t>
      </w:r>
      <w:proofErr w:type="spellEnd"/>
      <w:r>
        <w:t>. 13, lexis)</w:t>
      </w:r>
    </w:p>
    <w:p w:rsidR="00AF7E4C" w:rsidRDefault="00AF7E4C" w:rsidP="00AF7E4C"/>
    <w:p w:rsidR="00AF7E4C" w:rsidRDefault="00AF7E4C" w:rsidP="008C34FA">
      <w:pPr>
        <w:rPr>
          <w:sz w:val="14"/>
        </w:rPr>
      </w:pPr>
      <w:r>
        <w:rPr>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distribution is currently </w:t>
      </w:r>
      <w:r w:rsidR="008C34FA">
        <w:rPr>
          <w:sz w:val="14"/>
        </w:rPr>
        <w:t>…</w:t>
      </w:r>
      <w:r>
        <w:rPr>
          <w:rStyle w:val="StyleBoldUnderline"/>
          <w:highlight w:val="cyan"/>
        </w:rPr>
        <w:t xml:space="preserve"> are</w:t>
      </w:r>
      <w:r>
        <w:rPr>
          <w:sz w:val="14"/>
        </w:rPr>
        <w:t xml:space="preserve">, in general, </w:t>
      </w:r>
      <w:r>
        <w:rPr>
          <w:rStyle w:val="StyleBoldUnderline"/>
          <w:highlight w:val="cyan"/>
        </w:rPr>
        <w:t>easier</w:t>
      </w:r>
      <w:r>
        <w:rPr>
          <w:rStyle w:val="StyleBoldUnderline"/>
        </w:rPr>
        <w:t xml:space="preserve"> to reach </w:t>
      </w:r>
      <w:r>
        <w:rPr>
          <w:rStyle w:val="StyleBoldUnderline"/>
          <w:highlight w:val="cyan"/>
        </w:rPr>
        <w:t>than</w:t>
      </w:r>
      <w:r>
        <w:rPr>
          <w:rStyle w:val="StyleBoldUnderline"/>
        </w:rPr>
        <w:t xml:space="preserve"> the global/</w:t>
      </w:r>
      <w:r>
        <w:rPr>
          <w:rStyle w:val="StyleBoldUnderline"/>
          <w:highlight w:val="cyan"/>
        </w:rPr>
        <w:t>global</w:t>
      </w:r>
      <w:r>
        <w:rPr>
          <w:rStyle w:val="StyleBoldUnderline"/>
        </w:rPr>
        <w:t xml:space="preserve"> accommodations</w:t>
      </w:r>
      <w:r>
        <w:rPr>
          <w:sz w:val="14"/>
        </w:rPr>
        <w:t xml:space="preserve"> between declining and rising global powers, and thus are less likely to lead to outright conflicts. With devolution, the central power yields, therefore risking much less when pluralism increases than when a transition from </w:t>
      </w:r>
      <w:proofErr w:type="spellStart"/>
      <w:r>
        <w:rPr>
          <w:sz w:val="14"/>
        </w:rPr>
        <w:t>uni</w:t>
      </w:r>
      <w:proofErr w:type="spellEnd"/>
      <w:r>
        <w:rPr>
          <w:sz w:val="14"/>
        </w:rPr>
        <w:t xml:space="preserve">- to </w:t>
      </w:r>
      <w:proofErr w:type="spellStart"/>
      <w:r>
        <w:rPr>
          <w:sz w:val="14"/>
        </w:rPr>
        <w:t>multipolarity</w:t>
      </w:r>
      <w:proofErr w:type="spellEnd"/>
      <w:r>
        <w:rPr>
          <w:sz w:val="14"/>
        </w:rPr>
        <w:t xml:space="preserve"> takes place. This is one of the principle strengths of pluralism.</w:t>
      </w:r>
    </w:p>
    <w:p w:rsidR="00AF7E4C" w:rsidRDefault="00AF7E4C" w:rsidP="00AF7E4C">
      <w:pPr>
        <w:rPr>
          <w:b/>
        </w:rPr>
      </w:pPr>
    </w:p>
    <w:p w:rsidR="00AF7E4C" w:rsidRPr="00AF7E4C" w:rsidRDefault="00AF7E4C" w:rsidP="00AF7E4C">
      <w:pPr>
        <w:rPr>
          <w:b/>
        </w:rPr>
      </w:pPr>
      <w:r w:rsidRPr="00AF7E4C">
        <w:rPr>
          <w:b/>
        </w:rPr>
        <w:t>Unilateralism is what sustains primacy – other states bandwagon with the US for fear of other rising powers – moving towards multilateralism makes it unsustainable</w:t>
      </w:r>
    </w:p>
    <w:p w:rsidR="00AF7E4C" w:rsidRDefault="00AF7E4C" w:rsidP="00AF7E4C">
      <w:proofErr w:type="spellStart"/>
      <w:r>
        <w:rPr>
          <w:b/>
        </w:rPr>
        <w:t>Seldena</w:t>
      </w:r>
      <w:proofErr w:type="spellEnd"/>
      <w:r>
        <w:rPr>
          <w:b/>
        </w:rPr>
        <w:t>, 13</w:t>
      </w:r>
      <w:r>
        <w:t xml:space="preserve"> – assistant professor of political science at the University of Florida (Zachary, “Balancing Against or </w:t>
      </w:r>
      <w:proofErr w:type="gramStart"/>
      <w:r>
        <w:t>Balancing</w:t>
      </w:r>
      <w:proofErr w:type="gramEnd"/>
      <w:r>
        <w:t xml:space="preserve"> With? The Spectrum of Alignment and the Endurance of American Hegemony” Security Studies Volume 22, Issue 2, 2013, Taylor and Francis)</w:t>
      </w:r>
    </w:p>
    <w:p w:rsidR="00AF7E4C" w:rsidRDefault="00AF7E4C" w:rsidP="00AF7E4C"/>
    <w:p w:rsidR="00AF7E4C" w:rsidRDefault="00AF7E4C" w:rsidP="008C34FA">
      <w:pPr>
        <w:rPr>
          <w:sz w:val="14"/>
        </w:rPr>
      </w:pPr>
      <w:r>
        <w:rPr>
          <w:sz w:val="14"/>
        </w:rPr>
        <w:t xml:space="preserve">Understanding which of these choices—soft balancing against the hegemon or alignment with the hegemon—is more prevalent among second-tier states has significant ramifications for the endurance of American hegemony. </w:t>
      </w:r>
      <w:r>
        <w:rPr>
          <w:rStyle w:val="StyleBoldUnderline"/>
          <w:highlight w:val="cyan"/>
        </w:rPr>
        <w:t xml:space="preserve">The record </w:t>
      </w:r>
      <w:r>
        <w:rPr>
          <w:rStyle w:val="StyleBoldUnderline"/>
        </w:rPr>
        <w:t xml:space="preserve">of the 2001–2009 period </w:t>
      </w:r>
      <w:r>
        <w:rPr>
          <w:rStyle w:val="StyleBoldUnderline"/>
          <w:highlight w:val="cyan"/>
        </w:rPr>
        <w:t xml:space="preserve">indicates </w:t>
      </w:r>
      <w:r>
        <w:rPr>
          <w:rStyle w:val="StyleBoldUnderline"/>
        </w:rPr>
        <w:t>that</w:t>
      </w:r>
      <w:r>
        <w:rPr>
          <w:rStyle w:val="StyleBoldUnderline"/>
          <w:highlight w:val="cyan"/>
        </w:rPr>
        <w:t xml:space="preserve"> </w:t>
      </w:r>
      <w:r>
        <w:rPr>
          <w:rStyle w:val="StyleBoldUnderline"/>
        </w:rPr>
        <w:t xml:space="preserve">a wide range of </w:t>
      </w:r>
      <w:r>
        <w:rPr>
          <w:rStyle w:val="StyleBoldUnderline"/>
          <w:highlight w:val="cyan"/>
        </w:rPr>
        <w:t>second-tier states not only aligned with the U</w:t>
      </w:r>
      <w:r>
        <w:rPr>
          <w:sz w:val="14"/>
        </w:rPr>
        <w:t xml:space="preserve">nited </w:t>
      </w:r>
      <w:r>
        <w:rPr>
          <w:rStyle w:val="StyleBoldUnderline"/>
          <w:highlight w:val="cyan"/>
        </w:rPr>
        <w:t>S</w:t>
      </w:r>
      <w:r>
        <w:rPr>
          <w:sz w:val="14"/>
        </w:rPr>
        <w:t xml:space="preserve">tates, </w:t>
      </w:r>
      <w:r>
        <w:rPr>
          <w:rStyle w:val="StyleBoldUnderline"/>
          <w:highlight w:val="cyan"/>
        </w:rPr>
        <w:t xml:space="preserve">they </w:t>
      </w:r>
      <w:r>
        <w:rPr>
          <w:rStyle w:val="StyleBoldUnderline"/>
          <w:highlight w:val="cyan"/>
          <w:bdr w:val="single" w:sz="4" w:space="0" w:color="auto" w:frame="1"/>
        </w:rPr>
        <w:t>strengthened their security cooperation</w:t>
      </w:r>
      <w:r>
        <w:rPr>
          <w:rStyle w:val="StyleBoldUnderline"/>
        </w:rPr>
        <w:t xml:space="preserve"> in a manner </w:t>
      </w:r>
      <w:r>
        <w:rPr>
          <w:rStyle w:val="StyleBoldUnderline"/>
          <w:highlight w:val="cyan"/>
        </w:rPr>
        <w:t xml:space="preserve">that extended </w:t>
      </w:r>
      <w:r>
        <w:rPr>
          <w:rStyle w:val="StyleBoldUnderline"/>
        </w:rPr>
        <w:t>the reach of t</w:t>
      </w:r>
      <w:r>
        <w:rPr>
          <w:rStyle w:val="StyleBoldUnderline"/>
          <w:highlight w:val="cyan"/>
        </w:rPr>
        <w:t>he US military</w:t>
      </w:r>
      <w:r>
        <w:rPr>
          <w:rStyle w:val="StyleBoldUnderline"/>
        </w:rPr>
        <w:t xml:space="preserve"> at a time </w:t>
      </w:r>
      <w:r>
        <w:rPr>
          <w:rStyle w:val="StyleBoldUnderline"/>
          <w:highlight w:val="cyan"/>
        </w:rPr>
        <w:t xml:space="preserve">when American foreign policy was </w:t>
      </w:r>
      <w:r>
        <w:rPr>
          <w:rStyle w:val="StyleBoldUnderline"/>
        </w:rPr>
        <w:t xml:space="preserve">widely seen as </w:t>
      </w:r>
      <w:r w:rsidR="008C34FA">
        <w:rPr>
          <w:rStyle w:val="StyleBoldUnderline"/>
          <w:bdr w:val="single" w:sz="4" w:space="0" w:color="auto" w:frame="1"/>
        </w:rPr>
        <w:t>…</w:t>
      </w:r>
      <w:r>
        <w:rPr>
          <w:rStyle w:val="StyleBoldUnderline"/>
        </w:rPr>
        <w:t xml:space="preserve"> reduction in the ability of the U</w:t>
      </w:r>
      <w:r>
        <w:rPr>
          <w:sz w:val="14"/>
        </w:rPr>
        <w:t xml:space="preserve">nited </w:t>
      </w:r>
      <w:r>
        <w:rPr>
          <w:rStyle w:val="StyleBoldUnderline"/>
        </w:rPr>
        <w:t>S</w:t>
      </w:r>
      <w:r>
        <w:rPr>
          <w:sz w:val="14"/>
        </w:rPr>
        <w:t xml:space="preserve">tates </w:t>
      </w:r>
      <w:r>
        <w:rPr>
          <w:rStyle w:val="StyleBoldUnderline"/>
        </w:rPr>
        <w:t>to project power and an increased reluctance to use its power in support of its national interests</w:t>
      </w:r>
      <w:r>
        <w:rPr>
          <w:sz w:val="14"/>
        </w:rPr>
        <w:t>.</w:t>
      </w:r>
    </w:p>
    <w:p w:rsidR="00AF7E4C" w:rsidRDefault="00AF7E4C" w:rsidP="00AF7E4C">
      <w:pPr>
        <w:rPr>
          <w:b/>
        </w:rPr>
      </w:pPr>
    </w:p>
    <w:p w:rsidR="00AF7E4C" w:rsidRPr="00AF7E4C" w:rsidRDefault="00AF7E4C" w:rsidP="00AF7E4C">
      <w:pPr>
        <w:rPr>
          <w:b/>
        </w:rPr>
      </w:pPr>
      <w:r w:rsidRPr="00AF7E4C">
        <w:rPr>
          <w:b/>
        </w:rPr>
        <w:t>The plan is surrender – it emboldens Latin American socialism and collapses US influence – turns case</w:t>
      </w:r>
    </w:p>
    <w:p w:rsidR="00AF7E4C" w:rsidRDefault="00AF7E4C" w:rsidP="00AF7E4C">
      <w:pPr>
        <w:rPr>
          <w:b/>
          <w:bCs/>
          <w:sz w:val="24"/>
        </w:rPr>
      </w:pPr>
      <w:r>
        <w:rPr>
          <w:b/>
        </w:rPr>
        <w:t xml:space="preserve">Brooks 09 – </w:t>
      </w:r>
      <w:r>
        <w:t>Senior fellow for National Security Affairs in the Davis Institute at The Heritage Foundation. (Peter – Heritage foundation “Keep the Embargo, O</w:t>
      </w:r>
      <w:proofErr w:type="gramStart"/>
      <w:r>
        <w:t>“ April</w:t>
      </w:r>
      <w:proofErr w:type="gramEnd"/>
      <w:r>
        <w:t xml:space="preserve"> 16, 2009 http://www.heritage.org/research/commentary/2009/04/keep-the-embargo-o)//EB</w:t>
      </w:r>
    </w:p>
    <w:p w:rsidR="00AF7E4C" w:rsidRDefault="00AF7E4C" w:rsidP="00AF7E4C"/>
    <w:p w:rsidR="00AF7E4C" w:rsidRDefault="00AF7E4C" w:rsidP="008C34FA">
      <w:pPr>
        <w:rPr>
          <w:rStyle w:val="StyleBoldUnderline"/>
        </w:rPr>
      </w:pPr>
      <w:r>
        <w:rPr>
          <w:sz w:val="14"/>
        </w:rPr>
        <w:t xml:space="preserve">In another outreach to roguish regimes, the Obama administration on Monday announced the easing of some restrictions on Cuba. Team Bam hopes that a new face in the White House will heal old wounds. </w:t>
      </w:r>
      <w:proofErr w:type="gramStart"/>
      <w:r>
        <w:rPr>
          <w:sz w:val="14"/>
        </w:rPr>
        <w:t>Fat chance.</w:t>
      </w:r>
      <w:proofErr w:type="gramEnd"/>
      <w:r>
        <w:rPr>
          <w:sz w:val="14"/>
        </w:rPr>
        <w:t xml:space="preserve"> Sure, it's fine to allow separated families to see each </w:t>
      </w:r>
      <w:r w:rsidR="008C34FA">
        <w:rPr>
          <w:sz w:val="14"/>
        </w:rPr>
        <w:t>…</w:t>
      </w:r>
      <w:r>
        <w:rPr>
          <w:sz w:val="14"/>
        </w:rPr>
        <w:t xml:space="preserve"> we learned that yet? </w:t>
      </w:r>
      <w:r>
        <w:rPr>
          <w:rStyle w:val="StyleBoldUnderline"/>
        </w:rPr>
        <w:t xml:space="preserve">Until we see progress in </w:t>
      </w:r>
      <w:proofErr w:type="spellStart"/>
      <w:r>
        <w:rPr>
          <w:rStyle w:val="StyleBoldUnderline"/>
        </w:rPr>
        <w:t>loosing</w:t>
      </w:r>
      <w:proofErr w:type="spellEnd"/>
      <w:r>
        <w:rPr>
          <w:rStyle w:val="StyleBoldUnderline"/>
        </w:rPr>
        <w:t xml:space="preserve"> the Cuban people from the yoke of the communist regime, </w:t>
      </w:r>
      <w:r>
        <w:rPr>
          <w:rStyle w:val="StyleBoldUnderline"/>
          <w:highlight w:val="cyan"/>
        </w:rPr>
        <w:t xml:space="preserve">we should </w:t>
      </w:r>
      <w:r>
        <w:rPr>
          <w:rStyle w:val="Emphasis"/>
          <w:highlight w:val="cyan"/>
        </w:rPr>
        <w:t>hold firm</w:t>
      </w:r>
      <w:r>
        <w:rPr>
          <w:rStyle w:val="StyleBoldUnderline"/>
          <w:highlight w:val="cyan"/>
        </w:rPr>
        <w:t xml:space="preserve"> onto the leverage the embargo provides</w:t>
      </w:r>
      <w:r>
        <w:rPr>
          <w:rStyle w:val="StyleBoldUnderline"/>
        </w:rPr>
        <w:t>.</w:t>
      </w:r>
    </w:p>
    <w:p w:rsidR="00AF7E4C" w:rsidRDefault="00AF7E4C" w:rsidP="00AF7E4C">
      <w:pPr>
        <w:rPr>
          <w:b/>
        </w:rPr>
      </w:pPr>
    </w:p>
    <w:p w:rsidR="00AF7E4C" w:rsidRPr="00AF7E4C" w:rsidRDefault="00AF7E4C" w:rsidP="00AF7E4C">
      <w:pPr>
        <w:rPr>
          <w:b/>
        </w:rPr>
      </w:pPr>
      <w:r w:rsidRPr="00AF7E4C">
        <w:rPr>
          <w:b/>
        </w:rPr>
        <w:t>Latin American socialism causes nuclear war and turns case</w:t>
      </w:r>
    </w:p>
    <w:p w:rsidR="00AF7E4C" w:rsidRDefault="00AF7E4C" w:rsidP="00AF7E4C">
      <w:proofErr w:type="spellStart"/>
      <w:r>
        <w:rPr>
          <w:b/>
          <w:bCs/>
        </w:rPr>
        <w:t>Manwaring</w:t>
      </w:r>
      <w:proofErr w:type="spellEnd"/>
      <w:r>
        <w:rPr>
          <w:b/>
          <w:bCs/>
        </w:rPr>
        <w:t xml:space="preserve"> 05 –</w:t>
      </w:r>
      <w:r>
        <w:t xml:space="preserve"> General Douglas MacArthur Chair and Prof of Military Strategy @ U.S. Army War College, Ret U.S. Army Colonel, Adjunct Professor of International Politics @ Dickinson College (Max G, October, Venezuela’s Hugo Chavez, Bolivarian Socialism, and Asymmetric Warfare”, Strategic Studies Institute, http://www.strategicstudiesinstitute.army.mil/pdffiles/PUB628.pdf)</w:t>
      </w:r>
    </w:p>
    <w:p w:rsidR="00AF7E4C" w:rsidRDefault="00AF7E4C" w:rsidP="00AF7E4C"/>
    <w:p w:rsidR="008C34FA" w:rsidRDefault="00AF7E4C" w:rsidP="00AF7E4C">
      <w:pPr>
        <w:rPr>
          <w:rFonts w:eastAsia="Times New Roman"/>
          <w:bCs/>
          <w:szCs w:val="24"/>
          <w:u w:val="single"/>
        </w:rPr>
      </w:pPr>
      <w:r>
        <w:rPr>
          <w:rFonts w:eastAsia="Times New Roman"/>
          <w:sz w:val="12"/>
          <w:szCs w:val="12"/>
        </w:rPr>
        <w:t>At the same time, President</w:t>
      </w:r>
      <w:r>
        <w:rPr>
          <w:rFonts w:eastAsia="Times New Roman"/>
          <w:sz w:val="12"/>
          <w:szCs w:val="24"/>
        </w:rPr>
        <w:t xml:space="preserve"> </w:t>
      </w:r>
      <w:r>
        <w:rPr>
          <w:rFonts w:eastAsia="Times New Roman"/>
          <w:bCs/>
          <w:szCs w:val="24"/>
          <w:u w:val="single"/>
        </w:rPr>
        <w:t xml:space="preserve">Chávez’s approach to </w:t>
      </w:r>
      <w:r>
        <w:rPr>
          <w:rFonts w:eastAsia="Times New Roman"/>
          <w:bCs/>
          <w:szCs w:val="24"/>
          <w:highlight w:val="cyan"/>
          <w:u w:val="single"/>
        </w:rPr>
        <w:t>Latin American</w:t>
      </w:r>
      <w:r>
        <w:rPr>
          <w:rFonts w:eastAsia="Times New Roman"/>
          <w:bCs/>
          <w:szCs w:val="24"/>
          <w:u w:val="single"/>
        </w:rPr>
        <w:t xml:space="preserve"> security and stability requires </w:t>
      </w:r>
    </w:p>
    <w:p w:rsidR="008C34FA" w:rsidRDefault="008C34FA" w:rsidP="00AF7E4C">
      <w:pPr>
        <w:rPr>
          <w:rFonts w:eastAsia="Times New Roman"/>
          <w:bCs/>
          <w:szCs w:val="24"/>
          <w:u w:val="single"/>
        </w:rPr>
      </w:pPr>
      <w:r>
        <w:rPr>
          <w:rFonts w:eastAsia="Times New Roman"/>
          <w:bCs/>
          <w:szCs w:val="24"/>
          <w:u w:val="single"/>
        </w:rPr>
        <w:t>AND</w:t>
      </w:r>
    </w:p>
    <w:p w:rsidR="00AF7E4C" w:rsidRDefault="00AF7E4C" w:rsidP="00AF7E4C">
      <w:pPr>
        <w:rPr>
          <w:rFonts w:eastAsia="Times New Roman"/>
          <w:bCs/>
          <w:szCs w:val="24"/>
          <w:u w:val="single"/>
        </w:rPr>
      </w:pPr>
      <w:proofErr w:type="gramStart"/>
      <w:r>
        <w:rPr>
          <w:rFonts w:eastAsia="Times New Roman"/>
          <w:bCs/>
          <w:u w:val="single"/>
        </w:rPr>
        <w:t>they</w:t>
      </w:r>
      <w:proofErr w:type="gramEnd"/>
      <w:r>
        <w:rPr>
          <w:rFonts w:eastAsia="Times New Roman"/>
          <w:bCs/>
          <w:u w:val="single"/>
        </w:rPr>
        <w:t xml:space="preserve"> and their associated problems </w:t>
      </w:r>
      <w:r>
        <w:rPr>
          <w:rFonts w:eastAsia="Times New Roman"/>
          <w:bCs/>
          <w:highlight w:val="cyan"/>
          <w:u w:val="single"/>
        </w:rPr>
        <w:t>endanger global security</w:t>
      </w:r>
      <w:r>
        <w:rPr>
          <w:rFonts w:eastAsia="Times New Roman"/>
          <w:bCs/>
          <w:u w:val="single"/>
        </w:rPr>
        <w:t>, peace, and prosperity.</w:t>
      </w:r>
    </w:p>
    <w:p w:rsidR="00AF7E4C" w:rsidRDefault="00AF7E4C" w:rsidP="00AF7E4C">
      <w:pPr>
        <w:rPr>
          <w:b/>
        </w:rPr>
      </w:pPr>
    </w:p>
    <w:p w:rsidR="00AF7E4C" w:rsidRPr="00AF7E4C" w:rsidRDefault="00AF7E4C" w:rsidP="00AF7E4C">
      <w:pPr>
        <w:rPr>
          <w:b/>
        </w:rPr>
      </w:pPr>
      <w:r w:rsidRPr="00AF7E4C">
        <w:rPr>
          <w:b/>
        </w:rPr>
        <w:t>US primacy prevents global conflict and turns their impacts</w:t>
      </w:r>
    </w:p>
    <w:p w:rsidR="00AF7E4C" w:rsidRDefault="00AF7E4C" w:rsidP="00AF7E4C">
      <w:r>
        <w:rPr>
          <w:b/>
        </w:rPr>
        <w:t>Brooks et al 13 –</w:t>
      </w:r>
      <w:r>
        <w:t xml:space="preserve"> [Stephen G. Brooks is Associate Professor of Government at Dartmouth </w:t>
      </w:r>
      <w:proofErr w:type="spellStart"/>
      <w:r>
        <w:t>College.G</w:t>
      </w:r>
      <w:proofErr w:type="spellEnd"/>
      <w:r>
        <w:t>. John </w:t>
      </w:r>
      <w:proofErr w:type="spellStart"/>
      <w:r>
        <w:t>Ikenberry</w:t>
      </w:r>
      <w:proofErr w:type="spellEnd"/>
      <w:r>
        <w:t xml:space="preserve"> is the Albert G. Milbank Professor of Politics and International Affairs at Princeton University in the Department of Politics and the Woodrow Wilson School of Public and International Affairs. He is also a Global Eminence Scholar at Kyung </w:t>
      </w:r>
      <w:proofErr w:type="spellStart"/>
      <w:r>
        <w:t>Hee</w:t>
      </w:r>
      <w:proofErr w:type="spellEnd"/>
      <w:r>
        <w:t xml:space="preserve"> </w:t>
      </w:r>
      <w:proofErr w:type="spellStart"/>
      <w:r>
        <w:t>University.William</w:t>
      </w:r>
      <w:proofErr w:type="spellEnd"/>
      <w:r>
        <w:t xml:space="preserve"> C. </w:t>
      </w:r>
      <w:proofErr w:type="spellStart"/>
      <w:r>
        <w:t>Wohlforth</w:t>
      </w:r>
      <w:proofErr w:type="spellEnd"/>
      <w:r>
        <w:t xml:space="preserve"> is the Daniel Webster Professor in the Department of Government at Dartmouth College. “Don't Come Home, America: The Case against Retrenchment”, </w:t>
      </w:r>
      <w:proofErr w:type="gramStart"/>
      <w:r>
        <w:t>Winter</w:t>
      </w:r>
      <w:proofErr w:type="gramEnd"/>
      <w:r>
        <w:t xml:space="preserve"> 2013, Vol. 37, No. 3, Pages 7-51,http://www.mitpressjournals.org/doi/abs/10.1162/ISEC_a_00107</w:t>
      </w:r>
      <w:r>
        <w:rPr>
          <w:rStyle w:val="Hyperlink"/>
        </w:rPr>
        <w:t>, GDI File</w:t>
      </w:r>
      <w:r>
        <w:t>]</w:t>
      </w:r>
    </w:p>
    <w:p w:rsidR="00AF7E4C" w:rsidRDefault="00AF7E4C" w:rsidP="00AF7E4C">
      <w:pPr>
        <w:rPr>
          <w:rStyle w:val="StyleStyleBold12pt"/>
        </w:rPr>
      </w:pPr>
    </w:p>
    <w:p w:rsidR="008C34FA" w:rsidRDefault="00AF7E4C" w:rsidP="00AF7E4C">
      <w:pPr>
        <w:rPr>
          <w:rFonts w:eastAsia="Times New Roman"/>
          <w:color w:val="222222"/>
          <w:sz w:val="14"/>
          <w:szCs w:val="20"/>
        </w:rPr>
      </w:pPr>
      <w:r>
        <w:rPr>
          <w:rFonts w:eastAsia="Times New Roman"/>
          <w:color w:val="222222"/>
          <w:sz w:val="14"/>
          <w:szCs w:val="20"/>
        </w:rPr>
        <w:t>A core premise of deep </w:t>
      </w:r>
      <w:r>
        <w:rPr>
          <w:rStyle w:val="StyleBoldUnderline"/>
          <w:szCs w:val="20"/>
        </w:rPr>
        <w:t>engagement</w:t>
      </w:r>
      <w:r>
        <w:rPr>
          <w:rFonts w:eastAsia="Times New Roman"/>
          <w:color w:val="222222"/>
          <w:sz w:val="14"/>
          <w:szCs w:val="20"/>
        </w:rPr>
        <w:t> is that it </w:t>
      </w:r>
      <w:r>
        <w:rPr>
          <w:rStyle w:val="StyleBoldUnderline"/>
          <w:szCs w:val="20"/>
        </w:rPr>
        <w:t>prevents</w:t>
      </w:r>
      <w:r>
        <w:rPr>
          <w:rFonts w:eastAsia="Times New Roman"/>
          <w:color w:val="222222"/>
          <w:sz w:val="14"/>
          <w:szCs w:val="20"/>
        </w:rPr>
        <w:t> the </w:t>
      </w:r>
      <w:r>
        <w:rPr>
          <w:rStyle w:val="StyleBoldUnderline"/>
          <w:szCs w:val="20"/>
        </w:rPr>
        <w:t>emergence of a</w:t>
      </w:r>
      <w:r>
        <w:rPr>
          <w:rFonts w:eastAsia="Times New Roman"/>
          <w:color w:val="222222"/>
          <w:sz w:val="14"/>
          <w:szCs w:val="20"/>
        </w:rPr>
        <w:t xml:space="preserve"> far </w:t>
      </w:r>
    </w:p>
    <w:p w:rsidR="008C34FA" w:rsidRDefault="008C34FA" w:rsidP="00AF7E4C">
      <w:pPr>
        <w:rPr>
          <w:rFonts w:eastAsia="Times New Roman"/>
          <w:color w:val="222222"/>
          <w:sz w:val="14"/>
          <w:szCs w:val="20"/>
        </w:rPr>
      </w:pPr>
      <w:r>
        <w:rPr>
          <w:rFonts w:eastAsia="Times New Roman"/>
          <w:color w:val="222222"/>
          <w:sz w:val="14"/>
          <w:szCs w:val="20"/>
        </w:rPr>
        <w:t>AND</w:t>
      </w:r>
    </w:p>
    <w:p w:rsidR="00AF7E4C" w:rsidRDefault="00AF7E4C" w:rsidP="00AF7E4C">
      <w:pPr>
        <w:rPr>
          <w:rFonts w:eastAsia="Times New Roman"/>
          <w:color w:val="222222"/>
          <w:sz w:val="14"/>
          <w:szCs w:val="20"/>
        </w:rPr>
      </w:pPr>
      <w:proofErr w:type="gramStart"/>
      <w:r>
        <w:rPr>
          <w:rFonts w:eastAsia="Times New Roman"/>
          <w:color w:val="222222"/>
          <w:sz w:val="14"/>
          <w:szCs w:val="20"/>
        </w:rPr>
        <w:t>case</w:t>
      </w:r>
      <w:proofErr w:type="gramEnd"/>
      <w:r>
        <w:rPr>
          <w:rFonts w:eastAsia="Times New Roman"/>
          <w:color w:val="222222"/>
          <w:sz w:val="14"/>
          <w:szCs w:val="20"/>
        </w:rPr>
        <w:t xml:space="preserve"> would generate intensely competitive behavior, possibly </w:t>
      </w:r>
      <w:r>
        <w:rPr>
          <w:rStyle w:val="StyleBoldUnderline"/>
          <w:szCs w:val="20"/>
        </w:rPr>
        <w:t>including</w:t>
      </w:r>
      <w:r>
        <w:rPr>
          <w:rFonts w:eastAsia="Times New Roman"/>
          <w:color w:val="222222"/>
          <w:szCs w:val="20"/>
          <w:u w:val="single"/>
        </w:rPr>
        <w:t> </w:t>
      </w:r>
      <w:r>
        <w:rPr>
          <w:rFonts w:eastAsia="Times New Roman"/>
          <w:color w:val="222222"/>
          <w:sz w:val="14"/>
          <w:szCs w:val="20"/>
        </w:rPr>
        <w:t>regional</w:t>
      </w:r>
      <w:r>
        <w:rPr>
          <w:rFonts w:eastAsia="Times New Roman"/>
          <w:color w:val="222222"/>
          <w:szCs w:val="20"/>
          <w:u w:val="single"/>
        </w:rPr>
        <w:t> </w:t>
      </w:r>
      <w:r>
        <w:rPr>
          <w:rFonts w:eastAsia="Times New Roman"/>
          <w:iCs/>
          <w:color w:val="222222"/>
          <w:szCs w:val="20"/>
          <w:highlight w:val="cyan"/>
          <w:u w:val="single"/>
        </w:rPr>
        <w:t>great power war</w:t>
      </w:r>
      <w:r>
        <w:rPr>
          <w:rFonts w:eastAsia="Times New Roman"/>
          <w:color w:val="222222"/>
          <w:sz w:val="14"/>
          <w:szCs w:val="20"/>
        </w:rPr>
        <w:t xml:space="preserve">). </w:t>
      </w:r>
    </w:p>
    <w:p w:rsidR="00AF7E4C" w:rsidRDefault="00AF7E4C" w:rsidP="00AF7E4C"/>
    <w:p w:rsidR="00AF7E4C" w:rsidRPr="008C34FA" w:rsidRDefault="00AF7E4C" w:rsidP="008C34FA">
      <w:pPr>
        <w:rPr>
          <w:b/>
          <w:u w:val="single"/>
        </w:rPr>
      </w:pPr>
      <w:r w:rsidRPr="008C34FA">
        <w:rPr>
          <w:b/>
          <w:u w:val="single"/>
        </w:rPr>
        <w:t>1nc ethanol</w:t>
      </w:r>
    </w:p>
    <w:p w:rsidR="00AF7E4C" w:rsidRPr="00AF7E4C" w:rsidRDefault="00AF7E4C" w:rsidP="00AF7E4C">
      <w:pPr>
        <w:rPr>
          <w:b/>
        </w:rPr>
      </w:pPr>
      <w:r w:rsidRPr="00AF7E4C">
        <w:rPr>
          <w:b/>
        </w:rPr>
        <w:t xml:space="preserve">Alt cause – </w:t>
      </w:r>
      <w:proofErr w:type="spellStart"/>
      <w:r w:rsidRPr="00AF7E4C">
        <w:rPr>
          <w:b/>
        </w:rPr>
        <w:t>Cerrado</w:t>
      </w:r>
      <w:proofErr w:type="spellEnd"/>
      <w:r w:rsidRPr="00AF7E4C">
        <w:rPr>
          <w:b/>
        </w:rPr>
        <w:t xml:space="preserve"> destroyed by soy and industrial </w:t>
      </w:r>
      <w:proofErr w:type="spellStart"/>
      <w:proofErr w:type="gramStart"/>
      <w:r w:rsidRPr="00AF7E4C">
        <w:rPr>
          <w:b/>
        </w:rPr>
        <w:t>ag</w:t>
      </w:r>
      <w:proofErr w:type="spellEnd"/>
      <w:proofErr w:type="gramEnd"/>
    </w:p>
    <w:p w:rsidR="00AF7E4C" w:rsidRDefault="00AF7E4C" w:rsidP="00AF7E4C">
      <w:pPr>
        <w:rPr>
          <w:rFonts w:eastAsia="Calibri" w:cs="Times New Roman"/>
        </w:rPr>
      </w:pPr>
      <w:r>
        <w:rPr>
          <w:rFonts w:eastAsia="Calibri" w:cs="Times New Roman"/>
          <w:b/>
        </w:rPr>
        <w:t xml:space="preserve">Pearce 11 </w:t>
      </w:r>
      <w:r>
        <w:rPr>
          <w:rFonts w:eastAsia="Calibri" w:cs="Times New Roman"/>
        </w:rPr>
        <w:t xml:space="preserve">– (Fred Pearce is a freelance author and journalist based in the UK. He serves as environmental consultant for New Scientist magazine and is the author of numerous books, including When </w:t>
      </w:r>
      <w:proofErr w:type="gramStart"/>
      <w:r>
        <w:rPr>
          <w:rFonts w:eastAsia="Calibri" w:cs="Times New Roman"/>
        </w:rPr>
        <w:t>The</w:t>
      </w:r>
      <w:proofErr w:type="gramEnd"/>
      <w:r>
        <w:rPr>
          <w:rFonts w:eastAsia="Calibri" w:cs="Times New Roman"/>
        </w:rPr>
        <w:t xml:space="preserve"> Rivers Run Dry and With Speed and Violence. In recent articles for Yale Environment 360, Pearce has written about how an agribusiness boom threatens Africa’s second-largest mammal migration and about a dispute in Africa over rights to the waters of the Nile. “Report: The </w:t>
      </w:r>
      <w:proofErr w:type="spellStart"/>
      <w:r>
        <w:rPr>
          <w:rFonts w:eastAsia="Calibri" w:cs="Times New Roman"/>
        </w:rPr>
        <w:t>Cerrado</w:t>
      </w:r>
      <w:proofErr w:type="spellEnd"/>
      <w:r>
        <w:rPr>
          <w:rFonts w:eastAsia="Calibri" w:cs="Times New Roman"/>
        </w:rPr>
        <w:t xml:space="preserve">: Brazil’s Other </w:t>
      </w:r>
      <w:proofErr w:type="spellStart"/>
      <w:r>
        <w:rPr>
          <w:rFonts w:eastAsia="Calibri" w:cs="Times New Roman"/>
        </w:rPr>
        <w:t>Biodiverse</w:t>
      </w:r>
      <w:proofErr w:type="spellEnd"/>
      <w:r>
        <w:rPr>
          <w:rFonts w:eastAsia="Calibri" w:cs="Times New Roman"/>
        </w:rPr>
        <w:t xml:space="preserve"> Region Loses Ground” – 14 Apr 2011 – Yale Environment 360 </w:t>
      </w:r>
      <w:proofErr w:type="gramStart"/>
      <w:r>
        <w:rPr>
          <w:rFonts w:eastAsia="Calibri" w:cs="Times New Roman"/>
        </w:rPr>
        <w:t>–  http</w:t>
      </w:r>
      <w:proofErr w:type="gramEnd"/>
      <w:r>
        <w:rPr>
          <w:rFonts w:eastAsia="Calibri" w:cs="Times New Roman"/>
        </w:rPr>
        <w:t>://e360.yale.edu/feature/the_cerrado_brazils_other_biodiversity_hotspot_loses_ground/2393/)</w:t>
      </w:r>
    </w:p>
    <w:p w:rsidR="00AF7E4C" w:rsidRDefault="00AF7E4C" w:rsidP="00AF7E4C">
      <w:pPr>
        <w:rPr>
          <w:rFonts w:eastAsia="Calibri" w:cs="Times New Roman"/>
        </w:rPr>
      </w:pPr>
    </w:p>
    <w:p w:rsidR="008C34FA" w:rsidRDefault="00AF7E4C" w:rsidP="00AF7E4C">
      <w:pPr>
        <w:rPr>
          <w:rFonts w:eastAsia="Calibri" w:cs="Times New Roman"/>
          <w:sz w:val="14"/>
          <w:szCs w:val="14"/>
        </w:rPr>
      </w:pPr>
      <w:r>
        <w:rPr>
          <w:rFonts w:eastAsia="Calibri" w:cs="Times New Roman"/>
          <w:sz w:val="14"/>
          <w:szCs w:val="14"/>
        </w:rPr>
        <w:t xml:space="preserve">But how has this been accomplished? The answer, at least in part, </w:t>
      </w:r>
    </w:p>
    <w:p w:rsidR="008C34FA" w:rsidRDefault="008C34FA" w:rsidP="00AF7E4C">
      <w:pPr>
        <w:rPr>
          <w:rFonts w:eastAsia="Calibri" w:cs="Times New Roman"/>
          <w:sz w:val="14"/>
          <w:szCs w:val="14"/>
        </w:rPr>
      </w:pPr>
      <w:r>
        <w:rPr>
          <w:rFonts w:eastAsia="Calibri" w:cs="Times New Roman"/>
          <w:sz w:val="14"/>
          <w:szCs w:val="14"/>
        </w:rPr>
        <w:t>AND</w:t>
      </w:r>
    </w:p>
    <w:p w:rsidR="00AF7E4C" w:rsidRDefault="00AF7E4C" w:rsidP="00AF7E4C">
      <w:pPr>
        <w:rPr>
          <w:rFonts w:eastAsia="Calibri" w:cs="Times New Roman"/>
          <w:sz w:val="14"/>
          <w:szCs w:val="14"/>
        </w:rPr>
      </w:pPr>
      <w:proofErr w:type="gramStart"/>
      <w:r>
        <w:rPr>
          <w:rFonts w:eastAsia="Calibri" w:cs="Times New Roman"/>
          <w:sz w:val="14"/>
          <w:szCs w:val="14"/>
        </w:rPr>
        <w:t>the</w:t>
      </w:r>
      <w:proofErr w:type="gramEnd"/>
      <w:r>
        <w:rPr>
          <w:rFonts w:eastAsia="Calibri" w:cs="Times New Roman"/>
          <w:sz w:val="14"/>
          <w:szCs w:val="14"/>
        </w:rPr>
        <w:t xml:space="preserve"> industrializing of the </w:t>
      </w:r>
      <w:proofErr w:type="spellStart"/>
      <w:r>
        <w:rPr>
          <w:rFonts w:eastAsia="Calibri" w:cs="Times New Roman"/>
          <w:sz w:val="14"/>
          <w:szCs w:val="14"/>
        </w:rPr>
        <w:t>cerrado</w:t>
      </w:r>
      <w:proofErr w:type="spellEnd"/>
      <w:r>
        <w:rPr>
          <w:rFonts w:eastAsia="Calibri" w:cs="Times New Roman"/>
          <w:sz w:val="14"/>
          <w:szCs w:val="14"/>
        </w:rPr>
        <w:t xml:space="preserve"> as a model for transforming Africa’s savanna grasslands.</w:t>
      </w:r>
    </w:p>
    <w:p w:rsidR="00AF7E4C" w:rsidRDefault="00AF7E4C" w:rsidP="00AF7E4C">
      <w:pPr>
        <w:rPr>
          <w:rFonts w:eastAsia="Calibri" w:cs="Times New Roman"/>
          <w:b/>
        </w:rPr>
      </w:pPr>
    </w:p>
    <w:p w:rsidR="00AF7E4C" w:rsidRPr="00AF7E4C" w:rsidRDefault="00AF7E4C" w:rsidP="00AF7E4C">
      <w:pPr>
        <w:rPr>
          <w:b/>
        </w:rPr>
      </w:pPr>
      <w:r w:rsidRPr="00AF7E4C">
        <w:rPr>
          <w:b/>
        </w:rPr>
        <w:t xml:space="preserve">Zero </w:t>
      </w:r>
      <w:proofErr w:type="gramStart"/>
      <w:r w:rsidRPr="00AF7E4C">
        <w:rPr>
          <w:b/>
        </w:rPr>
        <w:t>solvency</w:t>
      </w:r>
      <w:proofErr w:type="gramEnd"/>
      <w:r w:rsidRPr="00AF7E4C">
        <w:rPr>
          <w:b/>
        </w:rPr>
        <w:t xml:space="preserve"> – </w:t>
      </w:r>
    </w:p>
    <w:p w:rsidR="00AF7E4C" w:rsidRDefault="00AF7E4C" w:rsidP="00AF7E4C">
      <w:pPr>
        <w:rPr>
          <w:rFonts w:eastAsia="Calibri" w:cs="Times New Roman"/>
          <w:b/>
        </w:rPr>
      </w:pPr>
    </w:p>
    <w:p w:rsidR="00AF7E4C" w:rsidRPr="00AF7E4C" w:rsidRDefault="00AF7E4C" w:rsidP="00AF7E4C">
      <w:pPr>
        <w:rPr>
          <w:b/>
        </w:rPr>
      </w:pPr>
      <w:r w:rsidRPr="00AF7E4C">
        <w:rPr>
          <w:b/>
        </w:rPr>
        <w:t>a. can’t re-build sugar sector – unworkable land and long-time frame</w:t>
      </w:r>
    </w:p>
    <w:p w:rsidR="00AF7E4C" w:rsidRDefault="00AF7E4C" w:rsidP="00AF7E4C">
      <w:pPr>
        <w:rPr>
          <w:rFonts w:eastAsia="Calibri" w:cs="Times New Roman"/>
        </w:rPr>
      </w:pPr>
      <w:proofErr w:type="spellStart"/>
      <w:r>
        <w:rPr>
          <w:rFonts w:eastAsia="Calibri" w:cs="Times New Roman"/>
          <w:b/>
        </w:rPr>
        <w:t>Soligo</w:t>
      </w:r>
      <w:proofErr w:type="spellEnd"/>
      <w:r>
        <w:rPr>
          <w:rFonts w:eastAsia="Calibri" w:cs="Times New Roman"/>
          <w:b/>
        </w:rPr>
        <w:t xml:space="preserve"> 10 </w:t>
      </w:r>
      <w:r>
        <w:rPr>
          <w:rFonts w:eastAsia="Calibri" w:cs="Times New Roman"/>
        </w:rPr>
        <w:t xml:space="preserve">– et al; Ronald </w:t>
      </w:r>
      <w:proofErr w:type="spellStart"/>
      <w:r>
        <w:rPr>
          <w:rFonts w:eastAsia="Calibri" w:cs="Times New Roman"/>
        </w:rPr>
        <w:t>Soligo</w:t>
      </w:r>
      <w:proofErr w:type="spellEnd"/>
      <w:r>
        <w:rPr>
          <w:rFonts w:eastAsia="Calibri" w:cs="Times New Roman"/>
        </w:rPr>
        <w:t xml:space="preserve">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w:t>
      </w:r>
      <w:proofErr w:type="spellStart"/>
      <w:r>
        <w:rPr>
          <w:rFonts w:eastAsia="Calibri" w:cs="Times New Roman"/>
        </w:rPr>
        <w:t>ebook</w:t>
      </w:r>
      <w:proofErr w:type="spellEnd"/>
      <w:r>
        <w:rPr>
          <w:rFonts w:eastAsia="Calibri" w:cs="Times New Roman"/>
        </w:rPr>
        <w:t xml:space="preserve"> through MSU Electronic Resources – page 102</w:t>
      </w:r>
    </w:p>
    <w:p w:rsidR="00AF7E4C" w:rsidRDefault="00AF7E4C" w:rsidP="00AF7E4C">
      <w:pPr>
        <w:rPr>
          <w:rFonts w:eastAsia="Calibri" w:cs="Times New Roman"/>
        </w:rPr>
      </w:pPr>
    </w:p>
    <w:p w:rsidR="00BC717A" w:rsidRDefault="00AF7E4C" w:rsidP="00AF7E4C">
      <w:pPr>
        <w:rPr>
          <w:rFonts w:eastAsia="Calibri" w:cs="Times New Roman"/>
          <w:bCs/>
          <w:highlight w:val="yellow"/>
          <w:u w:val="single"/>
        </w:rPr>
      </w:pPr>
      <w:r>
        <w:rPr>
          <w:rFonts w:eastAsia="Calibri" w:cs="Times New Roman"/>
          <w:sz w:val="14"/>
          <w:szCs w:val="14"/>
        </w:rPr>
        <w:t xml:space="preserve">Three and a half billion gallons seems unrealistic for the foreseeable future. </w:t>
      </w:r>
      <w:r>
        <w:rPr>
          <w:rFonts w:eastAsia="Calibri" w:cs="Times New Roman"/>
          <w:bCs/>
          <w:highlight w:val="cyan"/>
          <w:u w:val="single"/>
        </w:rPr>
        <w:t>There is</w:t>
      </w:r>
      <w:r>
        <w:rPr>
          <w:rFonts w:eastAsia="Calibri" w:cs="Times New Roman"/>
          <w:bCs/>
          <w:highlight w:val="yellow"/>
          <w:u w:val="single"/>
        </w:rPr>
        <w:t xml:space="preserve"> </w:t>
      </w:r>
    </w:p>
    <w:p w:rsidR="00BC717A" w:rsidRDefault="00BC717A" w:rsidP="00AF7E4C">
      <w:pPr>
        <w:rPr>
          <w:rFonts w:eastAsia="Calibri" w:cs="Times New Roman"/>
          <w:bCs/>
          <w:highlight w:val="yellow"/>
          <w:u w:val="single"/>
        </w:rPr>
      </w:pPr>
      <w:r>
        <w:rPr>
          <w:rFonts w:eastAsia="Calibri" w:cs="Times New Roman"/>
          <w:bCs/>
          <w:highlight w:val="yellow"/>
          <w:u w:val="single"/>
        </w:rPr>
        <w:t>AND</w:t>
      </w:r>
    </w:p>
    <w:p w:rsidR="00AF7E4C" w:rsidRDefault="00AF7E4C" w:rsidP="00AF7E4C">
      <w:pPr>
        <w:rPr>
          <w:rFonts w:eastAsia="Calibri" w:cs="Times New Roman"/>
          <w:sz w:val="14"/>
          <w:szCs w:val="14"/>
        </w:rPr>
      </w:pPr>
      <w:proofErr w:type="gramStart"/>
      <w:r>
        <w:rPr>
          <w:rFonts w:eastAsia="Calibri" w:cs="Times New Roman"/>
          <w:sz w:val="14"/>
          <w:szCs w:val="14"/>
        </w:rPr>
        <w:t>water</w:t>
      </w:r>
      <w:proofErr w:type="gramEnd"/>
      <w:r>
        <w:rPr>
          <w:rFonts w:eastAsia="Calibri" w:cs="Times New Roman"/>
          <w:sz w:val="14"/>
          <w:szCs w:val="14"/>
        </w:rPr>
        <w:t xml:space="preserve"> and fertilizer, and other inputs would all need to be considered.</w:t>
      </w:r>
    </w:p>
    <w:p w:rsidR="00AF7E4C" w:rsidRDefault="00AF7E4C" w:rsidP="00AF7E4C">
      <w:pPr>
        <w:rPr>
          <w:rFonts w:eastAsia="Calibri" w:cs="Times New Roman"/>
        </w:rPr>
      </w:pPr>
    </w:p>
    <w:p w:rsidR="00AF7E4C" w:rsidRPr="00AF7E4C" w:rsidRDefault="00AF7E4C" w:rsidP="00AF7E4C">
      <w:pPr>
        <w:rPr>
          <w:b/>
        </w:rPr>
      </w:pPr>
      <w:r w:rsidRPr="00AF7E4C">
        <w:rPr>
          <w:b/>
        </w:rPr>
        <w:t>b. Castro won’t allow sugar-ethanol</w:t>
      </w:r>
    </w:p>
    <w:p w:rsidR="00AF7E4C" w:rsidRDefault="00AF7E4C" w:rsidP="00AF7E4C">
      <w:pPr>
        <w:rPr>
          <w:rFonts w:eastAsia="Calibri" w:cs="Times New Roman"/>
        </w:rPr>
      </w:pPr>
      <w:proofErr w:type="spellStart"/>
      <w:r>
        <w:rPr>
          <w:rFonts w:eastAsia="Calibri" w:cs="Times New Roman"/>
          <w:b/>
        </w:rPr>
        <w:t>Specht</w:t>
      </w:r>
      <w:proofErr w:type="spellEnd"/>
      <w:r>
        <w:rPr>
          <w:rFonts w:eastAsia="Calibri" w:cs="Times New Roman"/>
          <w:b/>
        </w:rPr>
        <w:t xml:space="preserve"> 12</w:t>
      </w:r>
      <w:r>
        <w:rPr>
          <w:rFonts w:eastAsia="Calibri" w:cs="Times New Roman"/>
        </w:rPr>
        <w:t xml:space="preserve"> – (Jonathan – Legal Advisor, </w:t>
      </w:r>
      <w:proofErr w:type="spellStart"/>
      <w:r>
        <w:rPr>
          <w:rFonts w:eastAsia="Calibri" w:cs="Times New Roman"/>
        </w:rPr>
        <w:t>Pearlmaker</w:t>
      </w:r>
      <w:proofErr w:type="spellEnd"/>
      <w:r>
        <w:rPr>
          <w:rFonts w:eastAsia="Calibri" w:cs="Times New Roman"/>
        </w:rPr>
        <w:t xml:space="preserve"> Holsteins, Inc. B.A., Louisiana State University, 2009; J.D., Washington University in St. Louis 2012. “Raising Cane: Cuban Sugarcane Ethanol’s Economic and Environmental Effects on the United States” – </w:t>
      </w:r>
      <w:proofErr w:type="spellStart"/>
      <w:r>
        <w:rPr>
          <w:rFonts w:eastAsia="Calibri" w:cs="Times New Roman"/>
        </w:rPr>
        <w:t>ExpressO</w:t>
      </w:r>
      <w:proofErr w:type="spellEnd"/>
      <w:r>
        <w:rPr>
          <w:rFonts w:eastAsia="Calibri" w:cs="Times New Roman"/>
        </w:rPr>
        <w:t xml:space="preserve"> – http://environs.law.ucdavis.edu/issues/36/2/specht.pdf)</w:t>
      </w:r>
    </w:p>
    <w:p w:rsidR="00AF7E4C" w:rsidRDefault="00AF7E4C" w:rsidP="00AF7E4C">
      <w:pPr>
        <w:rPr>
          <w:rFonts w:eastAsia="Calibri" w:cs="Times New Roman"/>
        </w:rPr>
      </w:pPr>
    </w:p>
    <w:p w:rsidR="00BC717A" w:rsidRDefault="00AF7E4C" w:rsidP="00AF7E4C">
      <w:pPr>
        <w:rPr>
          <w:rFonts w:eastAsia="Calibri" w:cs="Times New Roman"/>
          <w:sz w:val="14"/>
          <w:szCs w:val="14"/>
        </w:rPr>
      </w:pPr>
      <w:r>
        <w:rPr>
          <w:rFonts w:eastAsia="Calibri" w:cs="Times New Roman"/>
          <w:bCs/>
          <w:highlight w:val="cyan"/>
          <w:u w:val="single"/>
        </w:rPr>
        <w:t xml:space="preserve">To speak of a Cuban </w:t>
      </w:r>
      <w:r w:rsidRPr="00BC717A">
        <w:rPr>
          <w:rFonts w:eastAsia="Calibri" w:cs="Times New Roman"/>
          <w:bCs/>
          <w:u w:val="single"/>
        </w:rPr>
        <w:t>sugarcane</w:t>
      </w:r>
      <w:r>
        <w:rPr>
          <w:rFonts w:eastAsia="Calibri" w:cs="Times New Roman"/>
          <w:bCs/>
          <w:highlight w:val="yellow"/>
          <w:u w:val="single"/>
        </w:rPr>
        <w:t xml:space="preserve">-based </w:t>
      </w:r>
      <w:r>
        <w:rPr>
          <w:rFonts w:eastAsia="Calibri" w:cs="Times New Roman"/>
          <w:bCs/>
          <w:highlight w:val="cyan"/>
          <w:u w:val="single"/>
        </w:rPr>
        <w:t>ethanol industry is</w:t>
      </w:r>
      <w:r>
        <w:rPr>
          <w:rFonts w:eastAsia="Calibri" w:cs="Times New Roman"/>
          <w:bCs/>
          <w:highlight w:val="yellow"/>
          <w:u w:val="single"/>
        </w:rPr>
        <w:t>, at this point</w:t>
      </w:r>
    </w:p>
    <w:p w:rsidR="00BC717A" w:rsidRDefault="00BC717A" w:rsidP="00AF7E4C">
      <w:pPr>
        <w:rPr>
          <w:rFonts w:eastAsia="Calibri" w:cs="Times New Roman"/>
          <w:sz w:val="14"/>
          <w:szCs w:val="14"/>
        </w:rPr>
      </w:pPr>
      <w:r>
        <w:rPr>
          <w:rFonts w:eastAsia="Calibri" w:cs="Times New Roman"/>
          <w:sz w:val="14"/>
          <w:szCs w:val="14"/>
        </w:rPr>
        <w:t>AND</w:t>
      </w:r>
    </w:p>
    <w:p w:rsidR="00AF7E4C" w:rsidRDefault="00AF7E4C" w:rsidP="00AF7E4C">
      <w:pPr>
        <w:rPr>
          <w:rFonts w:eastAsia="Calibri" w:cs="Times New Roman"/>
          <w:sz w:val="14"/>
          <w:szCs w:val="14"/>
        </w:rPr>
      </w:pPr>
      <w:proofErr w:type="gramStart"/>
      <w:r>
        <w:rPr>
          <w:rFonts w:eastAsia="Calibri" w:cs="Times New Roman"/>
          <w:sz w:val="14"/>
          <w:szCs w:val="14"/>
        </w:rPr>
        <w:t>up</w:t>
      </w:r>
      <w:proofErr w:type="gramEnd"/>
      <w:r>
        <w:rPr>
          <w:rFonts w:eastAsia="Calibri" w:cs="Times New Roman"/>
          <w:sz w:val="14"/>
          <w:szCs w:val="14"/>
        </w:rPr>
        <w:t xml:space="preserve"> to 2 billion gallons of sugar-based ethanol per year.” 4</w:t>
      </w:r>
    </w:p>
    <w:p w:rsidR="00AF7E4C" w:rsidRPr="00BC717A" w:rsidRDefault="00AF7E4C" w:rsidP="00AF7E4C">
      <w:pPr>
        <w:rPr>
          <w:rFonts w:eastAsia="Calibri" w:cs="Times New Roman"/>
          <w:b/>
          <w:u w:val="single"/>
        </w:rPr>
      </w:pPr>
    </w:p>
    <w:p w:rsidR="00AF7E4C" w:rsidRPr="00BC717A" w:rsidRDefault="00AF7E4C" w:rsidP="00BC717A">
      <w:pPr>
        <w:rPr>
          <w:b/>
          <w:u w:val="single"/>
        </w:rPr>
      </w:pPr>
      <w:r w:rsidRPr="00BC717A">
        <w:rPr>
          <w:b/>
          <w:u w:val="single"/>
        </w:rPr>
        <w:t>1nc national security</w:t>
      </w:r>
    </w:p>
    <w:p w:rsidR="00AF7E4C" w:rsidRPr="00AF7E4C" w:rsidRDefault="00AF7E4C" w:rsidP="00AF7E4C">
      <w:pPr>
        <w:rPr>
          <w:b/>
        </w:rPr>
      </w:pPr>
      <w:r w:rsidRPr="00AF7E4C">
        <w:rPr>
          <w:b/>
        </w:rPr>
        <w:t>No nuclear terrorism – tech barriers</w:t>
      </w:r>
    </w:p>
    <w:p w:rsidR="00AF7E4C" w:rsidRDefault="00AF7E4C" w:rsidP="00AF7E4C">
      <w:pPr>
        <w:rPr>
          <w:rFonts w:eastAsia="Calibri" w:cs="Times New Roman"/>
          <w:szCs w:val="24"/>
        </w:rPr>
      </w:pPr>
      <w:r>
        <w:rPr>
          <w:rFonts w:eastAsia="Calibri" w:cs="Times New Roman"/>
          <w:b/>
          <w:szCs w:val="24"/>
        </w:rPr>
        <w:t xml:space="preserve">Chapman 12 – </w:t>
      </w:r>
      <w:r>
        <w:rPr>
          <w:rFonts w:eastAsia="Calibri" w:cs="Times New Roman"/>
          <w:szCs w:val="24"/>
        </w:rPr>
        <w:t xml:space="preserve">(Stephen, editorial writer for Chicago Tribune, “CHAPMAN: Nuclear terrorism unlikely,” May 22, </w:t>
      </w:r>
      <w:hyperlink r:id="rId18" w:history="1">
        <w:r>
          <w:rPr>
            <w:rStyle w:val="Hyperlink"/>
            <w:rFonts w:eastAsia="Calibri"/>
            <w:szCs w:val="14"/>
          </w:rPr>
          <w:t>http://www.oaoa.com/articles/chapman-87719-nuclear-terrorism.html</w:t>
        </w:r>
      </w:hyperlink>
      <w:r>
        <w:rPr>
          <w:rFonts w:eastAsia="Calibri" w:cs="Times New Roman"/>
          <w:szCs w:val="24"/>
        </w:rPr>
        <w:t>)</w:t>
      </w:r>
    </w:p>
    <w:p w:rsidR="00AF7E4C" w:rsidRDefault="00AF7E4C" w:rsidP="00AF7E4C">
      <w:pPr>
        <w:rPr>
          <w:rFonts w:eastAsia="Calibri" w:cs="Times New Roman"/>
          <w:szCs w:val="24"/>
        </w:rPr>
      </w:pPr>
    </w:p>
    <w:p w:rsidR="00BC717A" w:rsidRDefault="00AF7E4C" w:rsidP="00AF7E4C">
      <w:pPr>
        <w:rPr>
          <w:rFonts w:eastAsia="Calibri"/>
          <w:sz w:val="14"/>
          <w:szCs w:val="14"/>
        </w:rPr>
      </w:pPr>
      <w:r>
        <w:rPr>
          <w:rFonts w:eastAsia="Calibri"/>
          <w:sz w:val="14"/>
          <w:szCs w:val="14"/>
        </w:rPr>
        <w:t xml:space="preserve">A layperson may figure it’s only a matter of time before the unimaginable comes to </w:t>
      </w:r>
    </w:p>
    <w:p w:rsidR="00BC717A" w:rsidRDefault="00BC717A" w:rsidP="00AF7E4C">
      <w:pPr>
        <w:rPr>
          <w:rFonts w:eastAsia="Calibri"/>
          <w:sz w:val="14"/>
          <w:szCs w:val="14"/>
        </w:rPr>
      </w:pPr>
      <w:r>
        <w:rPr>
          <w:rFonts w:eastAsia="Calibri"/>
          <w:sz w:val="14"/>
          <w:szCs w:val="14"/>
        </w:rPr>
        <w:t>AND</w:t>
      </w:r>
    </w:p>
    <w:p w:rsidR="00AF7E4C" w:rsidRDefault="00AF7E4C" w:rsidP="00AF7E4C">
      <w:pPr>
        <w:rPr>
          <w:rFonts w:eastAsia="Calibri"/>
          <w:bCs/>
          <w:u w:val="single"/>
        </w:rPr>
      </w:pPr>
      <w:r>
        <w:rPr>
          <w:rFonts w:eastAsia="Calibri"/>
          <w:sz w:val="14"/>
          <w:szCs w:val="14"/>
        </w:rPr>
        <w:t xml:space="preserve">, it appears, </w:t>
      </w:r>
      <w:r>
        <w:rPr>
          <w:rFonts w:eastAsia="Calibri"/>
          <w:bCs/>
          <w:u w:val="single"/>
        </w:rPr>
        <w:t>the worst eventuality is one that will never happen.</w:t>
      </w:r>
    </w:p>
    <w:p w:rsidR="00AF7E4C" w:rsidRDefault="00AF7E4C" w:rsidP="00AF7E4C">
      <w:pPr>
        <w:rPr>
          <w:rFonts w:eastAsia="Calibri"/>
        </w:rPr>
      </w:pPr>
    </w:p>
    <w:p w:rsidR="00AF7E4C" w:rsidRPr="00AF7E4C" w:rsidRDefault="00AF7E4C" w:rsidP="00AF7E4C">
      <w:pPr>
        <w:rPr>
          <w:b/>
        </w:rPr>
      </w:pPr>
      <w:r w:rsidRPr="00AF7E4C">
        <w:rPr>
          <w:b/>
        </w:rPr>
        <w:t>No nuclear terror – they’ll choose conventional weapons</w:t>
      </w:r>
    </w:p>
    <w:p w:rsidR="00AF7E4C" w:rsidRDefault="00AF7E4C" w:rsidP="00AF7E4C">
      <w:pPr>
        <w:rPr>
          <w:rFonts w:eastAsia="Calibri"/>
          <w:szCs w:val="14"/>
        </w:rPr>
      </w:pPr>
      <w:r>
        <w:rPr>
          <w:rFonts w:eastAsia="Calibri" w:cs="Times New Roman"/>
          <w:b/>
          <w:szCs w:val="24"/>
        </w:rPr>
        <w:t>Mueller 08</w:t>
      </w:r>
      <w:r>
        <w:rPr>
          <w:rFonts w:eastAsia="Calibri" w:cs="Times New Roman"/>
          <w:szCs w:val="24"/>
        </w:rPr>
        <w:t xml:space="preserve"> – </w:t>
      </w:r>
      <w:r>
        <w:rPr>
          <w:rFonts w:eastAsia="Calibri"/>
          <w:szCs w:val="14"/>
        </w:rPr>
        <w:t xml:space="preserve">John Mueller, political science professor at Ohio State University, “The Atomic Terrorist: Assessing the Likelihood” Jan. 1 </w:t>
      </w:r>
      <w:hyperlink r:id="rId19" w:history="1">
        <w:r>
          <w:rPr>
            <w:rStyle w:val="Hyperlink"/>
            <w:rFonts w:eastAsia="Calibri"/>
            <w:szCs w:val="14"/>
          </w:rPr>
          <w:t>http://polisci.osu.edu/faculty/jmueller/APSACHGO.PDF</w:t>
        </w:r>
      </w:hyperlink>
    </w:p>
    <w:p w:rsidR="00AF7E4C" w:rsidRDefault="00AF7E4C" w:rsidP="00AF7E4C">
      <w:pPr>
        <w:rPr>
          <w:rFonts w:eastAsia="Calibri"/>
          <w:szCs w:val="14"/>
        </w:rPr>
      </w:pPr>
    </w:p>
    <w:p w:rsidR="00BC717A" w:rsidRDefault="00AF7E4C" w:rsidP="00AF7E4C">
      <w:pPr>
        <w:rPr>
          <w:rFonts w:eastAsia="Calibri"/>
          <w:highlight w:val="cyan"/>
          <w:u w:val="single"/>
        </w:rPr>
      </w:pPr>
      <w:r>
        <w:rPr>
          <w:rFonts w:eastAsia="Calibri"/>
          <w:sz w:val="14"/>
          <w:szCs w:val="14"/>
        </w:rPr>
        <w:t xml:space="preserve">Meanwhile, </w:t>
      </w:r>
      <w:r>
        <w:rPr>
          <w:rFonts w:eastAsia="Calibri"/>
          <w:highlight w:val="yellow"/>
          <w:u w:val="single"/>
        </w:rPr>
        <w:t xml:space="preserve">although there have been plenty of </w:t>
      </w:r>
      <w:r>
        <w:rPr>
          <w:rFonts w:eastAsia="Calibri"/>
          <w:highlight w:val="cyan"/>
          <w:u w:val="single"/>
        </w:rPr>
        <w:t>terror</w:t>
      </w:r>
      <w:r>
        <w:rPr>
          <w:rFonts w:eastAsia="Calibri"/>
          <w:u w:val="single"/>
        </w:rPr>
        <w:t xml:space="preserve">ist </w:t>
      </w:r>
      <w:r>
        <w:rPr>
          <w:rFonts w:eastAsia="Calibri"/>
          <w:highlight w:val="cyan"/>
          <w:u w:val="single"/>
        </w:rPr>
        <w:t>attacks</w:t>
      </w:r>
      <w:r>
        <w:rPr>
          <w:rFonts w:eastAsia="Calibri"/>
          <w:u w:val="single"/>
        </w:rPr>
        <w:t xml:space="preserve"> in the </w:t>
      </w:r>
      <w:r>
        <w:rPr>
          <w:rFonts w:eastAsia="Calibri"/>
          <w:highlight w:val="yellow"/>
          <w:u w:val="single"/>
        </w:rPr>
        <w:t xml:space="preserve">world </w:t>
      </w:r>
      <w:r>
        <w:rPr>
          <w:rFonts w:eastAsia="Calibri"/>
          <w:highlight w:val="cyan"/>
          <w:u w:val="single"/>
        </w:rPr>
        <w:t>since 2001</w:t>
      </w:r>
    </w:p>
    <w:p w:rsidR="00BC717A" w:rsidRDefault="00BC717A" w:rsidP="00AF7E4C">
      <w:pPr>
        <w:rPr>
          <w:rFonts w:eastAsia="Calibri"/>
          <w:highlight w:val="cyan"/>
          <w:u w:val="single"/>
        </w:rPr>
      </w:pPr>
      <w:r>
        <w:rPr>
          <w:rFonts w:eastAsia="Calibri"/>
          <w:highlight w:val="cyan"/>
          <w:u w:val="single"/>
        </w:rPr>
        <w:t>AND</w:t>
      </w:r>
    </w:p>
    <w:p w:rsidR="00AF7E4C" w:rsidRDefault="00AF7E4C" w:rsidP="00AF7E4C">
      <w:pPr>
        <w:rPr>
          <w:rFonts w:eastAsia="Calibri"/>
          <w:sz w:val="14"/>
          <w:szCs w:val="14"/>
        </w:rPr>
      </w:pPr>
      <w:proofErr w:type="gramStart"/>
      <w:r>
        <w:rPr>
          <w:rFonts w:eastAsia="Calibri"/>
          <w:highlight w:val="cyan"/>
          <w:u w:val="single"/>
        </w:rPr>
        <w:t>for</w:t>
      </w:r>
      <w:proofErr w:type="gramEnd"/>
      <w:r>
        <w:rPr>
          <w:rFonts w:eastAsia="Calibri"/>
          <w:highlight w:val="cyan"/>
          <w:u w:val="single"/>
        </w:rPr>
        <w:t xml:space="preserve"> delivering</w:t>
      </w:r>
      <w:r>
        <w:rPr>
          <w:rFonts w:eastAsia="Calibri"/>
          <w:u w:val="single"/>
        </w:rPr>
        <w:t xml:space="preserve"> </w:t>
      </w:r>
      <w:r>
        <w:rPr>
          <w:rFonts w:eastAsia="Calibri"/>
          <w:sz w:val="14"/>
          <w:szCs w:val="14"/>
        </w:rPr>
        <w:t>it: the suicide bomber (</w:t>
      </w:r>
      <w:proofErr w:type="spellStart"/>
      <w:r>
        <w:rPr>
          <w:rFonts w:eastAsia="Calibri"/>
          <w:sz w:val="14"/>
          <w:szCs w:val="14"/>
        </w:rPr>
        <w:t>Pape</w:t>
      </w:r>
      <w:proofErr w:type="spellEnd"/>
      <w:r>
        <w:rPr>
          <w:rFonts w:eastAsia="Calibri"/>
          <w:sz w:val="14"/>
          <w:szCs w:val="14"/>
        </w:rPr>
        <w:t xml:space="preserve"> 2005, Bloom 2005).</w:t>
      </w:r>
    </w:p>
    <w:p w:rsidR="00AF7E4C" w:rsidRDefault="00AF7E4C" w:rsidP="00AF7E4C">
      <w:pPr>
        <w:rPr>
          <w:rFonts w:eastAsia="Calibri"/>
        </w:rPr>
      </w:pPr>
    </w:p>
    <w:p w:rsidR="00AF7E4C" w:rsidRPr="00AF7E4C" w:rsidRDefault="00AF7E4C" w:rsidP="00AF7E4C">
      <w:pPr>
        <w:rPr>
          <w:b/>
        </w:rPr>
      </w:pPr>
      <w:proofErr w:type="spellStart"/>
      <w:r w:rsidRPr="00AF7E4C">
        <w:rPr>
          <w:b/>
        </w:rPr>
        <w:t>Prolif</w:t>
      </w:r>
      <w:proofErr w:type="spellEnd"/>
      <w:r w:rsidRPr="00AF7E4C">
        <w:rPr>
          <w:b/>
        </w:rPr>
        <w:t xml:space="preserve"> will be slow. </w:t>
      </w:r>
    </w:p>
    <w:p w:rsidR="00AF7E4C" w:rsidRDefault="00AF7E4C" w:rsidP="00AF7E4C">
      <w:pPr>
        <w:rPr>
          <w:rFonts w:eastAsia="Times New Roman" w:cs="Times New Roman"/>
          <w:sz w:val="16"/>
          <w:szCs w:val="24"/>
        </w:rPr>
      </w:pPr>
      <w:proofErr w:type="spellStart"/>
      <w:r>
        <w:rPr>
          <w:rFonts w:eastAsia="Times New Roman" w:cs="Times New Roman"/>
          <w:b/>
          <w:szCs w:val="24"/>
        </w:rPr>
        <w:t>Tepperman</w:t>
      </w:r>
      <w:proofErr w:type="spellEnd"/>
      <w:r>
        <w:rPr>
          <w:rFonts w:eastAsia="Times New Roman" w:cs="Times New Roman"/>
          <w:b/>
          <w:szCs w:val="24"/>
        </w:rPr>
        <w:t xml:space="preserve"> 09 – </w:t>
      </w:r>
      <w:r>
        <w:rPr>
          <w:rFonts w:eastAsia="Times New Roman" w:cs="Times New Roman"/>
          <w:sz w:val="16"/>
          <w:szCs w:val="24"/>
        </w:rPr>
        <w:t xml:space="preserve">[Jonathan, Newsweek International's first Assistant Managing Editor (now Deputy Editor), “Why Obama Should Learn to Love the Bomb” 8-29, </w:t>
      </w:r>
      <w:r>
        <w:rPr>
          <w:rFonts w:eastAsia="Times New Roman" w:cs="Times New Roman"/>
          <w:color w:val="000000"/>
          <w:sz w:val="16"/>
          <w:szCs w:val="15"/>
        </w:rPr>
        <w:t>http://www.newsweek.com/2009/08/28/why-obama-should-learn-to-love-the-bomb.html</w:t>
      </w:r>
      <w:r>
        <w:rPr>
          <w:rFonts w:eastAsia="Times New Roman" w:cs="Times New Roman"/>
          <w:sz w:val="16"/>
          <w:szCs w:val="24"/>
        </w:rPr>
        <w:t>, SM]</w:t>
      </w:r>
    </w:p>
    <w:p w:rsidR="00AF7E4C" w:rsidRDefault="00AF7E4C" w:rsidP="00AF7E4C">
      <w:pPr>
        <w:rPr>
          <w:rFonts w:eastAsia="Times New Roman" w:cs="Times New Roman"/>
          <w:sz w:val="16"/>
          <w:szCs w:val="24"/>
        </w:rPr>
      </w:pPr>
    </w:p>
    <w:p w:rsidR="00BC717A" w:rsidRDefault="00AF7E4C" w:rsidP="00AF7E4C">
      <w:pPr>
        <w:rPr>
          <w:rFonts w:eastAsia="Times New Roman" w:cs="Times New Roman"/>
          <w:sz w:val="16"/>
          <w:szCs w:val="15"/>
        </w:rPr>
      </w:pPr>
      <w:r>
        <w:rPr>
          <w:rFonts w:eastAsia="Times New Roman" w:cs="Times New Roman"/>
          <w:sz w:val="16"/>
          <w:szCs w:val="24"/>
        </w:rPr>
        <w:t>The risk of an arms race</w:t>
      </w:r>
      <w:r>
        <w:rPr>
          <w:rFonts w:eastAsia="Times New Roman" w:cs="Times New Roman"/>
          <w:sz w:val="16"/>
          <w:szCs w:val="15"/>
        </w:rPr>
        <w:t xml:space="preserve">—with, say, other Persian Gulf states </w:t>
      </w:r>
    </w:p>
    <w:p w:rsidR="00BC717A" w:rsidRDefault="00BC717A" w:rsidP="00AF7E4C">
      <w:pPr>
        <w:rPr>
          <w:rFonts w:eastAsia="Times New Roman" w:cs="Times New Roman"/>
          <w:sz w:val="16"/>
          <w:szCs w:val="15"/>
        </w:rPr>
      </w:pPr>
      <w:r>
        <w:rPr>
          <w:rFonts w:eastAsia="Times New Roman" w:cs="Times New Roman"/>
          <w:sz w:val="16"/>
          <w:szCs w:val="15"/>
        </w:rPr>
        <w:t>AND</w:t>
      </w:r>
    </w:p>
    <w:p w:rsidR="00AF7E4C" w:rsidRDefault="00AF7E4C" w:rsidP="00AF7E4C">
      <w:pPr>
        <w:rPr>
          <w:rFonts w:eastAsia="Times New Roman" w:cs="Times New Roman"/>
          <w:sz w:val="16"/>
          <w:szCs w:val="24"/>
        </w:rPr>
      </w:pPr>
      <w:proofErr w:type="gramStart"/>
      <w:r>
        <w:rPr>
          <w:rFonts w:eastAsia="Times New Roman" w:cs="Times New Roman"/>
          <w:szCs w:val="24"/>
          <w:highlight w:val="yellow"/>
          <w:u w:val="single"/>
        </w:rPr>
        <w:t>be</w:t>
      </w:r>
      <w:proofErr w:type="gramEnd"/>
      <w:r>
        <w:rPr>
          <w:rFonts w:eastAsia="Times New Roman" w:cs="Times New Roman"/>
          <w:sz w:val="16"/>
          <w:szCs w:val="24"/>
        </w:rPr>
        <w:t xml:space="preserve"> so </w:t>
      </w:r>
      <w:r>
        <w:rPr>
          <w:rFonts w:eastAsia="Times New Roman" w:cs="Times New Roman"/>
          <w:szCs w:val="24"/>
          <w:highlight w:val="yellow"/>
          <w:u w:val="single"/>
        </w:rPr>
        <w:t>disastrous, given the way</w:t>
      </w:r>
      <w:r>
        <w:rPr>
          <w:rFonts w:eastAsia="Times New Roman" w:cs="Times New Roman"/>
          <w:sz w:val="16"/>
          <w:szCs w:val="24"/>
        </w:rPr>
        <w:t xml:space="preserve"> that </w:t>
      </w:r>
      <w:r>
        <w:rPr>
          <w:rFonts w:eastAsia="Times New Roman" w:cs="Times New Roman"/>
          <w:szCs w:val="24"/>
          <w:highlight w:val="yellow"/>
          <w:u w:val="single"/>
        </w:rPr>
        <w:t>bombs tend to mellow</w:t>
      </w:r>
      <w:r>
        <w:rPr>
          <w:rFonts w:eastAsia="Times New Roman" w:cs="Times New Roman"/>
          <w:sz w:val="16"/>
          <w:szCs w:val="24"/>
        </w:rPr>
        <w:t xml:space="preserve"> behavior</w:t>
      </w:r>
      <w:r>
        <w:rPr>
          <w:rFonts w:eastAsia="Times New Roman" w:cs="Times New Roman"/>
          <w:sz w:val="16"/>
          <w:szCs w:val="15"/>
        </w:rPr>
        <w:t>.</w:t>
      </w:r>
      <w:r>
        <w:rPr>
          <w:rFonts w:eastAsia="Times New Roman" w:cs="Times New Roman"/>
          <w:sz w:val="16"/>
          <w:szCs w:val="24"/>
        </w:rPr>
        <w:t> </w:t>
      </w:r>
    </w:p>
    <w:p w:rsidR="00AF7E4C" w:rsidRDefault="00AF7E4C" w:rsidP="00AF7E4C">
      <w:pPr>
        <w:rPr>
          <w:rFonts w:eastAsia="Times New Roman" w:cs="Times New Roman"/>
          <w:sz w:val="16"/>
          <w:szCs w:val="24"/>
        </w:rPr>
      </w:pPr>
    </w:p>
    <w:p w:rsidR="00AF7E4C" w:rsidRPr="00AF7E4C" w:rsidRDefault="00AF7E4C" w:rsidP="00AF7E4C">
      <w:pPr>
        <w:rPr>
          <w:b/>
        </w:rPr>
      </w:pPr>
      <w:r w:rsidRPr="00AF7E4C">
        <w:rPr>
          <w:b/>
        </w:rPr>
        <w:t>Slowness takes out their impact</w:t>
      </w:r>
    </w:p>
    <w:p w:rsidR="00AF7E4C" w:rsidRDefault="00AF7E4C" w:rsidP="00AF7E4C">
      <w:pPr>
        <w:rPr>
          <w:rFonts w:eastAsia="Times New Roman" w:cs="Times New Roman"/>
          <w:sz w:val="16"/>
          <w:szCs w:val="24"/>
        </w:rPr>
      </w:pPr>
      <w:r>
        <w:rPr>
          <w:rFonts w:eastAsia="Times New Roman" w:cs="Times New Roman"/>
          <w:b/>
          <w:szCs w:val="24"/>
        </w:rPr>
        <w:t xml:space="preserve">Potter 08 – </w:t>
      </w:r>
      <w:r>
        <w:rPr>
          <w:rFonts w:eastAsia="Times New Roman" w:cs="Times New Roman"/>
          <w:sz w:val="16"/>
          <w:szCs w:val="24"/>
        </w:rPr>
        <w:t xml:space="preserve">[William C. and </w:t>
      </w:r>
      <w:proofErr w:type="spellStart"/>
      <w:r>
        <w:rPr>
          <w:rFonts w:eastAsia="Times New Roman" w:cs="Times New Roman"/>
          <w:sz w:val="16"/>
          <w:szCs w:val="24"/>
        </w:rPr>
        <w:t>Mukhatzhanova</w:t>
      </w:r>
      <w:proofErr w:type="spellEnd"/>
      <w:r>
        <w:rPr>
          <w:rFonts w:eastAsia="Times New Roman" w:cs="Times New Roman"/>
          <w:sz w:val="16"/>
          <w:szCs w:val="24"/>
        </w:rPr>
        <w:t xml:space="preserve"> </w:t>
      </w:r>
      <w:proofErr w:type="spellStart"/>
      <w:r>
        <w:rPr>
          <w:rFonts w:eastAsia="Times New Roman" w:cs="Times New Roman"/>
          <w:sz w:val="16"/>
          <w:szCs w:val="24"/>
        </w:rPr>
        <w:t>Gaukhar</w:t>
      </w:r>
      <w:proofErr w:type="spellEnd"/>
      <w:r>
        <w:rPr>
          <w:rFonts w:eastAsia="Times New Roman" w:cs="Times New Roman"/>
          <w:b/>
          <w:bCs/>
          <w:szCs w:val="24"/>
        </w:rPr>
        <w:t xml:space="preserve">, * </w:t>
      </w:r>
      <w:r>
        <w:rPr>
          <w:rFonts w:eastAsia="Times New Roman" w:cs="Times New Roman"/>
          <w:sz w:val="16"/>
          <w:szCs w:val="24"/>
        </w:rPr>
        <w:t xml:space="preserve">Sam Nunn and Richard Lugar Professor of Nonproliferation Studies and Director of the James Martin Center for Nonproliferation Studies at the Monterey Institute of International Studies and ** Research Associate at the James Martin Center, </w:t>
      </w:r>
      <w:r>
        <w:rPr>
          <w:rFonts w:eastAsia="Times New Roman" w:cs="Times New Roman"/>
          <w:b/>
          <w:bCs/>
          <w:szCs w:val="24"/>
        </w:rPr>
        <w:t>“</w:t>
      </w:r>
      <w:r>
        <w:rPr>
          <w:rFonts w:eastAsia="Times New Roman" w:cs="Times New Roman"/>
          <w:sz w:val="16"/>
          <w:szCs w:val="24"/>
        </w:rPr>
        <w:t xml:space="preserve">Divining Nuclear Intentions: a review essay.” </w:t>
      </w:r>
      <w:r>
        <w:rPr>
          <w:rFonts w:eastAsia="Times New Roman" w:cs="Times New Roman"/>
          <w:color w:val="141413"/>
          <w:sz w:val="16"/>
          <w:szCs w:val="24"/>
        </w:rPr>
        <w:t xml:space="preserve">International Security, Vol. 33, No. 1 (Summer 2008), pp. 139–169, </w:t>
      </w:r>
      <w:r>
        <w:rPr>
          <w:rFonts w:eastAsia="Times New Roman" w:cs="Times New Roman"/>
          <w:sz w:val="16"/>
          <w:szCs w:val="24"/>
        </w:rPr>
        <w:t>Google scholar] CMR  </w:t>
      </w:r>
    </w:p>
    <w:p w:rsidR="00AF7E4C" w:rsidRDefault="00AF7E4C" w:rsidP="00AF7E4C">
      <w:pPr>
        <w:rPr>
          <w:rFonts w:eastAsia="Times New Roman" w:cs="Times New Roman"/>
          <w:szCs w:val="24"/>
          <w:u w:val="single"/>
        </w:rPr>
      </w:pPr>
    </w:p>
    <w:p w:rsidR="00BC717A" w:rsidRDefault="00AF7E4C" w:rsidP="00AF7E4C">
      <w:pPr>
        <w:rPr>
          <w:rFonts w:eastAsia="Times New Roman" w:cs="Times New Roman"/>
          <w:szCs w:val="24"/>
          <w:highlight w:val="yellow"/>
          <w:u w:val="single"/>
        </w:rPr>
      </w:pPr>
      <w:r>
        <w:rPr>
          <w:rFonts w:eastAsia="Times New Roman" w:cs="Times New Roman"/>
          <w:sz w:val="16"/>
          <w:szCs w:val="24"/>
        </w:rPr>
        <w:t xml:space="preserve">Today </w:t>
      </w:r>
      <w:r>
        <w:rPr>
          <w:rFonts w:eastAsia="Times New Roman" w:cs="Times New Roman"/>
          <w:szCs w:val="24"/>
          <w:highlight w:val="yellow"/>
          <w:u w:val="single"/>
        </w:rPr>
        <w:t>it is hard to find an analyst</w:t>
      </w:r>
      <w:r>
        <w:rPr>
          <w:rFonts w:eastAsia="Times New Roman" w:cs="Times New Roman"/>
          <w:sz w:val="16"/>
          <w:szCs w:val="24"/>
        </w:rPr>
        <w:t xml:space="preserve"> or commentator on nuclear proliferation </w:t>
      </w:r>
      <w:proofErr w:type="gramStart"/>
      <w:r>
        <w:rPr>
          <w:rFonts w:eastAsia="Times New Roman" w:cs="Times New Roman"/>
          <w:szCs w:val="24"/>
          <w:highlight w:val="yellow"/>
          <w:u w:val="single"/>
        </w:rPr>
        <w:t>who</w:t>
      </w:r>
      <w:proofErr w:type="gramEnd"/>
      <w:r>
        <w:rPr>
          <w:rFonts w:eastAsia="Times New Roman" w:cs="Times New Roman"/>
          <w:szCs w:val="24"/>
          <w:highlight w:val="yellow"/>
          <w:u w:val="single"/>
        </w:rPr>
        <w:t xml:space="preserve"> is </w:t>
      </w:r>
    </w:p>
    <w:p w:rsidR="00BC717A" w:rsidRDefault="00BC717A" w:rsidP="00AF7E4C">
      <w:pPr>
        <w:rPr>
          <w:rFonts w:eastAsia="Times New Roman" w:cs="Times New Roman"/>
          <w:szCs w:val="24"/>
          <w:highlight w:val="yellow"/>
          <w:u w:val="single"/>
        </w:rPr>
      </w:pPr>
      <w:r>
        <w:rPr>
          <w:rFonts w:eastAsia="Times New Roman" w:cs="Times New Roman"/>
          <w:szCs w:val="24"/>
          <w:highlight w:val="yellow"/>
          <w:u w:val="single"/>
        </w:rPr>
        <w:t>AND</w:t>
      </w:r>
    </w:p>
    <w:p w:rsidR="00AF7E4C" w:rsidRDefault="00AF7E4C" w:rsidP="00AF7E4C">
      <w:pPr>
        <w:rPr>
          <w:rFonts w:eastAsia="Times New Roman" w:cs="Times New Roman"/>
          <w:sz w:val="16"/>
          <w:szCs w:val="24"/>
        </w:rPr>
      </w:pPr>
      <w:proofErr w:type="gramStart"/>
      <w:r>
        <w:rPr>
          <w:rFonts w:eastAsia="Times New Roman" w:cs="Times New Roman"/>
          <w:sz w:val="16"/>
          <w:szCs w:val="24"/>
        </w:rPr>
        <w:t>survival</w:t>
      </w:r>
      <w:proofErr w:type="gramEnd"/>
      <w:r>
        <w:rPr>
          <w:rFonts w:eastAsia="Times New Roman" w:cs="Times New Roman"/>
          <w:sz w:val="16"/>
          <w:szCs w:val="24"/>
        </w:rPr>
        <w:t xml:space="preserve"> models offer considerable insight into that dimension of the proliferation puzzle.48 </w:t>
      </w:r>
    </w:p>
    <w:p w:rsidR="00AF7E4C" w:rsidRDefault="00AF7E4C" w:rsidP="00AF7E4C">
      <w:pPr>
        <w:rPr>
          <w:rFonts w:eastAsia="Times New Roman" w:cs="Times New Roman"/>
          <w:szCs w:val="24"/>
        </w:rPr>
      </w:pPr>
    </w:p>
    <w:p w:rsidR="00BC717A" w:rsidRPr="00BC717A" w:rsidRDefault="00BC717A" w:rsidP="00BC717A">
      <w:pPr>
        <w:pStyle w:val="Heading1"/>
      </w:pPr>
      <w:r>
        <w:t>2nc</w:t>
      </w:r>
    </w:p>
    <w:p w:rsidR="00BC717A" w:rsidRPr="00BC717A" w:rsidRDefault="00BC717A" w:rsidP="00BC717A">
      <w:pPr>
        <w:rPr>
          <w:b/>
        </w:rPr>
      </w:pPr>
      <w:r w:rsidRPr="00BC717A">
        <w:rPr>
          <w:b/>
        </w:rPr>
        <w:t xml:space="preserve">Counterplan is </w:t>
      </w:r>
      <w:r w:rsidRPr="00BC717A">
        <w:rPr>
          <w:b/>
          <w:u w:val="single"/>
        </w:rPr>
        <w:t>functionally</w:t>
      </w:r>
      <w:r w:rsidRPr="00BC717A">
        <w:rPr>
          <w:b/>
        </w:rPr>
        <w:t xml:space="preserve"> different – the counterplan </w:t>
      </w:r>
      <w:r w:rsidRPr="00BC717A">
        <w:rPr>
          <w:b/>
          <w:i/>
        </w:rPr>
        <w:t>exempts</w:t>
      </w:r>
      <w:r w:rsidRPr="00BC717A">
        <w:rPr>
          <w:b/>
        </w:rPr>
        <w:t xml:space="preserve"> but doesn’t </w:t>
      </w:r>
      <w:r w:rsidRPr="00BC717A">
        <w:rPr>
          <w:b/>
          <w:i/>
        </w:rPr>
        <w:t>lift</w:t>
      </w:r>
      <w:r w:rsidRPr="00BC717A">
        <w:rPr>
          <w:b/>
        </w:rPr>
        <w:t xml:space="preserve"> — sanctions are </w:t>
      </w:r>
      <w:r w:rsidRPr="00BC717A">
        <w:rPr>
          <w:b/>
          <w:u w:val="single"/>
        </w:rPr>
        <w:t>still in place</w:t>
      </w:r>
      <w:r w:rsidRPr="00BC717A">
        <w:rPr>
          <w:b/>
        </w:rPr>
        <w:t xml:space="preserve"> – this is a </w:t>
      </w:r>
      <w:r w:rsidRPr="00BC717A">
        <w:rPr>
          <w:b/>
          <w:u w:val="single"/>
        </w:rPr>
        <w:t>meaningful</w:t>
      </w:r>
      <w:r w:rsidRPr="00BC717A">
        <w:rPr>
          <w:b/>
        </w:rPr>
        <w:t xml:space="preserve"> difference</w:t>
      </w:r>
    </w:p>
    <w:p w:rsidR="00BC717A" w:rsidRPr="00BC717A" w:rsidRDefault="00BC717A" w:rsidP="00BC717A">
      <w:pPr>
        <w:rPr>
          <w:rFonts w:eastAsia="Cambria"/>
        </w:rPr>
      </w:pPr>
      <w:r w:rsidRPr="00BC717A">
        <w:rPr>
          <w:rFonts w:eastAsia="Cambria"/>
          <w:b/>
          <w:bCs/>
        </w:rPr>
        <w:t>Amnesty 13</w:t>
      </w:r>
      <w:r w:rsidRPr="00BC717A">
        <w:rPr>
          <w:rFonts w:eastAsia="Cambria"/>
        </w:rPr>
        <w:t xml:space="preserve"> — Amnesty International, 2013 (“Somalia: UN arms embargo must stay in place,” March 4</w:t>
      </w:r>
      <w:r w:rsidRPr="00BC717A">
        <w:rPr>
          <w:rFonts w:eastAsia="Cambria"/>
          <w:vertAlign w:val="superscript"/>
        </w:rPr>
        <w:t>th</w:t>
      </w:r>
      <w:r w:rsidRPr="00BC717A">
        <w:rPr>
          <w:rFonts w:eastAsia="Cambria"/>
        </w:rPr>
        <w:t>, Available Online at http://www.amnesty.org/en/for-media/press-releases/somalia-un-arms-embargo-must-stay-place-2013-03-04, Accessed 07-19-2013)</w:t>
      </w:r>
    </w:p>
    <w:p w:rsidR="00BC717A" w:rsidRPr="00BC717A" w:rsidRDefault="00BC717A" w:rsidP="00BC717A">
      <w:pPr>
        <w:rPr>
          <w:rFonts w:eastAsia="Cambria"/>
        </w:rPr>
      </w:pPr>
    </w:p>
    <w:p w:rsidR="00BC717A" w:rsidRPr="00BC717A" w:rsidRDefault="00BC717A" w:rsidP="00BC717A">
      <w:pPr>
        <w:rPr>
          <w:rFonts w:eastAsia="Cambria"/>
          <w:sz w:val="14"/>
        </w:rPr>
      </w:pPr>
      <w:r w:rsidRPr="00BC717A">
        <w:rPr>
          <w:rFonts w:eastAsia="Cambria"/>
          <w:bCs/>
          <w:highlight w:val="cyan"/>
          <w:u w:val="single"/>
        </w:rPr>
        <w:t>It is premature</w:t>
      </w:r>
      <w:r w:rsidRPr="00BC717A">
        <w:rPr>
          <w:rFonts w:eastAsia="Cambria"/>
          <w:sz w:val="14"/>
        </w:rPr>
        <w:t xml:space="preserve"> for the UN Security Council </w:t>
      </w:r>
      <w:r w:rsidRPr="00BC717A">
        <w:rPr>
          <w:rFonts w:eastAsia="Cambria"/>
          <w:bCs/>
          <w:highlight w:val="cyan"/>
          <w:u w:val="single"/>
        </w:rPr>
        <w:t xml:space="preserve">to </w:t>
      </w:r>
      <w:r>
        <w:rPr>
          <w:rFonts w:eastAsia="Cambria"/>
          <w:bCs/>
          <w:highlight w:val="cyan"/>
          <w:u w:val="single"/>
        </w:rPr>
        <w:t>…</w:t>
      </w:r>
      <w:r w:rsidRPr="00BC717A">
        <w:rPr>
          <w:rFonts w:eastAsia="Cambria"/>
          <w:bCs/>
          <w:highlight w:val="cyan"/>
          <w:u w:val="single"/>
        </w:rPr>
        <w:t xml:space="preserve"> by incorporating </w:t>
      </w:r>
      <w:r w:rsidRPr="00BC717A">
        <w:rPr>
          <w:rFonts w:eastAsia="Cambria"/>
          <w:b/>
          <w:iCs/>
          <w:highlight w:val="cyan"/>
          <w:u w:val="single"/>
          <w:bdr w:val="single" w:sz="8" w:space="0" w:color="auto"/>
        </w:rPr>
        <w:t>strict rules granting exemptions</w:t>
      </w:r>
      <w:r w:rsidRPr="00BC717A">
        <w:rPr>
          <w:rFonts w:eastAsia="Cambria"/>
          <w:sz w:val="14"/>
        </w:rPr>
        <w:t xml:space="preserve"> to prevent </w:t>
      </w:r>
      <w:proofErr w:type="spellStart"/>
      <w:r w:rsidRPr="00BC717A">
        <w:rPr>
          <w:rFonts w:eastAsia="Cambria"/>
          <w:sz w:val="14"/>
        </w:rPr>
        <w:t>arns</w:t>
      </w:r>
      <w:proofErr w:type="spellEnd"/>
      <w:r w:rsidRPr="00BC717A">
        <w:rPr>
          <w:rFonts w:eastAsia="Cambria"/>
          <w:sz w:val="14"/>
        </w:rPr>
        <w:t xml:space="preserve"> from getting into the wrong hands and being used to commit human rights and humanitarian abuses.” </w:t>
      </w:r>
    </w:p>
    <w:p w:rsidR="00BC717A" w:rsidRPr="00BC717A" w:rsidRDefault="00BC717A" w:rsidP="00BC717A">
      <w:pPr>
        <w:rPr>
          <w:b/>
        </w:rPr>
      </w:pPr>
    </w:p>
    <w:p w:rsidR="00BC717A" w:rsidRPr="00BC717A" w:rsidRDefault="00BC717A" w:rsidP="00BC717A">
      <w:pPr>
        <w:rPr>
          <w:b/>
        </w:rPr>
      </w:pPr>
      <w:r w:rsidRPr="00BC717A">
        <w:rPr>
          <w:b/>
        </w:rPr>
        <w:t xml:space="preserve">Debates about OFAC regulations are </w:t>
      </w:r>
      <w:r w:rsidRPr="00BC717A">
        <w:rPr>
          <w:b/>
          <w:u w:val="single"/>
        </w:rPr>
        <w:t>important</w:t>
      </w:r>
      <w:r w:rsidRPr="00BC717A">
        <w:rPr>
          <w:b/>
        </w:rPr>
        <w:t xml:space="preserve"> for topic education</w:t>
      </w:r>
    </w:p>
    <w:p w:rsidR="00BC717A" w:rsidRPr="00BC717A" w:rsidRDefault="00BC717A" w:rsidP="00BC717A">
      <w:pPr>
        <w:rPr>
          <w:rFonts w:eastAsia="Cambria"/>
        </w:rPr>
      </w:pPr>
      <w:r w:rsidRPr="00BC717A">
        <w:rPr>
          <w:rFonts w:eastAsia="Cambria"/>
          <w:b/>
          <w:bCs/>
        </w:rPr>
        <w:t xml:space="preserve">Lee and </w:t>
      </w:r>
      <w:proofErr w:type="spellStart"/>
      <w:r w:rsidRPr="00BC717A">
        <w:rPr>
          <w:rFonts w:eastAsia="Cambria"/>
          <w:b/>
          <w:bCs/>
        </w:rPr>
        <w:t>Slear</w:t>
      </w:r>
      <w:proofErr w:type="spellEnd"/>
      <w:r w:rsidRPr="00BC717A">
        <w:rPr>
          <w:rFonts w:eastAsia="Cambria"/>
          <w:b/>
          <w:bCs/>
        </w:rPr>
        <w:t xml:space="preserve"> 06</w:t>
      </w:r>
      <w:r w:rsidRPr="00BC717A">
        <w:rPr>
          <w:rFonts w:eastAsia="Cambria"/>
        </w:rPr>
        <w:t xml:space="preserve"> — Judith Lee, Partner at Gibson Dunn &amp; </w:t>
      </w:r>
      <w:proofErr w:type="spellStart"/>
      <w:r w:rsidRPr="00BC717A">
        <w:rPr>
          <w:rFonts w:eastAsia="Cambria"/>
        </w:rPr>
        <w:t>Crutcher</w:t>
      </w:r>
      <w:proofErr w:type="spellEnd"/>
      <w:r w:rsidRPr="00BC717A">
        <w:rPr>
          <w:rFonts w:eastAsia="Cambria"/>
        </w:rPr>
        <w:t xml:space="preserve">— a global law firm with more than 1100 lawyers in 18 offices across the United States, Europe, the Middle East, Asia and Latin America, and James </w:t>
      </w:r>
      <w:proofErr w:type="spellStart"/>
      <w:r w:rsidRPr="00BC717A">
        <w:rPr>
          <w:rFonts w:eastAsia="Cambria"/>
        </w:rPr>
        <w:t>Slear</w:t>
      </w:r>
      <w:proofErr w:type="spellEnd"/>
      <w:r w:rsidRPr="00BC717A">
        <w:rPr>
          <w:rFonts w:eastAsia="Cambria"/>
        </w:rPr>
        <w:t xml:space="preserve">, Counsel at Gibson Dunn &amp; </w:t>
      </w:r>
      <w:proofErr w:type="spellStart"/>
      <w:r w:rsidRPr="00BC717A">
        <w:rPr>
          <w:rFonts w:eastAsia="Cambria"/>
        </w:rPr>
        <w:t>Crutcher</w:t>
      </w:r>
      <w:proofErr w:type="spellEnd"/>
      <w:r w:rsidRPr="00BC717A">
        <w:rPr>
          <w:rFonts w:eastAsia="Cambria"/>
        </w:rPr>
        <w:t xml:space="preserve">, 2006 (“Beware of OFAC,” </w:t>
      </w:r>
      <w:r w:rsidRPr="00BC717A">
        <w:rPr>
          <w:rFonts w:eastAsia="Cambria"/>
          <w:i/>
        </w:rPr>
        <w:t>International Financial Law Review</w:t>
      </w:r>
      <w:r w:rsidRPr="00BC717A">
        <w:rPr>
          <w:rFonts w:eastAsia="Cambria"/>
        </w:rPr>
        <w:t>, September, Available Online at http://www.gibsondunn.com/fstore/pubs/Lee-Slear-BewareOFAC0906.pdf, Accessed 07-19-2013, p. 58)</w:t>
      </w:r>
    </w:p>
    <w:p w:rsidR="00BC717A" w:rsidRPr="00BC717A" w:rsidRDefault="00BC717A" w:rsidP="00BC717A">
      <w:pPr>
        <w:rPr>
          <w:rFonts w:eastAsia="Cambria"/>
        </w:rPr>
      </w:pPr>
    </w:p>
    <w:p w:rsidR="00BC717A" w:rsidRPr="00BC717A" w:rsidRDefault="00BC717A" w:rsidP="00BC717A">
      <w:pPr>
        <w:rPr>
          <w:rFonts w:eastAsia="Cambria"/>
          <w:sz w:val="14"/>
        </w:rPr>
      </w:pPr>
      <w:r w:rsidRPr="00BC717A">
        <w:rPr>
          <w:rFonts w:eastAsia="Cambria"/>
          <w:bCs/>
          <w:u w:val="single"/>
        </w:rPr>
        <w:t>Tucked away in the labyrinthine</w:t>
      </w:r>
      <w:r w:rsidRPr="00BC717A">
        <w:rPr>
          <w:rFonts w:eastAsia="Cambria"/>
          <w:sz w:val="14"/>
        </w:rPr>
        <w:t xml:space="preserve"> US </w:t>
      </w:r>
      <w:r w:rsidRPr="00BC717A">
        <w:rPr>
          <w:rFonts w:eastAsia="Cambria"/>
          <w:bCs/>
          <w:u w:val="single"/>
        </w:rPr>
        <w:t>Department of the Treasury</w:t>
      </w:r>
      <w:r w:rsidRPr="00BC717A">
        <w:rPr>
          <w:rFonts w:eastAsia="Cambria"/>
          <w:sz w:val="14"/>
        </w:rPr>
        <w:t xml:space="preserve">, in the old </w:t>
      </w:r>
      <w:r>
        <w:rPr>
          <w:rFonts w:eastAsia="Cambria"/>
          <w:sz w:val="14"/>
        </w:rPr>
        <w:t>…</w:t>
      </w:r>
      <w:r w:rsidRPr="00BC717A">
        <w:rPr>
          <w:rFonts w:eastAsia="Cambria"/>
          <w:b/>
          <w:iCs/>
          <w:highlight w:val="cyan"/>
          <w:u w:val="single"/>
          <w:bdr w:val="single" w:sz="8" w:space="0" w:color="auto"/>
        </w:rPr>
        <w:t xml:space="preserve"> of OFAC regulations can have disastrous consequences</w:t>
      </w:r>
      <w:r w:rsidRPr="00BC717A">
        <w:rPr>
          <w:rFonts w:eastAsia="Cambria"/>
          <w:bCs/>
          <w:u w:val="single"/>
        </w:rPr>
        <w:t xml:space="preserve"> for anyone engaged in</w:t>
      </w:r>
      <w:r w:rsidRPr="00BC717A">
        <w:rPr>
          <w:rFonts w:eastAsia="Cambria"/>
          <w:sz w:val="14"/>
        </w:rPr>
        <w:t xml:space="preserve"> international M&amp;A activities or </w:t>
      </w:r>
      <w:r w:rsidRPr="00BC717A">
        <w:rPr>
          <w:rFonts w:eastAsia="Cambria"/>
          <w:bCs/>
          <w:u w:val="single"/>
        </w:rPr>
        <w:t>global finance</w:t>
      </w:r>
      <w:r w:rsidRPr="00BC717A">
        <w:rPr>
          <w:rFonts w:eastAsia="Cambria"/>
          <w:sz w:val="14"/>
        </w:rPr>
        <w:t>.</w:t>
      </w:r>
    </w:p>
    <w:p w:rsidR="00BC717A" w:rsidRDefault="00BC717A" w:rsidP="00BC717A">
      <w:pPr>
        <w:rPr>
          <w:rFonts w:eastAsia="Times New Roman" w:cs="Times New Roman"/>
          <w:b/>
          <w:szCs w:val="24"/>
        </w:rPr>
      </w:pPr>
    </w:p>
    <w:p w:rsidR="00BC717A" w:rsidRPr="00BC717A" w:rsidRDefault="00BC717A" w:rsidP="00BC717A">
      <w:r w:rsidRPr="00BC717A">
        <w:rPr>
          <w:b/>
        </w:rPr>
        <w:t>OFAC can issue licenses for agricultural commodities and medical items</w:t>
      </w:r>
    </w:p>
    <w:p w:rsidR="00BC717A" w:rsidRPr="00BC717A" w:rsidRDefault="00BC717A" w:rsidP="00BC717A">
      <w:pPr>
        <w:rPr>
          <w:rFonts w:eastAsia="Cambria"/>
          <w:szCs w:val="16"/>
        </w:rPr>
      </w:pPr>
      <w:r w:rsidRPr="00BC717A">
        <w:rPr>
          <w:rFonts w:eastAsia="Cambria"/>
          <w:b/>
          <w:bCs/>
        </w:rPr>
        <w:t xml:space="preserve">GT 09 </w:t>
      </w:r>
      <w:r w:rsidRPr="00BC717A">
        <w:rPr>
          <w:rFonts w:eastAsia="Cambria"/>
          <w:szCs w:val="16"/>
        </w:rPr>
        <w:t xml:space="preserve">— </w:t>
      </w:r>
      <w:proofErr w:type="spellStart"/>
      <w:r w:rsidRPr="00BC717A">
        <w:rPr>
          <w:rFonts w:eastAsia="Cambria"/>
          <w:szCs w:val="16"/>
        </w:rPr>
        <w:t>GreenbergTaurig</w:t>
      </w:r>
      <w:proofErr w:type="spellEnd"/>
      <w:r w:rsidRPr="00BC717A">
        <w:rPr>
          <w:rFonts w:eastAsia="Cambria"/>
          <w:szCs w:val="16"/>
        </w:rPr>
        <w:t xml:space="preserve"> LLP, ATTORNEYS AT LAW, September, </w:t>
      </w:r>
      <w:hyperlink r:id="rId20" w:history="1">
        <w:r w:rsidRPr="00BC717A">
          <w:rPr>
            <w:rFonts w:eastAsia="Cambria"/>
            <w:szCs w:val="16"/>
          </w:rPr>
          <w: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w:t>
        </w:r>
      </w:hyperlink>
      <w:r w:rsidRPr="00BC717A">
        <w:rPr>
          <w:rFonts w:eastAsia="Cambria"/>
          <w:szCs w:val="16"/>
        </w:rPr>
        <w:t xml:space="preserve">, “New General License for </w:t>
      </w:r>
      <w:proofErr w:type="spellStart"/>
      <w:r w:rsidRPr="00BC717A">
        <w:rPr>
          <w:rFonts w:eastAsia="Cambria"/>
          <w:szCs w:val="16"/>
        </w:rPr>
        <w:t>AgMed</w:t>
      </w:r>
      <w:proofErr w:type="spellEnd"/>
      <w:r w:rsidRPr="00BC717A">
        <w:rPr>
          <w:rFonts w:eastAsia="Cambria"/>
          <w:szCs w:val="16"/>
        </w:rPr>
        <w:t xml:space="preserve"> Travel to Cuba,” ADM</w:t>
      </w:r>
    </w:p>
    <w:p w:rsidR="00BC717A" w:rsidRPr="00BC717A" w:rsidRDefault="00BC717A" w:rsidP="00BC717A">
      <w:pPr>
        <w:rPr>
          <w:rFonts w:eastAsia="Cambria"/>
          <w:b/>
          <w:bCs/>
        </w:rPr>
      </w:pPr>
    </w:p>
    <w:p w:rsidR="00BC717A" w:rsidRDefault="00BC717A" w:rsidP="00BC717A">
      <w:pPr>
        <w:rPr>
          <w:rFonts w:eastAsia="Cambria"/>
          <w:bCs/>
          <w:highlight w:val="cyan"/>
          <w:u w:val="single"/>
        </w:rPr>
      </w:pPr>
      <w:r w:rsidRPr="00BC717A">
        <w:rPr>
          <w:rFonts w:eastAsia="Cambria"/>
          <w:sz w:val="14"/>
        </w:rPr>
        <w:t>On September 3, 2009, the Office of Foreign Assets Control (</w:t>
      </w:r>
      <w:r w:rsidRPr="00BC717A">
        <w:rPr>
          <w:rFonts w:eastAsia="Cambria"/>
          <w:bCs/>
          <w:highlight w:val="cyan"/>
          <w:u w:val="single"/>
        </w:rPr>
        <w:t>OFAC</w:t>
      </w:r>
      <w:r w:rsidRPr="00BC717A">
        <w:rPr>
          <w:rFonts w:eastAsia="Cambria"/>
          <w:sz w:val="14"/>
          <w:highlight w:val="cyan"/>
        </w:rPr>
        <w:t xml:space="preserve">) </w:t>
      </w:r>
    </w:p>
    <w:p w:rsidR="00BC717A" w:rsidRDefault="00BC717A" w:rsidP="00BC717A">
      <w:pPr>
        <w:rPr>
          <w:rFonts w:eastAsia="Cambria"/>
          <w:bCs/>
          <w:highlight w:val="cyan"/>
          <w:u w:val="single"/>
        </w:rPr>
      </w:pPr>
      <w:r>
        <w:rPr>
          <w:rFonts w:eastAsia="Cambria"/>
          <w:bCs/>
          <w:highlight w:val="cyan"/>
          <w:u w:val="single"/>
        </w:rPr>
        <w:t>AND</w:t>
      </w:r>
    </w:p>
    <w:p w:rsidR="00BC717A" w:rsidRPr="00BC717A" w:rsidRDefault="00BC717A" w:rsidP="00BC717A">
      <w:pPr>
        <w:rPr>
          <w:rFonts w:eastAsia="Cambria"/>
          <w:sz w:val="14"/>
        </w:rPr>
      </w:pPr>
      <w:proofErr w:type="gramStart"/>
      <w:r w:rsidRPr="00BC717A">
        <w:rPr>
          <w:rFonts w:eastAsia="Cambria"/>
          <w:sz w:val="14"/>
        </w:rPr>
        <w:t>of</w:t>
      </w:r>
      <w:proofErr w:type="gramEnd"/>
      <w:r w:rsidRPr="00BC717A">
        <w:rPr>
          <w:rFonts w:eastAsia="Cambria"/>
          <w:sz w:val="14"/>
        </w:rPr>
        <w:t xml:space="preserve"> 2000 (TSRA), (also known as the “</w:t>
      </w:r>
      <w:proofErr w:type="spellStart"/>
      <w:r w:rsidRPr="00BC717A">
        <w:rPr>
          <w:rFonts w:eastAsia="Cambria"/>
          <w:sz w:val="14"/>
        </w:rPr>
        <w:t>AgMed</w:t>
      </w:r>
      <w:proofErr w:type="spellEnd"/>
      <w:r w:rsidRPr="00BC717A">
        <w:rPr>
          <w:rFonts w:eastAsia="Cambria"/>
          <w:sz w:val="14"/>
        </w:rPr>
        <w:t xml:space="preserve"> Program”). </w:t>
      </w:r>
    </w:p>
    <w:p w:rsidR="00BC717A" w:rsidRPr="00BC717A" w:rsidRDefault="00BC717A" w:rsidP="00BC717A">
      <w:pPr>
        <w:rPr>
          <w:b/>
        </w:rPr>
      </w:pPr>
    </w:p>
    <w:p w:rsidR="00BC717A" w:rsidRPr="00BC717A" w:rsidRDefault="00BC717A" w:rsidP="00BC717A">
      <w:pPr>
        <w:contextualSpacing w:val="0"/>
        <w:rPr>
          <w:rFonts w:eastAsia="MS Gothic" w:cs="Calibri"/>
          <w:b/>
        </w:rPr>
      </w:pPr>
      <w:proofErr w:type="gramStart"/>
      <w:r w:rsidRPr="00BC717A">
        <w:rPr>
          <w:rFonts w:eastAsia="Times New Roman" w:cs="Times New Roman"/>
          <w:b/>
          <w:szCs w:val="24"/>
          <w:u w:val="single"/>
        </w:rPr>
        <w:t>nuanced</w:t>
      </w:r>
      <w:proofErr w:type="gramEnd"/>
      <w:r w:rsidRPr="00BC717A">
        <w:rPr>
          <w:rFonts w:eastAsia="Times New Roman" w:cs="Times New Roman"/>
          <w:b/>
          <w:szCs w:val="24"/>
          <w:u w:val="single"/>
        </w:rPr>
        <w:t xml:space="preserve"> advocacy</w:t>
      </w:r>
      <w:r w:rsidRPr="00BC717A">
        <w:rPr>
          <w:rFonts w:eastAsia="Times New Roman" w:cs="Times New Roman"/>
          <w:szCs w:val="24"/>
        </w:rPr>
        <w:t xml:space="preserve"> – </w:t>
      </w:r>
      <w:r w:rsidRPr="00BC717A">
        <w:rPr>
          <w:rFonts w:eastAsia="MS Gothic" w:cs="Calibri"/>
          <w:b/>
        </w:rPr>
        <w:t xml:space="preserve">conditionality enforces </w:t>
      </w:r>
      <w:r w:rsidRPr="00BC717A">
        <w:rPr>
          <w:rFonts w:eastAsia="MS Gothic" w:cs="Calibri"/>
          <w:b/>
          <w:u w:val="single"/>
        </w:rPr>
        <w:t>ideological flexibility</w:t>
      </w:r>
      <w:r w:rsidRPr="00BC717A">
        <w:rPr>
          <w:rFonts w:eastAsia="MS Gothic" w:cs="Calibri"/>
          <w:b/>
        </w:rPr>
        <w:t xml:space="preserve"> which is the </w:t>
      </w:r>
      <w:r w:rsidRPr="00BC717A">
        <w:rPr>
          <w:rFonts w:eastAsia="MS Gothic" w:cs="Calibri"/>
          <w:b/>
          <w:u w:val="single"/>
        </w:rPr>
        <w:t>lynchpin</w:t>
      </w:r>
      <w:r w:rsidRPr="00BC717A">
        <w:rPr>
          <w:rFonts w:eastAsia="MS Gothic" w:cs="Calibri"/>
          <w:b/>
        </w:rPr>
        <w:t xml:space="preserve"> of </w:t>
      </w:r>
      <w:r w:rsidRPr="00BC717A">
        <w:rPr>
          <w:rFonts w:eastAsia="MS Gothic" w:cs="Calibri"/>
          <w:b/>
          <w:u w:val="single"/>
        </w:rPr>
        <w:t>democratic deliberation</w:t>
      </w:r>
      <w:r w:rsidRPr="00BC717A">
        <w:rPr>
          <w:rFonts w:eastAsia="MS Gothic" w:cs="Calibri"/>
          <w:b/>
        </w:rPr>
        <w:t xml:space="preserve"> – outweighs your offense</w:t>
      </w:r>
    </w:p>
    <w:p w:rsidR="00BC717A" w:rsidRPr="00BC717A" w:rsidRDefault="00BC717A" w:rsidP="00BC717A">
      <w:pPr>
        <w:contextualSpacing w:val="0"/>
        <w:rPr>
          <w:rFonts w:eastAsia="Cambria" w:cs="Calibri"/>
        </w:rPr>
      </w:pPr>
      <w:r w:rsidRPr="00BC717A">
        <w:rPr>
          <w:rFonts w:eastAsia="Calibri" w:cs="Calibri"/>
          <w:b/>
        </w:rPr>
        <w:t>Hanson and Marcus 10</w:t>
      </w:r>
      <w:r w:rsidRPr="00BC717A">
        <w:rPr>
          <w:rFonts w:eastAsia="Cambria" w:cs="Calibri"/>
        </w:rPr>
        <w:t xml:space="preserve"> — Russell L. Hanson, Professor of Political Science at Indiana University, holds a Ph.D. in Political Science from the University of Minnesota, and George E. Marcus, Professor of Political Science at Williams College, holds a Ph.D. in Political Science from Northwestern University, 2010 (“Introduction: The Practice of Democratic Theory,” </w:t>
      </w:r>
      <w:r w:rsidRPr="00BC717A">
        <w:rPr>
          <w:rFonts w:eastAsia="Cambria" w:cs="Calibri"/>
          <w:i/>
        </w:rPr>
        <w:t>Reconsidering the Democratic Public</w:t>
      </w:r>
      <w:r w:rsidRPr="00BC717A">
        <w:rPr>
          <w:rFonts w:eastAsia="Cambria" w:cs="Calibri"/>
        </w:rPr>
        <w:t>, Edited by George E. Marcus and Russell L. Hanson, Published by Penn State Press, ISBN 0271042923, p. 14-15)</w:t>
      </w:r>
    </w:p>
    <w:p w:rsidR="00BC717A" w:rsidRPr="00BC717A" w:rsidRDefault="00BC717A" w:rsidP="00BC717A">
      <w:pPr>
        <w:contextualSpacing w:val="0"/>
        <w:rPr>
          <w:rFonts w:eastAsia="Cambria" w:cs="Calibri"/>
        </w:rPr>
      </w:pPr>
    </w:p>
    <w:p w:rsidR="00BC717A" w:rsidRPr="00BC717A" w:rsidRDefault="00BC717A" w:rsidP="00BC717A">
      <w:pPr>
        <w:contextualSpacing w:val="0"/>
        <w:rPr>
          <w:rFonts w:eastAsia="Cambria" w:cs="Calibri"/>
          <w:sz w:val="14"/>
        </w:rPr>
      </w:pPr>
      <w:r w:rsidRPr="00BC717A">
        <w:rPr>
          <w:rFonts w:eastAsia="Cambria" w:cs="Calibri"/>
          <w:sz w:val="14"/>
        </w:rPr>
        <w:t xml:space="preserve">Hence, </w:t>
      </w:r>
      <w:r w:rsidRPr="00BC717A">
        <w:rPr>
          <w:rFonts w:eastAsia="Cambria" w:cs="Calibri"/>
          <w:bCs/>
          <w:highlight w:val="yellow"/>
          <w:u w:val="single"/>
        </w:rPr>
        <w:t xml:space="preserve">for citizens </w:t>
      </w:r>
      <w:r w:rsidRPr="00BC717A">
        <w:rPr>
          <w:rFonts w:eastAsia="Cambria" w:cs="Calibri"/>
          <w:bCs/>
          <w:highlight w:val="cyan"/>
          <w:u w:val="single"/>
        </w:rPr>
        <w:t>to engage in deliberation</w:t>
      </w:r>
      <w:r w:rsidRPr="00BC717A">
        <w:rPr>
          <w:rFonts w:eastAsia="Cambria" w:cs="Calibri"/>
          <w:bCs/>
          <w:highlight w:val="yellow"/>
          <w:u w:val="single"/>
        </w:rPr>
        <w:t xml:space="preserve">, they </w:t>
      </w:r>
      <w:r w:rsidRPr="00BC717A">
        <w:rPr>
          <w:rFonts w:eastAsia="Cambria" w:cs="Calibri"/>
          <w:bCs/>
          <w:highlight w:val="cyan"/>
          <w:u w:val="single"/>
        </w:rPr>
        <w:t xml:space="preserve">must </w:t>
      </w:r>
      <w:r w:rsidRPr="00BC717A">
        <w:rPr>
          <w:rFonts w:eastAsia="Cambria" w:cs="Calibri"/>
          <w:b/>
          <w:iCs/>
          <w:highlight w:val="cyan"/>
          <w:u w:val="single"/>
          <w:bdr w:val="single" w:sz="4" w:space="0" w:color="auto"/>
        </w:rPr>
        <w:t>tolerate ambiguity</w:t>
      </w:r>
      <w:r w:rsidRPr="00BC717A">
        <w:rPr>
          <w:rFonts w:eastAsia="Cambria" w:cs="Calibri"/>
          <w:bCs/>
          <w:highlight w:val="cyan"/>
          <w:u w:val="single"/>
        </w:rPr>
        <w:t xml:space="preserve"> and </w:t>
      </w:r>
      <w:r w:rsidRPr="00BC717A">
        <w:rPr>
          <w:rFonts w:eastAsia="Cambria" w:cs="Calibri"/>
          <w:b/>
          <w:iCs/>
          <w:highlight w:val="yellow"/>
          <w:u w:val="single"/>
          <w:bdr w:val="single" w:sz="4" w:space="0" w:color="auto"/>
        </w:rPr>
        <w:t xml:space="preserve">appreciate </w:t>
      </w:r>
      <w:r w:rsidRPr="00BC717A">
        <w:rPr>
          <w:rFonts w:eastAsia="Cambria" w:cs="Calibri"/>
          <w:b/>
          <w:iCs/>
          <w:highlight w:val="cyan"/>
          <w:u w:val="single"/>
          <w:bdr w:val="single" w:sz="4" w:space="0" w:color="auto"/>
        </w:rPr>
        <w:t>contradiction</w:t>
      </w:r>
      <w:r w:rsidRPr="00BC717A">
        <w:rPr>
          <w:rFonts w:eastAsia="Cambria" w:cs="Calibri"/>
          <w:bCs/>
          <w:u w:val="single"/>
        </w:rPr>
        <w:t xml:space="preserve"> without losing sight of the necessity for action. </w:t>
      </w:r>
      <w:r w:rsidRPr="00BC717A">
        <w:rPr>
          <w:rFonts w:eastAsia="Cambria" w:cs="Calibri"/>
          <w:bCs/>
          <w:highlight w:val="cyan"/>
          <w:u w:val="single"/>
        </w:rPr>
        <w:t xml:space="preserve">Doctrinaire thinking </w:t>
      </w:r>
      <w:r w:rsidRPr="00BC717A">
        <w:rPr>
          <w:rFonts w:eastAsia="Cambria" w:cs="Calibri"/>
          <w:b/>
          <w:iCs/>
          <w:highlight w:val="cyan"/>
          <w:u w:val="single"/>
          <w:bdr w:val="single" w:sz="4" w:space="0" w:color="auto"/>
        </w:rPr>
        <w:t>upsets democratic deliberation</w:t>
      </w:r>
      <w:r w:rsidRPr="00BC717A">
        <w:rPr>
          <w:rFonts w:eastAsia="Cambria" w:cs="Calibri"/>
          <w:bCs/>
          <w:u w:val="single"/>
        </w:rPr>
        <w:t xml:space="preserve"> among people with different ideas about the proper course of collective action</w:t>
      </w:r>
      <w:r w:rsidRPr="00BC717A">
        <w:rPr>
          <w:rFonts w:eastAsia="Cambria" w:cs="Calibri"/>
          <w:sz w:val="14"/>
        </w:rPr>
        <w:t xml:space="preserve">. As Marcus (1988) argues, </w:t>
      </w:r>
      <w:r w:rsidRPr="00BC717A">
        <w:rPr>
          <w:rFonts w:eastAsia="Cambria" w:cs="Calibri"/>
          <w:bCs/>
          <w:highlight w:val="cyan"/>
          <w:u w:val="single"/>
        </w:rPr>
        <w:t xml:space="preserve">accommodation is possible </w:t>
      </w:r>
      <w:r w:rsidRPr="00BC717A">
        <w:rPr>
          <w:rFonts w:eastAsia="Cambria" w:cs="Calibri"/>
          <w:b/>
          <w:iCs/>
          <w:highlight w:val="cyan"/>
          <w:u w:val="single"/>
          <w:bdr w:val="single" w:sz="4" w:space="0" w:color="auto"/>
        </w:rPr>
        <w:t>only</w:t>
      </w:r>
      <w:r w:rsidRPr="00BC717A">
        <w:rPr>
          <w:rFonts w:eastAsia="Cambria" w:cs="Calibri"/>
          <w:bCs/>
          <w:highlight w:val="cyan"/>
          <w:u w:val="single"/>
        </w:rPr>
        <w:t xml:space="preserve"> when people are not </w:t>
      </w:r>
      <w:r w:rsidRPr="00BC717A">
        <w:rPr>
          <w:rFonts w:eastAsia="Cambria" w:cs="Calibri"/>
          <w:b/>
          <w:iCs/>
          <w:highlight w:val="cyan"/>
          <w:u w:val="single"/>
          <w:bdr w:val="single" w:sz="4" w:space="0" w:color="auto"/>
        </w:rPr>
        <w:t>rigidly committed</w:t>
      </w:r>
      <w:r w:rsidRPr="00BC717A">
        <w:rPr>
          <w:rFonts w:eastAsia="Cambria" w:cs="Calibri"/>
          <w:bCs/>
          <w:highlight w:val="cyan"/>
          <w:u w:val="single"/>
        </w:rPr>
        <w:t xml:space="preserve"> to</w:t>
      </w:r>
      <w:r w:rsidRPr="00BC717A">
        <w:rPr>
          <w:rFonts w:eastAsia="Cambria" w:cs="Calibri"/>
          <w:bCs/>
          <w:u w:val="single"/>
        </w:rPr>
        <w:t xml:space="preserve"> their </w:t>
      </w:r>
      <w:r w:rsidRPr="00BC717A">
        <w:rPr>
          <w:rFonts w:eastAsia="Cambria" w:cs="Calibri"/>
          <w:bCs/>
          <w:highlight w:val="cyan"/>
          <w:u w:val="single"/>
        </w:rPr>
        <w:t>opinions</w:t>
      </w:r>
      <w:r w:rsidRPr="00BC717A">
        <w:rPr>
          <w:rFonts w:eastAsia="Cambria" w:cs="Calibri"/>
          <w:bCs/>
          <w:highlight w:val="yellow"/>
          <w:u w:val="single"/>
        </w:rPr>
        <w:t xml:space="preserve">; a certain amount of </w:t>
      </w:r>
      <w:r w:rsidRPr="00BC717A">
        <w:rPr>
          <w:rFonts w:eastAsia="Cambria" w:cs="Calibri"/>
          <w:b/>
          <w:iCs/>
          <w:highlight w:val="cyan"/>
          <w:u w:val="single"/>
          <w:bdr w:val="single" w:sz="4" w:space="0" w:color="auto"/>
        </w:rPr>
        <w:t>ideological flexibility</w:t>
      </w:r>
      <w:r w:rsidRPr="00BC717A">
        <w:rPr>
          <w:rFonts w:eastAsia="Cambria" w:cs="Calibri"/>
          <w:bCs/>
          <w:highlight w:val="cyan"/>
          <w:u w:val="single"/>
        </w:rPr>
        <w:t xml:space="preserve"> is necessary</w:t>
      </w:r>
      <w:r w:rsidRPr="00BC717A">
        <w:rPr>
          <w:rFonts w:eastAsia="Cambria" w:cs="Calibri"/>
          <w:bCs/>
          <w:u w:val="single"/>
        </w:rPr>
        <w:t xml:space="preserve"> before compromise occurs</w:t>
      </w:r>
      <w:r w:rsidRPr="00BC717A">
        <w:rPr>
          <w:rFonts w:eastAsia="Cambria" w:cs="Calibri"/>
          <w:sz w:val="14"/>
        </w:rPr>
        <w:t xml:space="preserve">. In her contribution to this volume, Jennifer </w:t>
      </w:r>
      <w:proofErr w:type="spellStart"/>
      <w:r w:rsidRPr="00BC717A">
        <w:rPr>
          <w:rFonts w:eastAsia="Cambria" w:cs="Calibri"/>
          <w:sz w:val="14"/>
        </w:rPr>
        <w:t>Hochschild</w:t>
      </w:r>
      <w:proofErr w:type="spellEnd"/>
      <w:r w:rsidRPr="00BC717A">
        <w:rPr>
          <w:rFonts w:eastAsia="Cambria" w:cs="Calibri"/>
          <w:sz w:val="14"/>
        </w:rPr>
        <w:t xml:space="preserve"> identifies two sources of ideological flexibility: </w:t>
      </w:r>
      <w:r w:rsidRPr="00BC717A">
        <w:rPr>
          <w:rFonts w:eastAsia="Cambria" w:cs="Calibri"/>
          <w:bCs/>
          <w:u w:val="single"/>
        </w:rPr>
        <w:t>disjunction</w:t>
      </w:r>
      <w:r w:rsidRPr="00BC717A">
        <w:rPr>
          <w:rFonts w:eastAsia="Cambria" w:cs="Calibri"/>
          <w:sz w:val="14"/>
        </w:rPr>
        <w:t xml:space="preserve">, which </w:t>
      </w:r>
      <w:r w:rsidRPr="00BC717A">
        <w:rPr>
          <w:rFonts w:eastAsia="Cambria" w:cs="Calibri"/>
          <w:bCs/>
          <w:u w:val="single"/>
        </w:rPr>
        <w:t>arises when a person is uncertain about the applicability of a principle</w:t>
      </w:r>
      <w:r w:rsidRPr="00BC717A">
        <w:rPr>
          <w:rFonts w:eastAsia="Cambria" w:cs="Calibri"/>
          <w:sz w:val="14"/>
        </w:rPr>
        <w:t xml:space="preserve"> of justice to different areas of social life, and </w:t>
      </w:r>
      <w:r w:rsidRPr="00BC717A">
        <w:rPr>
          <w:rFonts w:eastAsia="Cambria" w:cs="Calibri"/>
          <w:bCs/>
          <w:u w:val="single"/>
        </w:rPr>
        <w:t>ambivalence</w:t>
      </w:r>
      <w:r w:rsidRPr="00BC717A">
        <w:rPr>
          <w:rFonts w:eastAsia="Cambria" w:cs="Calibri"/>
          <w:sz w:val="14"/>
        </w:rPr>
        <w:t xml:space="preserve">, which </w:t>
      </w:r>
      <w:r w:rsidRPr="00BC717A">
        <w:rPr>
          <w:rFonts w:eastAsia="Cambria" w:cs="Calibri"/>
          <w:bCs/>
          <w:u w:val="single"/>
        </w:rPr>
        <w:t>occurs when an individual holds contradictory beliefs about a single issue</w:t>
      </w:r>
      <w:r w:rsidRPr="00BC717A">
        <w:rPr>
          <w:rFonts w:eastAsia="Cambria" w:cs="Calibri"/>
          <w:sz w:val="14"/>
        </w:rPr>
        <w:t>.</w:t>
      </w:r>
    </w:p>
    <w:p w:rsidR="00BC717A" w:rsidRPr="00BC717A" w:rsidRDefault="00BC717A" w:rsidP="00BC717A">
      <w:pPr>
        <w:contextualSpacing w:val="0"/>
        <w:rPr>
          <w:rFonts w:eastAsia="Cambria" w:cs="Calibri"/>
          <w:sz w:val="14"/>
        </w:rPr>
      </w:pPr>
      <w:r w:rsidRPr="00BC717A">
        <w:rPr>
          <w:rFonts w:eastAsia="Cambria" w:cs="Calibri"/>
          <w:bCs/>
          <w:u w:val="single"/>
        </w:rPr>
        <w:t>Either disjunction or ambivalence can lead to political paralysis. People</w:t>
      </w:r>
      <w:r w:rsidRPr="00BC717A">
        <w:rPr>
          <w:rFonts w:eastAsia="Cambria" w:cs="Calibri"/>
          <w:sz w:val="14"/>
        </w:rPr>
        <w:t xml:space="preserve"> who are committed to equality in politics may not be egalitarian when it comes to economics; they </w:t>
      </w:r>
      <w:r w:rsidRPr="00BC717A">
        <w:rPr>
          <w:rFonts w:eastAsia="Cambria" w:cs="Calibri"/>
          <w:bCs/>
          <w:u w:val="single"/>
        </w:rPr>
        <w:t>are likely to feel conflict when confronted by questions at the boundary</w:t>
      </w:r>
      <w:r w:rsidRPr="00BC717A">
        <w:rPr>
          <w:rFonts w:eastAsia="Cambria" w:cs="Calibri"/>
          <w:sz w:val="14"/>
        </w:rPr>
        <w:t xml:space="preserve"> of the two spheres of life, for example, questions of redistributive policy. Similarly, </w:t>
      </w:r>
      <w:r w:rsidRPr="00BC717A">
        <w:rPr>
          <w:rFonts w:eastAsia="Cambria" w:cs="Calibri"/>
          <w:bCs/>
          <w:u w:val="single"/>
        </w:rPr>
        <w:t>people who are ambivalent may approach a political issue and see that it serves one of their</w:t>
      </w:r>
      <w:r w:rsidRPr="00BC717A">
        <w:rPr>
          <w:rFonts w:eastAsia="Cambria" w:cs="Calibri"/>
          <w:sz w:val="14"/>
        </w:rPr>
        <w:t xml:space="preserve"> cherished </w:t>
      </w:r>
      <w:r w:rsidRPr="00BC717A">
        <w:rPr>
          <w:rFonts w:eastAsia="Cambria" w:cs="Calibri"/>
          <w:bCs/>
          <w:u w:val="single"/>
        </w:rPr>
        <w:t>values</w:t>
      </w:r>
      <w:r w:rsidRPr="00BC717A">
        <w:rPr>
          <w:rFonts w:eastAsia="Cambria" w:cs="Calibri"/>
          <w:sz w:val="14"/>
        </w:rPr>
        <w:t xml:space="preserve">, say liberty, </w:t>
      </w:r>
      <w:r w:rsidRPr="00BC717A">
        <w:rPr>
          <w:rFonts w:eastAsia="Cambria" w:cs="Calibri"/>
          <w:bCs/>
          <w:u w:val="single"/>
        </w:rPr>
        <w:t>but not another</w:t>
      </w:r>
      <w:r w:rsidRPr="00BC717A">
        <w:rPr>
          <w:rFonts w:eastAsia="Cambria" w:cs="Calibri"/>
          <w:sz w:val="14"/>
        </w:rPr>
        <w:t xml:space="preserve">, say justice. </w:t>
      </w:r>
      <w:r w:rsidRPr="00BC717A">
        <w:rPr>
          <w:rFonts w:eastAsia="Cambria" w:cs="Calibri"/>
          <w:bCs/>
          <w:u w:val="single"/>
        </w:rPr>
        <w:t>They may be uncertain about where they stand</w:t>
      </w:r>
      <w:r w:rsidRPr="00BC717A">
        <w:rPr>
          <w:rFonts w:eastAsia="Cambria" w:cs="Calibri"/>
          <w:sz w:val="14"/>
        </w:rPr>
        <w:t xml:space="preserve">, and so they may not act. </w:t>
      </w:r>
      <w:r w:rsidRPr="00BC717A">
        <w:rPr>
          <w:rFonts w:eastAsia="Cambria" w:cs="Calibri"/>
          <w:bCs/>
          <w:u w:val="single"/>
        </w:rPr>
        <w:t xml:space="preserve">This </w:t>
      </w:r>
      <w:r w:rsidRPr="00BC717A">
        <w:rPr>
          <w:rFonts w:eastAsia="Cambria" w:cs="Calibri"/>
          <w:bCs/>
          <w:highlight w:val="yellow"/>
          <w:u w:val="single"/>
        </w:rPr>
        <w:t>inaction</w:t>
      </w:r>
      <w:r w:rsidRPr="00BC717A">
        <w:rPr>
          <w:rFonts w:eastAsia="Cambria" w:cs="Calibri"/>
          <w:sz w:val="14"/>
        </w:rPr>
        <w:t xml:space="preserve"> is not a sign of come incapacity for politics; it </w:t>
      </w:r>
      <w:r w:rsidRPr="00BC717A">
        <w:rPr>
          <w:rFonts w:eastAsia="Cambria" w:cs="Calibri"/>
          <w:bCs/>
          <w:highlight w:val="yellow"/>
          <w:u w:val="single"/>
        </w:rPr>
        <w:t xml:space="preserve">is evidence of </w:t>
      </w:r>
      <w:r w:rsidRPr="00BC717A">
        <w:rPr>
          <w:rFonts w:eastAsia="Cambria" w:cs="Calibri"/>
          <w:b/>
          <w:iCs/>
          <w:highlight w:val="yellow"/>
          <w:u w:val="single"/>
          <w:bdr w:val="single" w:sz="4" w:space="0" w:color="auto"/>
        </w:rPr>
        <w:t>a capacity for deliberating about complex issues</w:t>
      </w:r>
      <w:r w:rsidRPr="00BC717A">
        <w:rPr>
          <w:rFonts w:eastAsia="Calibri" w:cs="Calibri"/>
        </w:rPr>
        <w:t xml:space="preserve"> </w:t>
      </w:r>
      <w:r w:rsidRPr="00BC717A">
        <w:rPr>
          <w:rFonts w:eastAsia="Cambria" w:cs="Calibri"/>
          <w:sz w:val="14"/>
        </w:rPr>
        <w:t>(just as self-censorship can sometimes be the result of deliberation).</w:t>
      </w:r>
    </w:p>
    <w:p w:rsidR="00BC717A" w:rsidRPr="00BC717A" w:rsidRDefault="00BC717A" w:rsidP="00BC717A">
      <w:pPr>
        <w:contextualSpacing w:val="0"/>
        <w:rPr>
          <w:rFonts w:eastAsia="Cambria" w:cs="Calibri"/>
          <w:sz w:val="14"/>
        </w:rPr>
      </w:pPr>
      <w:r w:rsidRPr="00BC717A">
        <w:rPr>
          <w:rFonts w:eastAsia="Cambria" w:cs="Calibri"/>
          <w:sz w:val="14"/>
        </w:rPr>
        <w:t xml:space="preserve">Moreover, </w:t>
      </w:r>
      <w:r w:rsidRPr="00BC717A">
        <w:rPr>
          <w:rFonts w:eastAsia="Cambria" w:cs="Calibri"/>
          <w:bCs/>
          <w:highlight w:val="cyan"/>
          <w:u w:val="single"/>
        </w:rPr>
        <w:t>some</w:t>
      </w:r>
      <w:r w:rsidRPr="00BC717A">
        <w:rPr>
          <w:rFonts w:eastAsia="Cambria" w:cs="Calibri"/>
          <w:sz w:val="14"/>
        </w:rPr>
        <w:t xml:space="preserve"> of </w:t>
      </w:r>
      <w:proofErr w:type="spellStart"/>
      <w:r w:rsidRPr="00BC717A">
        <w:rPr>
          <w:rFonts w:eastAsia="Cambria" w:cs="Calibri"/>
          <w:sz w:val="14"/>
        </w:rPr>
        <w:t>Hochshild's</w:t>
      </w:r>
      <w:proofErr w:type="spellEnd"/>
      <w:r w:rsidRPr="00BC717A">
        <w:rPr>
          <w:rFonts w:eastAsia="Cambria" w:cs="Calibri"/>
          <w:sz w:val="14"/>
        </w:rPr>
        <w:t xml:space="preserve"> subjects </w:t>
      </w:r>
      <w:r w:rsidRPr="00BC717A">
        <w:rPr>
          <w:rFonts w:eastAsia="Cambria" w:cs="Calibri"/>
          <w:bCs/>
          <w:highlight w:val="cyan"/>
          <w:u w:val="single"/>
        </w:rPr>
        <w:t>react</w:t>
      </w:r>
      <w:r w:rsidRPr="00BC717A">
        <w:rPr>
          <w:rFonts w:eastAsia="Cambria" w:cs="Calibri"/>
          <w:bCs/>
          <w:highlight w:val="yellow"/>
          <w:u w:val="single"/>
        </w:rPr>
        <w:t xml:space="preserve">ed </w:t>
      </w:r>
      <w:r w:rsidRPr="00BC717A">
        <w:rPr>
          <w:rFonts w:eastAsia="Cambria" w:cs="Calibri"/>
          <w:bCs/>
          <w:highlight w:val="cyan"/>
          <w:u w:val="single"/>
        </w:rPr>
        <w:t>to</w:t>
      </w:r>
      <w:r w:rsidRPr="00BC717A">
        <w:rPr>
          <w:rFonts w:eastAsia="Cambria" w:cs="Calibri"/>
          <w:sz w:val="14"/>
        </w:rPr>
        <w:t xml:space="preserve"> their </w:t>
      </w:r>
      <w:r w:rsidRPr="00BC717A">
        <w:rPr>
          <w:rFonts w:eastAsia="Cambria" w:cs="Calibri"/>
          <w:bCs/>
          <w:highlight w:val="yellow"/>
          <w:u w:val="single"/>
        </w:rPr>
        <w:t xml:space="preserve">feelings of </w:t>
      </w:r>
      <w:r w:rsidRPr="00BC717A">
        <w:rPr>
          <w:rFonts w:eastAsia="Cambria" w:cs="Calibri"/>
          <w:bCs/>
          <w:highlight w:val="cyan"/>
          <w:u w:val="single"/>
        </w:rPr>
        <w:t>disjunction</w:t>
      </w:r>
      <w:r w:rsidRPr="00BC717A">
        <w:rPr>
          <w:rFonts w:eastAsia="Cambria" w:cs="Calibri"/>
          <w:bCs/>
          <w:u w:val="single"/>
        </w:rPr>
        <w:t xml:space="preserve"> and ambivalence </w:t>
      </w:r>
      <w:r w:rsidRPr="00BC717A">
        <w:rPr>
          <w:rFonts w:eastAsia="Cambria" w:cs="Calibri"/>
          <w:bCs/>
          <w:highlight w:val="cyan"/>
          <w:u w:val="single"/>
        </w:rPr>
        <w:t xml:space="preserve">in ways that seem </w:t>
      </w:r>
      <w:r w:rsidRPr="00BC717A">
        <w:rPr>
          <w:rFonts w:eastAsia="Cambria" w:cs="Calibri"/>
          <w:b/>
          <w:iCs/>
          <w:highlight w:val="cyan"/>
          <w:u w:val="single"/>
          <w:bdr w:val="single" w:sz="4" w:space="0" w:color="auto"/>
        </w:rPr>
        <w:t>transformative</w:t>
      </w:r>
      <w:r w:rsidRPr="00BC717A">
        <w:rPr>
          <w:rFonts w:eastAsia="Cambria" w:cs="Calibri"/>
          <w:bCs/>
          <w:highlight w:val="cyan"/>
          <w:u w:val="single"/>
        </w:rPr>
        <w:t>. They</w:t>
      </w:r>
      <w:r w:rsidRPr="00BC717A">
        <w:rPr>
          <w:rFonts w:eastAsia="Cambria" w:cs="Calibri"/>
          <w:sz w:val="14"/>
        </w:rPr>
        <w:t xml:space="preserve"> [end page 15] </w:t>
      </w:r>
      <w:r w:rsidRPr="00BC717A">
        <w:rPr>
          <w:rFonts w:eastAsia="Cambria" w:cs="Calibri"/>
          <w:bCs/>
          <w:u w:val="single"/>
        </w:rPr>
        <w:t xml:space="preserve">tried to </w:t>
      </w:r>
      <w:r w:rsidRPr="00BC717A">
        <w:rPr>
          <w:rFonts w:eastAsia="Cambria" w:cs="Calibri"/>
          <w:bCs/>
          <w:highlight w:val="cyan"/>
          <w:u w:val="single"/>
        </w:rPr>
        <w:t>resolve</w:t>
      </w:r>
      <w:r w:rsidRPr="00BC717A">
        <w:rPr>
          <w:rFonts w:eastAsia="Cambria" w:cs="Calibri"/>
          <w:bCs/>
          <w:u w:val="single"/>
        </w:rPr>
        <w:t xml:space="preserve"> their </w:t>
      </w:r>
      <w:r w:rsidRPr="00BC717A">
        <w:rPr>
          <w:rFonts w:eastAsia="Cambria" w:cs="Calibri"/>
          <w:bCs/>
          <w:highlight w:val="cyan"/>
          <w:u w:val="single"/>
        </w:rPr>
        <w:t xml:space="preserve">uncertainty by </w:t>
      </w:r>
      <w:r w:rsidRPr="00BC717A">
        <w:rPr>
          <w:rFonts w:eastAsia="Cambria" w:cs="Calibri"/>
          <w:b/>
          <w:iCs/>
          <w:highlight w:val="cyan"/>
          <w:u w:val="single"/>
          <w:bdr w:val="single" w:sz="4" w:space="0" w:color="auto"/>
        </w:rPr>
        <w:t>absorbing new information</w:t>
      </w:r>
      <w:r w:rsidRPr="00BC717A">
        <w:rPr>
          <w:rFonts w:eastAsia="Cambria" w:cs="Calibri"/>
          <w:bCs/>
          <w:u w:val="single"/>
        </w:rPr>
        <w:t xml:space="preserve">, </w:t>
      </w:r>
      <w:r w:rsidRPr="00BC717A">
        <w:rPr>
          <w:rFonts w:eastAsia="Cambria" w:cs="Calibri"/>
          <w:b/>
          <w:iCs/>
          <w:highlight w:val="yellow"/>
          <w:u w:val="single"/>
          <w:bdr w:val="single" w:sz="4" w:space="0" w:color="auto"/>
        </w:rPr>
        <w:t>seeking higher-order values</w:t>
      </w:r>
      <w:r w:rsidRPr="00BC717A">
        <w:rPr>
          <w:rFonts w:eastAsia="Cambria" w:cs="Calibri"/>
          <w:bCs/>
          <w:u w:val="single"/>
        </w:rPr>
        <w:t xml:space="preserve"> capable of </w:t>
      </w:r>
      <w:r w:rsidRPr="00BC717A">
        <w:rPr>
          <w:rFonts w:eastAsia="Cambria" w:cs="Calibri"/>
          <w:bCs/>
          <w:highlight w:val="yellow"/>
          <w:u w:val="single"/>
        </w:rPr>
        <w:t>relaxing</w:t>
      </w:r>
      <w:r w:rsidRPr="00BC717A">
        <w:rPr>
          <w:rFonts w:eastAsia="Cambria" w:cs="Calibri"/>
          <w:bCs/>
          <w:u w:val="single"/>
        </w:rPr>
        <w:t xml:space="preserve"> the </w:t>
      </w:r>
      <w:r w:rsidRPr="00BC717A">
        <w:rPr>
          <w:rFonts w:eastAsia="Cambria" w:cs="Calibri"/>
          <w:bCs/>
          <w:highlight w:val="yellow"/>
          <w:u w:val="single"/>
        </w:rPr>
        <w:t>tensions</w:t>
      </w:r>
      <w:r w:rsidRPr="00BC717A">
        <w:rPr>
          <w:rFonts w:eastAsia="Cambria" w:cs="Calibri"/>
          <w:sz w:val="14"/>
        </w:rPr>
        <w:t xml:space="preserve"> of disjunction and ambivalence, </w:t>
      </w:r>
      <w:r w:rsidRPr="00BC717A">
        <w:rPr>
          <w:rFonts w:eastAsia="Cambria" w:cs="Calibri"/>
          <w:bCs/>
          <w:highlight w:val="cyan"/>
          <w:u w:val="single"/>
        </w:rPr>
        <w:t>and</w:t>
      </w:r>
      <w:r w:rsidRPr="00BC717A">
        <w:rPr>
          <w:rFonts w:eastAsia="Cambria" w:cs="Calibri"/>
          <w:bCs/>
          <w:u w:val="single"/>
        </w:rPr>
        <w:t xml:space="preserve"> even </w:t>
      </w:r>
      <w:r w:rsidRPr="00BC717A">
        <w:rPr>
          <w:rFonts w:eastAsia="Cambria" w:cs="Calibri"/>
          <w:b/>
          <w:iCs/>
          <w:highlight w:val="cyan"/>
          <w:u w:val="single"/>
          <w:bdr w:val="single" w:sz="4" w:space="0" w:color="auto"/>
        </w:rPr>
        <w:t>creating new identities</w:t>
      </w:r>
      <w:r w:rsidRPr="00BC717A">
        <w:rPr>
          <w:rFonts w:eastAsia="Cambria" w:cs="Calibri"/>
          <w:bCs/>
          <w:highlight w:val="cyan"/>
          <w:u w:val="single"/>
        </w:rPr>
        <w:t xml:space="preserve"> </w:t>
      </w:r>
      <w:r w:rsidRPr="00BC717A">
        <w:rPr>
          <w:rFonts w:eastAsia="Cambria" w:cs="Calibri"/>
          <w:bCs/>
          <w:highlight w:val="yellow"/>
          <w:u w:val="single"/>
        </w:rPr>
        <w:t>out of</w:t>
      </w:r>
      <w:r w:rsidRPr="00BC717A">
        <w:rPr>
          <w:rFonts w:eastAsia="Cambria" w:cs="Calibri"/>
          <w:bCs/>
          <w:u w:val="single"/>
        </w:rPr>
        <w:t xml:space="preserve"> their </w:t>
      </w:r>
      <w:r w:rsidRPr="00BC717A">
        <w:rPr>
          <w:rFonts w:eastAsia="Cambria" w:cs="Calibri"/>
          <w:bCs/>
          <w:highlight w:val="yellow"/>
          <w:u w:val="single"/>
        </w:rPr>
        <w:t>experiences</w:t>
      </w:r>
      <w:r w:rsidRPr="00BC717A">
        <w:rPr>
          <w:rFonts w:eastAsia="Cambria" w:cs="Calibri"/>
          <w:bCs/>
          <w:u w:val="single"/>
        </w:rPr>
        <w:t xml:space="preserve">. In so doing, these </w:t>
      </w:r>
      <w:r w:rsidRPr="00BC717A">
        <w:rPr>
          <w:rFonts w:eastAsia="Cambria" w:cs="Calibri"/>
          <w:bCs/>
          <w:highlight w:val="yellow"/>
          <w:u w:val="single"/>
        </w:rPr>
        <w:t xml:space="preserve">respondents </w:t>
      </w:r>
      <w:r w:rsidRPr="00BC717A">
        <w:rPr>
          <w:rFonts w:eastAsia="Cambria" w:cs="Calibri"/>
          <w:bCs/>
          <w:highlight w:val="cyan"/>
          <w:u w:val="single"/>
        </w:rPr>
        <w:t>proved</w:t>
      </w:r>
      <w:r w:rsidRPr="00BC717A">
        <w:rPr>
          <w:rFonts w:eastAsia="Cambria" w:cs="Calibri"/>
          <w:bCs/>
          <w:u w:val="single"/>
        </w:rPr>
        <w:t xml:space="preserve"> their </w:t>
      </w:r>
      <w:r w:rsidRPr="00BC717A">
        <w:rPr>
          <w:rFonts w:eastAsia="Cambria" w:cs="Calibri"/>
          <w:b/>
          <w:iCs/>
          <w:highlight w:val="cyan"/>
          <w:u w:val="single"/>
          <w:bdr w:val="single" w:sz="4" w:space="0" w:color="auto"/>
        </w:rPr>
        <w:t>capacity for internal deliberation</w:t>
      </w:r>
      <w:r w:rsidRPr="00BC717A">
        <w:rPr>
          <w:rFonts w:eastAsia="Cambria" w:cs="Calibri"/>
          <w:bCs/>
          <w:u w:val="single"/>
        </w:rPr>
        <w:t xml:space="preserve"> of a sort that both precedes and anticipates the "</w:t>
      </w:r>
      <w:r w:rsidRPr="00BC717A">
        <w:rPr>
          <w:rFonts w:eastAsia="Cambria" w:cs="Calibri"/>
          <w:b/>
          <w:iCs/>
          <w:highlight w:val="yellow"/>
          <w:u w:val="single"/>
          <w:bdr w:val="single" w:sz="4" w:space="0" w:color="auto"/>
        </w:rPr>
        <w:t>government by discussion</w:t>
      </w:r>
      <w:r w:rsidRPr="00BC717A">
        <w:rPr>
          <w:rFonts w:eastAsia="Cambria" w:cs="Calibri"/>
          <w:bCs/>
          <w:u w:val="single"/>
        </w:rPr>
        <w:t xml:space="preserve">" that </w:t>
      </w:r>
      <w:r w:rsidRPr="00BC717A">
        <w:rPr>
          <w:rFonts w:eastAsia="Cambria" w:cs="Calibri"/>
          <w:bCs/>
          <w:highlight w:val="yellow"/>
          <w:u w:val="single"/>
        </w:rPr>
        <w:t xml:space="preserve">is </w:t>
      </w:r>
      <w:r w:rsidRPr="00BC717A">
        <w:rPr>
          <w:rFonts w:eastAsia="Cambria" w:cs="Calibri"/>
          <w:b/>
          <w:iCs/>
          <w:highlight w:val="yellow"/>
          <w:u w:val="single"/>
          <w:bdr w:val="single" w:sz="4" w:space="0" w:color="auto"/>
        </w:rPr>
        <w:t>the essence of democratic communication</w:t>
      </w:r>
      <w:r w:rsidRPr="00BC717A">
        <w:rPr>
          <w:rFonts w:eastAsia="Cambria" w:cs="Calibri"/>
          <w:sz w:val="14"/>
          <w:highlight w:val="yellow"/>
        </w:rPr>
        <w:t>.</w:t>
      </w:r>
      <w:r w:rsidRPr="00BC717A">
        <w:rPr>
          <w:rFonts w:eastAsia="Cambria" w:cs="Calibri"/>
          <w:sz w:val="14"/>
        </w:rPr>
        <w:t xml:space="preserve"> Consequently, </w:t>
      </w:r>
      <w:r w:rsidRPr="00BC717A">
        <w:rPr>
          <w:rFonts w:eastAsia="Cambria" w:cs="Calibri"/>
          <w:bCs/>
          <w:u w:val="single"/>
        </w:rPr>
        <w:t xml:space="preserve">the prevalence of disjunction and ambivalence among American citizens is </w:t>
      </w:r>
      <w:r w:rsidRPr="00BC717A">
        <w:rPr>
          <w:rFonts w:eastAsia="Cambria" w:cs="Calibri"/>
          <w:b/>
          <w:iCs/>
          <w:u w:val="single"/>
          <w:bdr w:val="single" w:sz="4" w:space="0" w:color="auto"/>
        </w:rPr>
        <w:t>a hopeful sign</w:t>
      </w:r>
      <w:r w:rsidRPr="00BC717A">
        <w:rPr>
          <w:rFonts w:eastAsia="Cambria" w:cs="Calibri"/>
          <w:bCs/>
          <w:u w:val="single"/>
        </w:rPr>
        <w:t xml:space="preserve"> for democrats interested in the peaceful reconciliation of differences in the citizenry</w:t>
      </w:r>
      <w:r w:rsidRPr="00BC717A">
        <w:rPr>
          <w:rFonts w:eastAsia="Cambria" w:cs="Calibri"/>
          <w:sz w:val="14"/>
        </w:rPr>
        <w:t>.</w:t>
      </w:r>
    </w:p>
    <w:p w:rsidR="00BC717A" w:rsidRPr="00BC717A" w:rsidRDefault="00BC717A" w:rsidP="00BC717A">
      <w:pPr>
        <w:contextualSpacing w:val="0"/>
        <w:rPr>
          <w:rFonts w:eastAsia="Cambria" w:cs="Calibri"/>
          <w:sz w:val="20"/>
        </w:rPr>
      </w:pPr>
      <w:r w:rsidRPr="00BC717A">
        <w:rPr>
          <w:rFonts w:eastAsia="Cambria" w:cs="Calibri"/>
          <w:sz w:val="14"/>
        </w:rPr>
        <w:t xml:space="preserve">An openness to different points of view, and a willingness to submit those differences to the court of public opinion, helps explain the appeal of liberal democratic theory, which Donald Moon construes as an effort to show how people who disagree on important and enduring questions regarding the ends and purposes of life can nevertheless come to live together under rules that all accept. Put this way, </w:t>
      </w:r>
      <w:r w:rsidRPr="00BC717A">
        <w:rPr>
          <w:rFonts w:eastAsia="Cambria" w:cs="Calibri"/>
          <w:bCs/>
          <w:u w:val="single"/>
        </w:rPr>
        <w:t xml:space="preserve">the skills required of citizens are </w:t>
      </w:r>
      <w:r w:rsidRPr="00BC717A">
        <w:rPr>
          <w:rFonts w:eastAsia="Cambria" w:cs="Calibri"/>
          <w:b/>
          <w:iCs/>
          <w:u w:val="single"/>
          <w:bdr w:val="single" w:sz="4" w:space="0" w:color="auto"/>
        </w:rPr>
        <w:t>manifestly not</w:t>
      </w:r>
      <w:r w:rsidRPr="00BC717A">
        <w:rPr>
          <w:rFonts w:eastAsia="Cambria" w:cs="Calibri"/>
          <w:bCs/>
          <w:u w:val="single"/>
        </w:rPr>
        <w:t xml:space="preserve"> those identified by researchers who stress the capacity for abstract thinking and ideological consistency. Rather, the </w:t>
      </w:r>
      <w:r w:rsidRPr="00BC717A">
        <w:rPr>
          <w:rFonts w:eastAsia="Cambria" w:cs="Calibri"/>
          <w:bCs/>
          <w:highlight w:val="cyan"/>
          <w:u w:val="single"/>
        </w:rPr>
        <w:t xml:space="preserve">requisite virtues include </w:t>
      </w:r>
      <w:r w:rsidRPr="00BC717A">
        <w:rPr>
          <w:rFonts w:eastAsia="Cambria" w:cs="Calibri"/>
          <w:b/>
          <w:iCs/>
          <w:highlight w:val="yellow"/>
          <w:u w:val="single"/>
          <w:bdr w:val="single" w:sz="4" w:space="0" w:color="auto"/>
        </w:rPr>
        <w:t>moderation</w:t>
      </w:r>
      <w:r w:rsidRPr="00BC717A">
        <w:rPr>
          <w:rFonts w:eastAsia="Cambria" w:cs="Calibri"/>
          <w:bCs/>
          <w:u w:val="single"/>
        </w:rPr>
        <w:t xml:space="preserve">, </w:t>
      </w:r>
      <w:r w:rsidRPr="00BC717A">
        <w:rPr>
          <w:rFonts w:eastAsia="Cambria" w:cs="Calibri"/>
          <w:b/>
          <w:iCs/>
          <w:highlight w:val="yellow"/>
          <w:u w:val="single"/>
          <w:bdr w:val="single" w:sz="4" w:space="0" w:color="auto"/>
        </w:rPr>
        <w:t>tolerance</w:t>
      </w:r>
      <w:r w:rsidRPr="00BC717A">
        <w:rPr>
          <w:rFonts w:eastAsia="Cambria" w:cs="Calibri"/>
          <w:bCs/>
          <w:highlight w:val="yellow"/>
          <w:u w:val="single"/>
        </w:rPr>
        <w:t xml:space="preserve">, a capacity for coping with </w:t>
      </w:r>
      <w:r w:rsidRPr="00BC717A">
        <w:rPr>
          <w:rFonts w:eastAsia="Cambria" w:cs="Calibri"/>
          <w:b/>
          <w:iCs/>
          <w:highlight w:val="yellow"/>
          <w:u w:val="single"/>
          <w:bdr w:val="single" w:sz="4" w:space="0" w:color="auto"/>
        </w:rPr>
        <w:t>disjunction</w:t>
      </w:r>
      <w:r w:rsidRPr="00BC717A">
        <w:rPr>
          <w:rFonts w:eastAsia="Cambria" w:cs="Calibri"/>
          <w:bCs/>
          <w:highlight w:val="yellow"/>
          <w:u w:val="single"/>
        </w:rPr>
        <w:t xml:space="preserve"> and </w:t>
      </w:r>
      <w:r w:rsidRPr="00BC717A">
        <w:rPr>
          <w:rFonts w:eastAsia="Cambria" w:cs="Calibri"/>
          <w:b/>
          <w:iCs/>
          <w:highlight w:val="yellow"/>
          <w:u w:val="single"/>
          <w:bdr w:val="single" w:sz="4" w:space="0" w:color="auto"/>
        </w:rPr>
        <w:t>ambivalence</w:t>
      </w:r>
      <w:r w:rsidRPr="00BC717A">
        <w:rPr>
          <w:rFonts w:eastAsia="Cambria" w:cs="Calibri"/>
          <w:bCs/>
          <w:highlight w:val="yellow"/>
          <w:u w:val="single"/>
        </w:rPr>
        <w:t>, and</w:t>
      </w:r>
      <w:r w:rsidRPr="00BC717A">
        <w:rPr>
          <w:rFonts w:eastAsia="Cambria" w:cs="Calibri"/>
          <w:bCs/>
          <w:u w:val="single"/>
        </w:rPr>
        <w:t xml:space="preserve"> a </w:t>
      </w:r>
      <w:r w:rsidRPr="00BC717A">
        <w:rPr>
          <w:rFonts w:eastAsia="Cambria" w:cs="Calibri"/>
          <w:bCs/>
          <w:highlight w:val="cyan"/>
          <w:u w:val="single"/>
        </w:rPr>
        <w:t xml:space="preserve">willingness to </w:t>
      </w:r>
      <w:r w:rsidRPr="00BC717A">
        <w:rPr>
          <w:rFonts w:eastAsia="Cambria" w:cs="Calibri"/>
          <w:b/>
          <w:iCs/>
          <w:highlight w:val="cyan"/>
          <w:u w:val="single"/>
          <w:bdr w:val="single" w:sz="4" w:space="0" w:color="auto"/>
        </w:rPr>
        <w:t>explore problematic issues</w:t>
      </w:r>
      <w:r w:rsidRPr="00BC717A">
        <w:rPr>
          <w:rFonts w:eastAsia="Cambria" w:cs="Calibri"/>
          <w:bCs/>
          <w:highlight w:val="yellow"/>
          <w:u w:val="single"/>
        </w:rPr>
        <w:t xml:space="preserve"> with fellow citizens</w:t>
      </w:r>
      <w:r w:rsidRPr="00BC717A">
        <w:rPr>
          <w:rFonts w:eastAsia="Cambria" w:cs="Calibri"/>
          <w:sz w:val="14"/>
        </w:rPr>
        <w:t>—all of which suggests that democratic citizens must be more like foxes than the hedgehogs of political philosophy and democratic revisionism</w:t>
      </w:r>
      <w:r w:rsidRPr="00BC717A">
        <w:rPr>
          <w:rFonts w:eastAsia="Cambria" w:cs="Calibri"/>
          <w:sz w:val="20"/>
        </w:rPr>
        <w:t xml:space="preserve">. </w:t>
      </w:r>
    </w:p>
    <w:p w:rsidR="00BC717A" w:rsidRPr="00BC717A" w:rsidRDefault="00BC717A" w:rsidP="00BC717A">
      <w:pPr>
        <w:contextualSpacing w:val="0"/>
        <w:rPr>
          <w:rFonts w:eastAsia="Times New Roman" w:cs="Times New Roman"/>
          <w:szCs w:val="24"/>
        </w:rPr>
      </w:pPr>
    </w:p>
    <w:p w:rsidR="00BC717A" w:rsidRPr="00BC717A" w:rsidRDefault="00BC717A" w:rsidP="00BC717A">
      <w:pPr>
        <w:rPr>
          <w:b/>
        </w:rPr>
      </w:pPr>
      <w:r w:rsidRPr="00BC717A">
        <w:rPr>
          <w:b/>
        </w:rPr>
        <w:t xml:space="preserve">Plan definitely results in a shift to multilateralism </w:t>
      </w:r>
    </w:p>
    <w:p w:rsidR="00BC717A" w:rsidRPr="00BC717A" w:rsidRDefault="00BC717A" w:rsidP="00BC717A">
      <w:pPr>
        <w:contextualSpacing w:val="0"/>
        <w:rPr>
          <w:rFonts w:ascii="Calibri" w:hAnsi="Calibri"/>
          <w:sz w:val="16"/>
        </w:rPr>
      </w:pPr>
      <w:r w:rsidRPr="00BC717A">
        <w:rPr>
          <w:rFonts w:ascii="Calibri" w:hAnsi="Calibri"/>
          <w:b/>
          <w:bCs/>
          <w:sz w:val="26"/>
        </w:rPr>
        <w:t>1ac Dickerson</w:t>
      </w:r>
      <w:r w:rsidRPr="00BC717A">
        <w:rPr>
          <w:rFonts w:ascii="Calibri" w:hAnsi="Calibri"/>
          <w:sz w:val="16"/>
        </w:rPr>
        <w:t xml:space="preserve"> 1/14/</w:t>
      </w:r>
      <w:r w:rsidRPr="00BC717A">
        <w:rPr>
          <w:rFonts w:ascii="Calibri" w:hAnsi="Calibri"/>
          <w:b/>
          <w:bCs/>
          <w:sz w:val="26"/>
        </w:rPr>
        <w:t>10</w:t>
      </w:r>
      <w:r w:rsidRPr="00BC717A">
        <w:rPr>
          <w:rFonts w:ascii="Calibri" w:hAnsi="Calibri"/>
          <w:sz w:val="16"/>
        </w:rPr>
        <w:t xml:space="preserve"> (Sergio, Lt. Col., US Army, Strategy Research Project, “UNITED STATES SECURITY </w:t>
      </w:r>
      <w:r w:rsidRPr="00BC717A">
        <w:rPr>
          <w:rFonts w:ascii="Calibri" w:hAnsi="Calibri"/>
          <w:sz w:val="12"/>
        </w:rPr>
        <w:t>¶</w:t>
      </w:r>
      <w:r w:rsidRPr="00BC717A">
        <w:rPr>
          <w:rFonts w:ascii="Calibri" w:hAnsi="Calibri"/>
          <w:sz w:val="16"/>
        </w:rPr>
        <w:t xml:space="preserve"> STRATEGY TOWARDS CUBA”, http://www.dtic.mil/cgi-bin/GetTRDoc?Location=U2&amp;doc=GetTRDoc.pdf&amp;AD=ADA518053) </w:t>
      </w:r>
    </w:p>
    <w:p w:rsidR="00BC717A" w:rsidRPr="00BC717A" w:rsidRDefault="00BC717A" w:rsidP="00BC717A">
      <w:pPr>
        <w:contextualSpacing w:val="0"/>
        <w:rPr>
          <w:rFonts w:ascii="Calibri" w:hAnsi="Calibri"/>
          <w:sz w:val="16"/>
        </w:rPr>
      </w:pPr>
    </w:p>
    <w:p w:rsidR="00BC717A" w:rsidRDefault="00BC717A" w:rsidP="00BC717A">
      <w:pPr>
        <w:contextualSpacing w:val="0"/>
        <w:rPr>
          <w:rFonts w:ascii="Calibri" w:hAnsi="Calibri"/>
          <w:b/>
          <w:bCs/>
          <w:highlight w:val="cyan"/>
          <w:u w:val="single"/>
        </w:rPr>
      </w:pPr>
      <w:r w:rsidRPr="00BC717A">
        <w:rPr>
          <w:rFonts w:ascii="Calibri" w:hAnsi="Calibri"/>
          <w:sz w:val="16"/>
        </w:rPr>
        <w:t xml:space="preserve">Today, 20 years have passed since the fall of the Berlin Wall – </w:t>
      </w:r>
      <w:r w:rsidRPr="00BC717A">
        <w:rPr>
          <w:rFonts w:ascii="Calibri" w:hAnsi="Calibri"/>
          <w:b/>
          <w:bCs/>
          <w:highlight w:val="cyan"/>
          <w:u w:val="single"/>
        </w:rPr>
        <w:t xml:space="preserve">it’s </w:t>
      </w:r>
    </w:p>
    <w:p w:rsidR="00BC717A" w:rsidRDefault="00BC717A" w:rsidP="00BC717A">
      <w:pPr>
        <w:contextualSpacing w:val="0"/>
        <w:rPr>
          <w:rFonts w:ascii="Calibri" w:hAnsi="Calibri"/>
          <w:b/>
          <w:bCs/>
          <w:highlight w:val="cyan"/>
          <w:u w:val="single"/>
        </w:rPr>
      </w:pPr>
      <w:r>
        <w:rPr>
          <w:rFonts w:ascii="Calibri" w:hAnsi="Calibri"/>
          <w:b/>
          <w:bCs/>
          <w:highlight w:val="cyan"/>
          <w:u w:val="single"/>
        </w:rPr>
        <w:t>AND</w:t>
      </w:r>
    </w:p>
    <w:p w:rsidR="00BC717A" w:rsidRPr="00BC717A" w:rsidRDefault="00BC717A" w:rsidP="00BC717A">
      <w:pPr>
        <w:contextualSpacing w:val="0"/>
        <w:rPr>
          <w:rFonts w:ascii="Calibri" w:hAnsi="Calibri"/>
          <w:sz w:val="16"/>
        </w:rPr>
      </w:pPr>
      <w:proofErr w:type="gramStart"/>
      <w:r w:rsidRPr="00BC717A">
        <w:rPr>
          <w:rFonts w:ascii="Calibri" w:hAnsi="Calibri"/>
          <w:b/>
          <w:bCs/>
          <w:u w:val="single"/>
        </w:rPr>
        <w:t>in</w:t>
      </w:r>
      <w:proofErr w:type="gramEnd"/>
      <w:r w:rsidRPr="00BC717A">
        <w:rPr>
          <w:rFonts w:ascii="Calibri" w:hAnsi="Calibri"/>
          <w:b/>
          <w:bCs/>
          <w:u w:val="single"/>
        </w:rPr>
        <w:t xml:space="preserve"> the greater global order </w:t>
      </w:r>
      <w:r w:rsidRPr="00BC717A">
        <w:rPr>
          <w:rFonts w:ascii="Calibri" w:hAnsi="Calibri"/>
          <w:b/>
          <w:bCs/>
          <w:highlight w:val="green"/>
          <w:u w:val="single"/>
        </w:rPr>
        <w:t>bringing</w:t>
      </w:r>
      <w:r w:rsidRPr="00BC717A">
        <w:rPr>
          <w:rFonts w:ascii="Calibri" w:hAnsi="Calibri"/>
          <w:sz w:val="16"/>
        </w:rPr>
        <w:t xml:space="preserve"> </w:t>
      </w:r>
      <w:r w:rsidRPr="00BC717A">
        <w:rPr>
          <w:rFonts w:ascii="Calibri" w:hAnsi="Calibri"/>
          <w:sz w:val="12"/>
        </w:rPr>
        <w:t>¶</w:t>
      </w:r>
      <w:r w:rsidRPr="00BC717A">
        <w:rPr>
          <w:rFonts w:ascii="Calibri" w:hAnsi="Calibri"/>
          <w:sz w:val="16"/>
        </w:rPr>
        <w:t xml:space="preserve"> </w:t>
      </w:r>
      <w:r w:rsidRPr="00BC717A">
        <w:rPr>
          <w:rFonts w:ascii="Calibri" w:hAnsi="Calibri"/>
          <w:b/>
          <w:bCs/>
          <w:u w:val="single"/>
        </w:rPr>
        <w:t xml:space="preserve">true </w:t>
      </w:r>
      <w:r w:rsidRPr="00BC717A">
        <w:rPr>
          <w:rFonts w:ascii="Calibri" w:hAnsi="Calibri"/>
          <w:b/>
          <w:bCs/>
          <w:highlight w:val="green"/>
          <w:u w:val="single"/>
        </w:rPr>
        <w:t>peace</w:t>
      </w:r>
      <w:r w:rsidRPr="00BC717A">
        <w:rPr>
          <w:rFonts w:ascii="Calibri" w:hAnsi="Calibri"/>
          <w:b/>
          <w:bCs/>
          <w:u w:val="single"/>
        </w:rPr>
        <w:t xml:space="preserve"> for years to come</w:t>
      </w:r>
      <w:r w:rsidRPr="00BC717A">
        <w:rPr>
          <w:rFonts w:ascii="Calibri" w:hAnsi="Calibri"/>
          <w:sz w:val="16"/>
        </w:rPr>
        <w:t>.</w:t>
      </w:r>
    </w:p>
    <w:p w:rsidR="00BC717A" w:rsidRPr="00BC717A" w:rsidRDefault="00BC717A" w:rsidP="00BC717A">
      <w:pPr>
        <w:rPr>
          <w:b/>
        </w:rPr>
      </w:pPr>
    </w:p>
    <w:p w:rsidR="00BC717A" w:rsidRPr="00BC717A" w:rsidRDefault="00BC717A" w:rsidP="00BC717A"/>
    <w:p w:rsidR="00BC717A" w:rsidRPr="00BC717A" w:rsidRDefault="00BC717A" w:rsidP="00BC717A">
      <w:proofErr w:type="gramStart"/>
      <w:r w:rsidRPr="00BC717A">
        <w:rPr>
          <w:b/>
        </w:rPr>
        <w:t>a</w:t>
      </w:r>
      <w:proofErr w:type="gramEnd"/>
      <w:r w:rsidRPr="00BC717A">
        <w:rPr>
          <w:b/>
        </w:rPr>
        <w:t xml:space="preserve">. </w:t>
      </w:r>
      <w:r w:rsidRPr="00BC717A">
        <w:rPr>
          <w:b/>
          <w:u w:val="single"/>
        </w:rPr>
        <w:t>power dispersion</w:t>
      </w:r>
      <w:r w:rsidRPr="00BC717A">
        <w:rPr>
          <w:b/>
        </w:rPr>
        <w:t xml:space="preserve">, </w:t>
      </w:r>
      <w:r w:rsidRPr="00BC717A">
        <w:rPr>
          <w:b/>
          <w:u w:val="single"/>
        </w:rPr>
        <w:t>institutional fragmentation</w:t>
      </w:r>
      <w:r w:rsidRPr="00BC717A">
        <w:rPr>
          <w:b/>
        </w:rPr>
        <w:t xml:space="preserve">, and </w:t>
      </w:r>
      <w:r w:rsidRPr="00BC717A">
        <w:rPr>
          <w:b/>
          <w:u w:val="single"/>
        </w:rPr>
        <w:t>empirical gridlock</w:t>
      </w:r>
    </w:p>
    <w:p w:rsidR="00BC717A" w:rsidRPr="00BC717A" w:rsidRDefault="00BC717A" w:rsidP="00BC717A">
      <w:pPr>
        <w:rPr>
          <w:rFonts w:eastAsia="Calibri"/>
          <w:bCs/>
        </w:rPr>
      </w:pPr>
      <w:r w:rsidRPr="00BC717A">
        <w:rPr>
          <w:rFonts w:eastAsia="Calibri"/>
          <w:b/>
          <w:bCs/>
        </w:rPr>
        <w:t>Held et al 13</w:t>
      </w:r>
      <w:r w:rsidRPr="00BC717A">
        <w:rPr>
          <w:rFonts w:eastAsia="Calibri"/>
        </w:rPr>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BC717A">
        <w:rPr>
          <w:rFonts w:eastAsia="Calibri"/>
        </w:rPr>
        <w:t>ProQuest</w:t>
      </w:r>
      <w:proofErr w:type="spellEnd"/>
      <w:r w:rsidRPr="00BC717A">
        <w:rPr>
          <w:rFonts w:eastAsia="Calibri"/>
        </w:rPr>
        <w:t>, 5/24/2013, http://search.proquest.com.proxy.lib.umich.edu/docview/1355105016) // MS</w:t>
      </w:r>
    </w:p>
    <w:p w:rsidR="00BC717A" w:rsidRPr="00BC717A" w:rsidRDefault="00BC717A" w:rsidP="00BC717A">
      <w:pPr>
        <w:rPr>
          <w:rFonts w:eastAsia="Calibri"/>
        </w:rPr>
      </w:pPr>
    </w:p>
    <w:p w:rsidR="00BC717A" w:rsidRDefault="00BC717A" w:rsidP="00BC717A">
      <w:pPr>
        <w:rPr>
          <w:rFonts w:eastAsia="Calibri"/>
          <w:bCs/>
          <w:u w:val="single"/>
        </w:rPr>
      </w:pPr>
      <w:r w:rsidRPr="00BC717A">
        <w:rPr>
          <w:rFonts w:eastAsia="Calibri"/>
          <w:bCs/>
          <w:highlight w:val="cyan"/>
          <w:u w:val="single"/>
        </w:rPr>
        <w:t>Economic and political shifts</w:t>
      </w:r>
      <w:r w:rsidRPr="00BC717A">
        <w:rPr>
          <w:rFonts w:eastAsia="Calibri"/>
          <w:bCs/>
          <w:u w:val="single"/>
        </w:rPr>
        <w:t xml:space="preserve"> in large part attributable to the successes </w:t>
      </w:r>
      <w:r w:rsidRPr="00BC717A">
        <w:rPr>
          <w:rFonts w:eastAsia="Calibri"/>
          <w:bCs/>
          <w:highlight w:val="cyan"/>
          <w:u w:val="single"/>
        </w:rPr>
        <w:t>of the</w:t>
      </w:r>
      <w:r w:rsidRPr="00BC717A">
        <w:rPr>
          <w:rFonts w:eastAsia="Calibri"/>
          <w:bCs/>
          <w:u w:val="single"/>
        </w:rPr>
        <w:t xml:space="preserve"> post-</w:t>
      </w:r>
    </w:p>
    <w:p w:rsidR="00BC717A" w:rsidRDefault="00BC717A" w:rsidP="00BC717A">
      <w:pPr>
        <w:rPr>
          <w:rFonts w:eastAsia="Calibri"/>
          <w:bCs/>
          <w:u w:val="single"/>
        </w:rPr>
      </w:pPr>
      <w:r>
        <w:rPr>
          <w:rFonts w:eastAsia="Calibri"/>
          <w:bCs/>
          <w:u w:val="single"/>
        </w:rPr>
        <w:t>AND</w:t>
      </w:r>
    </w:p>
    <w:p w:rsidR="00BC717A" w:rsidRPr="00BC717A" w:rsidRDefault="00BC717A" w:rsidP="00BC717A">
      <w:pPr>
        <w:rPr>
          <w:rFonts w:eastAsia="Calibri"/>
          <w:sz w:val="14"/>
          <w:szCs w:val="14"/>
        </w:rPr>
      </w:pPr>
      <w:proofErr w:type="gramStart"/>
      <w:r w:rsidRPr="00BC717A">
        <w:rPr>
          <w:rFonts w:eastAsia="Calibri"/>
          <w:sz w:val="14"/>
          <w:szCs w:val="14"/>
        </w:rPr>
        <w:t>they</w:t>
      </w:r>
      <w:proofErr w:type="gramEnd"/>
      <w:r w:rsidRPr="00BC717A">
        <w:rPr>
          <w:rFonts w:eastAsia="Calibri"/>
          <w:sz w:val="14"/>
          <w:szCs w:val="14"/>
        </w:rPr>
        <w:t xml:space="preserve"> </w:t>
      </w:r>
      <w:r w:rsidRPr="00BC717A">
        <w:rPr>
          <w:rFonts w:eastAsia="Calibri"/>
          <w:bCs/>
          <w:u w:val="single"/>
        </w:rPr>
        <w:t xml:space="preserve">now </w:t>
      </w:r>
      <w:r w:rsidRPr="00BC717A">
        <w:rPr>
          <w:rFonts w:eastAsia="Calibri"/>
          <w:bCs/>
          <w:highlight w:val="cyan"/>
          <w:u w:val="single"/>
        </w:rPr>
        <w:t>block</w:t>
      </w:r>
      <w:r w:rsidRPr="00BC717A">
        <w:rPr>
          <w:rFonts w:eastAsia="Calibri"/>
          <w:bCs/>
          <w:u w:val="single"/>
        </w:rPr>
        <w:t xml:space="preserve"> and inhibit </w:t>
      </w:r>
      <w:r w:rsidRPr="00BC717A">
        <w:rPr>
          <w:rFonts w:eastAsia="Calibri"/>
          <w:bCs/>
          <w:highlight w:val="cyan"/>
          <w:u w:val="single"/>
        </w:rPr>
        <w:t>problem solving</w:t>
      </w:r>
      <w:r w:rsidRPr="00BC717A">
        <w:rPr>
          <w:rFonts w:eastAsia="Calibri"/>
          <w:bCs/>
          <w:u w:val="single"/>
        </w:rPr>
        <w:t xml:space="preserve"> and reform at the global level</w:t>
      </w:r>
      <w:r w:rsidRPr="00BC717A">
        <w:rPr>
          <w:rFonts w:eastAsia="Calibri"/>
          <w:sz w:val="14"/>
          <w:szCs w:val="14"/>
        </w:rPr>
        <w:t>.</w:t>
      </w:r>
    </w:p>
    <w:p w:rsidR="00BC717A" w:rsidRPr="00BC717A" w:rsidRDefault="00BC717A" w:rsidP="00BC717A"/>
    <w:p w:rsidR="00BC717A" w:rsidRPr="00BC717A" w:rsidRDefault="00BC717A" w:rsidP="00BC717A">
      <w:proofErr w:type="gramStart"/>
      <w:r w:rsidRPr="00BC717A">
        <w:rPr>
          <w:b/>
        </w:rPr>
        <w:t>b</w:t>
      </w:r>
      <w:proofErr w:type="gramEnd"/>
      <w:r w:rsidRPr="00BC717A">
        <w:rPr>
          <w:b/>
        </w:rPr>
        <w:t xml:space="preserve">. </w:t>
      </w:r>
      <w:r w:rsidRPr="00BC717A">
        <w:rPr>
          <w:b/>
          <w:u w:val="single"/>
        </w:rPr>
        <w:t>security guarantee coercion</w:t>
      </w:r>
    </w:p>
    <w:p w:rsidR="00BC717A" w:rsidRPr="00BC717A" w:rsidRDefault="00BC717A" w:rsidP="00BC717A">
      <w:pPr>
        <w:rPr>
          <w:rFonts w:eastAsia="Calibri"/>
          <w:b/>
          <w:bCs/>
        </w:rPr>
      </w:pPr>
      <w:proofErr w:type="spellStart"/>
      <w:r w:rsidRPr="00BC717A">
        <w:rPr>
          <w:rFonts w:eastAsia="Calibri"/>
          <w:b/>
          <w:bCs/>
        </w:rPr>
        <w:t>Jenkin</w:t>
      </w:r>
      <w:proofErr w:type="spellEnd"/>
      <w:r w:rsidRPr="00BC717A">
        <w:rPr>
          <w:rFonts w:eastAsia="Calibri"/>
          <w:b/>
          <w:bCs/>
        </w:rPr>
        <w:t xml:space="preserve"> 06</w:t>
      </w:r>
      <w:r w:rsidRPr="00BC717A">
        <w:rPr>
          <w:rFonts w:eastAsia="Calibri"/>
        </w:rPr>
        <w:t xml:space="preserve"> – University of New Hampshire, citing Frank Harvey, University Research Professor of International Relations, professor in the Department of Political Science, and the director of the Centre for Foreign Policy Studies at Dalhousie University (Clinton, “Book Review: Smoke and Mirrors: Globalized Terrorism and the Illusion of Multilateral Security,” Sage Journal, Spring 2006, http://icj.sagepub.com.proxy.lib.umich.edu/content/16/1/69.full.pdf+html) // MS</w:t>
      </w:r>
    </w:p>
    <w:p w:rsidR="00BC717A" w:rsidRPr="00BC717A" w:rsidRDefault="00BC717A" w:rsidP="00BC717A">
      <w:pPr>
        <w:rPr>
          <w:rFonts w:eastAsia="Calibri"/>
        </w:rPr>
      </w:pPr>
    </w:p>
    <w:p w:rsidR="00BC717A" w:rsidRDefault="00BC717A" w:rsidP="00BC717A">
      <w:pPr>
        <w:rPr>
          <w:rFonts w:eastAsia="Calibri"/>
          <w:sz w:val="14"/>
          <w:szCs w:val="14"/>
        </w:rPr>
      </w:pPr>
      <w:r w:rsidRPr="00BC717A">
        <w:rPr>
          <w:rFonts w:eastAsia="Calibri"/>
          <w:bCs/>
          <w:u w:val="single"/>
        </w:rPr>
        <w:t>Smoke and Mirrors</w:t>
      </w:r>
      <w:r w:rsidRPr="00BC717A">
        <w:rPr>
          <w:rFonts w:eastAsia="Calibri"/>
          <w:sz w:val="14"/>
          <w:szCs w:val="14"/>
        </w:rPr>
        <w:t xml:space="preserve">, a runner-up for the Donner Book Prize, offers </w:t>
      </w:r>
    </w:p>
    <w:p w:rsidR="00BC717A" w:rsidRDefault="00BC717A" w:rsidP="00BC717A">
      <w:pPr>
        <w:rPr>
          <w:rFonts w:eastAsia="Calibri"/>
          <w:sz w:val="14"/>
          <w:szCs w:val="14"/>
        </w:rPr>
      </w:pPr>
      <w:r>
        <w:rPr>
          <w:rFonts w:eastAsia="Calibri"/>
          <w:sz w:val="14"/>
          <w:szCs w:val="14"/>
        </w:rPr>
        <w:t>AND</w:t>
      </w:r>
    </w:p>
    <w:p w:rsidR="00BC717A" w:rsidRPr="00BC717A" w:rsidRDefault="00BC717A" w:rsidP="00BC717A">
      <w:pPr>
        <w:rPr>
          <w:rFonts w:eastAsia="Calibri"/>
          <w:sz w:val="14"/>
          <w:szCs w:val="14"/>
        </w:rPr>
      </w:pPr>
      <w:proofErr w:type="gramStart"/>
      <w:r w:rsidRPr="00BC717A">
        <w:rPr>
          <w:rFonts w:eastAsia="Calibri"/>
          <w:sz w:val="14"/>
          <w:szCs w:val="14"/>
        </w:rPr>
        <w:t>an</w:t>
      </w:r>
      <w:proofErr w:type="gramEnd"/>
      <w:r w:rsidRPr="00BC717A">
        <w:rPr>
          <w:rFonts w:eastAsia="Calibri"/>
          <w:sz w:val="14"/>
          <w:szCs w:val="14"/>
        </w:rPr>
        <w:t xml:space="preserve"> incorrect course of action does not become correct because of widespread agreement.</w:t>
      </w:r>
    </w:p>
    <w:p w:rsidR="00BC717A" w:rsidRDefault="00BC717A" w:rsidP="00BC717A">
      <w:pPr>
        <w:rPr>
          <w:b/>
        </w:rPr>
      </w:pPr>
    </w:p>
    <w:p w:rsidR="00BC717A" w:rsidRPr="00BC717A" w:rsidRDefault="00BC717A" w:rsidP="00BC717A">
      <w:pPr>
        <w:rPr>
          <w:b/>
        </w:rPr>
      </w:pPr>
      <w:proofErr w:type="gramStart"/>
      <w:r w:rsidRPr="00BC717A">
        <w:rPr>
          <w:b/>
        </w:rPr>
        <w:t>a</w:t>
      </w:r>
      <w:proofErr w:type="gramEnd"/>
      <w:r w:rsidRPr="00BC717A">
        <w:rPr>
          <w:b/>
        </w:rPr>
        <w:t xml:space="preserve">. analysis of singular indicators for power decline miss the </w:t>
      </w:r>
      <w:r w:rsidRPr="00BC717A">
        <w:rPr>
          <w:b/>
          <w:u w:val="single"/>
        </w:rPr>
        <w:t>complex</w:t>
      </w:r>
      <w:r w:rsidRPr="00BC717A">
        <w:rPr>
          <w:b/>
        </w:rPr>
        <w:t xml:space="preserve"> interactions that uphold unilateralism – their </w:t>
      </w:r>
      <w:r w:rsidRPr="00BC717A">
        <w:rPr>
          <w:b/>
          <w:u w:val="single"/>
        </w:rPr>
        <w:t>methodology</w:t>
      </w:r>
      <w:r w:rsidRPr="00BC717A">
        <w:rPr>
          <w:b/>
        </w:rPr>
        <w:t xml:space="preserve"> is flawed</w:t>
      </w:r>
    </w:p>
    <w:p w:rsidR="00BC717A" w:rsidRPr="00BC717A" w:rsidRDefault="00BC717A" w:rsidP="00BC717A">
      <w:r w:rsidRPr="00BC717A">
        <w:rPr>
          <w:b/>
        </w:rPr>
        <w:t xml:space="preserve">Brooks and </w:t>
      </w:r>
      <w:proofErr w:type="spellStart"/>
      <w:r w:rsidRPr="00BC717A">
        <w:rPr>
          <w:b/>
        </w:rPr>
        <w:t>Wohlforth</w:t>
      </w:r>
      <w:proofErr w:type="spellEnd"/>
      <w:r w:rsidRPr="00BC717A">
        <w:rPr>
          <w:b/>
        </w:rPr>
        <w:t>, 11 –</w:t>
      </w:r>
      <w:r w:rsidRPr="00BC717A">
        <w:t xml:space="preserve"> both professors of government at Dartmouth (Stephen G Brooks &amp; William C </w:t>
      </w:r>
      <w:proofErr w:type="spellStart"/>
      <w:r w:rsidRPr="00BC717A">
        <w:t>Wohlforth</w:t>
      </w:r>
      <w:proofErr w:type="spellEnd"/>
      <w:r w:rsidRPr="00BC717A">
        <w:t xml:space="preserve"> (2011): Assessing the balance, Cambridge Review of International Affairs, 24:2, 201-219</w:t>
      </w:r>
    </w:p>
    <w:p w:rsidR="00BC717A" w:rsidRPr="00BC717A" w:rsidRDefault="00BC717A" w:rsidP="00BC717A">
      <w:pPr>
        <w:rPr>
          <w:sz w:val="23"/>
          <w:szCs w:val="23"/>
        </w:rPr>
      </w:pPr>
    </w:p>
    <w:p w:rsidR="00BC717A" w:rsidRPr="00BC717A" w:rsidRDefault="00BC717A" w:rsidP="00BC717A">
      <w:pPr>
        <w:rPr>
          <w:sz w:val="14"/>
        </w:rPr>
      </w:pPr>
      <w:r w:rsidRPr="00BC717A">
        <w:rPr>
          <w:sz w:val="14"/>
          <w:szCs w:val="14"/>
        </w:rPr>
        <w:t xml:space="preserve">We welcome this exchange, but readers might be excused for thinking that it has been overtaken by events. Isn't </w:t>
      </w:r>
      <w:proofErr w:type="spellStart"/>
      <w:r w:rsidRPr="00BC717A">
        <w:rPr>
          <w:sz w:val="14"/>
          <w:szCs w:val="14"/>
        </w:rPr>
        <w:t>multipolarity</w:t>
      </w:r>
      <w:proofErr w:type="spellEnd"/>
      <w:r w:rsidRPr="00BC717A">
        <w:rPr>
          <w:sz w:val="14"/>
          <w:szCs w:val="14"/>
        </w:rPr>
        <w:t xml:space="preserve"> just around the corner, as Christopher Layne seems to argue? Is not America in decline, 'this time, for real,' as Gideon </w:t>
      </w:r>
      <w:proofErr w:type="spellStart"/>
      <w:r w:rsidRPr="00BC717A">
        <w:rPr>
          <w:sz w:val="14"/>
          <w:szCs w:val="14"/>
        </w:rPr>
        <w:t>Rachman</w:t>
      </w:r>
      <w:proofErr w:type="spellEnd"/>
      <w:r w:rsidRPr="00BC717A">
        <w:rPr>
          <w:sz w:val="14"/>
          <w:szCs w:val="14"/>
        </w:rPr>
        <w:t xml:space="preserve"> (2011) </w:t>
      </w:r>
      <w:r>
        <w:rPr>
          <w:sz w:val="14"/>
          <w:szCs w:val="14"/>
        </w:rPr>
        <w:t>…</w:t>
      </w:r>
      <w:r w:rsidRPr="00BC717A">
        <w:rPr>
          <w:highlight w:val="cyan"/>
          <w:u w:val="single"/>
        </w:rPr>
        <w:t>, institutional and political stability and adaptability, all suggest</w:t>
      </w:r>
      <w:r w:rsidRPr="00BC717A">
        <w:rPr>
          <w:u w:val="single"/>
        </w:rPr>
        <w:t xml:space="preserve"> that </w:t>
      </w:r>
      <w:r w:rsidRPr="00BC717A">
        <w:rPr>
          <w:highlight w:val="cyan"/>
          <w:u w:val="single"/>
        </w:rPr>
        <w:t xml:space="preserve">a rapid end of a single superpower </w:t>
      </w:r>
      <w:r w:rsidRPr="00BC717A">
        <w:rPr>
          <w:u w:val="single"/>
        </w:rPr>
        <w:t xml:space="preserve">world </w:t>
      </w:r>
      <w:r w:rsidRPr="00BC717A">
        <w:rPr>
          <w:highlight w:val="cyan"/>
          <w:u w:val="single"/>
        </w:rPr>
        <w:t xml:space="preserve">is </w:t>
      </w:r>
      <w:r w:rsidRPr="00BC717A">
        <w:rPr>
          <w:b/>
          <w:highlight w:val="cyan"/>
          <w:u w:val="single"/>
          <w:bdr w:val="single" w:sz="4" w:space="0" w:color="auto"/>
        </w:rPr>
        <w:t>extremely unlikely</w:t>
      </w:r>
      <w:r w:rsidRPr="00BC717A">
        <w:rPr>
          <w:sz w:val="14"/>
        </w:rPr>
        <w:t>.</w:t>
      </w:r>
    </w:p>
    <w:p w:rsidR="00BC717A" w:rsidRDefault="00BC717A" w:rsidP="00BC717A">
      <w:pPr>
        <w:rPr>
          <w:rFonts w:eastAsiaTheme="majorEastAsia" w:cstheme="majorBidi"/>
          <w:b/>
          <w:bCs/>
          <w:caps/>
          <w:sz w:val="28"/>
          <w:szCs w:val="28"/>
          <w:u w:val="single"/>
        </w:rPr>
      </w:pPr>
    </w:p>
    <w:p w:rsidR="00BC717A" w:rsidRPr="00BC717A" w:rsidRDefault="00BC717A" w:rsidP="00BC717A">
      <w:pPr>
        <w:rPr>
          <w:b/>
        </w:rPr>
      </w:pPr>
      <w:r w:rsidRPr="00BC717A">
        <w:rPr>
          <w:b/>
        </w:rPr>
        <w:t>Lack of Obama credibility prevents effective multilateralism and turns the AFF</w:t>
      </w:r>
    </w:p>
    <w:p w:rsidR="00BC717A" w:rsidRPr="00BC717A" w:rsidRDefault="00BC717A" w:rsidP="00BC717A">
      <w:pPr>
        <w:contextualSpacing w:val="0"/>
      </w:pPr>
      <w:proofErr w:type="spellStart"/>
      <w:r w:rsidRPr="00BC717A">
        <w:rPr>
          <w:rFonts w:eastAsia="Calibri" w:cs="Calibri"/>
          <w:b/>
          <w:bCs/>
        </w:rPr>
        <w:t>Coes</w:t>
      </w:r>
      <w:proofErr w:type="spellEnd"/>
      <w:r w:rsidRPr="00BC717A">
        <w:rPr>
          <w:rFonts w:eastAsia="Calibri" w:cs="Calibri"/>
          <w:b/>
          <w:bCs/>
        </w:rPr>
        <w:t xml:space="preserve"> 11 </w:t>
      </w:r>
      <w:r w:rsidRPr="00BC717A">
        <w:t xml:space="preserve">– Ben </w:t>
      </w:r>
      <w:proofErr w:type="spellStart"/>
      <w:r w:rsidRPr="00BC717A">
        <w:t>Coes</w:t>
      </w:r>
      <w:proofErr w:type="spellEnd"/>
      <w:r w:rsidRPr="00BC717A">
        <w:t xml:space="preserve"> 11, Visiting Fellow at Harvard University’s John F. Kennedy School of Government. A graduate of Columbia College, where he won the prestigious Bennett Cerf Memorial Prize “The disease of a weak president”, The Daily Caller, </w:t>
      </w:r>
      <w:hyperlink r:id="rId21" w:history="1">
        <w:r w:rsidRPr="00BC717A">
          <w:t>http://dailycaller.com/2011/09/30/the-disease-of-a-weak-president/</w:t>
        </w:r>
      </w:hyperlink>
    </w:p>
    <w:p w:rsidR="00BC717A" w:rsidRPr="00BC717A" w:rsidRDefault="00BC717A" w:rsidP="00BC717A">
      <w:pPr>
        <w:contextualSpacing w:val="0"/>
      </w:pPr>
    </w:p>
    <w:p w:rsidR="00BC717A" w:rsidRDefault="00BC717A" w:rsidP="00BC717A">
      <w:pPr>
        <w:ind w:right="288"/>
        <w:contextualSpacing w:val="0"/>
        <w:rPr>
          <w:rFonts w:eastAsia="Calibri" w:cs="Calibri"/>
          <w:sz w:val="12"/>
        </w:rPr>
      </w:pPr>
      <w:r w:rsidRPr="00BC717A">
        <w:rPr>
          <w:rFonts w:eastAsia="Calibri" w:cs="Calibri"/>
          <w:sz w:val="12"/>
        </w:rPr>
        <w:t xml:space="preserve">The disease of </w:t>
      </w:r>
      <w:r w:rsidRPr="00BC717A">
        <w:rPr>
          <w:rFonts w:eastAsia="Calibri" w:cs="Calibri"/>
          <w:bCs/>
          <w:highlight w:val="cyan"/>
          <w:u w:val="single"/>
        </w:rPr>
        <w:t>a weak president</w:t>
      </w:r>
      <w:r w:rsidRPr="00BC717A">
        <w:rPr>
          <w:rFonts w:eastAsia="Calibri" w:cs="Calibri"/>
          <w:sz w:val="12"/>
        </w:rPr>
        <w:t xml:space="preserve"> usually begins with the Achilles’ heel all politicians are </w:t>
      </w:r>
    </w:p>
    <w:p w:rsidR="00BC717A" w:rsidRDefault="00BC717A" w:rsidP="00BC717A">
      <w:pPr>
        <w:ind w:right="288"/>
        <w:contextualSpacing w:val="0"/>
        <w:rPr>
          <w:rFonts w:eastAsia="Calibri" w:cs="Calibri"/>
          <w:sz w:val="12"/>
        </w:rPr>
      </w:pPr>
      <w:r>
        <w:rPr>
          <w:rFonts w:eastAsia="Calibri" w:cs="Calibri"/>
          <w:sz w:val="12"/>
        </w:rPr>
        <w:t>AND</w:t>
      </w:r>
    </w:p>
    <w:p w:rsidR="00BC717A" w:rsidRPr="00BC717A" w:rsidRDefault="00BC717A" w:rsidP="00BC717A">
      <w:pPr>
        <w:ind w:right="288"/>
        <w:contextualSpacing w:val="0"/>
        <w:rPr>
          <w:u w:val="single"/>
        </w:rPr>
      </w:pPr>
      <w:proofErr w:type="gramStart"/>
      <w:r w:rsidRPr="00BC717A">
        <w:rPr>
          <w:rFonts w:eastAsia="Calibri" w:cs="Calibri"/>
          <w:sz w:val="12"/>
        </w:rPr>
        <w:t>one</w:t>
      </w:r>
      <w:proofErr w:type="gramEnd"/>
      <w:r w:rsidRPr="00BC717A">
        <w:rPr>
          <w:rFonts w:eastAsia="Calibri" w:cs="Calibri"/>
          <w:sz w:val="12"/>
        </w:rPr>
        <w:t xml:space="preserve"> or the other. </w:t>
      </w:r>
      <w:r w:rsidRPr="00BC717A">
        <w:rPr>
          <w:u w:val="single"/>
        </w:rPr>
        <w:t>The status quo is simply not an option.</w:t>
      </w:r>
    </w:p>
    <w:p w:rsidR="00BC717A" w:rsidRPr="00BC717A" w:rsidRDefault="00BC717A" w:rsidP="00BC717A">
      <w:pPr>
        <w:rPr>
          <w:b/>
        </w:rPr>
      </w:pPr>
    </w:p>
    <w:p w:rsidR="00BC717A" w:rsidRPr="00BC717A" w:rsidRDefault="00BC717A" w:rsidP="00BC717A">
      <w:pPr>
        <w:rPr>
          <w:rFonts w:eastAsia="Calibri" w:cs="Times New Roman"/>
          <w:b/>
        </w:rPr>
      </w:pPr>
      <w:r w:rsidRPr="00BC717A">
        <w:rPr>
          <w:rFonts w:eastAsia="Calibri" w:cs="Times New Roman"/>
          <w:b/>
        </w:rPr>
        <w:t>Our argument outweighs – there is no guarantee the plan solves relations, but it definitely sends the wrong signal to enemies</w:t>
      </w:r>
    </w:p>
    <w:p w:rsidR="00BC717A" w:rsidRPr="00BC717A" w:rsidRDefault="00BC717A" w:rsidP="00BC717A">
      <w:pPr>
        <w:rPr>
          <w:rFonts w:eastAsia="Calibri" w:cs="Times New Roman"/>
        </w:rPr>
      </w:pPr>
      <w:r w:rsidRPr="00BC717A">
        <w:rPr>
          <w:rFonts w:eastAsia="Calibri" w:cs="Times New Roman"/>
        </w:rPr>
        <w:t xml:space="preserve">*lifting the embargo is a </w:t>
      </w:r>
      <w:r w:rsidRPr="00BC717A">
        <w:rPr>
          <w:rFonts w:eastAsia="Calibri" w:cs="Times New Roman"/>
          <w:u w:val="single"/>
        </w:rPr>
        <w:t>devastating</w:t>
      </w:r>
      <w:r w:rsidRPr="00BC717A">
        <w:rPr>
          <w:rFonts w:eastAsia="Calibri" w:cs="Times New Roman"/>
        </w:rPr>
        <w:t xml:space="preserve"> concession that allows Castro to accumulate funds from trade – even if it improves our image in Latin America, it allows anti-US regimes to garner </w:t>
      </w:r>
      <w:r w:rsidRPr="00BC717A">
        <w:rPr>
          <w:rFonts w:eastAsia="Calibri" w:cs="Times New Roman"/>
          <w:u w:val="single"/>
        </w:rPr>
        <w:t>political power</w:t>
      </w:r>
      <w:r w:rsidRPr="00BC717A">
        <w:rPr>
          <w:rFonts w:eastAsia="Calibri" w:cs="Times New Roman"/>
        </w:rPr>
        <w:t xml:space="preserve"> to overturn the rest of Latin America into a military regime designated to combatting the US</w:t>
      </w:r>
    </w:p>
    <w:p w:rsidR="00BC717A" w:rsidRPr="00BC717A" w:rsidRDefault="00BC717A" w:rsidP="00BC717A">
      <w:pPr>
        <w:rPr>
          <w:rFonts w:eastAsia="Calibri" w:cs="Times New Roman"/>
        </w:rPr>
      </w:pPr>
      <w:r w:rsidRPr="00BC717A">
        <w:rPr>
          <w:rFonts w:eastAsia="Calibri" w:cs="Times New Roman"/>
        </w:rPr>
        <w:t xml:space="preserve">*zero risk of offense – once the socialism is truly dead, political opposition to lifting the embargo will evaporate and the embargo will be lifted – </w:t>
      </w:r>
      <w:r w:rsidRPr="00BC717A">
        <w:rPr>
          <w:rFonts w:eastAsia="Calibri" w:cs="Times New Roman"/>
          <w:u w:val="single"/>
        </w:rPr>
        <w:t>solves the entire case</w:t>
      </w:r>
      <w:r w:rsidRPr="00BC717A">
        <w:rPr>
          <w:rFonts w:eastAsia="Calibri" w:cs="Times New Roman"/>
        </w:rPr>
        <w:t>, they have no advantages that access fast timeframe impacts – default negative on 1% risk</w:t>
      </w:r>
    </w:p>
    <w:p w:rsidR="00BC717A" w:rsidRPr="00BC717A" w:rsidRDefault="00BC717A" w:rsidP="00BC717A">
      <w:pPr>
        <w:rPr>
          <w:rFonts w:eastAsia="Calibri" w:cs="Times New Roman"/>
          <w:szCs w:val="14"/>
        </w:rPr>
      </w:pPr>
      <w:r w:rsidRPr="00BC717A">
        <w:rPr>
          <w:rFonts w:eastAsia="Calibri" w:cs="Times New Roman"/>
          <w:b/>
        </w:rPr>
        <w:t>National Review ‘9</w:t>
      </w:r>
      <w:r w:rsidRPr="00BC717A">
        <w:rPr>
          <w:rFonts w:eastAsia="Calibri" w:cs="Times New Roman"/>
        </w:rPr>
        <w:t xml:space="preserve"> – </w:t>
      </w:r>
      <w:r w:rsidRPr="00BC717A">
        <w:rPr>
          <w:rFonts w:eastAsia="Calibri" w:cs="Times New Roman"/>
          <w:szCs w:val="14"/>
        </w:rPr>
        <w:t>(Editorial Staff, Editorial section – NATIONAL REVIEW ONLINE – April 21 – http://www.nationalreview.com/node/227336/print)</w:t>
      </w:r>
    </w:p>
    <w:p w:rsidR="00BC717A" w:rsidRPr="00BC717A" w:rsidRDefault="00BC717A" w:rsidP="00BC717A">
      <w:pPr>
        <w:rPr>
          <w:rFonts w:eastAsia="Calibri" w:cs="Times New Roman"/>
        </w:rPr>
      </w:pPr>
    </w:p>
    <w:p w:rsidR="00BC717A" w:rsidRDefault="00BC717A" w:rsidP="00BC717A">
      <w:pPr>
        <w:rPr>
          <w:rFonts w:eastAsia="Calibri" w:cs="Times New Roman"/>
          <w:bCs/>
          <w:u w:val="single"/>
        </w:rPr>
      </w:pPr>
      <w:r w:rsidRPr="00BC717A">
        <w:rPr>
          <w:rFonts w:eastAsia="Calibri" w:cs="Times New Roman"/>
          <w:bCs/>
          <w:highlight w:val="yellow"/>
          <w:u w:val="single"/>
        </w:rPr>
        <w:t xml:space="preserve">As </w:t>
      </w:r>
      <w:r w:rsidRPr="00BC717A">
        <w:rPr>
          <w:rFonts w:eastAsia="Calibri" w:cs="Times New Roman"/>
          <w:bCs/>
          <w:highlight w:val="cyan"/>
          <w:u w:val="single"/>
        </w:rPr>
        <w:t>for Cuba, Obam</w:t>
      </w:r>
      <w:r w:rsidRPr="00BC717A">
        <w:rPr>
          <w:rFonts w:eastAsia="Calibri" w:cs="Times New Roman"/>
          <w:sz w:val="14"/>
          <w:szCs w:val="14"/>
          <w:highlight w:val="cyan"/>
        </w:rPr>
        <w:t>a</w:t>
      </w:r>
      <w:r w:rsidRPr="00BC717A">
        <w:rPr>
          <w:rFonts w:eastAsia="Calibri" w:cs="Times New Roman"/>
          <w:sz w:val="14"/>
          <w:szCs w:val="14"/>
        </w:rPr>
        <w:t xml:space="preserve"> himself </w:t>
      </w:r>
      <w:r w:rsidRPr="00BC717A">
        <w:rPr>
          <w:rFonts w:eastAsia="Calibri" w:cs="Times New Roman"/>
          <w:bCs/>
          <w:highlight w:val="cyan"/>
          <w:u w:val="single"/>
        </w:rPr>
        <w:t xml:space="preserve">continues to support the </w:t>
      </w:r>
      <w:r w:rsidRPr="00BC717A">
        <w:rPr>
          <w:rFonts w:eastAsia="Calibri" w:cs="Times New Roman"/>
          <w:bCs/>
          <w:highlight w:val="yellow"/>
          <w:u w:val="single"/>
        </w:rPr>
        <w:t xml:space="preserve">U.S. </w:t>
      </w:r>
      <w:r w:rsidRPr="00BC717A">
        <w:rPr>
          <w:rFonts w:eastAsia="Calibri" w:cs="Times New Roman"/>
          <w:bCs/>
          <w:highlight w:val="cyan"/>
          <w:u w:val="single"/>
        </w:rPr>
        <w:t>embargo</w:t>
      </w:r>
    </w:p>
    <w:p w:rsidR="00BC717A" w:rsidRDefault="00BC717A" w:rsidP="00BC717A">
      <w:pPr>
        <w:rPr>
          <w:rFonts w:eastAsia="Calibri" w:cs="Times New Roman"/>
          <w:bCs/>
          <w:u w:val="single"/>
        </w:rPr>
      </w:pPr>
      <w:r>
        <w:rPr>
          <w:rFonts w:eastAsia="Calibri" w:cs="Times New Roman"/>
          <w:bCs/>
          <w:u w:val="single"/>
        </w:rPr>
        <w:t>AND</w:t>
      </w:r>
    </w:p>
    <w:p w:rsidR="00BC717A" w:rsidRPr="00BC717A" w:rsidRDefault="00BC717A" w:rsidP="00BC717A">
      <w:pPr>
        <w:rPr>
          <w:rFonts w:eastAsia="Calibri" w:cs="Times New Roman"/>
          <w:sz w:val="14"/>
          <w:szCs w:val="14"/>
        </w:rPr>
      </w:pPr>
      <w:proofErr w:type="gramStart"/>
      <w:r w:rsidRPr="00BC717A">
        <w:rPr>
          <w:rFonts w:eastAsia="Calibri" w:cs="Times New Roman"/>
          <w:bCs/>
          <w:highlight w:val="cyan"/>
          <w:u w:val="single"/>
        </w:rPr>
        <w:t>among</w:t>
      </w:r>
      <w:proofErr w:type="gramEnd"/>
      <w:r w:rsidRPr="00BC717A">
        <w:rPr>
          <w:rFonts w:eastAsia="Calibri" w:cs="Times New Roman"/>
          <w:bCs/>
          <w:highlight w:val="cyan"/>
          <w:u w:val="single"/>
        </w:rPr>
        <w:t xml:space="preserve"> Latin governments</w:t>
      </w:r>
      <w:r w:rsidRPr="00BC717A">
        <w:rPr>
          <w:rFonts w:eastAsia="Calibri" w:cs="Times New Roman"/>
          <w:sz w:val="14"/>
          <w:szCs w:val="14"/>
        </w:rPr>
        <w:t xml:space="preserve"> that have neglected their democratic brethren in Castro’s island gulag.</w:t>
      </w:r>
    </w:p>
    <w:p w:rsidR="00BC717A" w:rsidRPr="00BC717A" w:rsidRDefault="00BC717A" w:rsidP="00BC717A"/>
    <w:p w:rsidR="00BC717A" w:rsidRDefault="00BC717A" w:rsidP="00AF7E4C">
      <w:pPr>
        <w:pStyle w:val="Heading1"/>
      </w:pPr>
      <w:r>
        <w:t>1nr</w:t>
      </w:r>
    </w:p>
    <w:p w:rsidR="00AF7E4C" w:rsidRPr="00BC717A" w:rsidRDefault="00AF7E4C" w:rsidP="00AF7E4C">
      <w:pPr>
        <w:rPr>
          <w:b/>
        </w:rPr>
      </w:pPr>
      <w:r w:rsidRPr="00BC717A">
        <w:rPr>
          <w:b/>
        </w:rPr>
        <w:t>No solvency</w:t>
      </w:r>
      <w:r w:rsidR="00BC717A" w:rsidRPr="00BC717A">
        <w:rPr>
          <w:b/>
        </w:rPr>
        <w:t xml:space="preserve"> for </w:t>
      </w:r>
      <w:r w:rsidRPr="00BC717A">
        <w:rPr>
          <w:b/>
        </w:rPr>
        <w:t>the AFF</w:t>
      </w:r>
    </w:p>
    <w:p w:rsidR="00AF7E4C" w:rsidRPr="000F59E6" w:rsidRDefault="00AF7E4C" w:rsidP="00AF7E4C">
      <w:proofErr w:type="spellStart"/>
      <w:r w:rsidRPr="00BC717A">
        <w:rPr>
          <w:b/>
        </w:rPr>
        <w:t>Specht</w:t>
      </w:r>
      <w:proofErr w:type="spellEnd"/>
      <w:r w:rsidRPr="000F59E6">
        <w:rPr>
          <w:b/>
        </w:rPr>
        <w:t xml:space="preserve">, 13 – </w:t>
      </w:r>
      <w:r w:rsidRPr="000F59E6">
        <w:t xml:space="preserve">Legal Advisor, </w:t>
      </w:r>
      <w:proofErr w:type="spellStart"/>
      <w:r w:rsidRPr="000F59E6">
        <w:t>Pearlmaker</w:t>
      </w:r>
      <w:proofErr w:type="spellEnd"/>
      <w:r w:rsidRPr="000F59E6">
        <w:t xml:space="preserve"> Holsteins, Inc., B.A., LSU (Jonathan, “Raising Cane: Cuban Sugarcane Ethanol’s Economic and Environmental Effects on the United States”, UC Davis, 4-24-13, </w:t>
      </w:r>
      <w:hyperlink r:id="rId22" w:history="1">
        <w:r w:rsidRPr="000F59E6">
          <w:t>http://environs.law.ucdavis.edu/issues/36/2/specht.pdf</w:t>
        </w:r>
      </w:hyperlink>
      <w:r w:rsidRPr="000F59E6">
        <w:t>)//NG</w:t>
      </w:r>
    </w:p>
    <w:p w:rsidR="00AF7E4C" w:rsidRPr="000F59E6" w:rsidRDefault="00AF7E4C" w:rsidP="00AF7E4C"/>
    <w:p w:rsidR="00AF7E4C" w:rsidRPr="000F59E6" w:rsidRDefault="00AF7E4C" w:rsidP="00BC717A">
      <w:pPr>
        <w:rPr>
          <w:bCs/>
          <w:u w:val="single"/>
        </w:rPr>
      </w:pPr>
      <w:r w:rsidRPr="000F59E6">
        <w:rPr>
          <w:sz w:val="14"/>
        </w:rPr>
        <w:t xml:space="preserve">Like all new capitalist industries to emerge in the post-Castro </w:t>
      </w:r>
      <w:proofErr w:type="gramStart"/>
      <w:r w:rsidRPr="000F59E6">
        <w:rPr>
          <w:sz w:val="14"/>
        </w:rPr>
        <w:t xml:space="preserve">era, </w:t>
      </w:r>
      <w:r w:rsidR="00BC717A">
        <w:rPr>
          <w:bCs/>
          <w:u w:val="single"/>
        </w:rPr>
        <w:t>…</w:t>
      </w:r>
      <w:proofErr w:type="gramEnd"/>
      <w:r w:rsidRPr="000F59E6">
        <w:rPr>
          <w:sz w:val="14"/>
        </w:rPr>
        <w:t xml:space="preserve"> to make such changes to increase the appeal of the island nation to foreign investment, </w:t>
      </w:r>
      <w:r w:rsidRPr="000F59E6">
        <w:rPr>
          <w:bCs/>
          <w:u w:val="single"/>
        </w:rPr>
        <w:t xml:space="preserve">implementing them will take time and trial and error, which will slow the creation of a sugarcane-based ethanol industry. </w:t>
      </w:r>
    </w:p>
    <w:p w:rsidR="00AF7E4C" w:rsidRPr="000F59E6" w:rsidRDefault="00AF7E4C" w:rsidP="00AF7E4C">
      <w:pPr>
        <w:rPr>
          <w:rFonts w:eastAsia="Calibri" w:cs="Times New Roman"/>
          <w:b/>
        </w:rPr>
      </w:pPr>
    </w:p>
    <w:p w:rsidR="00AF7E4C" w:rsidRPr="000F59E6" w:rsidRDefault="00AF7E4C" w:rsidP="00AF7E4C">
      <w:pPr>
        <w:rPr>
          <w:rFonts w:eastAsia="Times New Roman" w:cs="Times New Roman"/>
          <w:b/>
          <w:szCs w:val="24"/>
        </w:rPr>
      </w:pPr>
      <w:proofErr w:type="gramStart"/>
      <w:r w:rsidRPr="000F59E6">
        <w:rPr>
          <w:rFonts w:eastAsia="Times New Roman" w:cs="Times New Roman"/>
          <w:b/>
          <w:szCs w:val="24"/>
        </w:rPr>
        <w:t>probability</w:t>
      </w:r>
      <w:proofErr w:type="gramEnd"/>
      <w:r w:rsidRPr="000F59E6">
        <w:rPr>
          <w:rFonts w:eastAsia="Times New Roman" w:cs="Times New Roman"/>
          <w:b/>
          <w:szCs w:val="24"/>
        </w:rPr>
        <w:t xml:space="preserve"> – terrorism will never occur, 20 barriers to any attack</w:t>
      </w:r>
    </w:p>
    <w:p w:rsidR="00AF7E4C" w:rsidRPr="000F59E6" w:rsidRDefault="00AF7E4C" w:rsidP="00AF7E4C">
      <w:pPr>
        <w:rPr>
          <w:rFonts w:eastAsia="Times New Roman" w:cs="Times New Roman"/>
          <w:szCs w:val="24"/>
        </w:rPr>
      </w:pPr>
      <w:proofErr w:type="spellStart"/>
      <w:r w:rsidRPr="000F59E6">
        <w:rPr>
          <w:rFonts w:eastAsia="Times New Roman" w:cs="Times New Roman"/>
          <w:b/>
          <w:szCs w:val="24"/>
        </w:rPr>
        <w:t>Schneidmiller</w:t>
      </w:r>
      <w:proofErr w:type="spellEnd"/>
      <w:r w:rsidRPr="000F59E6">
        <w:rPr>
          <w:rFonts w:eastAsia="Times New Roman" w:cs="Times New Roman"/>
          <w:b/>
          <w:szCs w:val="24"/>
        </w:rPr>
        <w:t xml:space="preserve"> 09 –</w:t>
      </w:r>
      <w:r w:rsidRPr="000F59E6">
        <w:rPr>
          <w:rFonts w:eastAsia="Times New Roman" w:cs="Times New Roman"/>
          <w:szCs w:val="24"/>
        </w:rPr>
        <w:t xml:space="preserve"> (Chris, Experts Debate Threat of Nuclear, Biological Terrorism, 13 January 2009, http://www.globalsecuritynewswire.org/gsn/nw_20090113_7105.php, </w:t>
      </w:r>
      <w:proofErr w:type="spellStart"/>
      <w:r w:rsidRPr="000F59E6">
        <w:rPr>
          <w:rFonts w:eastAsia="Times New Roman" w:cs="Times New Roman"/>
          <w:szCs w:val="24"/>
        </w:rPr>
        <w:t>AMiles</w:t>
      </w:r>
      <w:proofErr w:type="spellEnd"/>
      <w:r w:rsidRPr="000F59E6">
        <w:rPr>
          <w:rFonts w:eastAsia="Times New Roman" w:cs="Times New Roman"/>
          <w:szCs w:val="24"/>
        </w:rPr>
        <w:t>)</w:t>
      </w:r>
    </w:p>
    <w:p w:rsidR="00AF7E4C" w:rsidRPr="000F59E6" w:rsidRDefault="00AF7E4C" w:rsidP="00AF7E4C">
      <w:pPr>
        <w:rPr>
          <w:rFonts w:eastAsia="Times New Roman" w:cs="Times New Roman"/>
          <w:szCs w:val="24"/>
        </w:rPr>
      </w:pPr>
    </w:p>
    <w:p w:rsidR="00BC717A" w:rsidRDefault="00AF7E4C" w:rsidP="00AF7E4C">
      <w:pPr>
        <w:rPr>
          <w:rFonts w:eastAsia="Times New Roman" w:cs="Times New Roman"/>
          <w:szCs w:val="24"/>
          <w:u w:val="single"/>
        </w:rPr>
      </w:pPr>
      <w:r w:rsidRPr="000F59E6">
        <w:rPr>
          <w:rFonts w:eastAsia="Times New Roman" w:cs="Times New Roman"/>
          <w:szCs w:val="24"/>
          <w:highlight w:val="cyan"/>
          <w:u w:val="single"/>
        </w:rPr>
        <w:t>There is a</w:t>
      </w:r>
      <w:r w:rsidRPr="000F59E6">
        <w:rPr>
          <w:rFonts w:eastAsia="Times New Roman" w:cs="Times New Roman"/>
          <w:szCs w:val="24"/>
          <w:u w:val="single"/>
        </w:rPr>
        <w:t xml:space="preserve">n "almost </w:t>
      </w:r>
      <w:r w:rsidRPr="000F59E6">
        <w:rPr>
          <w:rFonts w:eastAsia="Times New Roman" w:cs="Times New Roman"/>
          <w:b/>
          <w:szCs w:val="24"/>
          <w:highlight w:val="cyan"/>
          <w:u w:val="single"/>
          <w:bdr w:val="single" w:sz="4" w:space="0" w:color="auto"/>
        </w:rPr>
        <w:t>vanishingly small</w:t>
      </w:r>
      <w:r w:rsidRPr="000F59E6">
        <w:rPr>
          <w:rFonts w:eastAsia="Times New Roman" w:cs="Times New Roman"/>
          <w:szCs w:val="24"/>
          <w:highlight w:val="cyan"/>
          <w:u w:val="single"/>
        </w:rPr>
        <w:t>" likelihood</w:t>
      </w:r>
      <w:r w:rsidRPr="000F59E6">
        <w:rPr>
          <w:rFonts w:eastAsia="Times New Roman" w:cs="Times New Roman"/>
          <w:szCs w:val="24"/>
          <w:u w:val="single"/>
        </w:rPr>
        <w:t xml:space="preserve"> that </w:t>
      </w:r>
      <w:r w:rsidRPr="000F59E6">
        <w:rPr>
          <w:rFonts w:eastAsia="Times New Roman" w:cs="Times New Roman"/>
          <w:szCs w:val="24"/>
          <w:highlight w:val="cyan"/>
          <w:u w:val="single"/>
        </w:rPr>
        <w:t>terrorists would</w:t>
      </w:r>
      <w:r w:rsidRPr="000F59E6">
        <w:rPr>
          <w:rFonts w:eastAsia="Times New Roman" w:cs="Times New Roman"/>
          <w:szCs w:val="24"/>
          <w:u w:val="single"/>
        </w:rPr>
        <w:t xml:space="preserve"> ever be able </w:t>
      </w:r>
    </w:p>
    <w:p w:rsidR="00BC717A" w:rsidRDefault="00BC717A" w:rsidP="00AF7E4C">
      <w:pPr>
        <w:rPr>
          <w:rFonts w:eastAsia="Times New Roman" w:cs="Times New Roman"/>
          <w:szCs w:val="24"/>
          <w:u w:val="single"/>
        </w:rPr>
      </w:pPr>
      <w:r>
        <w:rPr>
          <w:rFonts w:eastAsia="Times New Roman" w:cs="Times New Roman"/>
          <w:szCs w:val="24"/>
          <w:u w:val="single"/>
        </w:rPr>
        <w:t>AND</w:t>
      </w:r>
    </w:p>
    <w:p w:rsidR="00AF7E4C" w:rsidRPr="000F59E6" w:rsidRDefault="00AF7E4C" w:rsidP="00AF7E4C">
      <w:pPr>
        <w:rPr>
          <w:rFonts w:eastAsia="Times New Roman" w:cs="Times New Roman"/>
          <w:sz w:val="14"/>
          <w:szCs w:val="16"/>
        </w:rPr>
      </w:pPr>
      <w:proofErr w:type="gramStart"/>
      <w:r w:rsidRPr="000F59E6">
        <w:rPr>
          <w:rFonts w:eastAsia="Times New Roman" w:cs="Times New Roman"/>
          <w:sz w:val="14"/>
          <w:szCs w:val="16"/>
        </w:rPr>
        <w:t>be</w:t>
      </w:r>
      <w:proofErr w:type="gramEnd"/>
      <w:r w:rsidRPr="000F59E6">
        <w:rPr>
          <w:rFonts w:eastAsia="Times New Roman" w:cs="Times New Roman"/>
          <w:sz w:val="14"/>
          <w:szCs w:val="16"/>
        </w:rPr>
        <w:t xml:space="preserve"> difficult to build a weapon or use one that has been stolen. </w:t>
      </w:r>
    </w:p>
    <w:p w:rsidR="00AF7E4C" w:rsidRPr="000F59E6" w:rsidRDefault="00AF7E4C" w:rsidP="00AF7E4C">
      <w:pPr>
        <w:rPr>
          <w:rFonts w:eastAsia="Times New Roman" w:cs="Times New Roman"/>
          <w:szCs w:val="24"/>
        </w:rPr>
      </w:pPr>
    </w:p>
    <w:p w:rsidR="00AF7E4C" w:rsidRDefault="00AF7E4C" w:rsidP="00AF7E4C">
      <w:r>
        <w:rPr>
          <w:b/>
        </w:rPr>
        <w:t xml:space="preserve">Solves Cuban agriculture – increases </w:t>
      </w:r>
      <w:r>
        <w:rPr>
          <w:b/>
          <w:u w:val="single"/>
        </w:rPr>
        <w:t>tech transfers</w:t>
      </w:r>
      <w:r>
        <w:rPr>
          <w:b/>
        </w:rPr>
        <w:t xml:space="preserve"> and </w:t>
      </w:r>
      <w:r>
        <w:rPr>
          <w:b/>
          <w:u w:val="single"/>
        </w:rPr>
        <w:t>innovation</w:t>
      </w:r>
    </w:p>
    <w:p w:rsidR="00AF7E4C" w:rsidRDefault="00AF7E4C" w:rsidP="00AF7E4C">
      <w:pPr>
        <w:rPr>
          <w:rFonts w:eastAsia="Calibri"/>
        </w:rPr>
      </w:pPr>
      <w:r w:rsidRPr="00FF66AC">
        <w:rPr>
          <w:rFonts w:eastAsia="Calibri"/>
          <w:b/>
        </w:rPr>
        <w:t>Embassy of the Republic of Cuba 13</w:t>
      </w:r>
      <w:r>
        <w:rPr>
          <w:rFonts w:eastAsia="Calibri"/>
          <w:b/>
        </w:rPr>
        <w:t xml:space="preserve"> –</w:t>
      </w:r>
      <w:r w:rsidRPr="00FF66AC">
        <w:rPr>
          <w:rFonts w:eastAsia="Calibri"/>
          <w:b/>
        </w:rPr>
        <w:t xml:space="preserve"> </w:t>
      </w:r>
      <w:r w:rsidRPr="00FF66AC">
        <w:rPr>
          <w:rFonts w:eastAsia="Calibri"/>
        </w:rPr>
        <w:t xml:space="preserve">(Embassy of the Republic of Cuba to the People’s Republic of China, “China and Cuba to Advance Cooperation in Agriculture”, 6/18, </w:t>
      </w:r>
      <w:hyperlink r:id="rId23" w:history="1">
        <w:r w:rsidRPr="001110A5">
          <w:rPr>
            <w:rStyle w:val="Hyperlink"/>
            <w:rFonts w:eastAsia="Calibri"/>
          </w:rPr>
          <w:t>http://www.scoop.co.nz/stories/WO1306/S00449/china-and-cuba-to-advance-cooperation-in-agriculture.htm</w:t>
        </w:r>
      </w:hyperlink>
      <w:r w:rsidRPr="00FF66AC">
        <w:rPr>
          <w:rFonts w:eastAsia="Calibri"/>
        </w:rPr>
        <w:t>)</w:t>
      </w:r>
      <w:r>
        <w:rPr>
          <w:rFonts w:eastAsia="Calibri"/>
        </w:rPr>
        <w:t xml:space="preserve"> </w:t>
      </w:r>
      <w:r w:rsidRPr="00FF66AC">
        <w:rPr>
          <w:rFonts w:eastAsia="Calibri"/>
        </w:rPr>
        <w:t>//</w:t>
      </w:r>
      <w:r>
        <w:rPr>
          <w:rFonts w:eastAsia="Calibri"/>
        </w:rPr>
        <w:t xml:space="preserve"> </w:t>
      </w:r>
      <w:r w:rsidRPr="00FF66AC">
        <w:rPr>
          <w:rFonts w:eastAsia="Calibri"/>
        </w:rPr>
        <w:t xml:space="preserve">JS </w:t>
      </w:r>
    </w:p>
    <w:p w:rsidR="00AF7E4C" w:rsidRPr="00FF66AC" w:rsidRDefault="00AF7E4C" w:rsidP="00AF7E4C">
      <w:pPr>
        <w:rPr>
          <w:rFonts w:eastAsia="Calibri"/>
        </w:rPr>
      </w:pPr>
    </w:p>
    <w:p w:rsidR="00BC717A" w:rsidRDefault="00AF7E4C" w:rsidP="00AF7E4C">
      <w:pPr>
        <w:rPr>
          <w:rFonts w:eastAsia="Calibri"/>
          <w:sz w:val="14"/>
        </w:rPr>
      </w:pPr>
      <w:r w:rsidRPr="00FF66AC">
        <w:rPr>
          <w:rFonts w:eastAsia="Calibri"/>
          <w:bCs/>
          <w:highlight w:val="cyan"/>
          <w:u w:val="single"/>
        </w:rPr>
        <w:t>China and Cuba expressed</w:t>
      </w:r>
      <w:r w:rsidRPr="005B3825">
        <w:rPr>
          <w:rFonts w:eastAsia="Calibri"/>
          <w:bCs/>
          <w:u w:val="single"/>
        </w:rPr>
        <w:t xml:space="preserve"> their </w:t>
      </w:r>
      <w:r w:rsidRPr="00FF66AC">
        <w:rPr>
          <w:rFonts w:eastAsia="Calibri"/>
          <w:bCs/>
          <w:highlight w:val="cyan"/>
          <w:u w:val="single"/>
        </w:rPr>
        <w:t>interest in</w:t>
      </w:r>
      <w:r w:rsidRPr="005B3825">
        <w:rPr>
          <w:rFonts w:eastAsia="Calibri"/>
          <w:bCs/>
          <w:u w:val="single"/>
        </w:rPr>
        <w:t xml:space="preserve"> keeping </w:t>
      </w:r>
      <w:r w:rsidRPr="00FF66AC">
        <w:rPr>
          <w:rFonts w:eastAsia="Calibri"/>
          <w:bCs/>
          <w:highlight w:val="cyan"/>
          <w:u w:val="single"/>
        </w:rPr>
        <w:t>advancing</w:t>
      </w:r>
      <w:r w:rsidRPr="00FF66AC">
        <w:rPr>
          <w:rFonts w:eastAsia="Calibri"/>
          <w:bCs/>
          <w:u w:val="single"/>
        </w:rPr>
        <w:t xml:space="preserve"> bilateral </w:t>
      </w:r>
      <w:r w:rsidRPr="00FF66AC">
        <w:rPr>
          <w:rFonts w:eastAsia="Calibri"/>
          <w:bCs/>
          <w:highlight w:val="cyan"/>
          <w:u w:val="single"/>
        </w:rPr>
        <w:t>cooperation</w:t>
      </w:r>
      <w:r w:rsidRPr="00FF66AC">
        <w:rPr>
          <w:rFonts w:eastAsia="Calibri"/>
          <w:sz w:val="14"/>
        </w:rPr>
        <w:t xml:space="preserve"> in agriculture, innovation </w:t>
      </w:r>
    </w:p>
    <w:p w:rsidR="00BC717A" w:rsidRDefault="00BC717A" w:rsidP="00AF7E4C">
      <w:pPr>
        <w:rPr>
          <w:rFonts w:eastAsia="Calibri"/>
          <w:sz w:val="14"/>
        </w:rPr>
      </w:pPr>
      <w:r>
        <w:rPr>
          <w:rFonts w:eastAsia="Calibri"/>
          <w:sz w:val="14"/>
        </w:rPr>
        <w:t>AND</w:t>
      </w:r>
    </w:p>
    <w:p w:rsidR="00AF7E4C" w:rsidRPr="00FF66AC" w:rsidRDefault="00AF7E4C" w:rsidP="00AF7E4C">
      <w:pPr>
        <w:rPr>
          <w:rFonts w:eastAsia="Calibri"/>
          <w:sz w:val="14"/>
        </w:rPr>
      </w:pPr>
      <w:proofErr w:type="gramStart"/>
      <w:r w:rsidRPr="00FF66AC">
        <w:rPr>
          <w:rFonts w:eastAsia="Calibri"/>
          <w:sz w:val="14"/>
        </w:rPr>
        <w:t>in</w:t>
      </w:r>
      <w:proofErr w:type="gramEnd"/>
      <w:r w:rsidRPr="00FF66AC">
        <w:rPr>
          <w:rFonts w:eastAsia="Calibri"/>
          <w:sz w:val="14"/>
        </w:rPr>
        <w:t xml:space="preserve"> the area as part of the update of the island’s economic sector.</w:t>
      </w:r>
    </w:p>
    <w:p w:rsidR="00AF7E4C" w:rsidRDefault="00AF7E4C" w:rsidP="00AF7E4C"/>
    <w:p w:rsidR="00AF7E4C" w:rsidRPr="00CE21FB" w:rsidRDefault="00AF7E4C" w:rsidP="00AF7E4C">
      <w:pPr>
        <w:rPr>
          <w:b/>
        </w:rPr>
      </w:pPr>
      <w:r w:rsidRPr="00CE21FB">
        <w:rPr>
          <w:b/>
        </w:rPr>
        <w:t>Chinese influence is effective in the context of Latin America</w:t>
      </w:r>
    </w:p>
    <w:p w:rsidR="00AF7E4C" w:rsidRPr="00FF66AC" w:rsidRDefault="00AF7E4C" w:rsidP="00AF7E4C">
      <w:pPr>
        <w:rPr>
          <w:rFonts w:eastAsia="Calibri"/>
          <w:bCs/>
        </w:rPr>
      </w:pPr>
      <w:r w:rsidRPr="00FF66AC">
        <w:rPr>
          <w:rFonts w:eastAsia="Calibri"/>
          <w:b/>
        </w:rPr>
        <w:t>Ellis ’11</w:t>
      </w:r>
      <w:r w:rsidRPr="00FF66AC">
        <w:rPr>
          <w:rFonts w:eastAsia="Calibri"/>
        </w:rPr>
        <w:t xml:space="preserve"> (</w:t>
      </w:r>
      <w:r w:rsidRPr="00FF66AC">
        <w:rPr>
          <w:rFonts w:eastAsia="Calibri"/>
          <w:bCs/>
        </w:rPr>
        <w:t xml:space="preserve">R. Evan. Assistant Professor of National Security Studies in the Center for Hemispheric Defense Studies at the National Defense University. </w:t>
      </w:r>
      <w:proofErr w:type="gramStart"/>
      <w:r w:rsidRPr="00FF66AC">
        <w:rPr>
          <w:rFonts w:eastAsia="Calibri"/>
          <w:bCs/>
        </w:rPr>
        <w:t xml:space="preserve">“Chinese Soft Power in Latin America: A Case Study” Joint Force Quarterly, </w:t>
      </w:r>
      <w:proofErr w:type="spellStart"/>
      <w:r w:rsidRPr="00FF66AC">
        <w:rPr>
          <w:rFonts w:eastAsia="Calibri"/>
          <w:bCs/>
        </w:rPr>
        <w:t>Vol</w:t>
      </w:r>
      <w:proofErr w:type="spellEnd"/>
      <w:r w:rsidRPr="00FF66AC">
        <w:rPr>
          <w:rFonts w:eastAsia="Calibri"/>
          <w:bCs/>
        </w:rPr>
        <w:t xml:space="preserve"> 60.</w:t>
      </w:r>
      <w:proofErr w:type="gramEnd"/>
      <w:r w:rsidRPr="00FF66AC">
        <w:rPr>
          <w:rFonts w:eastAsia="Calibri"/>
          <w:bCs/>
        </w:rPr>
        <w:t xml:space="preserve"> 2011. http://www.ndu.edu/press/chinese-soft-power-latin-america.html)</w:t>
      </w:r>
    </w:p>
    <w:p w:rsidR="00BC717A" w:rsidRDefault="00AF7E4C" w:rsidP="00AF7E4C">
      <w:pPr>
        <w:rPr>
          <w:rFonts w:eastAsia="Calibri"/>
          <w:bCs/>
          <w:highlight w:val="cyan"/>
          <w:u w:val="single"/>
        </w:rPr>
      </w:pPr>
      <w:proofErr w:type="gramStart"/>
      <w:r w:rsidRPr="00FF66AC">
        <w:rPr>
          <w:rFonts w:eastAsia="Calibri"/>
          <w:sz w:val="14"/>
        </w:rPr>
        <w:t>China as "the Wave of the Future."</w:t>
      </w:r>
      <w:proofErr w:type="gramEnd"/>
      <w:r w:rsidRPr="00FF66AC">
        <w:rPr>
          <w:rFonts w:eastAsia="Calibri"/>
          <w:sz w:val="14"/>
        </w:rPr>
        <w:t xml:space="preserve"> Perhaps </w:t>
      </w:r>
      <w:r w:rsidRPr="00FF66AC">
        <w:rPr>
          <w:rFonts w:eastAsia="Calibri"/>
          <w:bCs/>
          <w:highlight w:val="cyan"/>
          <w:u w:val="single"/>
        </w:rPr>
        <w:t xml:space="preserve">China's greatest source of soft </w:t>
      </w:r>
    </w:p>
    <w:p w:rsidR="00BC717A" w:rsidRDefault="00BC717A" w:rsidP="00AF7E4C">
      <w:pPr>
        <w:rPr>
          <w:rFonts w:eastAsia="Calibri"/>
          <w:bCs/>
          <w:highlight w:val="cyan"/>
          <w:u w:val="single"/>
        </w:rPr>
      </w:pPr>
      <w:r>
        <w:rPr>
          <w:rFonts w:eastAsia="Calibri"/>
          <w:bCs/>
          <w:highlight w:val="cyan"/>
          <w:u w:val="single"/>
        </w:rPr>
        <w:t>AND</w:t>
      </w:r>
    </w:p>
    <w:p w:rsidR="00AF7E4C" w:rsidRPr="00FF66AC" w:rsidRDefault="00AF7E4C" w:rsidP="00AF7E4C">
      <w:pPr>
        <w:rPr>
          <w:rFonts w:eastAsia="Calibri"/>
          <w:sz w:val="14"/>
        </w:rPr>
      </w:pPr>
      <w:proofErr w:type="gramStart"/>
      <w:r w:rsidRPr="00FF66AC">
        <w:rPr>
          <w:rFonts w:eastAsia="Calibri"/>
          <w:bCs/>
          <w:u w:val="single"/>
        </w:rPr>
        <w:t>PRC, and with Chinese businessmen and government officials,</w:t>
      </w:r>
      <w:r w:rsidRPr="00FF66AC">
        <w:rPr>
          <w:rFonts w:eastAsia="Calibri"/>
          <w:sz w:val="14"/>
        </w:rPr>
        <w:t xml:space="preserve"> in the future.</w:t>
      </w:r>
      <w:proofErr w:type="gramEnd"/>
    </w:p>
    <w:p w:rsidR="00BC717A" w:rsidRDefault="00BC717A" w:rsidP="00AF7E4C">
      <w:pPr>
        <w:rPr>
          <w:b/>
        </w:rPr>
      </w:pPr>
    </w:p>
    <w:p w:rsidR="00AF7E4C" w:rsidRPr="00CE21FB" w:rsidRDefault="00AF7E4C" w:rsidP="00AF7E4C">
      <w:pPr>
        <w:rPr>
          <w:b/>
        </w:rPr>
      </w:pPr>
      <w:r w:rsidRPr="00CE21FB">
        <w:rPr>
          <w:b/>
        </w:rPr>
        <w:t xml:space="preserve">China’s engagement in Latin America is </w:t>
      </w:r>
      <w:proofErr w:type="gramStart"/>
      <w:r w:rsidRPr="00CE21FB">
        <w:rPr>
          <w:b/>
        </w:rPr>
        <w:t>key</w:t>
      </w:r>
      <w:proofErr w:type="gramEnd"/>
      <w:r w:rsidRPr="00CE21FB">
        <w:rPr>
          <w:b/>
        </w:rPr>
        <w:t xml:space="preserve"> to CCP stability. </w:t>
      </w:r>
    </w:p>
    <w:p w:rsidR="00AF7E4C" w:rsidRPr="00FF66AC" w:rsidRDefault="00AF7E4C" w:rsidP="00AF7E4C">
      <w:pPr>
        <w:rPr>
          <w:rFonts w:eastAsia="Calibri"/>
        </w:rPr>
      </w:pPr>
      <w:r w:rsidRPr="00FF66AC">
        <w:rPr>
          <w:rFonts w:eastAsia="Calibri"/>
          <w:b/>
        </w:rPr>
        <w:t>Farnsworth, 12</w:t>
      </w:r>
      <w:r w:rsidRPr="00FF66AC">
        <w:rPr>
          <w:rFonts w:eastAsia="Calibri"/>
        </w:rPr>
        <w:t xml:space="preserve"> – Vice-president of the Council of the Americas in Washington DC (Eric, “Memo to Washington: China's Growing Presence in Latin America,” Americas Quarterly, Vol. 6, No. 1, </w:t>
      </w:r>
      <w:proofErr w:type="gramStart"/>
      <w:r w:rsidRPr="00FF66AC">
        <w:rPr>
          <w:rFonts w:eastAsia="Calibri"/>
        </w:rPr>
        <w:t>Winter</w:t>
      </w:r>
      <w:proofErr w:type="gramEnd"/>
      <w:r w:rsidRPr="00FF66AC">
        <w:rPr>
          <w:rFonts w:eastAsia="Calibri"/>
        </w:rPr>
        <w:t>, 2012, http://www.americasquarterly.org/Farnsworth)//VP</w:t>
      </w:r>
    </w:p>
    <w:p w:rsidR="00BC717A" w:rsidRDefault="00AF7E4C" w:rsidP="00AF7E4C">
      <w:pPr>
        <w:rPr>
          <w:rFonts w:eastAsia="Calibri"/>
          <w:sz w:val="14"/>
        </w:rPr>
      </w:pPr>
      <w:r w:rsidRPr="00FF66AC">
        <w:rPr>
          <w:rFonts w:eastAsia="Calibri"/>
          <w:highlight w:val="cyan"/>
          <w:u w:val="single"/>
        </w:rPr>
        <w:t>What is China doing in the Americas</w:t>
      </w:r>
      <w:r w:rsidRPr="00FF66AC">
        <w:rPr>
          <w:rFonts w:eastAsia="Calibri"/>
          <w:sz w:val="14"/>
        </w:rPr>
        <w:t xml:space="preserve">? It’s a good question—and an </w:t>
      </w:r>
    </w:p>
    <w:p w:rsidR="00BC717A" w:rsidRDefault="00BC717A" w:rsidP="00AF7E4C">
      <w:pPr>
        <w:rPr>
          <w:rFonts w:eastAsia="Calibri"/>
          <w:sz w:val="14"/>
        </w:rPr>
      </w:pPr>
      <w:r>
        <w:rPr>
          <w:rFonts w:eastAsia="Calibri"/>
          <w:sz w:val="14"/>
        </w:rPr>
        <w:t>AND</w:t>
      </w:r>
    </w:p>
    <w:p w:rsidR="00AF7E4C" w:rsidRPr="00FF66AC" w:rsidRDefault="00AF7E4C" w:rsidP="00AF7E4C">
      <w:pPr>
        <w:rPr>
          <w:rFonts w:eastAsia="Calibri"/>
          <w:sz w:val="14"/>
        </w:rPr>
      </w:pPr>
      <w:proofErr w:type="gramStart"/>
      <w:r w:rsidRPr="00FF66AC">
        <w:rPr>
          <w:rFonts w:eastAsia="Calibri"/>
          <w:sz w:val="14"/>
        </w:rPr>
        <w:t>costs</w:t>
      </w:r>
      <w:proofErr w:type="gramEnd"/>
      <w:r w:rsidRPr="00FF66AC">
        <w:rPr>
          <w:rFonts w:eastAsia="Calibri"/>
          <w:sz w:val="14"/>
        </w:rPr>
        <w:t xml:space="preserve"> and benefits of trade with China are unequally distributed across the Americas.</w:t>
      </w:r>
    </w:p>
    <w:p w:rsidR="00AF7E4C" w:rsidRDefault="00AF7E4C" w:rsidP="00AF7E4C">
      <w:pPr>
        <w:rPr>
          <w:b/>
        </w:rPr>
      </w:pPr>
    </w:p>
    <w:p w:rsidR="00AF7E4C" w:rsidRPr="00CE21FB" w:rsidRDefault="00AF7E4C" w:rsidP="00AF7E4C">
      <w:pPr>
        <w:rPr>
          <w:b/>
        </w:rPr>
      </w:pPr>
      <w:r w:rsidRPr="00CE21FB">
        <w:rPr>
          <w:b/>
        </w:rPr>
        <w:t>CCP instability leads to nuclear war</w:t>
      </w:r>
    </w:p>
    <w:p w:rsidR="00AF7E4C" w:rsidRPr="00FF66AC" w:rsidRDefault="00AF7E4C" w:rsidP="00AF7E4C">
      <w:pPr>
        <w:rPr>
          <w:rFonts w:eastAsia="Calibri"/>
        </w:rPr>
      </w:pPr>
      <w:proofErr w:type="spellStart"/>
      <w:r w:rsidRPr="00FF66AC">
        <w:rPr>
          <w:rFonts w:eastAsia="Calibri"/>
          <w:b/>
        </w:rPr>
        <w:t>Rexing</w:t>
      </w:r>
      <w:proofErr w:type="spellEnd"/>
      <w:r w:rsidRPr="00FF66AC">
        <w:rPr>
          <w:rFonts w:eastAsia="Calibri"/>
          <w:b/>
        </w:rPr>
        <w:t>, 05</w:t>
      </w:r>
      <w:r w:rsidRPr="00FF66AC">
        <w:rPr>
          <w:rFonts w:eastAsia="Calibri"/>
        </w:rPr>
        <w:t xml:space="preserve"> – Staff Writer (San, “The CCP’s Last Ditch Gamble: Biological and Nuclear War”, Epoch Times, 8/5, http://english.epochtimes.com/ news/5-8-5/30975.html)//VP</w:t>
      </w:r>
    </w:p>
    <w:p w:rsidR="00BC717A" w:rsidRDefault="00AF7E4C" w:rsidP="00AF7E4C">
      <w:pPr>
        <w:rPr>
          <w:rFonts w:eastAsia="Calibri"/>
          <w:sz w:val="14"/>
        </w:rPr>
      </w:pPr>
      <w:r w:rsidRPr="00FF66AC">
        <w:rPr>
          <w:rFonts w:eastAsia="Calibri"/>
          <w:sz w:val="14"/>
        </w:rPr>
        <w:t xml:space="preserve">What, then, is the gist of this wild, last-ditch </w:t>
      </w:r>
      <w:proofErr w:type="gramStart"/>
      <w:r w:rsidRPr="00FF66AC">
        <w:rPr>
          <w:rFonts w:eastAsia="Calibri"/>
          <w:sz w:val="14"/>
        </w:rPr>
        <w:t>gamble</w:t>
      </w:r>
      <w:proofErr w:type="gramEnd"/>
    </w:p>
    <w:p w:rsidR="00BC717A" w:rsidRDefault="00BC717A" w:rsidP="00AF7E4C">
      <w:pPr>
        <w:rPr>
          <w:rFonts w:eastAsia="Calibri"/>
          <w:sz w:val="14"/>
        </w:rPr>
      </w:pPr>
      <w:r>
        <w:rPr>
          <w:rFonts w:eastAsia="Calibri"/>
          <w:sz w:val="14"/>
        </w:rPr>
        <w:t>AND</w:t>
      </w:r>
    </w:p>
    <w:p w:rsidR="00AF7E4C" w:rsidRDefault="00AF7E4C" w:rsidP="00AF7E4C">
      <w:pPr>
        <w:rPr>
          <w:rFonts w:eastAsia="Calibri"/>
          <w:u w:val="single"/>
        </w:rPr>
      </w:pPr>
      <w:proofErr w:type="gramStart"/>
      <w:r w:rsidRPr="00FF66AC">
        <w:rPr>
          <w:rFonts w:eastAsia="Calibri"/>
          <w:u w:val="single"/>
        </w:rPr>
        <w:t>now</w:t>
      </w:r>
      <w:proofErr w:type="gramEnd"/>
      <w:r w:rsidRPr="00FF66AC">
        <w:rPr>
          <w:rFonts w:eastAsia="Calibri"/>
          <w:u w:val="single"/>
        </w:rPr>
        <w:t xml:space="preserve"> plans to hold one billion people hostage and gamble with their lives.</w:t>
      </w:r>
    </w:p>
    <w:p w:rsidR="00AF7E4C" w:rsidRDefault="00AF7E4C" w:rsidP="00AF7E4C">
      <w:pPr>
        <w:rPr>
          <w:rFonts w:eastAsia="Calibri"/>
          <w:u w:val="single"/>
        </w:rPr>
      </w:pPr>
    </w:p>
    <w:p w:rsidR="00AF7E4C" w:rsidRDefault="00AF7E4C" w:rsidP="00AF7E4C">
      <w:pPr>
        <w:rPr>
          <w:b/>
        </w:rPr>
      </w:pPr>
      <w:r w:rsidRPr="00CE21FB">
        <w:rPr>
          <w:b/>
        </w:rPr>
        <w:t xml:space="preserve">The </w:t>
      </w:r>
      <w:r>
        <w:rPr>
          <w:b/>
        </w:rPr>
        <w:t>AFF</w:t>
      </w:r>
      <w:r w:rsidRPr="00CE21FB">
        <w:rPr>
          <w:b/>
        </w:rPr>
        <w:t xml:space="preserve"> forces China out – that devastates relations</w:t>
      </w:r>
    </w:p>
    <w:p w:rsidR="00AF7E4C" w:rsidRDefault="00AF7E4C" w:rsidP="00AF7E4C">
      <w:pPr>
        <w:rPr>
          <w:rFonts w:eastAsia="Calibri"/>
        </w:rPr>
      </w:pPr>
      <w:r w:rsidRPr="00FF66AC">
        <w:rPr>
          <w:rFonts w:eastAsia="Calibri"/>
          <w:b/>
          <w:bCs/>
        </w:rPr>
        <w:t xml:space="preserve">Zweig, 10 – </w:t>
      </w:r>
      <w:r w:rsidRPr="00FF66AC">
        <w:rPr>
          <w:rFonts w:eastAsia="Calibri"/>
        </w:rPr>
        <w:t>Director of the Center on China’s Transnational Relations and a Chair Professor in the Division of Social Science</w:t>
      </w:r>
      <w:r w:rsidRPr="00FF66AC">
        <w:rPr>
          <w:rFonts w:eastAsia="Calibri"/>
          <w:b/>
          <w:bCs/>
        </w:rPr>
        <w:t xml:space="preserve"> (</w:t>
      </w:r>
      <w:r w:rsidRPr="00FF66AC">
        <w:rPr>
          <w:rFonts w:eastAsia="Calibri"/>
        </w:rPr>
        <w:t>David, “China’s “Energy Rise”, The U.S., And The New Geopolitics Of Energy”, Hong Kong University of Science and Technology, April)//VP</w:t>
      </w:r>
    </w:p>
    <w:p w:rsidR="00AF7E4C" w:rsidRPr="00FF66AC" w:rsidRDefault="00AF7E4C" w:rsidP="00AF7E4C">
      <w:pPr>
        <w:rPr>
          <w:rFonts w:eastAsia="Calibri"/>
        </w:rPr>
      </w:pPr>
    </w:p>
    <w:p w:rsidR="00BC717A" w:rsidRDefault="00AF7E4C" w:rsidP="00AF7E4C">
      <w:pPr>
        <w:rPr>
          <w:rFonts w:eastAsia="Calibri"/>
          <w:sz w:val="14"/>
        </w:rPr>
      </w:pPr>
      <w:r w:rsidRPr="004C5E2B">
        <w:rPr>
          <w:rFonts w:eastAsia="Calibri"/>
          <w:u w:val="single"/>
        </w:rPr>
        <w:t>America’s bilateral policy may be better coordinated</w:t>
      </w:r>
      <w:r w:rsidRPr="004C5E2B">
        <w:rPr>
          <w:rFonts w:eastAsia="Calibri"/>
          <w:sz w:val="14"/>
        </w:rPr>
        <w:t xml:space="preserve">. The Strategic Dialogues will give America a </w:t>
      </w:r>
    </w:p>
    <w:p w:rsidR="00BC717A" w:rsidRDefault="00BC717A" w:rsidP="00AF7E4C">
      <w:pPr>
        <w:rPr>
          <w:rFonts w:eastAsia="Calibri"/>
          <w:sz w:val="14"/>
        </w:rPr>
      </w:pPr>
      <w:r>
        <w:rPr>
          <w:rFonts w:eastAsia="Calibri"/>
          <w:sz w:val="14"/>
        </w:rPr>
        <w:t>AND</w:t>
      </w:r>
    </w:p>
    <w:p w:rsidR="00AF7E4C" w:rsidRPr="004C5E2B" w:rsidRDefault="00AF7E4C" w:rsidP="00AF7E4C">
      <w:pPr>
        <w:rPr>
          <w:rFonts w:eastAsia="Calibri"/>
          <w:sz w:val="14"/>
        </w:rPr>
      </w:pPr>
      <w:proofErr w:type="gramStart"/>
      <w:r w:rsidRPr="004C5E2B">
        <w:rPr>
          <w:rFonts w:eastAsia="Calibri"/>
          <w:sz w:val="14"/>
        </w:rPr>
        <w:t>can</w:t>
      </w:r>
      <w:proofErr w:type="gramEnd"/>
      <w:r w:rsidRPr="004C5E2B">
        <w:rPr>
          <w:rFonts w:eastAsia="Calibri"/>
          <w:sz w:val="14"/>
        </w:rPr>
        <w:t xml:space="preserve"> the potentially negative implications of Sino-American </w:t>
      </w:r>
      <w:proofErr w:type="spellStart"/>
      <w:r w:rsidRPr="004C5E2B">
        <w:rPr>
          <w:rFonts w:eastAsia="Calibri"/>
          <w:sz w:val="14"/>
        </w:rPr>
        <w:t>triangularization</w:t>
      </w:r>
      <w:proofErr w:type="spellEnd"/>
      <w:r w:rsidRPr="004C5E2B">
        <w:rPr>
          <w:rFonts w:eastAsia="Calibri"/>
          <w:sz w:val="14"/>
        </w:rPr>
        <w:t xml:space="preserve"> be better managed.</w:t>
      </w:r>
    </w:p>
    <w:p w:rsidR="00AF7E4C" w:rsidRPr="004C5E2B" w:rsidRDefault="00AF7E4C" w:rsidP="00AF7E4C"/>
    <w:p w:rsidR="00AF7E4C" w:rsidRPr="00CE21FB" w:rsidRDefault="00AF7E4C" w:rsidP="00AF7E4C">
      <w:pPr>
        <w:rPr>
          <w:b/>
        </w:rPr>
      </w:pPr>
      <w:r w:rsidRPr="00CE21FB">
        <w:rPr>
          <w:b/>
        </w:rPr>
        <w:t>Sino-U.S. co</w:t>
      </w:r>
      <w:r>
        <w:rPr>
          <w:b/>
        </w:rPr>
        <w:t>-</w:t>
      </w:r>
      <w:r w:rsidRPr="00CE21FB">
        <w:rPr>
          <w:b/>
        </w:rPr>
        <w:t xml:space="preserve">op is </w:t>
      </w:r>
      <w:proofErr w:type="gramStart"/>
      <w:r w:rsidRPr="00CE21FB">
        <w:rPr>
          <w:b/>
        </w:rPr>
        <w:t>key</w:t>
      </w:r>
      <w:proofErr w:type="gramEnd"/>
      <w:r w:rsidRPr="00CE21FB">
        <w:rPr>
          <w:b/>
        </w:rPr>
        <w:t xml:space="preserve"> to solve every major issue but relations are on the brink </w:t>
      </w:r>
    </w:p>
    <w:p w:rsidR="00AF7E4C" w:rsidRDefault="00AF7E4C" w:rsidP="00AF7E4C">
      <w:pPr>
        <w:rPr>
          <w:rFonts w:eastAsia="Calibri"/>
          <w:lang w:eastAsia="ko-KR"/>
        </w:rPr>
      </w:pPr>
      <w:r w:rsidRPr="00FF66AC">
        <w:rPr>
          <w:rFonts w:eastAsia="Calibri"/>
          <w:b/>
          <w:lang w:eastAsia="ko-KR"/>
        </w:rPr>
        <w:t>Spence, 13</w:t>
      </w:r>
      <w:r w:rsidRPr="00FF66AC">
        <w:rPr>
          <w:rFonts w:eastAsia="Calibri"/>
          <w:lang w:eastAsia="ko-KR"/>
        </w:rPr>
        <w:t xml:space="preserve">- Nobel Laureate Michael Spence chairs the Academic Council which oversees the Fung Global Institute’s research agenda and intellectual output. Michael is a professor of economics at the Stern School of Business at New York University, Professor Emeritus of Management in the Graduate School of Business at Stanford University, a Senior Fellow of the Hoover Institution at Stanford and a Distinguished Visiting Fellow of the Council on Foreign Relations. (Michael, “The Future of Sino-US Relations”, Fung Global Institutes, 6/6/13, </w:t>
      </w:r>
      <w:hyperlink r:id="rId24" w:history="1">
        <w:r w:rsidRPr="001110A5">
          <w:rPr>
            <w:rStyle w:val="Hyperlink"/>
            <w:rFonts w:eastAsia="Calibri"/>
            <w:lang w:eastAsia="ko-KR"/>
          </w:rPr>
          <w:t>http://www.fungglobalinstitute.org/publications/articles/the-future-of-sino-us-relations-446.html)//TL</w:t>
        </w:r>
      </w:hyperlink>
    </w:p>
    <w:p w:rsidR="00AF7E4C" w:rsidRPr="00FF66AC" w:rsidRDefault="00AF7E4C" w:rsidP="00AF7E4C">
      <w:pPr>
        <w:rPr>
          <w:rFonts w:eastAsia="Calibri"/>
          <w:lang w:eastAsia="ko-KR"/>
        </w:rPr>
      </w:pPr>
    </w:p>
    <w:p w:rsidR="00BC717A" w:rsidRDefault="00AF7E4C" w:rsidP="00AF7E4C">
      <w:pPr>
        <w:rPr>
          <w:rFonts w:eastAsia="Calibri"/>
          <w:u w:val="single"/>
          <w:lang w:eastAsia="ko-KR"/>
        </w:rPr>
      </w:pPr>
      <w:r w:rsidRPr="00FF66AC">
        <w:rPr>
          <w:rFonts w:eastAsia="Calibri"/>
          <w:u w:val="single"/>
          <w:lang w:eastAsia="ko-KR"/>
        </w:rPr>
        <w:t xml:space="preserve">Xi </w:t>
      </w:r>
      <w:proofErr w:type="spellStart"/>
      <w:r w:rsidRPr="00FF66AC">
        <w:rPr>
          <w:rFonts w:eastAsia="Calibri"/>
          <w:u w:val="single"/>
          <w:lang w:eastAsia="ko-KR"/>
        </w:rPr>
        <w:t>Jinping</w:t>
      </w:r>
      <w:proofErr w:type="spellEnd"/>
      <w:r w:rsidRPr="00FF66AC">
        <w:rPr>
          <w:rFonts w:eastAsia="Calibri"/>
          <w:u w:val="single"/>
          <w:lang w:eastAsia="ko-KR"/>
        </w:rPr>
        <w:t xml:space="preserve"> and Barack Obama’s </w:t>
      </w:r>
      <w:proofErr w:type="spellStart"/>
      <w:r w:rsidRPr="00FF66AC">
        <w:rPr>
          <w:rFonts w:eastAsia="Calibri"/>
          <w:u w:val="single"/>
          <w:lang w:eastAsia="ko-KR"/>
        </w:rPr>
        <w:t>Sunnylands</w:t>
      </w:r>
      <w:proofErr w:type="spellEnd"/>
      <w:r w:rsidRPr="00FF66AC">
        <w:rPr>
          <w:rFonts w:eastAsia="Calibri"/>
          <w:u w:val="single"/>
          <w:lang w:eastAsia="ko-KR"/>
        </w:rPr>
        <w:t xml:space="preserve"> summit is an important step forward in </w:t>
      </w:r>
      <w:r w:rsidRPr="00FF66AC">
        <w:rPr>
          <w:rFonts w:eastAsia="Calibri"/>
          <w:highlight w:val="cyan"/>
          <w:u w:val="single"/>
          <w:lang w:eastAsia="ko-KR"/>
        </w:rPr>
        <w:t>establishing</w:t>
      </w:r>
      <w:r w:rsidRPr="00FF66AC">
        <w:rPr>
          <w:rFonts w:eastAsia="Calibri"/>
          <w:u w:val="single"/>
          <w:lang w:eastAsia="ko-KR"/>
        </w:rPr>
        <w:t xml:space="preserve"> the </w:t>
      </w:r>
    </w:p>
    <w:p w:rsidR="00BC717A" w:rsidRDefault="00BC717A" w:rsidP="00AF7E4C">
      <w:pPr>
        <w:rPr>
          <w:rFonts w:eastAsia="Calibri"/>
          <w:u w:val="single"/>
          <w:lang w:eastAsia="ko-KR"/>
        </w:rPr>
      </w:pPr>
      <w:r>
        <w:rPr>
          <w:rFonts w:eastAsia="Calibri"/>
          <w:u w:val="single"/>
          <w:lang w:eastAsia="ko-KR"/>
        </w:rPr>
        <w:t>AND</w:t>
      </w:r>
    </w:p>
    <w:p w:rsidR="00AF7E4C" w:rsidRPr="00FF66AC" w:rsidRDefault="00AF7E4C" w:rsidP="00AF7E4C">
      <w:pPr>
        <w:rPr>
          <w:rFonts w:eastAsia="Calibri"/>
          <w:sz w:val="14"/>
          <w:lang w:eastAsia="ko-KR"/>
        </w:rPr>
      </w:pPr>
      <w:proofErr w:type="gramStart"/>
      <w:r w:rsidRPr="00FF66AC">
        <w:rPr>
          <w:rFonts w:eastAsia="Calibri"/>
          <w:highlight w:val="cyan"/>
          <w:u w:val="single"/>
          <w:lang w:eastAsia="ko-KR"/>
        </w:rPr>
        <w:t>progress</w:t>
      </w:r>
      <w:proofErr w:type="gramEnd"/>
      <w:r w:rsidRPr="00FF66AC">
        <w:rPr>
          <w:rFonts w:eastAsia="Calibri"/>
          <w:highlight w:val="cyan"/>
          <w:u w:val="single"/>
          <w:lang w:eastAsia="ko-KR"/>
        </w:rPr>
        <w:t xml:space="preserve"> without China and the US taking a leading role in the process.</w:t>
      </w:r>
    </w:p>
    <w:p w:rsidR="00AF7E4C" w:rsidRDefault="00AF7E4C" w:rsidP="00AF7E4C">
      <w:pPr>
        <w:rPr>
          <w:rFonts w:eastAsia="Calibri"/>
          <w:u w:val="single"/>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684" w:rsidRDefault="00E46684" w:rsidP="005F5576">
      <w:r>
        <w:separator/>
      </w:r>
    </w:p>
  </w:endnote>
  <w:endnote w:type="continuationSeparator" w:id="0">
    <w:p w:rsidR="00E46684" w:rsidRDefault="00E466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684" w:rsidRDefault="00E46684" w:rsidP="005F5576">
      <w:r>
        <w:separator/>
      </w:r>
    </w:p>
  </w:footnote>
  <w:footnote w:type="continuationSeparator" w:id="0">
    <w:p w:rsidR="00E46684" w:rsidRDefault="00E466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E4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2DA6"/>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0E2C"/>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4774"/>
    <w:rsid w:val="00257696"/>
    <w:rsid w:val="0026382E"/>
    <w:rsid w:val="00272786"/>
    <w:rsid w:val="00274809"/>
    <w:rsid w:val="00287AB7"/>
    <w:rsid w:val="00294D00"/>
    <w:rsid w:val="002A213E"/>
    <w:rsid w:val="002A612B"/>
    <w:rsid w:val="002B68A4"/>
    <w:rsid w:val="002C571D"/>
    <w:rsid w:val="002C5772"/>
    <w:rsid w:val="002D0374"/>
    <w:rsid w:val="002D2946"/>
    <w:rsid w:val="002D529E"/>
    <w:rsid w:val="002D6BD6"/>
    <w:rsid w:val="002E0F84"/>
    <w:rsid w:val="002E4DD9"/>
    <w:rsid w:val="002F0314"/>
    <w:rsid w:val="00303E0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1EC"/>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48E6"/>
    <w:rsid w:val="006B302F"/>
    <w:rsid w:val="006C64D4"/>
    <w:rsid w:val="006D62A5"/>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7ABE"/>
    <w:rsid w:val="007E3F59"/>
    <w:rsid w:val="007E5043"/>
    <w:rsid w:val="007E5183"/>
    <w:rsid w:val="008133F9"/>
    <w:rsid w:val="00823AAC"/>
    <w:rsid w:val="00842CB0"/>
    <w:rsid w:val="00854C66"/>
    <w:rsid w:val="008553E1"/>
    <w:rsid w:val="0087643B"/>
    <w:rsid w:val="00877669"/>
    <w:rsid w:val="00897F92"/>
    <w:rsid w:val="008A64C9"/>
    <w:rsid w:val="008B180A"/>
    <w:rsid w:val="008B24B7"/>
    <w:rsid w:val="008C2CD8"/>
    <w:rsid w:val="008C34FA"/>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5B9D"/>
    <w:rsid w:val="00A10B8B"/>
    <w:rsid w:val="00A20D78"/>
    <w:rsid w:val="00A2174A"/>
    <w:rsid w:val="00A26733"/>
    <w:rsid w:val="00A3595E"/>
    <w:rsid w:val="00A46C7F"/>
    <w:rsid w:val="00A73245"/>
    <w:rsid w:val="00A77145"/>
    <w:rsid w:val="00A82989"/>
    <w:rsid w:val="00A904FE"/>
    <w:rsid w:val="00A9262C"/>
    <w:rsid w:val="00AB171B"/>
    <w:rsid w:val="00AB3B76"/>
    <w:rsid w:val="00AB61DD"/>
    <w:rsid w:val="00AC222F"/>
    <w:rsid w:val="00AC2CC7"/>
    <w:rsid w:val="00AC7B3B"/>
    <w:rsid w:val="00AD3CE6"/>
    <w:rsid w:val="00AE1307"/>
    <w:rsid w:val="00AE7586"/>
    <w:rsid w:val="00AF7A65"/>
    <w:rsid w:val="00AF7E4C"/>
    <w:rsid w:val="00B06710"/>
    <w:rsid w:val="00B07EBF"/>
    <w:rsid w:val="00B166CB"/>
    <w:rsid w:val="00B2164C"/>
    <w:rsid w:val="00B235E1"/>
    <w:rsid w:val="00B272CF"/>
    <w:rsid w:val="00B3145D"/>
    <w:rsid w:val="00B357BA"/>
    <w:rsid w:val="00B564DB"/>
    <w:rsid w:val="00B768B6"/>
    <w:rsid w:val="00B816A3"/>
    <w:rsid w:val="00B908D1"/>
    <w:rsid w:val="00B940D1"/>
    <w:rsid w:val="00BB58BD"/>
    <w:rsid w:val="00BB6A26"/>
    <w:rsid w:val="00BC1034"/>
    <w:rsid w:val="00BC717A"/>
    <w:rsid w:val="00BE2408"/>
    <w:rsid w:val="00BE3EC6"/>
    <w:rsid w:val="00BE5BEB"/>
    <w:rsid w:val="00BE6528"/>
    <w:rsid w:val="00C0087A"/>
    <w:rsid w:val="00C05F9D"/>
    <w:rsid w:val="00C27212"/>
    <w:rsid w:val="00C34185"/>
    <w:rsid w:val="00C42DD6"/>
    <w:rsid w:val="00C545E7"/>
    <w:rsid w:val="00C66858"/>
    <w:rsid w:val="00C72E69"/>
    <w:rsid w:val="00C7411E"/>
    <w:rsid w:val="00C756ED"/>
    <w:rsid w:val="00C84988"/>
    <w:rsid w:val="00CA4AF6"/>
    <w:rsid w:val="00CA59CA"/>
    <w:rsid w:val="00CB2356"/>
    <w:rsid w:val="00CB4075"/>
    <w:rsid w:val="00CB4E6D"/>
    <w:rsid w:val="00CC23DE"/>
    <w:rsid w:val="00CD3E3A"/>
    <w:rsid w:val="00CD7459"/>
    <w:rsid w:val="00CE3205"/>
    <w:rsid w:val="00CE55A6"/>
    <w:rsid w:val="00CF13FC"/>
    <w:rsid w:val="00CF4AAF"/>
    <w:rsid w:val="00CF561A"/>
    <w:rsid w:val="00CF6C18"/>
    <w:rsid w:val="00CF7EA8"/>
    <w:rsid w:val="00D004DA"/>
    <w:rsid w:val="00D01673"/>
    <w:rsid w:val="00D0309A"/>
    <w:rsid w:val="00D07BA4"/>
    <w:rsid w:val="00D109BA"/>
    <w:rsid w:val="00D15C7C"/>
    <w:rsid w:val="00D176BE"/>
    <w:rsid w:val="00D17C4E"/>
    <w:rsid w:val="00D21359"/>
    <w:rsid w:val="00D215F6"/>
    <w:rsid w:val="00D22BE1"/>
    <w:rsid w:val="00D25F8B"/>
    <w:rsid w:val="00D2765B"/>
    <w:rsid w:val="00D31DF7"/>
    <w:rsid w:val="00D33B91"/>
    <w:rsid w:val="00D415C6"/>
    <w:rsid w:val="00D420EA"/>
    <w:rsid w:val="00D4639E"/>
    <w:rsid w:val="00D51ABF"/>
    <w:rsid w:val="00D5444B"/>
    <w:rsid w:val="00D55302"/>
    <w:rsid w:val="00D57CBF"/>
    <w:rsid w:val="00D66ABC"/>
    <w:rsid w:val="00D71CFC"/>
    <w:rsid w:val="00D86024"/>
    <w:rsid w:val="00D92DF3"/>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68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7E4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
    <w:basedOn w:val="DefaultParagraphFont"/>
    <w:link w:val="Heading4"/>
    <w:uiPriority w:val="4"/>
    <w:rsid w:val="00D176BE"/>
    <w:rPr>
      <w:rFonts w:ascii="Georgia" w:eastAsiaTheme="majorEastAsia" w:hAnsi="Georgia" w:cstheme="majorBidi"/>
      <w:b/>
      <w:bCs/>
      <w:iCs/>
    </w:rPr>
  </w:style>
  <w:style w:type="character" w:customStyle="1" w:styleId="Heading1Char2">
    <w:name w:val="Heading 1 Char2"/>
    <w:aliases w:val="Pocket Char1,F2 - Heading 1 Char1,AHeading 1 Char1,Brief - Heading 1 Char1,Block Name Char1,Block Header Char1,Heading 1 Char1 Char2,ALEX Char1,Char Char1,Heading 1 Char Char Char2,Block Titles Char1,Heading 1 Char1 Char Char2"/>
    <w:basedOn w:val="DefaultParagraphFont"/>
    <w:uiPriority w:val="1"/>
    <w:rsid w:val="00AF7E4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F7E4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AF7E4C"/>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body Char1"/>
    <w:basedOn w:val="DefaultParagraphFont"/>
    <w:uiPriority w:val="4"/>
    <w:semiHidden/>
    <w:rsid w:val="00AF7E4C"/>
    <w:rPr>
      <w:rFonts w:asciiTheme="majorHAnsi" w:eastAsiaTheme="majorEastAsia" w:hAnsiTheme="majorHAnsi" w:cstheme="majorBidi"/>
      <w:b/>
      <w:bCs/>
      <w:i/>
      <w:iCs/>
      <w:color w:val="4F81BD" w:themeColor="accent1"/>
      <w:sz w:val="22"/>
      <w:szCs w:val="22"/>
    </w:rPr>
  </w:style>
  <w:style w:type="numbering" w:customStyle="1" w:styleId="NoList1">
    <w:name w:val="No List1"/>
    <w:next w:val="NoList"/>
    <w:uiPriority w:val="99"/>
    <w:semiHidden/>
    <w:unhideWhenUsed/>
    <w:rsid w:val="00BC717A"/>
  </w:style>
  <w:style w:type="paragraph" w:styleId="NormalWeb">
    <w:name w:val="Normal (Web)"/>
    <w:basedOn w:val="Normal"/>
    <w:uiPriority w:val="99"/>
    <w:unhideWhenUsed/>
    <w:rsid w:val="00BC717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71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F7E4C"/>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C756ED"/>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C756ED"/>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0D2DA6"/>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
    <w:basedOn w:val="DefaultParagraphFont"/>
    <w:link w:val="Heading4"/>
    <w:uiPriority w:val="4"/>
    <w:rsid w:val="00D176BE"/>
    <w:rPr>
      <w:rFonts w:ascii="Georgia" w:eastAsiaTheme="majorEastAsia" w:hAnsi="Georgia" w:cstheme="majorBidi"/>
      <w:b/>
      <w:bCs/>
      <w:iCs/>
    </w:rPr>
  </w:style>
  <w:style w:type="character" w:customStyle="1" w:styleId="Heading1Char2">
    <w:name w:val="Heading 1 Char2"/>
    <w:aliases w:val="Pocket Char1,F2 - Heading 1 Char1,AHeading 1 Char1,Brief - Heading 1 Char1,Block Name Char1,Block Header Char1,Heading 1 Char1 Char2,ALEX Char1,Char Char1,Heading 1 Char Char Char2,Block Titles Char1,Heading 1 Char1 Char Char2"/>
    <w:basedOn w:val="DefaultParagraphFont"/>
    <w:uiPriority w:val="1"/>
    <w:rsid w:val="00AF7E4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AF7E4C"/>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AF7E4C"/>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body Char1"/>
    <w:basedOn w:val="DefaultParagraphFont"/>
    <w:uiPriority w:val="4"/>
    <w:semiHidden/>
    <w:rsid w:val="00AF7E4C"/>
    <w:rPr>
      <w:rFonts w:asciiTheme="majorHAnsi" w:eastAsiaTheme="majorEastAsia" w:hAnsiTheme="majorHAnsi" w:cstheme="majorBidi"/>
      <w:b/>
      <w:bCs/>
      <w:i/>
      <w:iCs/>
      <w:color w:val="4F81BD" w:themeColor="accent1"/>
      <w:sz w:val="22"/>
      <w:szCs w:val="22"/>
    </w:rPr>
  </w:style>
  <w:style w:type="numbering" w:customStyle="1" w:styleId="NoList1">
    <w:name w:val="No List1"/>
    <w:next w:val="NoList"/>
    <w:uiPriority w:val="99"/>
    <w:semiHidden/>
    <w:unhideWhenUsed/>
    <w:rsid w:val="00BC717A"/>
  </w:style>
  <w:style w:type="paragraph" w:styleId="NormalWeb">
    <w:name w:val="Normal (Web)"/>
    <w:basedOn w:val="Normal"/>
    <w:uiPriority w:val="99"/>
    <w:unhideWhenUsed/>
    <w:rsid w:val="00BC717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7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9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987944" TargetMode="External"/><Relationship Id="rId18" Type="http://schemas.openxmlformats.org/officeDocument/2006/relationships/hyperlink" Target="http://www.oaoa.com/articles/chapman-87719-nuclear-terrorism.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dailycaller.com/2011/09/30/the-disease-of-a-weak-president/" TargetMode="External"/><Relationship Id="rId7" Type="http://schemas.openxmlformats.org/officeDocument/2006/relationships/webSettings" Target="webSettings.xml"/><Relationship Id="rId12" Type="http://schemas.openxmlformats.org/officeDocument/2006/relationships/hyperlink" Target="http://online.wsj.com/article/SB122455074012352571.html" TargetMode="External"/><Relationship Id="rId17" Type="http://schemas.openxmlformats.org/officeDocument/2006/relationships/hyperlink" Target="http://www.china.org.cn/opinion/2012-09/04/content_26421330.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ri.fiu.edu/research/commissioned-reports/oil-cuba-alvarado.pdf" TargetMode="External"/><Relationship Id="rId20" Type="http://schemas.openxmlformats.org/officeDocument/2006/relationships/hyperlink" Target="https://www.google.com/url?sa=t&amp;rct=j&amp;q=&amp;esrc=s&amp;source=web&amp;cd=15&amp;ved=0CJABEBYwDg&amp;url=http%3A%2F%2Fwww.gtlaw.com%2Fportalresource%2Flookup%2Fwosid%2Fcontentpilot-core-401-13516%2FpdfCopy.name%3D%2FGTAlert_New%2520Gen%2520Lic%2520for%2520AgMed%2520Cuba%2520Travel_Sep2009.pdf%3Fview%3Dattachment&amp;ei=-kDpUYjRMsKVygHy_YHwBA&amp;usg=AFQjCNHhSnsOy348JVJyRrDsYGRomo5skA&amp;sig2=rfnGEiEpIta__DgqzQufb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9/15/magazine/our-debt-to-society.html?pagewanted=all" TargetMode="External"/><Relationship Id="rId24" Type="http://schemas.openxmlformats.org/officeDocument/2006/relationships/hyperlink" Target="http://www.fungglobalinstitute.org/publications/articles/the-future-of-sino-us-relations-446.html)//TL" TargetMode="External"/><Relationship Id="rId5" Type="http://schemas.microsoft.com/office/2007/relationships/stylesWithEffects" Target="stylesWithEffects.xml"/><Relationship Id="rId15" Type="http://schemas.openxmlformats.org/officeDocument/2006/relationships/hyperlink" Target="http://articles.sun-sentinel.com/2013-05-23/news/fl-gmcol-oped0523-20130523_1_drug-cartels-latin-america-pri)/VP" TargetMode="External"/><Relationship Id="rId23" Type="http://schemas.openxmlformats.org/officeDocument/2006/relationships/hyperlink" Target="http://www.scoop.co.nz/stories/WO1306/S00449/china-and-cuba-to-advance-cooperation-in-agriculture.htm" TargetMode="External"/><Relationship Id="rId10" Type="http://schemas.openxmlformats.org/officeDocument/2006/relationships/hyperlink" Target="http://www.politicususa.com/2013/09/18/obamas-genius-labeling-gop-demands-extortion-won-debt-ceiling-fight.html" TargetMode="External"/><Relationship Id="rId19" Type="http://schemas.openxmlformats.org/officeDocument/2006/relationships/hyperlink" Target="http://polisci.osu.edu/faculty/jmueller/APSACHGO.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wr.org/globalization/neoliberalism-and-economic-globalization.html" TargetMode="External"/><Relationship Id="rId22" Type="http://schemas.openxmlformats.org/officeDocument/2006/relationships/hyperlink" Target="http://environs.law.ucdavis.edu/issues/36/2/spech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6</Pages>
  <Words>5024</Words>
  <Characters>28641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basco.colin.96@gmail.com, Westminster 2010-11</dc:creator>
  <cp:lastModifiedBy>basco.colin.96@gmail.com, Westminster 2010-11</cp:lastModifiedBy>
  <cp:revision>1</cp:revision>
  <dcterms:created xsi:type="dcterms:W3CDTF">2013-09-22T18:44:00Z</dcterms:created>
  <dcterms:modified xsi:type="dcterms:W3CDTF">2013-09-22T18:53:00Z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