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D3" w:rsidRDefault="002F62D3" w:rsidP="002F62D3">
      <w:pPr>
        <w:pStyle w:val="Heading1"/>
      </w:pPr>
      <w:r>
        <w:t>1nc</w:t>
      </w:r>
    </w:p>
    <w:p w:rsidR="002F62D3" w:rsidRPr="002F62D3" w:rsidRDefault="002F62D3" w:rsidP="002F62D3">
      <w:pPr>
        <w:rPr>
          <w:b/>
          <w:u w:val="single"/>
        </w:rPr>
      </w:pPr>
      <w:r w:rsidRPr="002F62D3">
        <w:rPr>
          <w:b/>
          <w:u w:val="single"/>
        </w:rPr>
        <w:t>1NC T</w:t>
      </w:r>
    </w:p>
    <w:p w:rsidR="002F62D3" w:rsidRPr="00D141F6" w:rsidRDefault="002F62D3" w:rsidP="002F62D3">
      <w:pPr>
        <w:rPr>
          <w:b/>
        </w:rPr>
      </w:pPr>
      <w:r w:rsidRPr="00D141F6">
        <w:rPr>
          <w:b/>
        </w:rPr>
        <w:t>Our interpretation is that the affirmative must advocate the resolution through an instrumental defense of action by the United States federal government. Even if they claim to “defend” a plan they have chosen to generate offense based on un-topical stances like their ethical approach to the plan or in round factors like discourse or their performance.</w:t>
      </w:r>
    </w:p>
    <w:p w:rsidR="002F62D3" w:rsidRPr="00D141F6" w:rsidRDefault="002F62D3" w:rsidP="002F62D3">
      <w:pPr>
        <w:rPr>
          <w:b/>
        </w:rPr>
      </w:pPr>
    </w:p>
    <w:p w:rsidR="002F62D3" w:rsidRPr="00D141F6" w:rsidRDefault="002F62D3" w:rsidP="002F62D3">
      <w:pPr>
        <w:rPr>
          <w:b/>
        </w:rPr>
      </w:pPr>
      <w:r w:rsidRPr="00D141F6">
        <w:rPr>
          <w:b/>
        </w:rPr>
        <w:t>They aren’t topical –</w:t>
      </w:r>
    </w:p>
    <w:p w:rsidR="002F62D3" w:rsidRPr="00D141F6" w:rsidRDefault="002F62D3" w:rsidP="002F62D3">
      <w:pPr>
        <w:rPr>
          <w:b/>
        </w:rPr>
      </w:pPr>
    </w:p>
    <w:p w:rsidR="002F62D3" w:rsidRPr="00D141F6" w:rsidRDefault="002F62D3" w:rsidP="002F62D3">
      <w:pPr>
        <w:rPr>
          <w:b/>
        </w:rPr>
      </w:pPr>
      <w:proofErr w:type="gramStart"/>
      <w:r w:rsidRPr="00D141F6">
        <w:rPr>
          <w:b/>
        </w:rPr>
        <w:t>a</w:t>
      </w:r>
      <w:proofErr w:type="gramEnd"/>
      <w:r w:rsidRPr="00D141F6">
        <w:rPr>
          <w:b/>
        </w:rPr>
        <w:t xml:space="preserve">. resolved requires a policy </w:t>
      </w:r>
      <w:r w:rsidRPr="00D141F6">
        <w:rPr>
          <w:b/>
        </w:rPr>
        <w:tab/>
      </w:r>
    </w:p>
    <w:p w:rsidR="002F62D3" w:rsidRPr="00D141F6" w:rsidRDefault="002F62D3" w:rsidP="002F62D3">
      <w:pPr>
        <w:rPr>
          <w:bCs/>
        </w:rPr>
      </w:pPr>
      <w:r w:rsidRPr="00D141F6">
        <w:rPr>
          <w:b/>
        </w:rPr>
        <w:t xml:space="preserve">Louisiana House 05 – </w:t>
      </w:r>
      <w:r w:rsidRPr="00D141F6">
        <w:t xml:space="preserve">3-8-2005, </w:t>
      </w:r>
      <w:r w:rsidRPr="00D141F6">
        <w:rPr>
          <w:color w:val="000000"/>
        </w:rPr>
        <w:t>http://house.louisiana.gov/house-glossary.htm</w:t>
      </w:r>
      <w:r w:rsidRPr="00D141F6">
        <w:rPr>
          <w:bCs/>
        </w:rPr>
        <w:t xml:space="preserve"> </w:t>
      </w:r>
    </w:p>
    <w:p w:rsidR="002F62D3" w:rsidRPr="00D141F6" w:rsidRDefault="002F62D3" w:rsidP="002F62D3">
      <w:pPr>
        <w:rPr>
          <w:bCs/>
        </w:rPr>
      </w:pPr>
    </w:p>
    <w:p w:rsidR="002F62D3" w:rsidRDefault="002F62D3" w:rsidP="002F62D3">
      <w:pPr>
        <w:rPr>
          <w:sz w:val="14"/>
        </w:rPr>
      </w:pPr>
      <w:proofErr w:type="gramStart"/>
      <w:r w:rsidRPr="00D141F6">
        <w:rPr>
          <w:u w:val="single"/>
          <w:shd w:val="clear" w:color="auto" w:fill="00FFFF"/>
        </w:rPr>
        <w:t>Resolution  A</w:t>
      </w:r>
      <w:proofErr w:type="gramEnd"/>
      <w:r w:rsidRPr="00D141F6">
        <w:rPr>
          <w:u w:val="single"/>
          <w:shd w:val="clear" w:color="auto" w:fill="00FFFF"/>
        </w:rPr>
        <w:t xml:space="preserve"> legislative instrument</w:t>
      </w:r>
      <w:r w:rsidRPr="00D141F6">
        <w:rPr>
          <w:u w:val="single"/>
        </w:rPr>
        <w:t xml:space="preserve"> </w:t>
      </w:r>
      <w:r w:rsidRPr="00D141F6">
        <w:rPr>
          <w:sz w:val="14"/>
        </w:rPr>
        <w:t xml:space="preserve">that generally is </w:t>
      </w:r>
      <w:r w:rsidRPr="00D141F6">
        <w:rPr>
          <w:u w:val="single"/>
          <w:shd w:val="clear" w:color="auto" w:fill="00FFFF"/>
        </w:rPr>
        <w:t>used for</w:t>
      </w:r>
      <w:r w:rsidRPr="00D141F6">
        <w:rPr>
          <w:sz w:val="14"/>
        </w:rPr>
        <w:t xml:space="preserve"> making declarations,  </w:t>
      </w:r>
      <w:r w:rsidRPr="00D141F6">
        <w:rPr>
          <w:u w:val="single"/>
          <w:shd w:val="clear" w:color="auto" w:fill="00FFFF"/>
        </w:rPr>
        <w:t>stating policies</w:t>
      </w:r>
      <w:r w:rsidRPr="00D141F6">
        <w:rPr>
          <w:sz w:val="14"/>
        </w:rPr>
        <w:t xml:space="preserve">, </w:t>
      </w:r>
    </w:p>
    <w:p w:rsidR="002F62D3" w:rsidRDefault="002F62D3" w:rsidP="002F62D3">
      <w:pPr>
        <w:rPr>
          <w:sz w:val="14"/>
        </w:rPr>
      </w:pPr>
      <w:r>
        <w:rPr>
          <w:sz w:val="14"/>
        </w:rPr>
        <w:t>AND</w:t>
      </w:r>
    </w:p>
    <w:p w:rsidR="002F62D3" w:rsidRPr="00D141F6" w:rsidRDefault="002F62D3" w:rsidP="002F62D3">
      <w:pPr>
        <w:rPr>
          <w:sz w:val="14"/>
        </w:rPr>
      </w:pPr>
      <w:r w:rsidRPr="00D141F6">
        <w:rPr>
          <w:sz w:val="14"/>
        </w:rPr>
        <w:t xml:space="preserve">, </w:t>
      </w:r>
      <w:proofErr w:type="gramStart"/>
      <w:r w:rsidRPr="00D141F6">
        <w:rPr>
          <w:sz w:val="14"/>
        </w:rPr>
        <w:t>13.1 ,</w:t>
      </w:r>
      <w:proofErr w:type="gramEnd"/>
      <w:r w:rsidRPr="00D141F6">
        <w:rPr>
          <w:sz w:val="14"/>
        </w:rPr>
        <w:t xml:space="preserve"> 6.8 , and 7.4)</w:t>
      </w:r>
    </w:p>
    <w:p w:rsidR="002F62D3" w:rsidRPr="00D141F6" w:rsidRDefault="002F62D3" w:rsidP="002F62D3">
      <w:pPr>
        <w:rPr>
          <w:b/>
        </w:rPr>
      </w:pPr>
    </w:p>
    <w:p w:rsidR="002F62D3" w:rsidRPr="00D141F6" w:rsidRDefault="002F62D3" w:rsidP="002F62D3">
      <w:pPr>
        <w:rPr>
          <w:b/>
        </w:rPr>
      </w:pPr>
      <w:r w:rsidRPr="00D141F6">
        <w:rPr>
          <w:b/>
        </w:rPr>
        <w:t>b. “United States federal government should” means the debate is solely about the outcome of a policy established by governmental action</w:t>
      </w:r>
    </w:p>
    <w:p w:rsidR="002F62D3" w:rsidRPr="00D141F6" w:rsidRDefault="002F62D3" w:rsidP="002F62D3">
      <w:r w:rsidRPr="00D141F6">
        <w:rPr>
          <w:b/>
        </w:rPr>
        <w:t>Ericson 03 –</w:t>
      </w:r>
      <w:r w:rsidRPr="00D141F6">
        <w:t xml:space="preserve"> (Jon M., Dean Emeritus of the College of Liberal Arts – California Polytechnic U., et al., The Debater’s Guide, Third Edition, p. 4)</w:t>
      </w:r>
    </w:p>
    <w:p w:rsidR="002F62D3" w:rsidRPr="00D141F6" w:rsidRDefault="002F62D3" w:rsidP="002F62D3"/>
    <w:p w:rsidR="002F62D3" w:rsidRDefault="002F62D3" w:rsidP="002F62D3">
      <w:pPr>
        <w:rPr>
          <w:u w:val="single"/>
        </w:rPr>
      </w:pPr>
      <w:r w:rsidRPr="00D141F6">
        <w:rPr>
          <w:sz w:val="14"/>
        </w:rPr>
        <w:t xml:space="preserve">The Proposition of Policy: Urging Future Action In policy propositions, </w:t>
      </w:r>
      <w:r w:rsidRPr="00D141F6">
        <w:rPr>
          <w:u w:val="single"/>
        </w:rPr>
        <w:t xml:space="preserve">each topic contains </w:t>
      </w:r>
    </w:p>
    <w:p w:rsidR="002F62D3" w:rsidRDefault="002F62D3" w:rsidP="002F62D3">
      <w:pPr>
        <w:rPr>
          <w:u w:val="single"/>
        </w:rPr>
      </w:pPr>
      <w:r>
        <w:rPr>
          <w:u w:val="single"/>
        </w:rPr>
        <w:t>AND</w:t>
      </w:r>
    </w:p>
    <w:p w:rsidR="002F62D3" w:rsidRPr="00D141F6" w:rsidRDefault="002F62D3" w:rsidP="002F62D3">
      <w:pPr>
        <w:rPr>
          <w:sz w:val="12"/>
        </w:rPr>
      </w:pPr>
      <w:proofErr w:type="gramStart"/>
      <w:r w:rsidRPr="00D141F6">
        <w:rPr>
          <w:sz w:val="14"/>
        </w:rPr>
        <w:t>compelling</w:t>
      </w:r>
      <w:proofErr w:type="gramEnd"/>
      <w:r w:rsidRPr="00D141F6">
        <w:rPr>
          <w:sz w:val="14"/>
        </w:rPr>
        <w:t xml:space="preserve"> reasons for an audience to perform the future action that you propose.</w:t>
      </w:r>
      <w:r w:rsidRPr="00D141F6">
        <w:rPr>
          <w:sz w:val="12"/>
        </w:rPr>
        <w:t xml:space="preserve"> </w:t>
      </w:r>
    </w:p>
    <w:p w:rsidR="002F62D3" w:rsidRPr="00D141F6" w:rsidRDefault="002F62D3" w:rsidP="002F62D3">
      <w:pPr>
        <w:rPr>
          <w:b/>
        </w:rPr>
      </w:pPr>
    </w:p>
    <w:p w:rsidR="002F62D3" w:rsidRPr="00A17F98" w:rsidRDefault="002F62D3" w:rsidP="002F62D3">
      <w:pPr>
        <w:rPr>
          <w:rFonts w:cs="Times New Roman"/>
          <w:b/>
        </w:rPr>
      </w:pPr>
      <w:r w:rsidRPr="00D141F6">
        <w:rPr>
          <w:b/>
        </w:rPr>
        <w:t xml:space="preserve">c. </w:t>
      </w:r>
      <w:r>
        <w:rPr>
          <w:rFonts w:cs="Times New Roman"/>
          <w:b/>
        </w:rPr>
        <w:t>“economic e</w:t>
      </w:r>
      <w:r w:rsidRPr="00A17F98">
        <w:rPr>
          <w:rFonts w:cs="Times New Roman"/>
          <w:b/>
        </w:rPr>
        <w:t xml:space="preserve">ngagement” requires increasing economic </w:t>
      </w:r>
      <w:r>
        <w:rPr>
          <w:rFonts w:cs="Times New Roman"/>
          <w:b/>
        </w:rPr>
        <w:t>contacts</w:t>
      </w:r>
    </w:p>
    <w:p w:rsidR="002F62D3" w:rsidRPr="00A17F98" w:rsidRDefault="002F62D3" w:rsidP="002F62D3">
      <w:pPr>
        <w:rPr>
          <w:rFonts w:cs="Times New Roman"/>
        </w:rPr>
      </w:pPr>
      <w:proofErr w:type="spellStart"/>
      <w:r w:rsidRPr="00A17F98">
        <w:rPr>
          <w:rFonts w:cs="Times New Roman"/>
          <w:b/>
        </w:rPr>
        <w:t>Resnick</w:t>
      </w:r>
      <w:proofErr w:type="spellEnd"/>
      <w:r w:rsidRPr="00A17F98">
        <w:rPr>
          <w:rFonts w:cs="Times New Roman"/>
          <w:b/>
        </w:rPr>
        <w:t xml:space="preserve"> 1</w:t>
      </w:r>
      <w:r w:rsidRPr="00A17F98">
        <w:rPr>
          <w:rFonts w:cs="Times New Roman"/>
        </w:rPr>
        <w:t xml:space="preserve"> – Dr. Evan </w:t>
      </w:r>
      <w:proofErr w:type="spellStart"/>
      <w:r w:rsidRPr="00A17F98">
        <w:rPr>
          <w:rFonts w:cs="Times New Roman"/>
        </w:rPr>
        <w:t>Resnick</w:t>
      </w:r>
      <w:proofErr w:type="spellEnd"/>
      <w:r w:rsidRPr="00A17F98">
        <w:rPr>
          <w:rFonts w:cs="Times New Roman"/>
        </w:rPr>
        <w:t xml:space="preserve">, Ph.D. in Political Science from Columbia University, Assistant Professor of Political Science at Yeshiva University, “Defining Engagement”, Journal of International Affairs, </w:t>
      </w:r>
      <w:proofErr w:type="gramStart"/>
      <w:r w:rsidRPr="00A17F98">
        <w:rPr>
          <w:rFonts w:cs="Times New Roman"/>
        </w:rPr>
        <w:t>Spring</w:t>
      </w:r>
      <w:proofErr w:type="gramEnd"/>
      <w:r w:rsidRPr="00A17F98">
        <w:rPr>
          <w:rFonts w:cs="Times New Roman"/>
        </w:rPr>
        <w:t xml:space="preserve">, 54(2), </w:t>
      </w:r>
      <w:proofErr w:type="spellStart"/>
      <w:r w:rsidRPr="00A17F98">
        <w:rPr>
          <w:rFonts w:cs="Times New Roman"/>
        </w:rPr>
        <w:t>Ebsco</w:t>
      </w:r>
      <w:proofErr w:type="spellEnd"/>
    </w:p>
    <w:p w:rsidR="002F62D3" w:rsidRPr="00A17F98" w:rsidRDefault="002F62D3" w:rsidP="002F62D3">
      <w:pPr>
        <w:rPr>
          <w:rFonts w:cs="Times New Roman"/>
        </w:rPr>
      </w:pPr>
    </w:p>
    <w:p w:rsidR="002F62D3" w:rsidRPr="00A17F98" w:rsidRDefault="002F62D3" w:rsidP="002F62D3">
      <w:pPr>
        <w:rPr>
          <w:rFonts w:cs="Times New Roman"/>
          <w:sz w:val="14"/>
          <w:szCs w:val="14"/>
        </w:rPr>
      </w:pPr>
      <w:r w:rsidRPr="00A17F98">
        <w:rPr>
          <w:rFonts w:cs="Times New Roman"/>
          <w:sz w:val="14"/>
          <w:szCs w:val="14"/>
        </w:rPr>
        <w:t>A REFINED DEFINITION OF ENGAGEMENT</w:t>
      </w:r>
    </w:p>
    <w:p w:rsidR="002F62D3" w:rsidRPr="00A17F98" w:rsidRDefault="002F62D3" w:rsidP="002F62D3">
      <w:pPr>
        <w:rPr>
          <w:rFonts w:cs="Times New Roman"/>
          <w:sz w:val="14"/>
          <w:szCs w:val="14"/>
        </w:rPr>
      </w:pPr>
      <w:proofErr w:type="gramStart"/>
      <w:r w:rsidRPr="00A17F98">
        <w:rPr>
          <w:rFonts w:cs="Times New Roman"/>
          <w:sz w:val="14"/>
          <w:szCs w:val="14"/>
        </w:rPr>
        <w:t xml:space="preserve">In order </w:t>
      </w:r>
      <w:r w:rsidRPr="00A17F98">
        <w:rPr>
          <w:rFonts w:cs="Times New Roman"/>
          <w:u w:val="single"/>
        </w:rPr>
        <w:t xml:space="preserve">to establish a more </w:t>
      </w:r>
      <w:r>
        <w:rPr>
          <w:rFonts w:cs="Times New Roman"/>
          <w:u w:val="single"/>
        </w:rPr>
        <w:t>…</w:t>
      </w:r>
      <w:r w:rsidRPr="00831903">
        <w:rPr>
          <w:rFonts w:cs="Times New Roman"/>
          <w:iCs/>
          <w:u w:val="single"/>
        </w:rPr>
        <w:t xml:space="preserve"> pitfalls</w:t>
      </w:r>
      <w:r w:rsidRPr="00831903">
        <w:rPr>
          <w:rFonts w:cs="Times New Roman"/>
          <w:u w:val="single"/>
        </w:rPr>
        <w:t xml:space="preserve"> of prevailing scholarly conceptions of engagement</w:t>
      </w:r>
      <w:r w:rsidRPr="00831903">
        <w:rPr>
          <w:rFonts w:cs="Times New Roman"/>
          <w:sz w:val="14"/>
          <w:szCs w:val="14"/>
        </w:rPr>
        <w:t>.</w:t>
      </w:r>
      <w:proofErr w:type="gramEnd"/>
      <w:r w:rsidRPr="00831903">
        <w:rPr>
          <w:rFonts w:cs="Times New Roman"/>
          <w:sz w:val="14"/>
          <w:szCs w:val="14"/>
        </w:rPr>
        <w:t xml:space="preserve">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w:t>
      </w:r>
      <w:r w:rsidRPr="00A17F98">
        <w:rPr>
          <w:rFonts w:cs="Times New Roman"/>
          <w:sz w:val="14"/>
          <w:szCs w:val="14"/>
        </w:rPr>
        <w:t xml:space="preserve"> the elucidation of multiple types of positive sanctions.</w:t>
      </w:r>
    </w:p>
    <w:p w:rsidR="002F62D3" w:rsidRPr="00D141F6" w:rsidRDefault="002F62D3" w:rsidP="002F62D3">
      <w:pPr>
        <w:rPr>
          <w:b/>
        </w:rPr>
      </w:pPr>
    </w:p>
    <w:p w:rsidR="002F62D3" w:rsidRPr="00D141F6" w:rsidRDefault="002F62D3" w:rsidP="002F62D3">
      <w:pPr>
        <w:rPr>
          <w:b/>
        </w:rPr>
      </w:pPr>
      <w:r w:rsidRPr="00D141F6">
        <w:rPr>
          <w:b/>
        </w:rPr>
        <w:t>Vote negative –</w:t>
      </w:r>
    </w:p>
    <w:p w:rsidR="002F62D3" w:rsidRPr="00D141F6" w:rsidRDefault="002F62D3" w:rsidP="002F62D3">
      <w:pPr>
        <w:rPr>
          <w:b/>
        </w:rPr>
      </w:pPr>
    </w:p>
    <w:p w:rsidR="002F62D3" w:rsidRPr="00A32269" w:rsidRDefault="002F62D3" w:rsidP="002F62D3">
      <w:proofErr w:type="gramStart"/>
      <w:r w:rsidRPr="00D141F6">
        <w:rPr>
          <w:b/>
        </w:rPr>
        <w:t>a</w:t>
      </w:r>
      <w:proofErr w:type="gramEnd"/>
      <w:r w:rsidRPr="00D141F6">
        <w:rPr>
          <w:b/>
        </w:rPr>
        <w:t xml:space="preserve">. </w:t>
      </w:r>
      <w:r w:rsidRPr="00A32269">
        <w:rPr>
          <w:b/>
          <w:u w:val="single"/>
        </w:rPr>
        <w:t>equitable ground</w:t>
      </w:r>
      <w:r>
        <w:rPr>
          <w:b/>
        </w:rPr>
        <w:t xml:space="preserve"> – a</w:t>
      </w:r>
      <w:r w:rsidRPr="00D141F6">
        <w:rPr>
          <w:b/>
        </w:rPr>
        <w:t xml:space="preserve"> </w:t>
      </w:r>
      <w:r w:rsidRPr="00D141F6">
        <w:rPr>
          <w:b/>
          <w:u w:val="single"/>
        </w:rPr>
        <w:t>limited topic of discussion</w:t>
      </w:r>
      <w:r w:rsidRPr="00D141F6">
        <w:rPr>
          <w:b/>
        </w:rPr>
        <w:t xml:space="preserve"> </w:t>
      </w:r>
      <w:r>
        <w:rPr>
          <w:b/>
        </w:rPr>
        <w:t>is</w:t>
      </w:r>
      <w:r w:rsidRPr="00D141F6">
        <w:rPr>
          <w:b/>
        </w:rPr>
        <w:t xml:space="preserve"> key to productive inculcation of </w:t>
      </w:r>
      <w:r w:rsidRPr="00D141F6">
        <w:rPr>
          <w:b/>
          <w:u w:val="single"/>
        </w:rPr>
        <w:t>decision-making</w:t>
      </w:r>
      <w:r w:rsidRPr="00D141F6">
        <w:rPr>
          <w:b/>
        </w:rPr>
        <w:t xml:space="preserve"> and </w:t>
      </w:r>
      <w:r w:rsidRPr="00D141F6">
        <w:rPr>
          <w:b/>
          <w:u w:val="single"/>
        </w:rPr>
        <w:t>advocacy skills</w:t>
      </w:r>
      <w:r w:rsidRPr="00D141F6">
        <w:rPr>
          <w:b/>
        </w:rPr>
        <w:t xml:space="preserve"> in every and all facets of life – even if their position is </w:t>
      </w:r>
      <w:r w:rsidRPr="00D141F6">
        <w:rPr>
          <w:b/>
          <w:u w:val="single"/>
        </w:rPr>
        <w:t>contestable</w:t>
      </w:r>
      <w:r w:rsidRPr="00D141F6">
        <w:rPr>
          <w:b/>
        </w:rPr>
        <w:t xml:space="preserve"> that’s distinct from it being valuably </w:t>
      </w:r>
      <w:r w:rsidRPr="00D141F6">
        <w:rPr>
          <w:b/>
          <w:u w:val="single"/>
        </w:rPr>
        <w:t>debatable</w:t>
      </w:r>
      <w:r w:rsidRPr="00D141F6">
        <w:rPr>
          <w:b/>
        </w:rPr>
        <w:t xml:space="preserve"> –</w:t>
      </w:r>
      <w:r>
        <w:rPr>
          <w:b/>
        </w:rPr>
        <w:t xml:space="preserve"> </w:t>
      </w:r>
      <w:r w:rsidRPr="00D141F6">
        <w:rPr>
          <w:b/>
        </w:rPr>
        <w:t>T debates solve your offense</w:t>
      </w:r>
    </w:p>
    <w:p w:rsidR="002F62D3" w:rsidRPr="00D141F6" w:rsidRDefault="002F62D3" w:rsidP="002F62D3">
      <w:r w:rsidRPr="00D141F6">
        <w:rPr>
          <w:b/>
        </w:rPr>
        <w:t xml:space="preserve">Steinberg and </w:t>
      </w:r>
      <w:proofErr w:type="spellStart"/>
      <w:r w:rsidRPr="00D141F6">
        <w:rPr>
          <w:b/>
        </w:rPr>
        <w:t>Freeley</w:t>
      </w:r>
      <w:proofErr w:type="spellEnd"/>
      <w:r w:rsidRPr="00D141F6">
        <w:rPr>
          <w:b/>
        </w:rPr>
        <w:t xml:space="preserve"> </w:t>
      </w:r>
      <w:r w:rsidRPr="004C50E0">
        <w:rPr>
          <w:b/>
        </w:rPr>
        <w:t>08</w:t>
      </w:r>
      <w:r w:rsidRPr="004C50E0">
        <w:rPr>
          <w:b/>
          <w:bCs/>
        </w:rPr>
        <w:t xml:space="preserve"> –</w:t>
      </w:r>
      <w:r w:rsidRPr="00D141F6">
        <w:t xml:space="preserve"> *Austin J. </w:t>
      </w:r>
      <w:proofErr w:type="spellStart"/>
      <w:r w:rsidRPr="00D141F6">
        <w:t>Freeley</w:t>
      </w:r>
      <w:proofErr w:type="spellEnd"/>
      <w:r w:rsidRPr="00D141F6">
        <w:t xml:space="preserve"> is a Boston based attorney who focuses on criminal, personal injury and civil rights law, AND **David L. </w:t>
      </w:r>
      <w:proofErr w:type="gramStart"/>
      <w:r w:rsidRPr="00D141F6">
        <w:t>Steinberg ,</w:t>
      </w:r>
      <w:proofErr w:type="gramEnd"/>
      <w:r w:rsidRPr="00D141F6">
        <w:t xml:space="preserve"> Lecturer of Communication Studies @ U Miami, </w:t>
      </w:r>
      <w:r w:rsidRPr="00D141F6">
        <w:rPr>
          <w:bCs/>
          <w:u w:val="single"/>
        </w:rPr>
        <w:t>Argumentation and Debate: Critical Thinking for Reasoned Decision Making</w:t>
      </w:r>
      <w:r w:rsidRPr="00D141F6">
        <w:t xml:space="preserve"> pp45-</w:t>
      </w:r>
    </w:p>
    <w:p w:rsidR="002F62D3" w:rsidRPr="00D141F6" w:rsidRDefault="002F62D3" w:rsidP="002F62D3">
      <w:pPr>
        <w:ind w:right="288"/>
        <w:rPr>
          <w:bCs/>
          <w:highlight w:val="yellow"/>
          <w:u w:val="single"/>
        </w:rPr>
      </w:pPr>
    </w:p>
    <w:p w:rsidR="002F62D3" w:rsidRPr="00D141F6" w:rsidRDefault="002F62D3" w:rsidP="002F62D3">
      <w:pPr>
        <w:ind w:right="288"/>
        <w:rPr>
          <w:bCs/>
          <w:u w:val="single"/>
        </w:rPr>
      </w:pPr>
      <w:r w:rsidRPr="00D141F6">
        <w:rPr>
          <w:bCs/>
          <w:highlight w:val="cyan"/>
          <w:u w:val="single"/>
        </w:rPr>
        <w:t xml:space="preserve">Debate is a </w:t>
      </w:r>
      <w:r w:rsidRPr="00D141F6">
        <w:rPr>
          <w:b/>
          <w:iCs/>
          <w:highlight w:val="cyan"/>
          <w:u w:val="single"/>
          <w:bdr w:val="single" w:sz="4" w:space="0" w:color="auto"/>
        </w:rPr>
        <w:t xml:space="preserve">means of settling </w:t>
      </w:r>
      <w:r>
        <w:rPr>
          <w:b/>
          <w:iCs/>
          <w:u w:val="single"/>
          <w:bdr w:val="single" w:sz="4" w:space="0" w:color="auto"/>
        </w:rPr>
        <w:t>…</w:t>
      </w:r>
      <w:r w:rsidRPr="00D141F6">
        <w:rPr>
          <w:bCs/>
          <w:u w:val="single"/>
        </w:rPr>
        <w:t xml:space="preserve"> will be outlined in the following discussion.</w:t>
      </w:r>
    </w:p>
    <w:p w:rsidR="002F62D3" w:rsidRPr="00D141F6" w:rsidRDefault="002F62D3" w:rsidP="002F62D3"/>
    <w:p w:rsidR="002F62D3" w:rsidRPr="00D141F6" w:rsidRDefault="002F62D3" w:rsidP="002F62D3">
      <w:pPr>
        <w:rPr>
          <w:b/>
        </w:rPr>
      </w:pPr>
      <w:proofErr w:type="gramStart"/>
      <w:r>
        <w:rPr>
          <w:b/>
        </w:rPr>
        <w:t>b</w:t>
      </w:r>
      <w:proofErr w:type="gramEnd"/>
      <w:r w:rsidRPr="00D141F6">
        <w:rPr>
          <w:b/>
        </w:rPr>
        <w:t xml:space="preserve">. </w:t>
      </w:r>
      <w:r w:rsidRPr="00A32269">
        <w:rPr>
          <w:b/>
          <w:u w:val="single"/>
        </w:rPr>
        <w:t xml:space="preserve">stasis </w:t>
      </w:r>
      <w:proofErr w:type="spellStart"/>
      <w:r w:rsidRPr="00A32269">
        <w:rPr>
          <w:b/>
          <w:u w:val="single"/>
        </w:rPr>
        <w:t>disad</w:t>
      </w:r>
      <w:proofErr w:type="spellEnd"/>
      <w:r w:rsidRPr="00D141F6">
        <w:rPr>
          <w:b/>
        </w:rPr>
        <w:t xml:space="preserve"> –</w:t>
      </w:r>
      <w:r>
        <w:rPr>
          <w:b/>
        </w:rPr>
        <w:t xml:space="preserve"> </w:t>
      </w:r>
      <w:r w:rsidRPr="00D141F6">
        <w:rPr>
          <w:b/>
        </w:rPr>
        <w:t xml:space="preserve">a </w:t>
      </w:r>
      <w:r w:rsidRPr="00D141F6">
        <w:rPr>
          <w:b/>
          <w:u w:val="single"/>
        </w:rPr>
        <w:t>predictable</w:t>
      </w:r>
      <w:r w:rsidRPr="00D141F6">
        <w:rPr>
          <w:b/>
        </w:rPr>
        <w:t xml:space="preserve"> topic forces pre-round </w:t>
      </w:r>
      <w:r w:rsidRPr="00D141F6">
        <w:rPr>
          <w:b/>
          <w:u w:val="single"/>
        </w:rPr>
        <w:t>internal-reflective deliberation</w:t>
      </w:r>
      <w:r w:rsidRPr="00D141F6">
        <w:rPr>
          <w:b/>
        </w:rPr>
        <w:t xml:space="preserve"> which is the only way to convince people of the </w:t>
      </w:r>
      <w:r w:rsidRPr="00D141F6">
        <w:rPr>
          <w:b/>
          <w:u w:val="single"/>
        </w:rPr>
        <w:t>legitimacy</w:t>
      </w:r>
      <w:r w:rsidRPr="00D141F6">
        <w:rPr>
          <w:b/>
        </w:rPr>
        <w:t xml:space="preserve"> of the 1ac</w:t>
      </w:r>
    </w:p>
    <w:p w:rsidR="002F62D3" w:rsidRPr="00D141F6" w:rsidRDefault="002F62D3" w:rsidP="002F62D3">
      <w:proofErr w:type="spellStart"/>
      <w:r w:rsidRPr="00D141F6">
        <w:rPr>
          <w:b/>
          <w:bCs/>
        </w:rPr>
        <w:lastRenderedPageBreak/>
        <w:t>Goodin</w:t>
      </w:r>
      <w:proofErr w:type="spellEnd"/>
      <w:r w:rsidRPr="00D141F6">
        <w:rPr>
          <w:b/>
          <w:bCs/>
        </w:rPr>
        <w:t xml:space="preserve"> and Niemeyer 03 –</w:t>
      </w:r>
      <w:r w:rsidRPr="00D141F6">
        <w:t xml:space="preserve"> (Robert and Simon, Australian National University, “When Does Deliberation Begin, Internal Reflection versus Public Discussion in Deliberative Democracy” Political Studies, Volume 50, p 627-649, </w:t>
      </w:r>
      <w:proofErr w:type="spellStart"/>
      <w:r w:rsidRPr="00D141F6">
        <w:t>WileyInterscience</w:t>
      </w:r>
      <w:proofErr w:type="spellEnd"/>
      <w:r w:rsidRPr="00D141F6">
        <w:t>)</w:t>
      </w:r>
    </w:p>
    <w:p w:rsidR="002F62D3" w:rsidRPr="00D141F6" w:rsidRDefault="002F62D3" w:rsidP="002F62D3"/>
    <w:p w:rsidR="002F62D3" w:rsidRDefault="002F62D3" w:rsidP="002F62D3">
      <w:pPr>
        <w:rPr>
          <w:sz w:val="14"/>
        </w:rPr>
      </w:pPr>
      <w:r w:rsidRPr="00D141F6">
        <w:rPr>
          <w:sz w:val="14"/>
        </w:rPr>
        <w:t xml:space="preserve">What happened in this particular case, as in any particular case, was in </w:t>
      </w:r>
    </w:p>
    <w:p w:rsidR="002F62D3" w:rsidRDefault="002F62D3" w:rsidP="002F62D3">
      <w:pPr>
        <w:rPr>
          <w:sz w:val="14"/>
        </w:rPr>
      </w:pPr>
      <w:r>
        <w:rPr>
          <w:sz w:val="14"/>
        </w:rPr>
        <w:t>AND</w:t>
      </w:r>
    </w:p>
    <w:p w:rsidR="002F62D3" w:rsidRPr="00D141F6" w:rsidRDefault="002F62D3" w:rsidP="002F62D3">
      <w:pPr>
        <w:rPr>
          <w:sz w:val="10"/>
        </w:rPr>
      </w:pPr>
      <w:proofErr w:type="gramStart"/>
      <w:r w:rsidRPr="00D141F6">
        <w:rPr>
          <w:sz w:val="14"/>
        </w:rPr>
        <w:t>least</w:t>
      </w:r>
      <w:proofErr w:type="gramEnd"/>
      <w:r w:rsidRPr="00D141F6">
        <w:rPr>
          <w:sz w:val="14"/>
        </w:rPr>
        <w:t xml:space="preserve"> one possible way of doing that for each of those key features</w:t>
      </w:r>
      <w:r w:rsidRPr="00D141F6">
        <w:rPr>
          <w:sz w:val="14"/>
          <w:szCs w:val="14"/>
        </w:rPr>
        <w:t>.</w:t>
      </w:r>
    </w:p>
    <w:p w:rsidR="002F62D3" w:rsidRPr="00D141F6" w:rsidRDefault="002F62D3" w:rsidP="002F62D3"/>
    <w:p w:rsidR="002F62D3" w:rsidRPr="00D141F6" w:rsidRDefault="002F62D3" w:rsidP="002F62D3">
      <w:pPr>
        <w:rPr>
          <w:b/>
        </w:rPr>
      </w:pPr>
      <w:proofErr w:type="gramStart"/>
      <w:r>
        <w:rPr>
          <w:b/>
        </w:rPr>
        <w:t>c</w:t>
      </w:r>
      <w:proofErr w:type="gramEnd"/>
      <w:r w:rsidRPr="00D141F6">
        <w:rPr>
          <w:b/>
        </w:rPr>
        <w:t xml:space="preserve">. </w:t>
      </w:r>
      <w:r w:rsidRPr="00A32269">
        <w:rPr>
          <w:b/>
          <w:u w:val="single"/>
        </w:rPr>
        <w:t>switch-side debate</w:t>
      </w:r>
      <w:r w:rsidRPr="00D141F6">
        <w:rPr>
          <w:b/>
        </w:rPr>
        <w:t xml:space="preserve"> –</w:t>
      </w:r>
      <w:r>
        <w:rPr>
          <w:b/>
        </w:rPr>
        <w:t xml:space="preserve"> read your argument on the negative, t</w:t>
      </w:r>
      <w:r w:rsidRPr="00D141F6">
        <w:rPr>
          <w:b/>
        </w:rPr>
        <w:t xml:space="preserve">hat’s key to </w:t>
      </w:r>
      <w:r w:rsidRPr="00D141F6">
        <w:rPr>
          <w:b/>
          <w:u w:val="single"/>
        </w:rPr>
        <w:t>critical thinking</w:t>
      </w:r>
      <w:r w:rsidRPr="00D141F6">
        <w:rPr>
          <w:b/>
        </w:rPr>
        <w:t xml:space="preserve"> which is a </w:t>
      </w:r>
      <w:r w:rsidRPr="00D141F6">
        <w:rPr>
          <w:b/>
          <w:u w:val="single"/>
        </w:rPr>
        <w:t>portable</w:t>
      </w:r>
      <w:r w:rsidRPr="00D141F6">
        <w:rPr>
          <w:b/>
        </w:rPr>
        <w:t xml:space="preserve"> educational skill – outweighs your offense</w:t>
      </w:r>
    </w:p>
    <w:p w:rsidR="002F62D3" w:rsidRPr="00D141F6" w:rsidRDefault="002F62D3" w:rsidP="002F62D3">
      <w:proofErr w:type="spellStart"/>
      <w:r w:rsidRPr="00D141F6">
        <w:rPr>
          <w:b/>
        </w:rPr>
        <w:t>Harrigan</w:t>
      </w:r>
      <w:proofErr w:type="spellEnd"/>
      <w:r w:rsidRPr="00D141F6">
        <w:rPr>
          <w:b/>
        </w:rPr>
        <w:t xml:space="preserve"> 08 –</w:t>
      </w:r>
      <w:r w:rsidRPr="00D141F6">
        <w:t xml:space="preserve"> (Casey, Associate Director of Debate at UGA, Master’s in Communications – Wake Forest U., “A Defense of Switch Side Debate”, Master’s thesis at Wake Forest, Department of Communication, May, pp. 6-9)</w:t>
      </w:r>
    </w:p>
    <w:p w:rsidR="002F62D3" w:rsidRPr="00D141F6" w:rsidRDefault="002F62D3" w:rsidP="002F62D3"/>
    <w:p w:rsidR="002F62D3" w:rsidRDefault="002F62D3" w:rsidP="002F62D3">
      <w:pPr>
        <w:rPr>
          <w:sz w:val="14"/>
        </w:rPr>
      </w:pPr>
      <w:r w:rsidRPr="00D141F6">
        <w:rPr>
          <w:sz w:val="14"/>
        </w:rPr>
        <w:t xml:space="preserve">Additionally, there are social benefits to the practice of requiring students to debate both </w:t>
      </w:r>
    </w:p>
    <w:p w:rsidR="002F62D3" w:rsidRDefault="002F62D3" w:rsidP="002F62D3">
      <w:pPr>
        <w:rPr>
          <w:sz w:val="14"/>
        </w:rPr>
      </w:pPr>
      <w:r>
        <w:rPr>
          <w:sz w:val="14"/>
        </w:rPr>
        <w:t>AND</w:t>
      </w:r>
    </w:p>
    <w:p w:rsidR="002F62D3" w:rsidRPr="00D141F6" w:rsidRDefault="002F62D3" w:rsidP="002F62D3">
      <w:pPr>
        <w:rPr>
          <w:sz w:val="14"/>
        </w:rPr>
      </w:pPr>
      <w:proofErr w:type="gramStart"/>
      <w:r w:rsidRPr="00D141F6">
        <w:rPr>
          <w:sz w:val="14"/>
        </w:rPr>
        <w:t>Hunt and Louden, 1999; Colbert, 2002, p.82).</w:t>
      </w:r>
      <w:proofErr w:type="gramEnd"/>
    </w:p>
    <w:p w:rsidR="002F62D3" w:rsidRPr="00D141F6" w:rsidRDefault="002F62D3" w:rsidP="002F62D3">
      <w:pPr>
        <w:rPr>
          <w:b/>
        </w:rPr>
      </w:pPr>
    </w:p>
    <w:p w:rsidR="002F62D3" w:rsidRPr="00D141F6" w:rsidRDefault="002F62D3" w:rsidP="002F62D3">
      <w:pPr>
        <w:rPr>
          <w:b/>
          <w:bCs/>
        </w:rPr>
      </w:pPr>
      <w:proofErr w:type="gramStart"/>
      <w:r>
        <w:rPr>
          <w:b/>
        </w:rPr>
        <w:t>d</w:t>
      </w:r>
      <w:proofErr w:type="gramEnd"/>
      <w:r w:rsidRPr="00D141F6">
        <w:rPr>
          <w:b/>
        </w:rPr>
        <w:t xml:space="preserve">. </w:t>
      </w:r>
      <w:r w:rsidRPr="00D141F6">
        <w:rPr>
          <w:b/>
          <w:u w:val="single"/>
        </w:rPr>
        <w:t>political simulations</w:t>
      </w:r>
      <w:r w:rsidRPr="00D141F6">
        <w:rPr>
          <w:b/>
        </w:rPr>
        <w:t xml:space="preserve"> are </w:t>
      </w:r>
      <w:r w:rsidRPr="00D141F6">
        <w:rPr>
          <w:b/>
          <w:u w:val="single"/>
        </w:rPr>
        <w:t>educationally</w:t>
      </w:r>
      <w:r w:rsidRPr="00D141F6">
        <w:rPr>
          <w:b/>
        </w:rPr>
        <w:t xml:space="preserve"> valuable – </w:t>
      </w:r>
      <w:r w:rsidRPr="00D141F6">
        <w:rPr>
          <w:b/>
          <w:bCs/>
        </w:rPr>
        <w:t xml:space="preserve">deliberation is </w:t>
      </w:r>
      <w:r w:rsidRPr="00D141F6">
        <w:rPr>
          <w:b/>
          <w:bCs/>
          <w:u w:val="single"/>
        </w:rPr>
        <w:t>empowering</w:t>
      </w:r>
      <w:r w:rsidRPr="00D141F6">
        <w:rPr>
          <w:b/>
          <w:bCs/>
        </w:rPr>
        <w:t xml:space="preserve"> and </w:t>
      </w:r>
      <w:r w:rsidRPr="00D141F6">
        <w:rPr>
          <w:b/>
          <w:bCs/>
          <w:u w:val="single"/>
        </w:rPr>
        <w:t>activates agency</w:t>
      </w:r>
    </w:p>
    <w:p w:rsidR="002F62D3" w:rsidRPr="00D141F6" w:rsidRDefault="002F62D3" w:rsidP="002F62D3">
      <w:proofErr w:type="spellStart"/>
      <w:r w:rsidRPr="00D141F6">
        <w:rPr>
          <w:b/>
          <w:bCs/>
        </w:rPr>
        <w:t>Hanghoj</w:t>
      </w:r>
      <w:proofErr w:type="spellEnd"/>
      <w:r w:rsidRPr="00D141F6">
        <w:rPr>
          <w:b/>
          <w:bCs/>
        </w:rPr>
        <w:t xml:space="preserve"> 08</w:t>
      </w:r>
      <w:r w:rsidRPr="00D141F6">
        <w:t xml:space="preserve"> – </w:t>
      </w:r>
      <w:proofErr w:type="spellStart"/>
      <w:r w:rsidRPr="00D141F6">
        <w:t>Thorkild</w:t>
      </w:r>
      <w:proofErr w:type="spellEnd"/>
      <w:r w:rsidRPr="00D141F6">
        <w:t xml:space="preserve"> </w:t>
      </w:r>
      <w:proofErr w:type="spellStart"/>
      <w:r w:rsidRPr="00D141F6">
        <w:t>Hanghøj</w:t>
      </w:r>
      <w:proofErr w:type="spellEnd"/>
      <w:r w:rsidRPr="00D141F6">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2F62D3" w:rsidRPr="00D141F6" w:rsidRDefault="002F62D3" w:rsidP="002F62D3"/>
    <w:p w:rsidR="002F62D3" w:rsidRDefault="002F62D3" w:rsidP="002F62D3">
      <w:pPr>
        <w:rPr>
          <w:sz w:val="14"/>
        </w:rPr>
      </w:pPr>
      <w:proofErr w:type="spellStart"/>
      <w:r w:rsidRPr="00D141F6">
        <w:rPr>
          <w:sz w:val="14"/>
        </w:rPr>
        <w:t>Joas</w:t>
      </w:r>
      <w:proofErr w:type="spellEnd"/>
      <w:r w:rsidRPr="00D141F6">
        <w:rPr>
          <w:sz w:val="14"/>
        </w:rPr>
        <w:t xml:space="preserve">’ re-interpretation of Dewey’s pragmatism as a “theory of situated creativity” </w:t>
      </w:r>
    </w:p>
    <w:p w:rsidR="002F62D3" w:rsidRDefault="002F62D3" w:rsidP="002F62D3">
      <w:pPr>
        <w:rPr>
          <w:sz w:val="14"/>
        </w:rPr>
      </w:pPr>
      <w:r>
        <w:rPr>
          <w:sz w:val="14"/>
        </w:rPr>
        <w:t>AND</w:t>
      </w:r>
    </w:p>
    <w:p w:rsidR="002F62D3" w:rsidRPr="00D141F6" w:rsidRDefault="002F62D3" w:rsidP="002F62D3">
      <w:pPr>
        <w:rPr>
          <w:b/>
        </w:rPr>
      </w:pPr>
      <w:proofErr w:type="gramStart"/>
      <w:r w:rsidRPr="00D141F6">
        <w:rPr>
          <w:bCs/>
          <w:highlight w:val="cyan"/>
          <w:u w:val="single"/>
        </w:rPr>
        <w:t>the</w:t>
      </w:r>
      <w:proofErr w:type="gramEnd"/>
      <w:r w:rsidRPr="00D141F6">
        <w:rPr>
          <w:bCs/>
          <w:highlight w:val="cyan"/>
          <w:u w:val="single"/>
        </w:rPr>
        <w:t xml:space="preserve"> </w:t>
      </w:r>
      <w:r w:rsidRPr="00D141F6">
        <w:rPr>
          <w:b/>
          <w:highlight w:val="cyan"/>
          <w:u w:val="single"/>
          <w:bdr w:val="single" w:sz="4" w:space="0" w:color="auto"/>
        </w:rPr>
        <w:t>contingent outcomes</w:t>
      </w:r>
      <w:r w:rsidRPr="00D141F6">
        <w:rPr>
          <w:sz w:val="14"/>
          <w:highlight w:val="cyan"/>
          <w:u w:val="single"/>
        </w:rPr>
        <w:t xml:space="preserve"> </w:t>
      </w:r>
      <w:r w:rsidRPr="00D141F6">
        <w:rPr>
          <w:bCs/>
          <w:highlight w:val="cyan"/>
          <w:u w:val="single"/>
        </w:rPr>
        <w:t xml:space="preserve">and </w:t>
      </w:r>
      <w:r w:rsidRPr="00D141F6">
        <w:rPr>
          <w:b/>
          <w:highlight w:val="cyan"/>
          <w:u w:val="single"/>
          <w:bdr w:val="single" w:sz="4" w:space="0" w:color="auto"/>
        </w:rPr>
        <w:t>domain-specific processes</w:t>
      </w:r>
      <w:r w:rsidRPr="00D141F6">
        <w:rPr>
          <w:bCs/>
          <w:highlight w:val="cyan"/>
          <w:u w:val="single"/>
        </w:rPr>
        <w:t xml:space="preserve"> of </w:t>
      </w:r>
      <w:r w:rsidRPr="00D141F6">
        <w:rPr>
          <w:b/>
          <w:highlight w:val="cyan"/>
          <w:u w:val="single"/>
          <w:bdr w:val="single" w:sz="4" w:space="0" w:color="auto"/>
        </w:rPr>
        <w:t>problem-based scenarios</w:t>
      </w:r>
      <w:r w:rsidRPr="00D141F6">
        <w:t>.</w:t>
      </w:r>
    </w:p>
    <w:p w:rsidR="002F62D3" w:rsidRDefault="002F62D3" w:rsidP="002F62D3"/>
    <w:p w:rsidR="002F62D3" w:rsidRPr="002F62D3" w:rsidRDefault="002F62D3" w:rsidP="002F62D3">
      <w:pPr>
        <w:rPr>
          <w:b/>
          <w:u w:val="single"/>
        </w:rPr>
      </w:pPr>
      <w:r w:rsidRPr="002F62D3">
        <w:rPr>
          <w:b/>
          <w:u w:val="single"/>
        </w:rPr>
        <w:t>1NC CASE</w:t>
      </w:r>
    </w:p>
    <w:p w:rsidR="002F62D3" w:rsidRDefault="002F62D3" w:rsidP="002F62D3">
      <w:pPr>
        <w:rPr>
          <w:shd w:val="clear" w:color="auto" w:fill="FFFFFF"/>
        </w:rPr>
      </w:pPr>
      <w:r w:rsidRPr="00DA72B3">
        <w:rPr>
          <w:b/>
          <w:shd w:val="clear" w:color="auto" w:fill="FFFFFF"/>
        </w:rPr>
        <w:t xml:space="preserve">The battle for the public sphere is over—we lost. Conservatives and Liberals are now two sides of the same coin, and any movement that actually promises radical change will be destroyed as soon as it becomes visible. An invisible movement has the most subversive potential—voting </w:t>
      </w:r>
      <w:proofErr w:type="spellStart"/>
      <w:r w:rsidRPr="00DA72B3">
        <w:rPr>
          <w:b/>
          <w:shd w:val="clear" w:color="auto" w:fill="FFFFFF"/>
        </w:rPr>
        <w:t>neg</w:t>
      </w:r>
      <w:proofErr w:type="spellEnd"/>
      <w:r w:rsidRPr="00DA72B3">
        <w:rPr>
          <w:b/>
          <w:shd w:val="clear" w:color="auto" w:fill="FFFFFF"/>
        </w:rPr>
        <w:t xml:space="preserve"> to reject politics is the only political act</w:t>
      </w:r>
      <w:r w:rsidRPr="00DA72B3">
        <w:rPr>
          <w:b/>
        </w:rPr>
        <w:br/>
      </w:r>
      <w:r w:rsidRPr="00DA72B3">
        <w:rPr>
          <w:b/>
          <w:shd w:val="clear" w:color="auto" w:fill="FFFFFF"/>
        </w:rPr>
        <w:t>The Invisible Committee</w:t>
      </w:r>
      <w:r>
        <w:rPr>
          <w:b/>
          <w:shd w:val="clear" w:color="auto" w:fill="FFFFFF"/>
        </w:rPr>
        <w:t xml:space="preserve"> 0</w:t>
      </w:r>
      <w:r w:rsidRPr="00DA72B3">
        <w:rPr>
          <w:b/>
          <w:shd w:val="clear" w:color="auto" w:fill="FFFFFF"/>
        </w:rPr>
        <w:t>7</w:t>
      </w:r>
      <w:r w:rsidRPr="00DA72B3">
        <w:rPr>
          <w:shd w:val="clear" w:color="auto" w:fill="FFFFFF"/>
        </w:rPr>
        <w:t xml:space="preserve"> [an anonymous group of French professors, </w:t>
      </w:r>
      <w:proofErr w:type="spellStart"/>
      <w:r w:rsidRPr="00DA72B3">
        <w:rPr>
          <w:shd w:val="clear" w:color="auto" w:fill="FFFFFF"/>
        </w:rPr>
        <w:t>phd</w:t>
      </w:r>
      <w:proofErr w:type="spellEnd"/>
      <w:r w:rsidRPr="00DA72B3">
        <w:rPr>
          <w:shd w:val="clear" w:color="auto" w:fill="FFFFFF"/>
        </w:rPr>
        <w:t xml:space="preserve"> candidates, and intellectuals, in the book “The Coming Insurrection” published by </w:t>
      </w:r>
      <w:proofErr w:type="spellStart"/>
      <w:r w:rsidRPr="00DA72B3">
        <w:rPr>
          <w:shd w:val="clear" w:color="auto" w:fill="FFFFFF"/>
        </w:rPr>
        <w:t>Semiotext</w:t>
      </w:r>
      <w:proofErr w:type="spellEnd"/>
      <w:r w:rsidRPr="00DA72B3">
        <w:rPr>
          <w:shd w:val="clear" w:color="auto" w:fill="FFFFFF"/>
        </w:rPr>
        <w:t>(e) (attributed to the </w:t>
      </w:r>
      <w:proofErr w:type="spellStart"/>
      <w:r w:rsidRPr="003A1B74">
        <w:rPr>
          <w:color w:val="000000"/>
          <w:shd w:val="clear" w:color="auto" w:fill="FFFFFF"/>
        </w:rPr>
        <w:t>Tarnac</w:t>
      </w:r>
      <w:proofErr w:type="spellEnd"/>
      <w:r w:rsidRPr="003A1B74">
        <w:rPr>
          <w:color w:val="000000"/>
          <w:shd w:val="clear" w:color="auto" w:fill="FFFFFF"/>
        </w:rPr>
        <w:t xml:space="preserve"> Nine</w:t>
      </w:r>
      <w:r w:rsidRPr="00DA72B3">
        <w:rPr>
          <w:shd w:val="clear" w:color="auto" w:fill="FFFFFF"/>
        </w:rPr>
        <w:t> by the French police),</w:t>
      </w:r>
      <w:r w:rsidRPr="003A1B74">
        <w:rPr>
          <w:color w:val="000000"/>
          <w:shd w:val="clear" w:color="auto" w:fill="FFFFFF"/>
        </w:rPr>
        <w:t>http://tarnac9.noblogs.org/gallery/5188/insurrection_english.pdf</w:t>
      </w:r>
      <w:r w:rsidRPr="00DA72B3">
        <w:rPr>
          <w:shd w:val="clear" w:color="auto" w:fill="FFFFFF"/>
        </w:rPr>
        <w:t>]</w:t>
      </w:r>
    </w:p>
    <w:p w:rsidR="002F62D3" w:rsidRDefault="002F62D3" w:rsidP="002F62D3">
      <w:pPr>
        <w:rPr>
          <w:u w:val="single"/>
        </w:rPr>
      </w:pPr>
      <w:r w:rsidRPr="00F35084">
        <w:rPr>
          <w:sz w:val="14"/>
        </w:rPr>
        <w:br/>
      </w:r>
      <w:r w:rsidRPr="00F35084">
        <w:rPr>
          <w:u w:val="single"/>
        </w:rPr>
        <w:t xml:space="preserve">Whatever angle you look at it from, </w:t>
      </w:r>
      <w:r w:rsidRPr="00E239E5">
        <w:rPr>
          <w:highlight w:val="cyan"/>
          <w:u w:val="single"/>
        </w:rPr>
        <w:t xml:space="preserve">there's </w:t>
      </w:r>
      <w:r w:rsidRPr="00E239E5">
        <w:rPr>
          <w:b/>
          <w:highlight w:val="cyan"/>
          <w:u w:val="single"/>
          <w:bdr w:val="single" w:sz="4" w:space="0" w:color="auto"/>
        </w:rPr>
        <w:t>no escape</w:t>
      </w:r>
      <w:r w:rsidRPr="00E239E5">
        <w:rPr>
          <w:highlight w:val="cyan"/>
          <w:u w:val="single"/>
        </w:rPr>
        <w:t xml:space="preserve"> from the present</w:t>
      </w:r>
    </w:p>
    <w:p w:rsidR="002F62D3" w:rsidRDefault="002F62D3" w:rsidP="002F62D3">
      <w:pPr>
        <w:rPr>
          <w:u w:val="single"/>
        </w:rPr>
      </w:pPr>
      <w:r>
        <w:rPr>
          <w:u w:val="single"/>
        </w:rPr>
        <w:t>AND</w:t>
      </w:r>
    </w:p>
    <w:p w:rsidR="002F62D3" w:rsidRPr="00F35084" w:rsidRDefault="002F62D3" w:rsidP="002F62D3">
      <w:pPr>
        <w:rPr>
          <w:sz w:val="14"/>
          <w:shd w:val="clear" w:color="auto" w:fill="FFFFFF"/>
        </w:rPr>
      </w:pPr>
      <w:proofErr w:type="gramStart"/>
      <w:r w:rsidRPr="00F35084">
        <w:rPr>
          <w:sz w:val="14"/>
        </w:rPr>
        <w:t>we</w:t>
      </w:r>
      <w:proofErr w:type="gramEnd"/>
      <w:r w:rsidRPr="00F35084">
        <w:rPr>
          <w:sz w:val="14"/>
        </w:rPr>
        <w:t xml:space="preserve"> can see and not avoid the conclusions to be drawn from it.</w:t>
      </w:r>
    </w:p>
    <w:p w:rsidR="002F62D3" w:rsidRDefault="002F62D3" w:rsidP="002F62D3">
      <w:pPr>
        <w:rPr>
          <w:rFonts w:cs="Arial"/>
          <w:color w:val="000000"/>
          <w:shd w:val="clear" w:color="auto" w:fill="FFFFFF"/>
        </w:rPr>
      </w:pPr>
      <w:r w:rsidRPr="00DA72B3">
        <w:rPr>
          <w:rFonts w:cs="Arial"/>
          <w:color w:val="000000"/>
        </w:rPr>
        <w:br/>
      </w:r>
      <w:r w:rsidRPr="00DA72B3">
        <w:rPr>
          <w:rFonts w:cs="Arial"/>
          <w:b/>
          <w:bCs/>
          <w:color w:val="000000"/>
          <w:shd w:val="clear" w:color="auto" w:fill="FFFFFF"/>
        </w:rPr>
        <w:t xml:space="preserve">To make </w:t>
      </w:r>
      <w:proofErr w:type="spellStart"/>
      <w:r w:rsidRPr="00DA72B3">
        <w:rPr>
          <w:rFonts w:cs="Arial"/>
          <w:b/>
          <w:bCs/>
          <w:color w:val="000000"/>
          <w:shd w:val="clear" w:color="auto" w:fill="FFFFFF"/>
        </w:rPr>
        <w:t>micropolitics</w:t>
      </w:r>
      <w:proofErr w:type="spellEnd"/>
      <w:r w:rsidRPr="00DA72B3">
        <w:rPr>
          <w:rFonts w:cs="Arial"/>
          <w:b/>
          <w:bCs/>
          <w:color w:val="000000"/>
          <w:shd w:val="clear" w:color="auto" w:fill="FFFFFF"/>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r w:rsidRPr="00DA72B3">
        <w:rPr>
          <w:rFonts w:cs="Arial"/>
          <w:b/>
          <w:color w:val="000000"/>
        </w:rPr>
        <w:br/>
      </w:r>
      <w:proofErr w:type="spellStart"/>
      <w:r w:rsidRPr="00DA72B3">
        <w:rPr>
          <w:rFonts w:cs="Arial"/>
          <w:b/>
          <w:color w:val="000000"/>
          <w:shd w:val="clear" w:color="auto" w:fill="FFFFFF"/>
        </w:rPr>
        <w:t>Tsianos</w:t>
      </w:r>
      <w:proofErr w:type="spellEnd"/>
      <w:r w:rsidRPr="00DA72B3">
        <w:rPr>
          <w:rFonts w:cs="Arial"/>
          <w:b/>
          <w:color w:val="000000"/>
          <w:shd w:val="clear" w:color="auto" w:fill="FFFFFF"/>
        </w:rPr>
        <w:t xml:space="preserve"> et al</w:t>
      </w:r>
      <w:r>
        <w:rPr>
          <w:rFonts w:cs="Arial"/>
          <w:b/>
          <w:color w:val="000000"/>
          <w:shd w:val="clear" w:color="auto" w:fill="FFFFFF"/>
        </w:rPr>
        <w:t xml:space="preserve"> 0</w:t>
      </w:r>
      <w:r w:rsidRPr="00DA72B3">
        <w:rPr>
          <w:rFonts w:cs="Arial"/>
          <w:b/>
          <w:color w:val="000000"/>
          <w:shd w:val="clear" w:color="auto" w:fill="FFFFFF"/>
        </w:rPr>
        <w:t>8</w:t>
      </w:r>
      <w:r>
        <w:rPr>
          <w:rFonts w:cs="Arial"/>
          <w:b/>
          <w:color w:val="000000"/>
          <w:shd w:val="clear" w:color="auto" w:fill="FFFFFF"/>
        </w:rPr>
        <w:t xml:space="preserve"> –</w:t>
      </w:r>
      <w:r w:rsidRPr="00DA72B3">
        <w:rPr>
          <w:rFonts w:cs="Arial"/>
          <w:color w:val="000000"/>
          <w:shd w:val="clear" w:color="auto" w:fill="FFFFFF"/>
        </w:rPr>
        <w:t> </w:t>
      </w:r>
      <w:proofErr w:type="spellStart"/>
      <w:r w:rsidRPr="00DA72B3">
        <w:rPr>
          <w:rFonts w:cs="Arial"/>
          <w:color w:val="000000"/>
          <w:shd w:val="clear" w:color="auto" w:fill="FFFFFF"/>
        </w:rPr>
        <w:t>Vassilis</w:t>
      </w:r>
      <w:proofErr w:type="spellEnd"/>
      <w:r w:rsidRPr="00DA72B3">
        <w:rPr>
          <w:rFonts w:cs="Arial"/>
          <w:color w:val="000000"/>
          <w:shd w:val="clear" w:color="auto" w:fill="FFFFFF"/>
        </w:rPr>
        <w:t xml:space="preserve">, teaches sociology at the University of Hamburg, Germany, </w:t>
      </w:r>
      <w:proofErr w:type="spellStart"/>
      <w:r w:rsidRPr="00DA72B3">
        <w:rPr>
          <w:rFonts w:cs="Arial"/>
          <w:color w:val="000000"/>
          <w:shd w:val="clear" w:color="auto" w:fill="FFFFFF"/>
        </w:rPr>
        <w:t>Dimitris</w:t>
      </w:r>
      <w:proofErr w:type="spellEnd"/>
      <w:r w:rsidRPr="00DA72B3">
        <w:rPr>
          <w:rFonts w:cs="Arial"/>
          <w:color w:val="000000"/>
          <w:shd w:val="clear" w:color="auto" w:fill="FFFFFF"/>
        </w:rPr>
        <w:t xml:space="preserve"> Papadopoulos teaches social theory at Cardiff University, </w:t>
      </w:r>
      <w:proofErr w:type="spellStart"/>
      <w:r w:rsidRPr="00DA72B3">
        <w:rPr>
          <w:rFonts w:cs="Arial"/>
          <w:color w:val="000000"/>
          <w:shd w:val="clear" w:color="auto" w:fill="FFFFFF"/>
        </w:rPr>
        <w:t>Niamh</w:t>
      </w:r>
      <w:proofErr w:type="spellEnd"/>
      <w:r w:rsidRPr="00DA72B3">
        <w:rPr>
          <w:rFonts w:cs="Arial"/>
          <w:color w:val="000000"/>
          <w:shd w:val="clear" w:color="auto" w:fill="FFFFFF"/>
        </w:rPr>
        <w:t xml:space="preserve"> Stephenson teaches </w:t>
      </w:r>
      <w:r w:rsidRPr="00DA72B3">
        <w:rPr>
          <w:rFonts w:cs="Arial"/>
          <w:color w:val="000000"/>
          <w:shd w:val="clear" w:color="auto" w:fill="FFFFFF"/>
        </w:rPr>
        <w:lastRenderedPageBreak/>
        <w:t>social science at the University of New South Wales. “Escape Routes: Control and Subversion in the 21st Century” Pluto Press</w:t>
      </w:r>
    </w:p>
    <w:p w:rsidR="002F62D3" w:rsidRPr="00DA72B3" w:rsidRDefault="002F62D3" w:rsidP="002F62D3">
      <w:pPr>
        <w:rPr>
          <w:rFonts w:cs="Arial"/>
          <w:color w:val="000000"/>
          <w:shd w:val="clear" w:color="auto" w:fill="FFFFFF"/>
        </w:rPr>
      </w:pPr>
    </w:p>
    <w:p w:rsidR="002F62D3" w:rsidRDefault="002F62D3" w:rsidP="002F62D3">
      <w:pPr>
        <w:pStyle w:val="BodyText"/>
        <w:shd w:val="clear" w:color="auto" w:fill="auto"/>
        <w:spacing w:before="0" w:line="240" w:lineRule="auto"/>
        <w:ind w:left="20" w:right="20"/>
        <w:jc w:val="left"/>
        <w:rPr>
          <w:rStyle w:val="BodyTextChar1"/>
          <w:rFonts w:ascii="Georgia" w:hAnsi="Georgia"/>
          <w:color w:val="000000"/>
          <w:sz w:val="22"/>
          <w:szCs w:val="22"/>
          <w:u w:val="single"/>
        </w:rPr>
      </w:pPr>
      <w:r w:rsidRPr="00F35084">
        <w:rPr>
          <w:rStyle w:val="BodyTextChar1"/>
          <w:rFonts w:ascii="Georgia" w:hAnsi="Georgia"/>
          <w:color w:val="000000"/>
          <w:sz w:val="14"/>
          <w:szCs w:val="22"/>
        </w:rPr>
        <w:t xml:space="preserve">In this sense </w:t>
      </w:r>
      <w:r w:rsidRPr="00E239E5">
        <w:rPr>
          <w:rStyle w:val="BodyTextChar1"/>
          <w:rFonts w:ascii="Georgia" w:hAnsi="Georgia"/>
          <w:color w:val="000000"/>
          <w:sz w:val="22"/>
          <w:szCs w:val="22"/>
          <w:highlight w:val="cyan"/>
          <w:u w:val="single"/>
        </w:rPr>
        <w:t>imperceptible politics does not</w:t>
      </w:r>
      <w:r w:rsidRPr="004B75ED">
        <w:rPr>
          <w:rStyle w:val="BodyTextChar1"/>
          <w:rFonts w:ascii="Georgia" w:hAnsi="Georgia"/>
          <w:color w:val="000000"/>
          <w:sz w:val="22"/>
          <w:szCs w:val="22"/>
          <w:u w:val="single"/>
        </w:rPr>
        <w:t xml:space="preserve"> necessarily </w:t>
      </w:r>
      <w:r w:rsidRPr="00E239E5">
        <w:rPr>
          <w:rStyle w:val="BodyTextChar1"/>
          <w:rFonts w:ascii="Georgia" w:hAnsi="Georgia"/>
          <w:color w:val="000000"/>
          <w:sz w:val="22"/>
          <w:szCs w:val="22"/>
          <w:highlight w:val="cyan"/>
          <w:u w:val="single"/>
        </w:rPr>
        <w:t>differ from or oppose</w:t>
      </w:r>
      <w:r w:rsidRPr="00BE1E86">
        <w:rPr>
          <w:rStyle w:val="BodyTextChar1"/>
          <w:rFonts w:ascii="Georgia" w:hAnsi="Georgia"/>
          <w:color w:val="000000"/>
          <w:sz w:val="22"/>
          <w:szCs w:val="22"/>
          <w:u w:val="single"/>
        </w:rPr>
        <w:t xml:space="preserve"> other prevalent forms </w:t>
      </w:r>
    </w:p>
    <w:p w:rsidR="002F62D3" w:rsidRDefault="002F62D3" w:rsidP="002F62D3">
      <w:pPr>
        <w:pStyle w:val="BodyText"/>
        <w:shd w:val="clear" w:color="auto" w:fill="auto"/>
        <w:spacing w:before="0" w:line="240" w:lineRule="auto"/>
        <w:ind w:left="20" w:right="20"/>
        <w:jc w:val="left"/>
        <w:rPr>
          <w:rStyle w:val="BodyTextChar1"/>
          <w:rFonts w:ascii="Georgia" w:hAnsi="Georgia"/>
          <w:color w:val="000000"/>
          <w:sz w:val="22"/>
          <w:szCs w:val="22"/>
          <w:u w:val="single"/>
        </w:rPr>
      </w:pPr>
      <w:r>
        <w:rPr>
          <w:rStyle w:val="BodyTextChar1"/>
          <w:rFonts w:ascii="Georgia" w:hAnsi="Georgia"/>
          <w:color w:val="000000"/>
          <w:sz w:val="22"/>
          <w:szCs w:val="22"/>
          <w:u w:val="single"/>
        </w:rPr>
        <w:t>AND</w:t>
      </w:r>
    </w:p>
    <w:p w:rsidR="002F62D3" w:rsidRPr="00F35084" w:rsidRDefault="002F62D3" w:rsidP="002F62D3">
      <w:pPr>
        <w:pStyle w:val="BodyText"/>
        <w:shd w:val="clear" w:color="auto" w:fill="auto"/>
        <w:spacing w:before="0" w:line="240" w:lineRule="auto"/>
        <w:ind w:left="20" w:right="20"/>
        <w:jc w:val="left"/>
        <w:rPr>
          <w:rStyle w:val="BodyTextChar1"/>
          <w:rFonts w:ascii="Georgia" w:hAnsi="Georgia"/>
          <w:color w:val="000000"/>
          <w:sz w:val="22"/>
          <w:szCs w:val="22"/>
          <w:u w:val="single"/>
        </w:rPr>
      </w:pPr>
      <w:proofErr w:type="gramStart"/>
      <w:r w:rsidRPr="00E239E5">
        <w:rPr>
          <w:rStyle w:val="BodyTextChar1"/>
          <w:rFonts w:ascii="Georgia" w:hAnsi="Georgia"/>
          <w:color w:val="000000"/>
          <w:sz w:val="22"/>
          <w:szCs w:val="22"/>
          <w:highlight w:val="cyan"/>
          <w:u w:val="single"/>
        </w:rPr>
        <w:t>this</w:t>
      </w:r>
      <w:proofErr w:type="gramEnd"/>
      <w:r w:rsidRPr="00E239E5">
        <w:rPr>
          <w:rStyle w:val="BodyTextChar1"/>
          <w:rFonts w:ascii="Georgia" w:hAnsi="Georgia"/>
          <w:color w:val="000000"/>
          <w:sz w:val="22"/>
          <w:szCs w:val="22"/>
          <w:highlight w:val="cyan"/>
          <w:u w:val="single"/>
        </w:rPr>
        <w:t xml:space="preserve"> void into everyday politics that becomes the vital force for imperceptible politics.</w:t>
      </w:r>
    </w:p>
    <w:p w:rsidR="002F62D3" w:rsidRPr="00931586" w:rsidRDefault="002F62D3" w:rsidP="002F62D3">
      <w:pPr>
        <w:rPr>
          <w:b/>
        </w:rPr>
      </w:pPr>
      <w:r w:rsidRPr="00DA72B3">
        <w:rPr>
          <w:rFonts w:cs="Arial"/>
          <w:color w:val="000000"/>
        </w:rPr>
        <w:br/>
      </w:r>
      <w:r w:rsidRPr="00931586">
        <w:rPr>
          <w:b/>
        </w:rPr>
        <w:t>Starting politics from the standpoint of an excluded identity-group is a vengeful politics of resentment---it can only position itself reactively against an ostensible universal like Whiteness, inevitably re-instantiating the terms of oppression</w:t>
      </w:r>
    </w:p>
    <w:p w:rsidR="002F62D3" w:rsidRDefault="002F62D3" w:rsidP="002F62D3">
      <w:proofErr w:type="spellStart"/>
      <w:r w:rsidRPr="00931586">
        <w:rPr>
          <w:rStyle w:val="StyleStyleBold12pt"/>
        </w:rPr>
        <w:t>Bhambra</w:t>
      </w:r>
      <w:proofErr w:type="spellEnd"/>
      <w:r w:rsidRPr="00F0085C">
        <w:rPr>
          <w:rStyle w:val="StyleStyleBold12pt"/>
        </w:rPr>
        <w:t xml:space="preserve"> 10</w:t>
      </w:r>
      <w:r>
        <w:t xml:space="preserve"> – U Warwick—AND—Victoria </w:t>
      </w:r>
      <w:proofErr w:type="spellStart"/>
      <w:r>
        <w:t>Margree</w:t>
      </w:r>
      <w:proofErr w:type="spellEnd"/>
      <w:r>
        <w:t>—School of Humanities, U Brighton (Identity Politics and the Need for a ‘Tomorrow’, http://www.academia.edu/471824/Identity_Politics_and_the_Need_for_a_Tomorrow_)</w:t>
      </w:r>
    </w:p>
    <w:p w:rsidR="002F62D3" w:rsidRDefault="002F62D3" w:rsidP="002F62D3">
      <w:pPr>
        <w:rPr>
          <w:sz w:val="12"/>
        </w:rPr>
      </w:pPr>
      <w:r w:rsidRPr="004E27B3">
        <w:rPr>
          <w:sz w:val="12"/>
        </w:rPr>
        <w:t xml:space="preserve">2 The Reification of Identity </w:t>
      </w:r>
      <w:proofErr w:type="gramStart"/>
      <w:r w:rsidRPr="004E27B3">
        <w:rPr>
          <w:sz w:val="12"/>
        </w:rPr>
        <w:t>We</w:t>
      </w:r>
      <w:proofErr w:type="gramEnd"/>
      <w:r w:rsidRPr="004E27B3">
        <w:rPr>
          <w:sz w:val="12"/>
        </w:rPr>
        <w:t xml:space="preserve"> wish to turn now to a related problem within </w:t>
      </w:r>
    </w:p>
    <w:p w:rsidR="002F62D3" w:rsidRDefault="002F62D3" w:rsidP="002F62D3">
      <w:pPr>
        <w:rPr>
          <w:sz w:val="12"/>
        </w:rPr>
      </w:pPr>
      <w:r>
        <w:rPr>
          <w:sz w:val="12"/>
        </w:rPr>
        <w:t>AND</w:t>
      </w:r>
    </w:p>
    <w:p w:rsidR="002F62D3" w:rsidRPr="0054428F" w:rsidRDefault="002F62D3" w:rsidP="002F62D3">
      <w:pPr>
        <w:rPr>
          <w:sz w:val="12"/>
        </w:rPr>
      </w:pPr>
      <w:proofErr w:type="gramStart"/>
      <w:r w:rsidRPr="0007215E">
        <w:rPr>
          <w:rStyle w:val="Emphasis"/>
          <w:highlight w:val="cyan"/>
        </w:rPr>
        <w:t>to</w:t>
      </w:r>
      <w:proofErr w:type="gramEnd"/>
      <w:r w:rsidRPr="0007215E">
        <w:rPr>
          <w:rStyle w:val="Emphasis"/>
          <w:highlight w:val="cyan"/>
        </w:rPr>
        <w:t xml:space="preserve"> the identity</w:t>
      </w:r>
      <w:r w:rsidRPr="004949C6">
        <w:rPr>
          <w:rStyle w:val="Emphasis"/>
        </w:rPr>
        <w:t xml:space="preserve"> </w:t>
      </w:r>
      <w:r w:rsidRPr="0007215E">
        <w:rPr>
          <w:rStyle w:val="Emphasis"/>
          <w:highlight w:val="cyan"/>
        </w:rPr>
        <w:t>being foreclosed through its attention to past-based grievances</w:t>
      </w:r>
      <w:r w:rsidRPr="004E27B3">
        <w:rPr>
          <w:sz w:val="12"/>
        </w:rPr>
        <w:t>.</w:t>
      </w:r>
    </w:p>
    <w:p w:rsidR="002F62D3" w:rsidRDefault="002F62D3" w:rsidP="002F62D3"/>
    <w:p w:rsidR="002F62D3" w:rsidRPr="00931586" w:rsidRDefault="002F62D3" w:rsidP="002F62D3">
      <w:pPr>
        <w:rPr>
          <w:b/>
        </w:rPr>
      </w:pPr>
      <w:r w:rsidRPr="00931586">
        <w:rPr>
          <w:b/>
        </w:rPr>
        <w:t xml:space="preserve">Making the debate about us as persons or forcing us to confess the sins of the PRL diverts attention from structural inequalities by misidentifying the conditions of their removal---makes oppression inevitable because it uses a flawed starting-point </w:t>
      </w:r>
    </w:p>
    <w:p w:rsidR="002F62D3" w:rsidRDefault="002F62D3" w:rsidP="002F62D3">
      <w:r>
        <w:t xml:space="preserve">Andrea </w:t>
      </w:r>
      <w:r w:rsidRPr="00230672">
        <w:rPr>
          <w:rStyle w:val="Heading4Char"/>
          <w:rFonts w:eastAsiaTheme="minorHAnsi"/>
        </w:rPr>
        <w:t>Smith 13</w:t>
      </w:r>
      <w:r>
        <w:t>, intellectual, feminist, and anti-violence activist, The Problem with “Privilege,” http://anarchalibrary.blogspot.com/2013/08/the-problem-with-privilege-2013.html</w:t>
      </w:r>
    </w:p>
    <w:p w:rsidR="002F62D3" w:rsidRDefault="002F62D3" w:rsidP="002F62D3">
      <w:pPr>
        <w:rPr>
          <w:sz w:val="12"/>
        </w:rPr>
      </w:pPr>
      <w:r w:rsidRPr="002C41AB">
        <w:rPr>
          <w:sz w:val="12"/>
        </w:rPr>
        <w:t xml:space="preserve">This kind of politics then challenges the notions of “safe space” often prevalent </w:t>
      </w:r>
    </w:p>
    <w:p w:rsidR="002F62D3" w:rsidRDefault="002F62D3" w:rsidP="002F62D3">
      <w:pPr>
        <w:rPr>
          <w:sz w:val="12"/>
        </w:rPr>
      </w:pPr>
      <w:r>
        <w:rPr>
          <w:sz w:val="12"/>
        </w:rPr>
        <w:t>AND</w:t>
      </w:r>
    </w:p>
    <w:p w:rsidR="002F62D3" w:rsidRDefault="002F62D3" w:rsidP="002F62D3">
      <w:pPr>
        <w:rPr>
          <w:rStyle w:val="Underline"/>
        </w:rPr>
      </w:pPr>
      <w:proofErr w:type="gramStart"/>
      <w:r w:rsidRPr="0007215E">
        <w:rPr>
          <w:rStyle w:val="Underline"/>
          <w:highlight w:val="cyan"/>
        </w:rPr>
        <w:t>open</w:t>
      </w:r>
      <w:proofErr w:type="gramEnd"/>
      <w:r w:rsidRPr="0007215E">
        <w:rPr>
          <w:rStyle w:val="Underline"/>
          <w:highlight w:val="cyan"/>
        </w:rPr>
        <w:t xml:space="preserve"> ourselves to new possibilities that we cannot imagine now</w:t>
      </w:r>
      <w:r w:rsidRPr="00704FF5">
        <w:rPr>
          <w:rStyle w:val="Underline"/>
        </w:rPr>
        <w:t xml:space="preserve"> for the future.</w:t>
      </w:r>
    </w:p>
    <w:p w:rsidR="002F62D3" w:rsidRDefault="002F62D3" w:rsidP="002F62D3"/>
    <w:p w:rsidR="002F62D3" w:rsidRPr="00321A1C" w:rsidRDefault="002F62D3" w:rsidP="002F62D3">
      <w:pPr>
        <w:rPr>
          <w:b/>
        </w:rPr>
      </w:pPr>
      <w:r w:rsidRPr="00321A1C">
        <w:rPr>
          <w:b/>
        </w:rPr>
        <w:t xml:space="preserve">Performance is </w:t>
      </w:r>
      <w:r w:rsidRPr="00321A1C">
        <w:rPr>
          <w:b/>
          <w:u w:val="single"/>
        </w:rPr>
        <w:t>not a mode of resistance</w:t>
      </w:r>
      <w:r w:rsidRPr="00321A1C">
        <w:rPr>
          <w:b/>
        </w:rPr>
        <w:t xml:space="preserve"> – it gives </w:t>
      </w:r>
      <w:r w:rsidRPr="00321A1C">
        <w:rPr>
          <w:b/>
          <w:u w:val="single"/>
        </w:rPr>
        <w:t>too much power to the audience</w:t>
      </w:r>
      <w:r w:rsidRPr="00321A1C">
        <w:rPr>
          <w:b/>
        </w:rPr>
        <w:t xml:space="preserve"> because the performer is </w:t>
      </w:r>
      <w:r w:rsidRPr="00321A1C">
        <w:rPr>
          <w:b/>
          <w:u w:val="single"/>
        </w:rPr>
        <w:t>structurally blocked from controlling the presentation of their representations</w:t>
      </w:r>
      <w:r w:rsidRPr="00321A1C">
        <w:rPr>
          <w:b/>
        </w:rPr>
        <w:t xml:space="preserve">.  </w:t>
      </w:r>
      <w:r w:rsidRPr="00321A1C">
        <w:rPr>
          <w:b/>
          <w:u w:val="single"/>
        </w:rPr>
        <w:t xml:space="preserve">Appealing to the ballot </w:t>
      </w:r>
      <w:r w:rsidRPr="00321A1C">
        <w:rPr>
          <w:b/>
        </w:rPr>
        <w:t xml:space="preserve">is a way of turning over one’s identity </w:t>
      </w:r>
      <w:r w:rsidRPr="00321A1C">
        <w:rPr>
          <w:b/>
          <w:u w:val="single"/>
        </w:rPr>
        <w:t>to the same reproductive economy that underwrites liberalism</w:t>
      </w:r>
    </w:p>
    <w:p w:rsidR="002F62D3" w:rsidRDefault="002F62D3" w:rsidP="002F62D3">
      <w:r>
        <w:rPr>
          <w:rStyle w:val="Heading4Char"/>
          <w:rFonts w:eastAsiaTheme="minorHAnsi"/>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146-9)</w:t>
      </w:r>
    </w:p>
    <w:p w:rsidR="002F62D3" w:rsidRDefault="002F62D3" w:rsidP="002F62D3">
      <w:r>
        <w:t>146</w:t>
      </w:r>
    </w:p>
    <w:p w:rsidR="002F62D3" w:rsidRPr="00AC08A6" w:rsidRDefault="002F62D3" w:rsidP="002F62D3">
      <w:pPr>
        <w:rPr>
          <w:sz w:val="14"/>
        </w:rPr>
      </w:pPr>
      <w:r w:rsidRPr="00830B62">
        <w:rPr>
          <w:rStyle w:val="Underline"/>
          <w:highlight w:val="cyan"/>
        </w:rPr>
        <w:t>Performance’s only life is in the present</w:t>
      </w:r>
      <w:r w:rsidRPr="00C0567B">
        <w:rPr>
          <w:sz w:val="14"/>
          <w:szCs w:val="14"/>
        </w:rPr>
        <w:t xml:space="preserve">. </w:t>
      </w:r>
      <w:r w:rsidRPr="00830B62">
        <w:rPr>
          <w:rStyle w:val="Emphasis"/>
          <w:highlight w:val="cyan"/>
        </w:rPr>
        <w:t>Performance cannot be</w:t>
      </w:r>
      <w:r w:rsidRPr="000C3581">
        <w:rPr>
          <w:rStyle w:val="Emphasis"/>
        </w:rPr>
        <w:t xml:space="preserve"> saved,</w:t>
      </w:r>
      <w:r>
        <w:rPr>
          <w:rStyle w:val="Emphasis"/>
        </w:rPr>
        <w:t xml:space="preserve"> </w:t>
      </w:r>
      <w:r w:rsidRPr="000C3581">
        <w:rPr>
          <w:rStyle w:val="Emphasis"/>
        </w:rPr>
        <w:t xml:space="preserve">recorded, </w:t>
      </w:r>
      <w:r w:rsidRPr="00830B62">
        <w:rPr>
          <w:rStyle w:val="Emphasis"/>
          <w:highlight w:val="cyan"/>
        </w:rPr>
        <w:t>documented, or</w:t>
      </w:r>
      <w:r w:rsidRPr="000C3581">
        <w:rPr>
          <w:rStyle w:val="Emphasis"/>
        </w:rPr>
        <w:t xml:space="preserve"> otherwise </w:t>
      </w:r>
      <w:r w:rsidRPr="00830B62">
        <w:rPr>
          <w:rStyle w:val="Emphasis"/>
          <w:highlight w:val="cyan"/>
        </w:rPr>
        <w:t xml:space="preserve">participate in the </w:t>
      </w:r>
      <w:r w:rsidRPr="00830B62">
        <w:rPr>
          <w:rStyle w:val="Emphasis"/>
          <w:highlight w:val="cyan"/>
          <w:bdr w:val="single" w:sz="4" w:space="0" w:color="auto"/>
        </w:rPr>
        <w:t>circulation of representations of representations</w:t>
      </w:r>
      <w:r w:rsidRPr="00830B62">
        <w:rPr>
          <w:rStyle w:val="Emphasis"/>
          <w:highlight w:val="cyan"/>
        </w:rPr>
        <w:t xml:space="preserve">: </w:t>
      </w:r>
      <w:r>
        <w:rPr>
          <w:rStyle w:val="Emphasis"/>
        </w:rPr>
        <w:t>…</w:t>
      </w:r>
      <w:r>
        <w:rPr>
          <w:rStyle w:val="Underline"/>
        </w:rPr>
        <w:t xml:space="preserve"> </w:t>
      </w:r>
      <w:r w:rsidRPr="00AD128A">
        <w:rPr>
          <w:rStyle w:val="Underline"/>
        </w:rPr>
        <w:t>utterances, rather than,</w:t>
      </w:r>
      <w:r w:rsidRPr="00E53698">
        <w:rPr>
          <w:sz w:val="14"/>
        </w:rPr>
        <w:t xml:space="preserve"> as </w:t>
      </w:r>
      <w:proofErr w:type="spellStart"/>
      <w:r w:rsidRPr="00E53698">
        <w:rPr>
          <w:sz w:val="14"/>
        </w:rPr>
        <w:t>Benveniste</w:t>
      </w:r>
      <w:proofErr w:type="spellEnd"/>
      <w:r w:rsidRPr="00E53698">
        <w:rPr>
          <w:sz w:val="14"/>
        </w:rPr>
        <w:t xml:space="preserve"> warned, </w:t>
      </w:r>
      <w:proofErr w:type="spellStart"/>
      <w:r w:rsidRPr="00AD128A">
        <w:rPr>
          <w:rStyle w:val="Underline"/>
        </w:rPr>
        <w:t>constative</w:t>
      </w:r>
      <w:proofErr w:type="spellEnd"/>
      <w:r w:rsidRPr="00AD128A">
        <w:rPr>
          <w:rStyle w:val="Underline"/>
        </w:rPr>
        <w:t xml:space="preserve"> utterances</w:t>
      </w:r>
      <w:r w:rsidRPr="00E53698">
        <w:rPr>
          <w:sz w:val="14"/>
        </w:rPr>
        <w:t>.</w:t>
      </w:r>
    </w:p>
    <w:p w:rsidR="002F62D3" w:rsidRPr="0024178D" w:rsidRDefault="002F62D3" w:rsidP="002F62D3"/>
    <w:p w:rsidR="002F62D3" w:rsidRDefault="002F62D3" w:rsidP="002F62D3">
      <w:pPr>
        <w:pStyle w:val="Heading1"/>
      </w:pPr>
      <w:r>
        <w:lastRenderedPageBreak/>
        <w:t>2nc</w:t>
      </w:r>
    </w:p>
    <w:p w:rsidR="002F62D3" w:rsidRPr="002F62D3" w:rsidRDefault="002F62D3" w:rsidP="002F62D3">
      <w:pPr>
        <w:rPr>
          <w:b/>
          <w:u w:val="single"/>
        </w:rPr>
      </w:pPr>
      <w:r w:rsidRPr="002F62D3">
        <w:rPr>
          <w:b/>
          <w:u w:val="single"/>
        </w:rPr>
        <w:t>2NC OVERVIEW</w:t>
      </w:r>
    </w:p>
    <w:p w:rsidR="002F62D3" w:rsidRPr="00B65DBC" w:rsidRDefault="002F62D3" w:rsidP="002F62D3">
      <w:pPr>
        <w:rPr>
          <w:b/>
          <w:u w:val="single"/>
        </w:rPr>
      </w:pPr>
      <w:r>
        <w:rPr>
          <w:b/>
        </w:rPr>
        <w:t xml:space="preserve">Don’t get any ideas that their act of </w:t>
      </w:r>
      <w:proofErr w:type="spellStart"/>
      <w:r>
        <w:rPr>
          <w:b/>
        </w:rPr>
        <w:t>conscientization</w:t>
      </w:r>
      <w:proofErr w:type="spellEnd"/>
      <w:r>
        <w:rPr>
          <w:b/>
        </w:rPr>
        <w:t xml:space="preserve"> actualizes change – they cannot </w:t>
      </w:r>
      <w:r>
        <w:rPr>
          <w:b/>
          <w:u w:val="single"/>
        </w:rPr>
        <w:t>weigh</w:t>
      </w:r>
      <w:r>
        <w:rPr>
          <w:b/>
        </w:rPr>
        <w:t xml:space="preserve"> the case against our procedural </w:t>
      </w:r>
      <w:r>
        <w:rPr>
          <w:b/>
          <w:u w:val="single"/>
        </w:rPr>
        <w:t>topicality</w:t>
      </w:r>
      <w:r>
        <w:rPr>
          <w:b/>
        </w:rPr>
        <w:t xml:space="preserve"> argument – they operate under a </w:t>
      </w:r>
      <w:r>
        <w:rPr>
          <w:b/>
          <w:u w:val="single"/>
        </w:rPr>
        <w:t>politics of delusion</w:t>
      </w:r>
      <w:r>
        <w:rPr>
          <w:b/>
        </w:rPr>
        <w:t xml:space="preserve"> – a</w:t>
      </w:r>
      <w:r w:rsidRPr="0064622E">
        <w:rPr>
          <w:b/>
        </w:rPr>
        <w:t xml:space="preserve">ssuming that the ballot represents anything other </w:t>
      </w:r>
      <w:r>
        <w:rPr>
          <w:b/>
        </w:rPr>
        <w:t>more than</w:t>
      </w:r>
      <w:r w:rsidRPr="0064622E">
        <w:rPr>
          <w:b/>
        </w:rPr>
        <w:t xml:space="preserve"> a decision about who won the debate </w:t>
      </w:r>
      <w:r w:rsidRPr="00F67B30">
        <w:rPr>
          <w:b/>
          <w:u w:val="single"/>
        </w:rPr>
        <w:t>reduces</w:t>
      </w:r>
      <w:r>
        <w:rPr>
          <w:b/>
        </w:rPr>
        <w:t xml:space="preserve"> their speech act to a </w:t>
      </w:r>
      <w:r w:rsidRPr="003059D2">
        <w:rPr>
          <w:b/>
          <w:u w:val="single"/>
        </w:rPr>
        <w:t>lecture</w:t>
      </w:r>
      <w:r>
        <w:rPr>
          <w:b/>
        </w:rPr>
        <w:t xml:space="preserve"> on the myth of the model minority that is </w:t>
      </w:r>
      <w:proofErr w:type="spellStart"/>
      <w:r w:rsidRPr="003059D2">
        <w:rPr>
          <w:b/>
          <w:u w:val="single"/>
        </w:rPr>
        <w:t>commodified</w:t>
      </w:r>
      <w:proofErr w:type="spellEnd"/>
      <w:r w:rsidRPr="0064622E">
        <w:rPr>
          <w:b/>
        </w:rPr>
        <w:t xml:space="preserve"> to appease the academy</w:t>
      </w:r>
      <w:r>
        <w:rPr>
          <w:b/>
        </w:rPr>
        <w:t xml:space="preserve"> – turns case, </w:t>
      </w:r>
      <w:r>
        <w:rPr>
          <w:b/>
          <w:u w:val="single"/>
        </w:rPr>
        <w:t>star this card</w:t>
      </w:r>
    </w:p>
    <w:p w:rsidR="002F62D3" w:rsidRPr="00937985" w:rsidRDefault="002F62D3" w:rsidP="002F62D3">
      <w:proofErr w:type="spellStart"/>
      <w:r>
        <w:rPr>
          <w:b/>
        </w:rPr>
        <w:t>Gunnell</w:t>
      </w:r>
      <w:proofErr w:type="spellEnd"/>
      <w:r w:rsidRPr="00937985">
        <w:rPr>
          <w:b/>
        </w:rPr>
        <w:t xml:space="preserve"> 86</w:t>
      </w:r>
      <w:r w:rsidRPr="00937985">
        <w:t xml:space="preserve"> - Distinguished Professor of Political Science at University of Albany (John G., “Tradition, Interpretation, and Science: Political Theory in the American Academy” pages 351-352)</w:t>
      </w:r>
    </w:p>
    <w:p w:rsidR="002F62D3" w:rsidRPr="00937985" w:rsidRDefault="002F62D3" w:rsidP="002F62D3"/>
    <w:p w:rsidR="002F62D3" w:rsidRPr="0031066E" w:rsidRDefault="002F62D3" w:rsidP="002F62D3">
      <w:pPr>
        <w:rPr>
          <w:u w:val="single"/>
        </w:rPr>
      </w:pPr>
      <w:r w:rsidRPr="00937985">
        <w:rPr>
          <w:sz w:val="14"/>
        </w:rPr>
        <w:t xml:space="preserve">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w:t>
      </w:r>
      <w:proofErr w:type="gramStart"/>
      <w:r w:rsidRPr="00937985">
        <w:rPr>
          <w:sz w:val="14"/>
        </w:rPr>
        <w:t>Radical or</w:t>
      </w:r>
      <w:r w:rsidRPr="00937985">
        <w:rPr>
          <w:u w:val="single"/>
        </w:rPr>
        <w:t xml:space="preserve"> critical </w:t>
      </w:r>
      <w:r w:rsidRPr="00937985">
        <w:rPr>
          <w:highlight w:val="cyan"/>
          <w:u w:val="single"/>
        </w:rPr>
        <w:t xml:space="preserve">political </w:t>
      </w:r>
      <w:r>
        <w:rPr>
          <w:u w:val="single"/>
        </w:rPr>
        <w:t>…</w:t>
      </w:r>
      <w:r w:rsidRPr="00937985">
        <w:rPr>
          <w:u w:val="single"/>
        </w:rPr>
        <w:t xml:space="preserve"> for another.</w:t>
      </w:r>
      <w:proofErr w:type="gramEnd"/>
    </w:p>
    <w:p w:rsidR="002F62D3" w:rsidRPr="009F24EA" w:rsidRDefault="002F62D3" w:rsidP="002F62D3"/>
    <w:p w:rsidR="002F62D3" w:rsidRPr="002F62D3" w:rsidRDefault="002F62D3" w:rsidP="002F62D3">
      <w:pPr>
        <w:rPr>
          <w:b/>
          <w:u w:val="single"/>
        </w:rPr>
      </w:pPr>
      <w:r w:rsidRPr="002F62D3">
        <w:rPr>
          <w:b/>
          <w:u w:val="single"/>
        </w:rPr>
        <w:t>2NC ROLEPLAYING</w:t>
      </w:r>
    </w:p>
    <w:p w:rsidR="002F62D3" w:rsidRPr="0000584D" w:rsidRDefault="002F62D3" w:rsidP="002F62D3">
      <w:pPr>
        <w:rPr>
          <w:b/>
        </w:rPr>
      </w:pPr>
      <w:r w:rsidRPr="0000584D">
        <w:rPr>
          <w:b/>
        </w:rPr>
        <w:t>Policy fo</w:t>
      </w:r>
      <w:r>
        <w:rPr>
          <w:b/>
        </w:rPr>
        <w:t xml:space="preserve">cus is </w:t>
      </w:r>
      <w:proofErr w:type="gramStart"/>
      <w:r>
        <w:rPr>
          <w:b/>
        </w:rPr>
        <w:t>key</w:t>
      </w:r>
      <w:proofErr w:type="gramEnd"/>
      <w:r>
        <w:rPr>
          <w:b/>
        </w:rPr>
        <w:t xml:space="preserve"> to challenge racist structures</w:t>
      </w:r>
    </w:p>
    <w:p w:rsidR="002F62D3" w:rsidRDefault="002F62D3" w:rsidP="002F62D3">
      <w:proofErr w:type="spellStart"/>
      <w:r w:rsidRPr="0000584D">
        <w:rPr>
          <w:rStyle w:val="StyleStyleBold12pt"/>
        </w:rPr>
        <w:t>Themba</w:t>
      </w:r>
      <w:proofErr w:type="spellEnd"/>
      <w:r w:rsidRPr="006B21CC">
        <w:rPr>
          <w:rStyle w:val="StyleStyleBold12pt"/>
        </w:rPr>
        <w:t xml:space="preserve">-Nixon </w:t>
      </w:r>
      <w:r>
        <w:rPr>
          <w:rStyle w:val="StyleStyleBold12pt"/>
        </w:rPr>
        <w:t>2k</w:t>
      </w:r>
      <w:r>
        <w:t>, Executive Director of The Praxis Project, a nonprofit organization helping communities use media and policy advocacy</w:t>
      </w:r>
    </w:p>
    <w:p w:rsidR="002F62D3" w:rsidRDefault="002F62D3" w:rsidP="002F62D3">
      <w:proofErr w:type="spellStart"/>
      <w:r>
        <w:t>Makani</w:t>
      </w:r>
      <w:proofErr w:type="spellEnd"/>
      <w:r>
        <w:t xml:space="preserve">, July 31, </w:t>
      </w:r>
      <w:proofErr w:type="spellStart"/>
      <w:r>
        <w:t>Colorlines</w:t>
      </w:r>
      <w:proofErr w:type="spellEnd"/>
      <w:r>
        <w:t xml:space="preserve">, Changing the Rules:  What Public Policy Means for Organizing, </w:t>
      </w:r>
      <w:proofErr w:type="spellStart"/>
      <w:r>
        <w:t>Vol</w:t>
      </w:r>
      <w:proofErr w:type="spellEnd"/>
      <w:r>
        <w:t xml:space="preserve"> 3.2)</w:t>
      </w:r>
    </w:p>
    <w:p w:rsidR="002F62D3" w:rsidRDefault="002F62D3" w:rsidP="002F62D3"/>
    <w:p w:rsidR="002F62D3" w:rsidRPr="007C3541" w:rsidRDefault="002F62D3" w:rsidP="002F62D3">
      <w:pPr>
        <w:rPr>
          <w:sz w:val="14"/>
        </w:rPr>
      </w:pPr>
      <w:r w:rsidRPr="006B21CC">
        <w:rPr>
          <w:sz w:val="14"/>
        </w:rPr>
        <w:t xml:space="preserve"> “</w:t>
      </w:r>
      <w:r w:rsidRPr="00DD7CDF">
        <w:rPr>
          <w:rStyle w:val="Underline"/>
          <w:highlight w:val="cyan"/>
        </w:rPr>
        <w:t>This is all about policy</w:t>
      </w:r>
      <w:r w:rsidRPr="00DD7CDF">
        <w:rPr>
          <w:sz w:val="14"/>
          <w:highlight w:val="cyan"/>
        </w:rPr>
        <w:t xml:space="preserve">," </w:t>
      </w:r>
      <w:r w:rsidRPr="00DD7CDF">
        <w:rPr>
          <w:rStyle w:val="Underline"/>
          <w:highlight w:val="cyan"/>
        </w:rPr>
        <w:t>a woman complained</w:t>
      </w:r>
      <w:r w:rsidRPr="006B21CC">
        <w:rPr>
          <w:sz w:val="14"/>
        </w:rPr>
        <w:t xml:space="preserve"> to me </w:t>
      </w:r>
      <w:r w:rsidRPr="00D810AC">
        <w:rPr>
          <w:rStyle w:val="Underline"/>
        </w:rPr>
        <w:t>in a recent conversation</w:t>
      </w:r>
      <w:r w:rsidRPr="006B21CC">
        <w:rPr>
          <w:sz w:val="14"/>
        </w:rPr>
        <w:t>. "</w:t>
      </w:r>
      <w:r w:rsidRPr="00D810AC">
        <w:rPr>
          <w:rStyle w:val="Underline"/>
        </w:rPr>
        <w:t>I'm an organizer</w:t>
      </w:r>
      <w:r w:rsidRPr="006B21CC">
        <w:rPr>
          <w:sz w:val="14"/>
        </w:rPr>
        <w:t xml:space="preserve">."  The flourish and passion with which she made the distinction said everything. </w:t>
      </w:r>
      <w:proofErr w:type="gramStart"/>
      <w:r w:rsidRPr="00DD7CDF">
        <w:rPr>
          <w:rStyle w:val="Underline"/>
          <w:highlight w:val="cyan"/>
        </w:rPr>
        <w:t xml:space="preserve">Policy </w:t>
      </w:r>
      <w:r>
        <w:rPr>
          <w:rStyle w:val="Underline"/>
        </w:rPr>
        <w:t>…</w:t>
      </w:r>
      <w:r>
        <w:rPr>
          <w:rStyle w:val="Underline"/>
        </w:rPr>
        <w:t xml:space="preserve"> </w:t>
      </w:r>
      <w:proofErr w:type="spellStart"/>
      <w:r w:rsidRPr="00DD7CDF">
        <w:rPr>
          <w:rStyle w:val="Underline"/>
          <w:highlight w:val="cyan"/>
        </w:rPr>
        <w:t>decisionmakers</w:t>
      </w:r>
      <w:proofErr w:type="spellEnd"/>
      <w:r w:rsidRPr="006B21CC">
        <w:rPr>
          <w:sz w:val="14"/>
        </w:rPr>
        <w:t>.</w:t>
      </w:r>
      <w:proofErr w:type="gramEnd"/>
      <w:r w:rsidRPr="006B21CC">
        <w:rPr>
          <w:sz w:val="14"/>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box.</w:t>
      </w:r>
    </w:p>
    <w:p w:rsidR="002F62D3" w:rsidRPr="00D141F6" w:rsidRDefault="002F62D3" w:rsidP="002F62D3">
      <w:pPr>
        <w:rPr>
          <w:b/>
        </w:rPr>
      </w:pPr>
    </w:p>
    <w:p w:rsidR="002F62D3" w:rsidRPr="00D66B87" w:rsidRDefault="002F62D3" w:rsidP="002F62D3"/>
    <w:p w:rsidR="002F62D3" w:rsidRPr="002F62D3" w:rsidRDefault="002F62D3" w:rsidP="002F62D3">
      <w:pPr>
        <w:rPr>
          <w:b/>
          <w:u w:val="single"/>
        </w:rPr>
      </w:pPr>
      <w:r w:rsidRPr="002F62D3">
        <w:rPr>
          <w:b/>
          <w:u w:val="single"/>
        </w:rPr>
        <w:t>AT: C/I – IMMIGRATION = EE</w:t>
      </w:r>
    </w:p>
    <w:p w:rsidR="002F62D3" w:rsidRPr="00687F90" w:rsidRDefault="002F62D3" w:rsidP="002F62D3">
      <w:pPr>
        <w:rPr>
          <w:b/>
        </w:rPr>
      </w:pPr>
      <w:r w:rsidRPr="00491E84">
        <w:rPr>
          <w:b/>
        </w:rPr>
        <w:t xml:space="preserve">Independently not </w:t>
      </w:r>
      <w:r w:rsidRPr="00491E84">
        <w:rPr>
          <w:b/>
          <w:u w:val="single"/>
        </w:rPr>
        <w:t>specifying</w:t>
      </w:r>
      <w:r w:rsidRPr="00491E84">
        <w:rPr>
          <w:b/>
        </w:rPr>
        <w:t xml:space="preserve"> the type of </w:t>
      </w:r>
      <w:r>
        <w:rPr>
          <w:b/>
        </w:rPr>
        <w:t>“</w:t>
      </w:r>
      <w:r w:rsidRPr="00491E84">
        <w:rPr>
          <w:b/>
        </w:rPr>
        <w:t>economic engagement</w:t>
      </w:r>
      <w:r>
        <w:rPr>
          <w:b/>
        </w:rPr>
        <w:t>”</w:t>
      </w:r>
      <w:r w:rsidRPr="00491E84">
        <w:rPr>
          <w:b/>
        </w:rPr>
        <w:t xml:space="preserve"> that the plan </w:t>
      </w:r>
      <w:r w:rsidRPr="00687F90">
        <w:rPr>
          <w:b/>
          <w:u w:val="single"/>
        </w:rPr>
        <w:t>could</w:t>
      </w:r>
      <w:r w:rsidRPr="00491E84">
        <w:rPr>
          <w:b/>
        </w:rPr>
        <w:t xml:space="preserve"> lead to is a </w:t>
      </w:r>
      <w:r w:rsidRPr="00491E84">
        <w:rPr>
          <w:b/>
          <w:u w:val="single"/>
        </w:rPr>
        <w:t>voting issue</w:t>
      </w:r>
      <w:r>
        <w:rPr>
          <w:b/>
        </w:rPr>
        <w:t xml:space="preserve"> – </w:t>
      </w:r>
      <w:r w:rsidRPr="0024319A">
        <w:rPr>
          <w:b/>
        </w:rPr>
        <w:t xml:space="preserve">that fails to address the </w:t>
      </w:r>
      <w:r w:rsidRPr="005C393E">
        <w:rPr>
          <w:b/>
          <w:u w:val="single"/>
        </w:rPr>
        <w:t>central question</w:t>
      </w:r>
      <w:r w:rsidRPr="0024319A">
        <w:rPr>
          <w:b/>
        </w:rPr>
        <w:t xml:space="preserve"> of the resolution in competing engagement strategies and prevents </w:t>
      </w:r>
      <w:r>
        <w:rPr>
          <w:b/>
        </w:rPr>
        <w:t xml:space="preserve">any </w:t>
      </w:r>
      <w:r w:rsidRPr="00491E84">
        <w:rPr>
          <w:b/>
          <w:u w:val="single"/>
        </w:rPr>
        <w:t>institutional change</w:t>
      </w:r>
      <w:r>
        <w:rPr>
          <w:b/>
        </w:rPr>
        <w:t xml:space="preserve"> – makes colonial scholarship </w:t>
      </w:r>
      <w:r>
        <w:rPr>
          <w:b/>
          <w:u w:val="single"/>
        </w:rPr>
        <w:t>inevitable</w:t>
      </w:r>
      <w:r>
        <w:rPr>
          <w:b/>
        </w:rPr>
        <w:t xml:space="preserve"> because they lack </w:t>
      </w:r>
      <w:r w:rsidRPr="004B736F">
        <w:rPr>
          <w:b/>
          <w:u w:val="single"/>
        </w:rPr>
        <w:t>pragmatic</w:t>
      </w:r>
      <w:r>
        <w:rPr>
          <w:b/>
        </w:rPr>
        <w:t xml:space="preserve"> ability to </w:t>
      </w:r>
      <w:r>
        <w:rPr>
          <w:b/>
          <w:u w:val="single"/>
        </w:rPr>
        <w:t>change</w:t>
      </w:r>
      <w:r>
        <w:rPr>
          <w:b/>
        </w:rPr>
        <w:t xml:space="preserve"> them</w:t>
      </w:r>
    </w:p>
    <w:p w:rsidR="002F62D3" w:rsidRPr="00577033" w:rsidRDefault="002F62D3" w:rsidP="002F62D3">
      <w:proofErr w:type="gramStart"/>
      <w:r w:rsidRPr="00577033">
        <w:rPr>
          <w:b/>
        </w:rPr>
        <w:t>van</w:t>
      </w:r>
      <w:proofErr w:type="gramEnd"/>
      <w:r w:rsidRPr="00577033">
        <w:rPr>
          <w:b/>
        </w:rPr>
        <w:t xml:space="preserve"> </w:t>
      </w:r>
      <w:proofErr w:type="spellStart"/>
      <w:r w:rsidRPr="00577033">
        <w:rPr>
          <w:b/>
        </w:rPr>
        <w:t>Bergeijk</w:t>
      </w:r>
      <w:proofErr w:type="spellEnd"/>
      <w:r>
        <w:rPr>
          <w:b/>
        </w:rPr>
        <w:t>,</w:t>
      </w:r>
      <w:r w:rsidRPr="00577033">
        <w:rPr>
          <w:b/>
        </w:rPr>
        <w:t xml:space="preserve"> 11</w:t>
      </w:r>
      <w:r w:rsidRPr="00577033">
        <w:t xml:space="preserve"> – Dr. Peter A.G. van </w:t>
      </w:r>
      <w:proofErr w:type="spellStart"/>
      <w:r w:rsidRPr="00577033">
        <w:t>Bergeijk</w:t>
      </w:r>
      <w:proofErr w:type="spellEnd"/>
      <w:r w:rsidRPr="00577033">
        <w:t>, Professor of International Economics and Macroeconomics at the Institute of Social Studies at Erasmus University, Economic Diplomacy: Economic and Political Perspectives, p. 8-9</w:t>
      </w:r>
    </w:p>
    <w:p w:rsidR="002F62D3" w:rsidRPr="00577033" w:rsidRDefault="002F62D3" w:rsidP="002F62D3"/>
    <w:p w:rsidR="002F62D3" w:rsidRPr="00491E84" w:rsidRDefault="002F62D3" w:rsidP="002F62D3">
      <w:pPr>
        <w:rPr>
          <w:sz w:val="14"/>
        </w:rPr>
      </w:pPr>
      <w:r w:rsidRPr="00577033">
        <w:rPr>
          <w:rStyle w:val="IntenseEmphasis"/>
        </w:rPr>
        <w:t xml:space="preserve">Clearly, </w:t>
      </w:r>
      <w:r w:rsidRPr="005C393E">
        <w:rPr>
          <w:rStyle w:val="IntenseEmphasis"/>
          <w:highlight w:val="cyan"/>
        </w:rPr>
        <w:t>there is</w:t>
      </w:r>
      <w:r w:rsidRPr="00577033">
        <w:rPr>
          <w:rStyle w:val="IntenseEmphasis"/>
        </w:rPr>
        <w:t xml:space="preserve"> a </w:t>
      </w:r>
      <w:r w:rsidRPr="009F5D0B">
        <w:rPr>
          <w:rStyle w:val="Emphasis"/>
          <w:highlight w:val="cyan"/>
        </w:rPr>
        <w:t>need</w:t>
      </w:r>
      <w:r w:rsidRPr="005C393E">
        <w:rPr>
          <w:rStyle w:val="IntenseEmphasis"/>
          <w:highlight w:val="cyan"/>
        </w:rPr>
        <w:t xml:space="preserve"> for </w:t>
      </w:r>
      <w:r w:rsidRPr="009F5D0B">
        <w:rPr>
          <w:rStyle w:val="Emphasis"/>
          <w:highlight w:val="cyan"/>
        </w:rPr>
        <w:t>improved understanding</w:t>
      </w:r>
      <w:r w:rsidRPr="005C393E">
        <w:rPr>
          <w:rStyle w:val="IntenseEmphasis"/>
          <w:highlight w:val="cyan"/>
        </w:rPr>
        <w:t xml:space="preserve"> of </w:t>
      </w:r>
      <w:r>
        <w:rPr>
          <w:rStyle w:val="IntenseEmphasis"/>
          <w:highlight w:val="cyan"/>
        </w:rPr>
        <w:t>…</w:t>
      </w:r>
      <w:r w:rsidRPr="005C393E">
        <w:rPr>
          <w:rStyle w:val="IntenseEmphasis"/>
          <w:highlight w:val="cyan"/>
        </w:rPr>
        <w:t xml:space="preserve"> </w:t>
      </w:r>
      <w:r w:rsidRPr="005C393E">
        <w:rPr>
          <w:rStyle w:val="Emphasis"/>
          <w:highlight w:val="cyan"/>
        </w:rPr>
        <w:t>unintelligible</w:t>
      </w:r>
      <w:r w:rsidRPr="00577033">
        <w:rPr>
          <w:rStyle w:val="IntenseEmphasis"/>
        </w:rPr>
        <w:t xml:space="preserve"> without them</w:t>
      </w:r>
      <w:r w:rsidRPr="00491E84">
        <w:rPr>
          <w:sz w:val="14"/>
        </w:rPr>
        <w:t xml:space="preserve">. The fundamental questions are, first, what is meant by 'economic' in economic diplomacy? That is, are we talking about economic goals (such as enhancing economic prosperity), economic tools (including using deprivation of access to products and funds as political leverage) or economic motives (for example, promoting one's own industry)? Second, what is meant by 'diplomacy'? How is diplomacy different from </w:t>
      </w:r>
      <w:proofErr w:type="gramStart"/>
      <w:r w:rsidRPr="00491E84">
        <w:rPr>
          <w:sz w:val="14"/>
        </w:rPr>
        <w:t>policy,</w:t>
      </w:r>
      <w:proofErr w:type="gramEnd"/>
      <w:r w:rsidRPr="00491E84">
        <w:rPr>
          <w:sz w:val="14"/>
        </w:rPr>
        <w:t xml:space="preserve"> or what distinguishes economic diplomacy from foreign economic policy? Answers to these questions are sought through review and analysis of the available literature in the fields of international relations (1R), economics, international political economics (IPE), and diplomatic studies.</w:t>
      </w:r>
    </w:p>
    <w:p w:rsidR="002F62D3" w:rsidRPr="002D7126" w:rsidRDefault="002F62D3" w:rsidP="002F62D3"/>
    <w:p w:rsidR="002F62D3" w:rsidRPr="002F62D3" w:rsidRDefault="002F62D3" w:rsidP="002F62D3">
      <w:pPr>
        <w:rPr>
          <w:b/>
          <w:u w:val="single"/>
        </w:rPr>
      </w:pPr>
      <w:r w:rsidRPr="002F62D3">
        <w:rPr>
          <w:b/>
          <w:u w:val="single"/>
        </w:rPr>
        <w:t>AT: FEDERAL GOVERNMENT</w:t>
      </w:r>
    </w:p>
    <w:p w:rsidR="002F62D3" w:rsidRPr="00591B2C" w:rsidRDefault="002F62D3" w:rsidP="002F62D3">
      <w:pPr>
        <w:rPr>
          <w:b/>
        </w:rPr>
      </w:pPr>
      <w:r w:rsidRPr="00591B2C">
        <w:rPr>
          <w:b/>
        </w:rPr>
        <w:t xml:space="preserve">Federal government is </w:t>
      </w:r>
      <w:r>
        <w:rPr>
          <w:b/>
        </w:rPr>
        <w:t xml:space="preserve">the </w:t>
      </w:r>
      <w:r w:rsidRPr="00591B2C">
        <w:rPr>
          <w:b/>
        </w:rPr>
        <w:t>central government</w:t>
      </w:r>
      <w:r>
        <w:rPr>
          <w:b/>
        </w:rPr>
        <w:t xml:space="preserve"> in DC</w:t>
      </w:r>
    </w:p>
    <w:p w:rsidR="002F62D3" w:rsidRPr="006D0E51" w:rsidRDefault="002F62D3" w:rsidP="002F62D3">
      <w:pPr>
        <w:rPr>
          <w:rFonts w:cs="Arial"/>
        </w:rPr>
      </w:pPr>
      <w:proofErr w:type="gramStart"/>
      <w:r w:rsidRPr="006D0E51">
        <w:rPr>
          <w:b/>
        </w:rPr>
        <w:t>WEBSTER'S 76</w:t>
      </w:r>
      <w:r w:rsidRPr="006D0E51">
        <w:rPr>
          <w:rFonts w:cs="Arial"/>
          <w:b/>
        </w:rPr>
        <w:t xml:space="preserve"> </w:t>
      </w:r>
      <w:r>
        <w:rPr>
          <w:rFonts w:cs="Arial"/>
          <w:b/>
        </w:rPr>
        <w:t xml:space="preserve">– </w:t>
      </w:r>
      <w:r w:rsidRPr="006D0E51">
        <w:rPr>
          <w:rFonts w:cs="Arial"/>
        </w:rPr>
        <w:t xml:space="preserve">NEW INTERNATIONAL DICTIONARY </w:t>
      </w:r>
      <w:r w:rsidRPr="006D0E51">
        <w:t>UNABRIDGED</w:t>
      </w:r>
      <w:r w:rsidRPr="006D0E51">
        <w:rPr>
          <w:rFonts w:cs="Arial"/>
          <w:b/>
        </w:rPr>
        <w:t xml:space="preserve">, </w:t>
      </w:r>
      <w:r w:rsidRPr="006D0E51">
        <w:rPr>
          <w:rFonts w:cs="Arial"/>
        </w:rPr>
        <w:t>p. 833.</w:t>
      </w:r>
      <w:proofErr w:type="gramEnd"/>
      <w:r w:rsidRPr="006D0E51">
        <w:rPr>
          <w:rFonts w:cs="Arial"/>
        </w:rPr>
        <w:t xml:space="preserve"> </w:t>
      </w:r>
    </w:p>
    <w:p w:rsidR="002F62D3" w:rsidRPr="006D0E51" w:rsidRDefault="002F62D3" w:rsidP="002F62D3">
      <w:pPr>
        <w:rPr>
          <w:rFonts w:cs="Arial"/>
          <w:u w:val="single"/>
        </w:rPr>
      </w:pPr>
    </w:p>
    <w:p w:rsidR="002F62D3" w:rsidRPr="00E43A59" w:rsidRDefault="002F62D3" w:rsidP="002F62D3">
      <w:pPr>
        <w:rPr>
          <w:rFonts w:cs="Arial"/>
          <w:sz w:val="14"/>
        </w:rPr>
      </w:pPr>
      <w:proofErr w:type="gramStart"/>
      <w:r w:rsidRPr="003A5076">
        <w:rPr>
          <w:rFonts w:cs="Arial"/>
          <w:highlight w:val="cyan"/>
          <w:u w:val="single"/>
        </w:rPr>
        <w:lastRenderedPageBreak/>
        <w:t>Federal government.</w:t>
      </w:r>
      <w:proofErr w:type="gramEnd"/>
      <w:r w:rsidRPr="003A5076">
        <w:rPr>
          <w:rFonts w:cs="Arial"/>
          <w:highlight w:val="cyan"/>
          <w:u w:val="single"/>
        </w:rPr>
        <w:t xml:space="preserve"> Of or relating to the central government of a nation</w:t>
      </w:r>
      <w:r w:rsidRPr="00E43A59">
        <w:rPr>
          <w:rFonts w:cs="Arial"/>
          <w:sz w:val="14"/>
        </w:rPr>
        <w:t xml:space="preserve">, having the character of a federation </w:t>
      </w:r>
      <w:r w:rsidRPr="000B75CF">
        <w:rPr>
          <w:rFonts w:cs="Arial"/>
          <w:u w:val="single"/>
        </w:rPr>
        <w:t>as distinguished from the governments of the constituent unites (as states</w:t>
      </w:r>
      <w:r w:rsidRPr="00E43A59">
        <w:rPr>
          <w:rFonts w:cs="Arial"/>
          <w:sz w:val="14"/>
        </w:rPr>
        <w:t xml:space="preserve"> or provinces).</w:t>
      </w:r>
    </w:p>
    <w:p w:rsidR="002F62D3" w:rsidRPr="006D0E51" w:rsidRDefault="002F62D3" w:rsidP="002F62D3"/>
    <w:p w:rsidR="002F62D3" w:rsidRPr="00E43A59" w:rsidRDefault="002F62D3" w:rsidP="002F62D3"/>
    <w:p w:rsidR="002F62D3" w:rsidRPr="002F62D3" w:rsidRDefault="002F62D3" w:rsidP="002F62D3">
      <w:pPr>
        <w:rPr>
          <w:b/>
          <w:u w:val="single"/>
        </w:rPr>
      </w:pPr>
      <w:r w:rsidRPr="002F62D3">
        <w:rPr>
          <w:b/>
          <w:u w:val="single"/>
        </w:rPr>
        <w:t>AT: SSD BAD</w:t>
      </w:r>
    </w:p>
    <w:p w:rsidR="002F62D3" w:rsidRPr="00F7302B" w:rsidRDefault="002F62D3" w:rsidP="002F62D3">
      <w:pPr>
        <w:rPr>
          <w:b/>
        </w:rPr>
      </w:pPr>
      <w:r w:rsidRPr="00F7302B">
        <w:rPr>
          <w:b/>
        </w:rPr>
        <w:t xml:space="preserve">Engaging in switch-side debate around a provisional topic is </w:t>
      </w:r>
      <w:proofErr w:type="gramStart"/>
      <w:r w:rsidRPr="00F7302B">
        <w:rPr>
          <w:b/>
        </w:rPr>
        <w:t>a praxis</w:t>
      </w:r>
      <w:proofErr w:type="gramEnd"/>
      <w:r w:rsidRPr="00F7302B">
        <w:rPr>
          <w:b/>
        </w:rPr>
        <w:t xml:space="preserve"> of self-reflexive thought that is necessary to help break down racism </w:t>
      </w:r>
    </w:p>
    <w:p w:rsidR="002F62D3" w:rsidRDefault="002F62D3" w:rsidP="002F62D3">
      <w:r>
        <w:t xml:space="preserve">Asao </w:t>
      </w:r>
      <w:r w:rsidRPr="00057412">
        <w:rPr>
          <w:rStyle w:val="StyleStyleBold12pt"/>
        </w:rPr>
        <w:t>Inoue 5</w:t>
      </w:r>
      <w:r>
        <w:t>, submitted in partial fulfillment of the requirements for the degree of DOCTOR OF PHILOSOPHY, THE EPISTEMOLOGY OF RACISM AND COMMUNITY-BASED ASSESSMENT PRACTICE, https://research.wsulibs.wsu.edu/xmlui/bitstream/handle/2376/294/a_inoue_012205.pdf?sequence=1</w:t>
      </w:r>
    </w:p>
    <w:p w:rsidR="002F62D3" w:rsidRPr="00F5416C" w:rsidRDefault="002F62D3" w:rsidP="002F62D3">
      <w:pPr>
        <w:rPr>
          <w:sz w:val="14"/>
        </w:rPr>
      </w:pPr>
      <w:proofErr w:type="gramStart"/>
      <w:r w:rsidRPr="00F5416C">
        <w:rPr>
          <w:sz w:val="14"/>
        </w:rPr>
        <w:t xml:space="preserve">Sophistic </w:t>
      </w:r>
      <w:proofErr w:type="spellStart"/>
      <w:r w:rsidRPr="00F5416C">
        <w:rPr>
          <w:sz w:val="14"/>
        </w:rPr>
        <w:t>antilogic</w:t>
      </w:r>
      <w:proofErr w:type="spellEnd"/>
      <w:r w:rsidRPr="00F5416C">
        <w:rPr>
          <w:sz w:val="14"/>
        </w:rPr>
        <w:t xml:space="preserve"> and a </w:t>
      </w:r>
      <w:r w:rsidRPr="00057412">
        <w:rPr>
          <w:rStyle w:val="Underline"/>
        </w:rPr>
        <w:t>slightly altered</w:t>
      </w:r>
      <w:r w:rsidRPr="00F5416C">
        <w:rPr>
          <w:sz w:val="14"/>
        </w:rPr>
        <w:t xml:space="preserve"> version of </w:t>
      </w:r>
      <w:r w:rsidRPr="00DD7CDF">
        <w:rPr>
          <w:rStyle w:val="Underline"/>
          <w:highlight w:val="cyan"/>
        </w:rPr>
        <w:t xml:space="preserve">dialectic, as </w:t>
      </w:r>
      <w:r>
        <w:rPr>
          <w:rStyle w:val="Underline"/>
        </w:rPr>
        <w:t>…</w:t>
      </w:r>
      <w:r w:rsidRPr="00913733">
        <w:rPr>
          <w:rStyle w:val="Underline"/>
        </w:rPr>
        <w:t>, or persuasive.</w:t>
      </w:r>
      <w:proofErr w:type="gramEnd"/>
      <w:r w:rsidRPr="00913733">
        <w:rPr>
          <w:rStyle w:val="Underline"/>
        </w:rPr>
        <w:t xml:space="preserve"> It is</w:t>
      </w:r>
      <w:r w:rsidRPr="00F5416C">
        <w:rPr>
          <w:sz w:val="14"/>
        </w:rPr>
        <w:t xml:space="preserve">, at its base, </w:t>
      </w:r>
      <w:r w:rsidRPr="00DD7CDF">
        <w:rPr>
          <w:rStyle w:val="Underline"/>
          <w:highlight w:val="cyan"/>
        </w:rPr>
        <w:t>a doctrine about community judgment as a collective</w:t>
      </w:r>
      <w:r w:rsidRPr="00F5416C">
        <w:rPr>
          <w:sz w:val="14"/>
        </w:rPr>
        <w:t>, or more precisely, it reveals a society’s structured hermeneutical practices (our ways of judging) when we put language to our views, ideas, decisions, positions, and visions of the world.</w:t>
      </w:r>
    </w:p>
    <w:p w:rsidR="002F62D3" w:rsidRDefault="002F62D3" w:rsidP="002F62D3"/>
    <w:p w:rsidR="002F62D3" w:rsidRPr="00E768AB" w:rsidRDefault="002F62D3" w:rsidP="002F62D3"/>
    <w:p w:rsidR="002F62D3" w:rsidRDefault="002F62D3" w:rsidP="002F62D3">
      <w:pPr>
        <w:pStyle w:val="Heading1"/>
      </w:pPr>
      <w:r>
        <w:lastRenderedPageBreak/>
        <w:t>1nr</w:t>
      </w:r>
    </w:p>
    <w:p w:rsidR="002F62D3" w:rsidRDefault="002F62D3" w:rsidP="002F62D3">
      <w:r w:rsidRPr="008A37A2">
        <w:rPr>
          <w:b/>
        </w:rPr>
        <w:t xml:space="preserve">The interest convergence represented by the ballot is </w:t>
      </w:r>
      <w:r w:rsidRPr="008A37A2">
        <w:rPr>
          <w:b/>
          <w:u w:val="single"/>
        </w:rPr>
        <w:t>temporary</w:t>
      </w:r>
      <w:r w:rsidRPr="008A37A2">
        <w:rPr>
          <w:b/>
        </w:rPr>
        <w:t xml:space="preserve"> at best – </w:t>
      </w:r>
      <w:r w:rsidRPr="005A5A68">
        <w:rPr>
          <w:b/>
          <w:u w:val="single"/>
        </w:rPr>
        <w:t>e</w:t>
      </w:r>
      <w:r w:rsidRPr="008A37A2">
        <w:rPr>
          <w:b/>
          <w:u w:val="single"/>
        </w:rPr>
        <w:t>mpirically</w:t>
      </w:r>
      <w:r w:rsidRPr="008A37A2">
        <w:rPr>
          <w:b/>
        </w:rPr>
        <w:t xml:space="preserve">, the </w:t>
      </w:r>
      <w:r w:rsidRPr="008A37A2">
        <w:rPr>
          <w:b/>
          <w:u w:val="single"/>
        </w:rPr>
        <w:t>implicit</w:t>
      </w:r>
      <w:r w:rsidRPr="008A37A2">
        <w:rPr>
          <w:b/>
        </w:rPr>
        <w:t xml:space="preserve"> bargain that grants empowerment in exchange for minority support of elite policy demands </w:t>
      </w:r>
      <w:r w:rsidRPr="008A37A2">
        <w:rPr>
          <w:b/>
          <w:u w:val="single"/>
        </w:rPr>
        <w:t>cannot last</w:t>
      </w:r>
      <w:r w:rsidRPr="008A37A2">
        <w:rPr>
          <w:b/>
        </w:rPr>
        <w:t xml:space="preserve"> – The most resistant elements of movements will either be </w:t>
      </w:r>
      <w:r w:rsidRPr="008A37A2">
        <w:rPr>
          <w:b/>
          <w:u w:val="single"/>
        </w:rPr>
        <w:t>bought off</w:t>
      </w:r>
      <w:r w:rsidRPr="008A37A2">
        <w:rPr>
          <w:b/>
        </w:rPr>
        <w:t xml:space="preserve"> or </w:t>
      </w:r>
      <w:r w:rsidRPr="008A37A2">
        <w:rPr>
          <w:b/>
          <w:u w:val="single"/>
        </w:rPr>
        <w:t>brutally suppress</w:t>
      </w:r>
      <w:r w:rsidRPr="005A5A68">
        <w:rPr>
          <w:b/>
          <w:u w:val="single"/>
        </w:rPr>
        <w:t>ed</w:t>
      </w:r>
      <w:r>
        <w:rPr>
          <w:b/>
        </w:rPr>
        <w:t>, turning the case either way</w:t>
      </w:r>
    </w:p>
    <w:p w:rsidR="002F62D3" w:rsidRPr="008A37A2" w:rsidRDefault="002F62D3" w:rsidP="002F62D3">
      <w:r w:rsidRPr="008A37A2">
        <w:rPr>
          <w:b/>
        </w:rPr>
        <w:t xml:space="preserve">Delgado 02 </w:t>
      </w:r>
      <w:r w:rsidRPr="008A37A2">
        <w:t xml:space="preserve">– (Law Professor @ University of Colorado-Boulder. Richard, “Explaining the Rise and </w:t>
      </w:r>
      <w:proofErr w:type="gramStart"/>
      <w:r w:rsidRPr="008A37A2">
        <w:t>Fall</w:t>
      </w:r>
      <w:proofErr w:type="gramEnd"/>
      <w:r w:rsidRPr="008A37A2">
        <w:t xml:space="preserve"> of African American Fortunes: Interest Convergence and Civil Rights Gains,” Review of Mary L. </w:t>
      </w:r>
      <w:proofErr w:type="spellStart"/>
      <w:r w:rsidRPr="008A37A2">
        <w:t>Dudziak</w:t>
      </w:r>
      <w:proofErr w:type="spellEnd"/>
      <w:r w:rsidRPr="008A37A2">
        <w:t xml:space="preserve">, Cold War Civil Rights: Race and the Image of American Democracy, Harvard Civil Rights-Civil Liberties Law Review, Volume 37 [37 </w:t>
      </w:r>
      <w:proofErr w:type="spellStart"/>
      <w:r w:rsidRPr="008A37A2">
        <w:t>Harv</w:t>
      </w:r>
      <w:proofErr w:type="spellEnd"/>
      <w:r w:rsidRPr="008A37A2">
        <w:t xml:space="preserve">. C.R.-C.L. L. Rev. 369], pp. 369-387 at 376-7) </w:t>
      </w:r>
      <w:proofErr w:type="spellStart"/>
      <w:r w:rsidRPr="008A37A2">
        <w:t>jfs</w:t>
      </w:r>
      <w:proofErr w:type="spellEnd"/>
    </w:p>
    <w:p w:rsidR="002F62D3" w:rsidRPr="008A37A2" w:rsidRDefault="002F62D3" w:rsidP="002F62D3"/>
    <w:p w:rsidR="002F62D3" w:rsidRPr="008A37A2" w:rsidRDefault="002F62D3" w:rsidP="002F62D3">
      <w:pPr>
        <w:rPr>
          <w:sz w:val="16"/>
          <w:lang w:val="x-none" w:eastAsia="x-none"/>
        </w:rPr>
      </w:pPr>
      <w:proofErr w:type="spellStart"/>
      <w:r w:rsidRPr="008A37A2">
        <w:rPr>
          <w:sz w:val="16"/>
          <w:lang w:val="x-none" w:eastAsia="x-none"/>
        </w:rPr>
        <w:t>Dudziak</w:t>
      </w:r>
      <w:proofErr w:type="spellEnd"/>
      <w:r w:rsidRPr="008A37A2">
        <w:rPr>
          <w:sz w:val="16"/>
          <w:lang w:val="x-none" w:eastAsia="x-none"/>
        </w:rPr>
        <w:t xml:space="preserve"> impressively demonstrates that Brown v. Board of Education n62 and </w:t>
      </w:r>
      <w:r w:rsidRPr="008A37A2">
        <w:rPr>
          <w:u w:val="single"/>
          <w:lang w:val="x-none" w:eastAsia="x-none"/>
        </w:rPr>
        <w:t xml:space="preserve">the landmark </w:t>
      </w:r>
      <w:r w:rsidRPr="00E239E5">
        <w:rPr>
          <w:highlight w:val="cyan"/>
          <w:u w:val="single"/>
          <w:lang w:val="x-none" w:eastAsia="x-none"/>
        </w:rPr>
        <w:t>civil rights</w:t>
      </w:r>
      <w:r w:rsidRPr="008A37A2">
        <w:rPr>
          <w:u w:val="single"/>
          <w:lang w:val="x-none" w:eastAsia="x-none"/>
        </w:rPr>
        <w:t xml:space="preserve"> legislation of the 1960s</w:t>
      </w:r>
      <w:r w:rsidRPr="008A37A2">
        <w:rPr>
          <w:sz w:val="16"/>
          <w:lang w:val="x-none" w:eastAsia="x-none"/>
        </w:rPr>
        <w:t xml:space="preserve"> n63 </w:t>
      </w:r>
      <w:r w:rsidRPr="00E239E5">
        <w:rPr>
          <w:highlight w:val="cyan"/>
          <w:u w:val="single"/>
          <w:lang w:val="x-none" w:eastAsia="x-none"/>
        </w:rPr>
        <w:t xml:space="preserve">were a result of </w:t>
      </w:r>
      <w:r>
        <w:rPr>
          <w:highlight w:val="cyan"/>
          <w:u w:val="single"/>
          <w:lang w:eastAsia="x-none"/>
        </w:rPr>
        <w:t>…</w:t>
      </w:r>
      <w:r w:rsidRPr="00E239E5">
        <w:rPr>
          <w:highlight w:val="cyan"/>
          <w:u w:val="single"/>
          <w:lang w:val="x-none" w:eastAsia="x-none"/>
        </w:rPr>
        <w:t xml:space="preserve">well-being surged a second time, but the radical thrust of the Civil Rights movement was </w:t>
      </w:r>
      <w:r w:rsidRPr="008A37A2">
        <w:rPr>
          <w:u w:val="single"/>
          <w:lang w:val="x-none" w:eastAsia="x-none"/>
        </w:rPr>
        <w:t xml:space="preserve">largely </w:t>
      </w:r>
      <w:r w:rsidRPr="00E239E5">
        <w:rPr>
          <w:highlight w:val="cyan"/>
          <w:u w:val="single"/>
          <w:lang w:val="x-none" w:eastAsia="x-none"/>
        </w:rPr>
        <w:t>lost</w:t>
      </w:r>
      <w:r w:rsidRPr="00E239E5">
        <w:rPr>
          <w:sz w:val="16"/>
          <w:highlight w:val="cyan"/>
          <w:lang w:val="x-none" w:eastAsia="x-none"/>
        </w:rPr>
        <w:t>.</w:t>
      </w:r>
    </w:p>
    <w:p w:rsidR="002F62D3" w:rsidRPr="00F91597" w:rsidRDefault="002F62D3" w:rsidP="002F62D3">
      <w:pPr>
        <w:rPr>
          <w:b/>
          <w:bCs/>
          <w:lang w:val="x-none"/>
        </w:rPr>
      </w:pPr>
    </w:p>
    <w:p w:rsidR="002F62D3" w:rsidRDefault="002F62D3" w:rsidP="002F62D3">
      <w:pPr>
        <w:pStyle w:val="NormalWeb"/>
        <w:ind w:left="40" w:right="20"/>
        <w:rPr>
          <w:rFonts w:ascii="Georgia" w:hAnsi="Georgia" w:cs="Arial"/>
          <w:color w:val="000000"/>
          <w:sz w:val="22"/>
          <w:shd w:val="clear" w:color="auto" w:fill="FFFFFF"/>
        </w:rPr>
      </w:pPr>
      <w:r w:rsidRPr="00DA72B3">
        <w:rPr>
          <w:rStyle w:val="Strong"/>
          <w:rFonts w:ascii="Georgia" w:hAnsi="Georgia" w:cs="Arial"/>
          <w:color w:val="000000"/>
          <w:sz w:val="22"/>
          <w:shd w:val="clear" w:color="auto" w:fill="FFFFFF"/>
        </w:rPr>
        <w:t>Joyful affirmation of the present is</w:t>
      </w:r>
      <w:r w:rsidRPr="00DA72B3">
        <w:rPr>
          <w:rStyle w:val="apple-converted-space"/>
          <w:rFonts w:ascii="Georgia" w:hAnsi="Georgia" w:cs="Arial"/>
          <w:b/>
          <w:bCs/>
          <w:color w:val="000000"/>
          <w:sz w:val="22"/>
        </w:rPr>
        <w:t> </w:t>
      </w:r>
      <w:r w:rsidRPr="00DA72B3">
        <w:rPr>
          <w:rStyle w:val="Strong"/>
          <w:rFonts w:ascii="Georgia" w:hAnsi="Georgia" w:cs="Arial"/>
          <w:color w:val="000000"/>
          <w:sz w:val="22"/>
          <w:u w:val="single"/>
          <w:shd w:val="clear" w:color="auto" w:fill="FFFFFF"/>
        </w:rPr>
        <w:t>prerequisite</w:t>
      </w:r>
      <w:r w:rsidRPr="00DA72B3">
        <w:rPr>
          <w:rStyle w:val="apple-converted-space"/>
          <w:rFonts w:ascii="Georgia" w:hAnsi="Georgia" w:cs="Arial"/>
          <w:b/>
          <w:bCs/>
          <w:color w:val="000000"/>
          <w:sz w:val="22"/>
        </w:rPr>
        <w:t> </w:t>
      </w:r>
      <w:r w:rsidRPr="00DA72B3">
        <w:rPr>
          <w:rStyle w:val="Strong"/>
          <w:rFonts w:ascii="Georgia" w:hAnsi="Georgia" w:cs="Arial"/>
          <w:color w:val="000000"/>
          <w:sz w:val="22"/>
          <w:shd w:val="clear" w:color="auto" w:fill="FFFFFF"/>
        </w:rPr>
        <w:t>to any imperceptible politics. Our critique begs the question of whether or not the 1AC should have even happened</w:t>
      </w:r>
      <w:r w:rsidRPr="00DA72B3">
        <w:rPr>
          <w:rFonts w:ascii="Georgia" w:hAnsi="Georgia" w:cs="Arial"/>
          <w:color w:val="000000"/>
          <w:sz w:val="22"/>
        </w:rPr>
        <w:br/>
      </w:r>
      <w:proofErr w:type="spellStart"/>
      <w:r w:rsidRPr="00DA72B3">
        <w:rPr>
          <w:rFonts w:ascii="Georgia" w:hAnsi="Georgia" w:cs="Arial"/>
          <w:b/>
          <w:color w:val="000000"/>
          <w:sz w:val="22"/>
          <w:shd w:val="clear" w:color="auto" w:fill="FFFFFF"/>
        </w:rPr>
        <w:t>Tsianos</w:t>
      </w:r>
      <w:proofErr w:type="spellEnd"/>
      <w:r w:rsidRPr="00DA72B3">
        <w:rPr>
          <w:rFonts w:ascii="Georgia" w:hAnsi="Georgia" w:cs="Arial"/>
          <w:b/>
          <w:color w:val="000000"/>
          <w:sz w:val="22"/>
          <w:shd w:val="clear" w:color="auto" w:fill="FFFFFF"/>
        </w:rPr>
        <w:t xml:space="preserve"> et al</w:t>
      </w:r>
      <w:r>
        <w:rPr>
          <w:rFonts w:ascii="Georgia" w:hAnsi="Georgia" w:cs="Arial"/>
          <w:b/>
          <w:color w:val="000000"/>
          <w:sz w:val="22"/>
          <w:shd w:val="clear" w:color="auto" w:fill="FFFFFF"/>
        </w:rPr>
        <w:t xml:space="preserve"> 0</w:t>
      </w:r>
      <w:r w:rsidRPr="00DA72B3">
        <w:rPr>
          <w:rFonts w:ascii="Georgia" w:hAnsi="Georgia" w:cs="Arial"/>
          <w:b/>
          <w:color w:val="000000"/>
          <w:sz w:val="22"/>
          <w:shd w:val="clear" w:color="auto" w:fill="FFFFFF"/>
        </w:rPr>
        <w:t>8</w:t>
      </w:r>
      <w:r>
        <w:rPr>
          <w:rFonts w:ascii="Georgia" w:hAnsi="Georgia" w:cs="Arial"/>
          <w:b/>
          <w:color w:val="000000"/>
          <w:sz w:val="22"/>
          <w:shd w:val="clear" w:color="auto" w:fill="FFFFFF"/>
        </w:rPr>
        <w:t xml:space="preserve"> –</w:t>
      </w:r>
      <w:r w:rsidRPr="00DA72B3">
        <w:rPr>
          <w:rFonts w:ascii="Georgia" w:hAnsi="Georgia" w:cs="Arial"/>
          <w:color w:val="000000"/>
          <w:sz w:val="22"/>
          <w:shd w:val="clear" w:color="auto" w:fill="FFFFFF"/>
        </w:rPr>
        <w:t xml:space="preserve"> </w:t>
      </w:r>
      <w:proofErr w:type="spellStart"/>
      <w:r w:rsidRPr="00DA72B3">
        <w:rPr>
          <w:rFonts w:ascii="Georgia" w:hAnsi="Georgia" w:cs="Arial"/>
          <w:color w:val="000000"/>
          <w:sz w:val="22"/>
          <w:shd w:val="clear" w:color="auto" w:fill="FFFFFF"/>
        </w:rPr>
        <w:t>Vassilis</w:t>
      </w:r>
      <w:proofErr w:type="spellEnd"/>
      <w:r w:rsidRPr="00DA72B3">
        <w:rPr>
          <w:rFonts w:ascii="Georgia" w:hAnsi="Georgia" w:cs="Arial"/>
          <w:color w:val="000000"/>
          <w:sz w:val="22"/>
          <w:shd w:val="clear" w:color="auto" w:fill="FFFFFF"/>
        </w:rPr>
        <w:t xml:space="preserve">, teaches sociology at the University of Hamburg, Germany, </w:t>
      </w:r>
      <w:proofErr w:type="spellStart"/>
      <w:r w:rsidRPr="00DA72B3">
        <w:rPr>
          <w:rFonts w:ascii="Georgia" w:hAnsi="Georgia" w:cs="Arial"/>
          <w:color w:val="000000"/>
          <w:sz w:val="22"/>
          <w:shd w:val="clear" w:color="auto" w:fill="FFFFFF"/>
        </w:rPr>
        <w:t>Dimitris</w:t>
      </w:r>
      <w:proofErr w:type="spellEnd"/>
      <w:r w:rsidRPr="00DA72B3">
        <w:rPr>
          <w:rFonts w:ascii="Georgia" w:hAnsi="Georgia" w:cs="Arial"/>
          <w:color w:val="000000"/>
          <w:sz w:val="22"/>
          <w:shd w:val="clear" w:color="auto" w:fill="FFFFFF"/>
        </w:rPr>
        <w:t xml:space="preserve"> Papadopoulos teaches social theory at Cardiff University, </w:t>
      </w:r>
      <w:proofErr w:type="spellStart"/>
      <w:r w:rsidRPr="00DA72B3">
        <w:rPr>
          <w:rFonts w:ascii="Georgia" w:hAnsi="Georgia" w:cs="Arial"/>
          <w:color w:val="000000"/>
          <w:sz w:val="22"/>
          <w:shd w:val="clear" w:color="auto" w:fill="FFFFFF"/>
        </w:rPr>
        <w:t>Niamh</w:t>
      </w:r>
      <w:proofErr w:type="spellEnd"/>
      <w:r w:rsidRPr="00DA72B3">
        <w:rPr>
          <w:rFonts w:ascii="Georgia" w:hAnsi="Georgia" w:cs="Arial"/>
          <w:color w:val="000000"/>
          <w:sz w:val="22"/>
          <w:shd w:val="clear" w:color="auto" w:fill="FFFFFF"/>
        </w:rPr>
        <w:t xml:space="preserve"> Stephenson teaches social science at the University of New South Wales. “Escape Routes: Control and Subversion in the 21st Century” Pluto Press</w:t>
      </w:r>
    </w:p>
    <w:p w:rsidR="002F62D3" w:rsidRDefault="002F62D3" w:rsidP="002F62D3">
      <w:pPr>
        <w:pStyle w:val="NormalWeb"/>
        <w:ind w:left="40" w:right="20"/>
        <w:rPr>
          <w:rFonts w:ascii="Georgia" w:hAnsi="Georgia"/>
          <w:sz w:val="14"/>
        </w:rPr>
      </w:pPr>
      <w:r w:rsidRPr="007933C0">
        <w:rPr>
          <w:rFonts w:ascii="Georgia" w:hAnsi="Georgia" w:cs="Arial"/>
          <w:color w:val="000000"/>
          <w:sz w:val="14"/>
        </w:rPr>
        <w:br/>
      </w:r>
      <w:r w:rsidRPr="007933C0">
        <w:rPr>
          <w:rFonts w:ascii="Georgia" w:hAnsi="Georgia"/>
          <w:sz w:val="14"/>
        </w:rPr>
        <w:t xml:space="preserve">Joy is crucial to this book. The joy of escape defies seriousness and </w:t>
      </w:r>
    </w:p>
    <w:p w:rsidR="002F62D3" w:rsidRDefault="002F62D3" w:rsidP="002F62D3">
      <w:pPr>
        <w:pStyle w:val="NormalWeb"/>
        <w:ind w:left="40" w:right="20"/>
        <w:rPr>
          <w:rFonts w:ascii="Georgia" w:hAnsi="Georgia"/>
          <w:sz w:val="14"/>
        </w:rPr>
      </w:pPr>
      <w:r>
        <w:rPr>
          <w:rFonts w:ascii="Georgia" w:hAnsi="Georgia"/>
          <w:sz w:val="14"/>
        </w:rPr>
        <w:t>AND</w:t>
      </w:r>
    </w:p>
    <w:p w:rsidR="002F62D3" w:rsidRPr="007933C0" w:rsidRDefault="002F62D3" w:rsidP="002F62D3">
      <w:pPr>
        <w:pStyle w:val="NormalWeb"/>
        <w:ind w:left="40" w:right="20"/>
        <w:rPr>
          <w:rFonts w:ascii="Georgia" w:hAnsi="Georgia"/>
          <w:sz w:val="14"/>
        </w:rPr>
      </w:pPr>
      <w:r w:rsidRPr="007933C0">
        <w:rPr>
          <w:rFonts w:ascii="Georgia" w:hAnsi="Georgia"/>
          <w:bCs/>
          <w:sz w:val="22"/>
          <w:u w:val="single"/>
        </w:rPr>
        <w:t>Joy marks the routes of social transforma</w:t>
      </w:r>
      <w:r w:rsidRPr="007933C0">
        <w:rPr>
          <w:rFonts w:ascii="Georgia" w:hAnsi="Georgia"/>
          <w:bCs/>
          <w:sz w:val="22"/>
          <w:u w:val="single"/>
        </w:rPr>
        <w:softHyphen/>
        <w:t>tion. Joy is the ultimate proof.</w:t>
      </w:r>
    </w:p>
    <w:p w:rsidR="002F62D3" w:rsidRDefault="002F62D3" w:rsidP="002F62D3"/>
    <w:p w:rsidR="002F62D3" w:rsidRPr="002F62D3" w:rsidRDefault="002F62D3" w:rsidP="002F62D3">
      <w:pPr>
        <w:rPr>
          <w:b/>
          <w:u w:val="single"/>
        </w:rPr>
      </w:pPr>
      <w:r w:rsidRPr="002F62D3">
        <w:rPr>
          <w:b/>
          <w:u w:val="single"/>
        </w:rPr>
        <w:t>AT: PERFORMANCE=POLITICAL</w:t>
      </w:r>
    </w:p>
    <w:p w:rsidR="002F62D3" w:rsidRPr="002F62D3" w:rsidRDefault="002F62D3" w:rsidP="002F62D3">
      <w:pPr>
        <w:rPr>
          <w:rStyle w:val="Underline"/>
          <w:b/>
        </w:rPr>
      </w:pPr>
      <w:r w:rsidRPr="002F62D3">
        <w:rPr>
          <w:rStyle w:val="Underline"/>
          <w:b/>
          <w:u w:val="none"/>
        </w:rPr>
        <w:t xml:space="preserve">Their position represents a politics of disclosure that rewards the conspicuous reference to excluded identity. This reinforces </w:t>
      </w:r>
      <w:r w:rsidRPr="002F62D3">
        <w:rPr>
          <w:rStyle w:val="Underline"/>
          <w:b/>
        </w:rPr>
        <w:t>hegemonic structures of privilege</w:t>
      </w:r>
      <w:r w:rsidRPr="002F62D3">
        <w:rPr>
          <w:rStyle w:val="Underline"/>
          <w:b/>
          <w:u w:val="none"/>
        </w:rPr>
        <w:t xml:space="preserve"> as a speaking subject that is able to wear their vulnerability on their sleeve as a rhetorical object that can be exchanged for the reward of the ballot. This erases the subjectivity of those who cannot disclose their identity – for example, as an undocumented </w:t>
      </w:r>
      <w:proofErr w:type="gramStart"/>
      <w:r w:rsidRPr="002F62D3">
        <w:rPr>
          <w:rStyle w:val="Underline"/>
          <w:b/>
          <w:u w:val="none"/>
        </w:rPr>
        <w:t>migrant,</w:t>
      </w:r>
      <w:proofErr w:type="gramEnd"/>
      <w:r w:rsidRPr="002F62D3">
        <w:rPr>
          <w:rStyle w:val="Underline"/>
          <w:b/>
          <w:u w:val="none"/>
        </w:rPr>
        <w:t xml:space="preserve"> or secret homosexual – because public spaces have not yet become safe to do so. Their model of debate is </w:t>
      </w:r>
      <w:proofErr w:type="spellStart"/>
      <w:r w:rsidRPr="002F62D3">
        <w:rPr>
          <w:rStyle w:val="Underline"/>
          <w:b/>
          <w:u w:val="none"/>
        </w:rPr>
        <w:t>disasterous</w:t>
      </w:r>
      <w:proofErr w:type="spellEnd"/>
      <w:r w:rsidRPr="002F62D3">
        <w:rPr>
          <w:rStyle w:val="Underline"/>
          <w:b/>
          <w:u w:val="none"/>
        </w:rPr>
        <w:t xml:space="preserve"> for the folks in the debate community who are the </w:t>
      </w:r>
      <w:r w:rsidRPr="002F62D3">
        <w:rPr>
          <w:rStyle w:val="Underline"/>
          <w:b/>
        </w:rPr>
        <w:t>most marginalized</w:t>
      </w:r>
    </w:p>
    <w:p w:rsidR="002F62D3" w:rsidRDefault="002F62D3" w:rsidP="002F62D3">
      <w:r w:rsidRPr="002F62D3">
        <w:rPr>
          <w:b/>
        </w:rPr>
        <w:t xml:space="preserve">Vila 05 </w:t>
      </w:r>
      <w:r>
        <w:rPr>
          <w:b/>
        </w:rPr>
        <w:t>–</w:t>
      </w:r>
      <w:r w:rsidRPr="00DA72B3">
        <w:t xml:space="preserve"> Associate Professor of Sociology at the University of Texas at San Antonio, 2005 [Pablo, "Border Ethnographies," </w:t>
      </w:r>
      <w:r w:rsidRPr="00DA72B3">
        <w:rPr>
          <w:i/>
          <w:iCs/>
        </w:rPr>
        <w:t>Ethnography at the Border</w:t>
      </w:r>
      <w:r w:rsidRPr="00DA72B3">
        <w:t>, Ed. Pablo Vila, p. xxviii-xxxiii]</w:t>
      </w:r>
    </w:p>
    <w:p w:rsidR="002F62D3" w:rsidRPr="00DA72B3" w:rsidRDefault="002F62D3" w:rsidP="002F62D3"/>
    <w:p w:rsidR="002F62D3" w:rsidRPr="00EA4AFB" w:rsidRDefault="002F62D3" w:rsidP="002F62D3">
      <w:pPr>
        <w:pStyle w:val="NormalWeb"/>
        <w:rPr>
          <w:rFonts w:ascii="Georgia" w:hAnsi="Georgia"/>
          <w:sz w:val="20"/>
        </w:rPr>
      </w:pPr>
      <w:r w:rsidRPr="00EA4AFB">
        <w:rPr>
          <w:rFonts w:ascii="Georgia" w:hAnsi="Georgia"/>
          <w:sz w:val="14"/>
        </w:rPr>
        <w:t xml:space="preserve">At the same time, some of the problems related to the intertwining of the ethnographic account with the personal experience of the ethnographer do not escape the most important practitioners of the genre, because </w:t>
      </w:r>
      <w:r w:rsidRPr="00EA4AFB">
        <w:rPr>
          <w:rFonts w:ascii="Georgia" w:hAnsi="Georgia"/>
          <w:sz w:val="22"/>
          <w:u w:val="single"/>
        </w:rPr>
        <w:t>"</w:t>
      </w:r>
      <w:r w:rsidRPr="00E239E5">
        <w:rPr>
          <w:rFonts w:ascii="Georgia" w:hAnsi="Georgia"/>
          <w:sz w:val="22"/>
          <w:highlight w:val="cyan"/>
          <w:u w:val="single"/>
        </w:rPr>
        <w:t xml:space="preserve">to assert </w:t>
      </w:r>
      <w:r>
        <w:rPr>
          <w:rFonts w:ascii="Georgia" w:hAnsi="Georgia"/>
          <w:sz w:val="22"/>
          <w:highlight w:val="cyan"/>
          <w:u w:val="single"/>
        </w:rPr>
        <w:t>…</w:t>
      </w:r>
      <w:r w:rsidRPr="00E239E5">
        <w:rPr>
          <w:rFonts w:ascii="Georgia" w:hAnsi="Georgia"/>
          <w:b/>
          <w:bCs/>
          <w:sz w:val="22"/>
          <w:highlight w:val="cyan"/>
          <w:u w:val="single"/>
        </w:rPr>
        <w:t xml:space="preserve"> appear without major punishment</w:t>
      </w:r>
      <w:r w:rsidRPr="00EA4AFB">
        <w:rPr>
          <w:rFonts w:ascii="Georgia" w:hAnsi="Georgia"/>
          <w:sz w:val="14"/>
        </w:rPr>
        <w:t>, that is, the vulnerability of settled scholars who have mainstream subject positions (deviant or not) and can intertwine them with their ethnographies</w:t>
      </w:r>
      <w:r w:rsidRPr="00EA4AFB">
        <w:rPr>
          <w:rFonts w:ascii="Georgia" w:hAnsi="Georgia"/>
          <w:sz w:val="20"/>
        </w:rPr>
        <w:t>.</w:t>
      </w:r>
    </w:p>
    <w:p w:rsidR="002F62D3" w:rsidRPr="00B64021" w:rsidRDefault="002F62D3" w:rsidP="002F62D3"/>
    <w:p w:rsidR="002F62D3" w:rsidRDefault="002F62D3" w:rsidP="002F62D3"/>
    <w:p w:rsidR="002F62D3" w:rsidRPr="002F62D3" w:rsidRDefault="002F62D3" w:rsidP="002F62D3">
      <w:pPr>
        <w:rPr>
          <w:b/>
          <w:u w:val="single"/>
        </w:rPr>
      </w:pPr>
      <w:r w:rsidRPr="002F62D3">
        <w:rPr>
          <w:b/>
          <w:u w:val="single"/>
        </w:rPr>
        <w:t>AT YOU DON’T HAVE AN ALT</w:t>
      </w:r>
    </w:p>
    <w:p w:rsidR="002F62D3" w:rsidRDefault="002F62D3" w:rsidP="002F62D3">
      <w:pPr>
        <w:rPr>
          <w:b/>
        </w:rPr>
      </w:pPr>
      <w:r>
        <w:rPr>
          <w:b/>
        </w:rPr>
        <w:t>That’s the point – our whole argument is that having a specific strategy of resistance is dangerous because it betrays your strategies to the opposition</w:t>
      </w:r>
    </w:p>
    <w:p w:rsidR="002F62D3" w:rsidRPr="00B62201" w:rsidRDefault="002F62D3" w:rsidP="002F62D3">
      <w:pPr>
        <w:rPr>
          <w:rStyle w:val="Underline"/>
          <w:sz w:val="16"/>
          <w:szCs w:val="16"/>
          <w:u w:val="none"/>
        </w:rPr>
      </w:pPr>
      <w:r w:rsidRPr="00727E30">
        <w:rPr>
          <w:b/>
          <w:bCs/>
        </w:rPr>
        <w:t>Mann 9</w:t>
      </w:r>
      <w:r>
        <w:rPr>
          <w:b/>
          <w:bCs/>
        </w:rPr>
        <w:t>9</w:t>
      </w:r>
      <w:r w:rsidRPr="00727E30">
        <w:rPr>
          <w:b/>
          <w:bCs/>
        </w:rPr>
        <w:t xml:space="preserve"> </w:t>
      </w:r>
      <w:r w:rsidRPr="00B62201">
        <w:rPr>
          <w:rStyle w:val="Underline"/>
          <w:sz w:val="16"/>
          <w:szCs w:val="16"/>
          <w:u w:val="none"/>
        </w:rPr>
        <w:t>(Paul, critical scholar, has written dozens of articles on the effects of critique,</w:t>
      </w:r>
      <w:r w:rsidRPr="00B62201">
        <w:rPr>
          <w:rStyle w:val="Underline"/>
          <w:i/>
          <w:sz w:val="16"/>
          <w:szCs w:val="16"/>
          <w:u w:val="none"/>
        </w:rPr>
        <w:t xml:space="preserve"> </w:t>
      </w:r>
      <w:proofErr w:type="spellStart"/>
      <w:r w:rsidRPr="00B62201">
        <w:rPr>
          <w:rStyle w:val="Underline"/>
          <w:i/>
          <w:sz w:val="16"/>
          <w:szCs w:val="16"/>
          <w:u w:val="none"/>
        </w:rPr>
        <w:t>Masocriticism</w:t>
      </w:r>
      <w:proofErr w:type="spellEnd"/>
      <w:r w:rsidRPr="00B62201">
        <w:rPr>
          <w:rStyle w:val="Underline"/>
          <w:sz w:val="16"/>
          <w:szCs w:val="16"/>
          <w:u w:val="none"/>
        </w:rPr>
        <w:t xml:space="preserve">, the SUNY series in postmodern culture, “The Nine Grounds of Intellectual Warfare,” </w:t>
      </w:r>
      <w:proofErr w:type="spellStart"/>
      <w:r w:rsidRPr="00B62201">
        <w:rPr>
          <w:rStyle w:val="Underline"/>
          <w:sz w:val="16"/>
          <w:szCs w:val="16"/>
          <w:u w:val="none"/>
        </w:rPr>
        <w:t>pg</w:t>
      </w:r>
      <w:proofErr w:type="spellEnd"/>
      <w:r w:rsidRPr="00B62201">
        <w:rPr>
          <w:rStyle w:val="Underline"/>
          <w:sz w:val="16"/>
          <w:szCs w:val="16"/>
          <w:u w:val="none"/>
        </w:rPr>
        <w:t xml:space="preserve"> 122-124, </w:t>
      </w:r>
      <w:proofErr w:type="spellStart"/>
      <w:r w:rsidRPr="00B62201">
        <w:rPr>
          <w:rStyle w:val="Underline"/>
          <w:sz w:val="16"/>
          <w:szCs w:val="16"/>
          <w:u w:val="none"/>
        </w:rPr>
        <w:t>dml</w:t>
      </w:r>
      <w:proofErr w:type="spellEnd"/>
      <w:r w:rsidRPr="00B62201">
        <w:rPr>
          <w:rStyle w:val="Underline"/>
          <w:sz w:val="16"/>
          <w:szCs w:val="16"/>
          <w:u w:val="none"/>
        </w:rPr>
        <w:t>)</w:t>
      </w:r>
    </w:p>
    <w:p w:rsidR="002F62D3" w:rsidRPr="00AD3BCB" w:rsidRDefault="002F62D3" w:rsidP="002F62D3">
      <w:pPr>
        <w:rPr>
          <w:bCs/>
        </w:rPr>
      </w:pPr>
    </w:p>
    <w:p w:rsidR="002F62D3" w:rsidRDefault="002F62D3" w:rsidP="002F62D3">
      <w:pPr>
        <w:rPr>
          <w:sz w:val="16"/>
          <w:szCs w:val="16"/>
        </w:rPr>
      </w:pPr>
      <w:r w:rsidRPr="00AD3BCB">
        <w:rPr>
          <w:sz w:val="16"/>
          <w:szCs w:val="16"/>
        </w:rPr>
        <w:t xml:space="preserve">Michel de </w:t>
      </w:r>
      <w:proofErr w:type="spellStart"/>
      <w:r w:rsidRPr="00AD3BCB">
        <w:rPr>
          <w:sz w:val="16"/>
          <w:szCs w:val="16"/>
        </w:rPr>
        <w:t>Certeau</w:t>
      </w:r>
      <w:proofErr w:type="spellEnd"/>
      <w:r w:rsidRPr="00AD3BCB">
        <w:rPr>
          <w:sz w:val="16"/>
          <w:szCs w:val="16"/>
        </w:rPr>
        <w:t xml:space="preserve"> points out that, for Clausewitz, the distinction between strategy and </w:t>
      </w:r>
    </w:p>
    <w:p w:rsidR="002F62D3" w:rsidRDefault="002F62D3" w:rsidP="002F62D3">
      <w:pPr>
        <w:rPr>
          <w:sz w:val="16"/>
          <w:szCs w:val="16"/>
        </w:rPr>
      </w:pPr>
      <w:r>
        <w:rPr>
          <w:sz w:val="16"/>
          <w:szCs w:val="16"/>
        </w:rPr>
        <w:t>AND</w:t>
      </w:r>
    </w:p>
    <w:p w:rsidR="002F62D3" w:rsidRPr="00340E93" w:rsidRDefault="002F62D3" w:rsidP="002F62D3">
      <w:pPr>
        <w:rPr>
          <w:sz w:val="12"/>
          <w:szCs w:val="12"/>
        </w:rPr>
      </w:pPr>
      <w:r w:rsidRPr="00340E93">
        <w:rPr>
          <w:sz w:val="12"/>
          <w:szCs w:val="12"/>
        </w:rPr>
        <w:lastRenderedPageBreak/>
        <w:t>There are many more than nine grounds, but the rest are secret.</w:t>
      </w:r>
    </w:p>
    <w:p w:rsidR="002F62D3" w:rsidRPr="003021C2" w:rsidRDefault="002F62D3" w:rsidP="002F62D3">
      <w:pPr>
        <w:rPr>
          <w:b/>
        </w:rPr>
      </w:pPr>
      <w:r>
        <w:rPr>
          <w:b/>
        </w:rPr>
        <w:br w:type="page"/>
      </w:r>
      <w:r w:rsidRPr="003021C2">
        <w:rPr>
          <w:b/>
        </w:rPr>
        <w:lastRenderedPageBreak/>
        <w:t xml:space="preserve"> </w:t>
      </w:r>
    </w:p>
    <w:p w:rsidR="002F62D3" w:rsidRPr="002F62D3" w:rsidRDefault="002F62D3" w:rsidP="002F62D3">
      <w:pPr>
        <w:rPr>
          <w:b/>
          <w:u w:val="single"/>
        </w:rPr>
      </w:pPr>
      <w:r w:rsidRPr="002F62D3">
        <w:rPr>
          <w:b/>
          <w:u w:val="single"/>
        </w:rPr>
        <w:t>AT: CONDITIONAL ETHICS BAD</w:t>
      </w:r>
    </w:p>
    <w:p w:rsidR="002F62D3" w:rsidRDefault="002F62D3" w:rsidP="002F62D3"/>
    <w:p w:rsidR="002F62D3" w:rsidRPr="002F62D3" w:rsidRDefault="002F62D3" w:rsidP="002F62D3">
      <w:pPr>
        <w:rPr>
          <w:b/>
        </w:rPr>
      </w:pPr>
      <w:r w:rsidRPr="002F62D3">
        <w:rPr>
          <w:b/>
        </w:rPr>
        <w:t xml:space="preserve">Turn - their argument is fundamentally unethical – it </w:t>
      </w:r>
      <w:proofErr w:type="spellStart"/>
      <w:r w:rsidRPr="002F62D3">
        <w:rPr>
          <w:b/>
        </w:rPr>
        <w:t>essentializes</w:t>
      </w:r>
      <w:proofErr w:type="spellEnd"/>
      <w:r w:rsidRPr="002F62D3">
        <w:rPr>
          <w:b/>
        </w:rPr>
        <w:t xml:space="preserve"> the notion of identity by making assumptions about the capabilities of an entire class of people.  There is no stable or genuine subaltern experience and the assumption the </w:t>
      </w:r>
      <w:proofErr w:type="spellStart"/>
      <w:r w:rsidRPr="002F62D3">
        <w:rPr>
          <w:b/>
        </w:rPr>
        <w:t>aff</w:t>
      </w:r>
      <w:proofErr w:type="spellEnd"/>
      <w:r w:rsidRPr="002F62D3">
        <w:rPr>
          <w:b/>
        </w:rPr>
        <w:t xml:space="preserve"> can know it </w:t>
      </w:r>
      <w:r w:rsidRPr="002F62D3">
        <w:rPr>
          <w:b/>
          <w:u w:val="single"/>
        </w:rPr>
        <w:t xml:space="preserve">wrecks the </w:t>
      </w:r>
      <w:proofErr w:type="spellStart"/>
      <w:r w:rsidRPr="002F62D3">
        <w:rPr>
          <w:b/>
          <w:u w:val="single"/>
        </w:rPr>
        <w:t>performative</w:t>
      </w:r>
      <w:proofErr w:type="spellEnd"/>
      <w:r w:rsidRPr="002F62D3">
        <w:rPr>
          <w:b/>
          <w:u w:val="single"/>
        </w:rPr>
        <w:t xml:space="preserve"> power of their affirmative</w:t>
      </w:r>
      <w:r w:rsidRPr="002F62D3">
        <w:rPr>
          <w:b/>
        </w:rPr>
        <w:t xml:space="preserve">.  This should be a </w:t>
      </w:r>
      <w:r w:rsidRPr="002F62D3">
        <w:rPr>
          <w:b/>
          <w:u w:val="single"/>
        </w:rPr>
        <w:t>voting issue</w:t>
      </w:r>
      <w:r w:rsidRPr="002F62D3">
        <w:rPr>
          <w:b/>
        </w:rPr>
        <w:t xml:space="preserve"> to reject a view of debate based upon authentic experience</w:t>
      </w:r>
    </w:p>
    <w:p w:rsidR="002F62D3" w:rsidRDefault="002F62D3" w:rsidP="002F62D3">
      <w:pPr>
        <w:rPr>
          <w:b/>
        </w:rPr>
      </w:pPr>
      <w:r w:rsidRPr="002F62D3">
        <w:rPr>
          <w:b/>
        </w:rPr>
        <w:t>You</w:t>
      </w:r>
      <w:bookmarkStart w:id="0" w:name="_GoBack"/>
      <w:bookmarkEnd w:id="0"/>
      <w:r w:rsidRPr="002F62D3">
        <w:rPr>
          <w:b/>
        </w:rPr>
        <w:t>ng</w:t>
      </w:r>
      <w:r w:rsidRPr="005063E2">
        <w:rPr>
          <w:b/>
        </w:rPr>
        <w:t>, 11</w:t>
      </w:r>
      <w:r>
        <w:t xml:space="preserve"> - assistant professor of Communication and Director of Forensics at Wayne State University (Kelly, “IMPOSSIBLE CONVICTIONS: CONVICTIONS AND INTENTIONALITY IN PERFORMANCE AND SWITCH-SIDE DEBATE” Contemporary Argumentation and Debate, </w:t>
      </w:r>
      <w:proofErr w:type="spellStart"/>
      <w:r>
        <w:t>ebsco</w:t>
      </w:r>
      <w:proofErr w:type="spellEnd"/>
      <w:r>
        <w:t xml:space="preserve">) </w:t>
      </w:r>
      <w:r>
        <w:rPr>
          <w:b/>
        </w:rPr>
        <w:t>SSD = Switch Side Debate</w:t>
      </w:r>
    </w:p>
    <w:p w:rsidR="002F62D3" w:rsidRPr="00973355" w:rsidRDefault="002F62D3" w:rsidP="002F62D3"/>
    <w:p w:rsidR="002F62D3" w:rsidRDefault="002F62D3" w:rsidP="002F62D3">
      <w:r>
        <w:t xml:space="preserve">This problem can be corrected if students’ experiences and narratives are allowed to be used </w:t>
      </w:r>
    </w:p>
    <w:p w:rsidR="002F62D3" w:rsidRDefault="002F62D3" w:rsidP="002F62D3">
      <w:r>
        <w:t>AND</w:t>
      </w:r>
    </w:p>
    <w:p w:rsidR="002F62D3" w:rsidRPr="00973355" w:rsidRDefault="002F62D3" w:rsidP="002F62D3">
      <w:proofErr w:type="gramStart"/>
      <w:r w:rsidRPr="00973355">
        <w:rPr>
          <w:rStyle w:val="Underline"/>
        </w:rPr>
        <w:t>produces</w:t>
      </w:r>
      <w:proofErr w:type="gramEnd"/>
      <w:r w:rsidRPr="00973355">
        <w:rPr>
          <w:rStyle w:val="Underline"/>
        </w:rPr>
        <w:t xml:space="preserve"> a type of ethics that are not helpful to the debate performance</w:t>
      </w:r>
      <w:r>
        <w:t>.</w:t>
      </w:r>
    </w:p>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2D3"/>
    <w:rsid w:val="0013076A"/>
    <w:rsid w:val="00132616"/>
    <w:rsid w:val="002F62D3"/>
    <w:rsid w:val="0039273D"/>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F62D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2F62D3"/>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F62D3"/>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2F62D3"/>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2F62D3"/>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2F62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62D3"/>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2F62D3"/>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F62D3"/>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2F62D3"/>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2F62D3"/>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2F62D3"/>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2F62D3"/>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2F62D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F62D3"/>
    <w:rPr>
      <w:rFonts w:ascii="Georgia" w:hAnsi="Georgia"/>
      <w:b/>
      <w:bCs/>
      <w:sz w:val="22"/>
      <w:u w:val="none"/>
    </w:rPr>
  </w:style>
  <w:style w:type="paragraph" w:styleId="Header">
    <w:name w:val="header"/>
    <w:basedOn w:val="Normal"/>
    <w:link w:val="HeaderChar"/>
    <w:uiPriority w:val="99"/>
    <w:semiHidden/>
    <w:rsid w:val="002F62D3"/>
    <w:pPr>
      <w:tabs>
        <w:tab w:val="center" w:pos="4680"/>
        <w:tab w:val="right" w:pos="9360"/>
      </w:tabs>
    </w:pPr>
  </w:style>
  <w:style w:type="character" w:customStyle="1" w:styleId="HeaderChar">
    <w:name w:val="Header Char"/>
    <w:basedOn w:val="DefaultParagraphFont"/>
    <w:link w:val="Header"/>
    <w:uiPriority w:val="99"/>
    <w:semiHidden/>
    <w:rsid w:val="002F62D3"/>
    <w:rPr>
      <w:rFonts w:ascii="Georgia" w:hAnsi="Georgia" w:cs="Calibri"/>
    </w:rPr>
  </w:style>
  <w:style w:type="paragraph" w:styleId="Footer">
    <w:name w:val="footer"/>
    <w:basedOn w:val="Normal"/>
    <w:link w:val="FooterChar"/>
    <w:uiPriority w:val="99"/>
    <w:semiHidden/>
    <w:rsid w:val="002F62D3"/>
    <w:pPr>
      <w:tabs>
        <w:tab w:val="center" w:pos="4680"/>
        <w:tab w:val="right" w:pos="9360"/>
      </w:tabs>
    </w:pPr>
  </w:style>
  <w:style w:type="character" w:customStyle="1" w:styleId="FooterChar">
    <w:name w:val="Footer Char"/>
    <w:basedOn w:val="DefaultParagraphFont"/>
    <w:link w:val="Footer"/>
    <w:uiPriority w:val="99"/>
    <w:semiHidden/>
    <w:rsid w:val="002F62D3"/>
    <w:rPr>
      <w:rFonts w:ascii="Georgia" w:hAnsi="Georgia" w:cs="Calibri"/>
    </w:rPr>
  </w:style>
  <w:style w:type="character" w:styleId="Hyperlink">
    <w:name w:val="Hyperlink"/>
    <w:aliases w:val="heading 1 (block title),Important,Read,Card Text,Internet Link"/>
    <w:basedOn w:val="DefaultParagraphFont"/>
    <w:uiPriority w:val="99"/>
    <w:rsid w:val="002F62D3"/>
    <w:rPr>
      <w:color w:val="auto"/>
      <w:u w:val="none"/>
    </w:rPr>
  </w:style>
  <w:style w:type="character" w:styleId="FollowedHyperlink">
    <w:name w:val="FollowedHyperlink"/>
    <w:basedOn w:val="DefaultParagraphFont"/>
    <w:uiPriority w:val="99"/>
    <w:semiHidden/>
    <w:rsid w:val="002F62D3"/>
    <w:rPr>
      <w:color w:val="auto"/>
      <w:u w:val="none"/>
    </w:rPr>
  </w:style>
  <w:style w:type="character" w:customStyle="1" w:styleId="BodyTextChar1">
    <w:name w:val="Body Text Char1"/>
    <w:link w:val="BodyText"/>
    <w:uiPriority w:val="99"/>
    <w:rsid w:val="002F62D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2F62D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2F62D3"/>
    <w:rPr>
      <w:rFonts w:ascii="Georgia" w:hAnsi="Georgia" w:cs="Calibri"/>
    </w:rPr>
  </w:style>
  <w:style w:type="character" w:customStyle="1" w:styleId="BodytextItalic">
    <w:name w:val="Body text + Italic"/>
    <w:aliases w:val="Spacing 0 pt,Body text + CordiaUPC,12 pt,Italic,Body text + 9 pt"/>
    <w:uiPriority w:val="99"/>
    <w:rsid w:val="002F62D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2F62D3"/>
    <w:rPr>
      <w:rFonts w:ascii="Sylfaen" w:hAnsi="Sylfaen" w:cs="Sylfaen"/>
      <w:i/>
      <w:iCs/>
      <w:sz w:val="19"/>
      <w:szCs w:val="19"/>
      <w:u w:val="none"/>
      <w:shd w:val="clear" w:color="auto" w:fill="FFFFFF"/>
    </w:rPr>
  </w:style>
  <w:style w:type="character" w:customStyle="1" w:styleId="TitleChar">
    <w:name w:val="Title Char"/>
    <w:aliases w:val="Bold Underlined Char,UNDERLINE Char,Cites and Cards Char"/>
    <w:basedOn w:val="DefaultParagraphFont"/>
    <w:link w:val="Title"/>
    <w:qFormat/>
    <w:rsid w:val="002F62D3"/>
    <w:rPr>
      <w:bCs/>
      <w:u w:val="single"/>
    </w:rPr>
  </w:style>
  <w:style w:type="paragraph" w:styleId="Title">
    <w:name w:val="Title"/>
    <w:aliases w:val="Bold Underlined,UNDERLINE,Cites and Cards"/>
    <w:basedOn w:val="Normal"/>
    <w:link w:val="TitleChar"/>
    <w:qFormat/>
    <w:rsid w:val="002F62D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F62D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tation Char Char Char"/>
    <w:basedOn w:val="DefaultParagraphFont"/>
    <w:uiPriority w:val="6"/>
    <w:qFormat/>
    <w:rsid w:val="002F62D3"/>
    <w:rPr>
      <w:b w:val="0"/>
      <w:bCs/>
      <w:sz w:val="20"/>
      <w:u w:val="single"/>
    </w:rPr>
  </w:style>
  <w:style w:type="character" w:styleId="Strong">
    <w:name w:val="Strong"/>
    <w:basedOn w:val="DefaultParagraphFont"/>
    <w:uiPriority w:val="22"/>
    <w:qFormat/>
    <w:rsid w:val="002F62D3"/>
    <w:rPr>
      <w:b/>
      <w:bCs/>
    </w:rPr>
  </w:style>
  <w:style w:type="character" w:customStyle="1" w:styleId="apple-converted-space">
    <w:name w:val="apple-converted-space"/>
    <w:basedOn w:val="DefaultParagraphFont"/>
    <w:rsid w:val="002F62D3"/>
  </w:style>
  <w:style w:type="paragraph" w:styleId="NormalWeb">
    <w:name w:val="Normal (Web)"/>
    <w:basedOn w:val="Normal"/>
    <w:uiPriority w:val="99"/>
    <w:unhideWhenUsed/>
    <w:rsid w:val="002F62D3"/>
    <w:rPr>
      <w:rFonts w:ascii="Times New Roman" w:hAnsi="Times New Roman"/>
      <w:sz w:val="24"/>
    </w:rPr>
  </w:style>
  <w:style w:type="character" w:styleId="HTMLCite">
    <w:name w:val="HTML Cite"/>
    <w:rsid w:val="002F62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F62D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autoRedefine/>
    <w:uiPriority w:val="1"/>
    <w:qFormat/>
    <w:rsid w:val="002F62D3"/>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2F62D3"/>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2F62D3"/>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2F62D3"/>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2F62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62D3"/>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uiPriority w:val="1"/>
    <w:rsid w:val="002F62D3"/>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2F62D3"/>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2F62D3"/>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2F62D3"/>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2F62D3"/>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2F62D3"/>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2F62D3"/>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F62D3"/>
    <w:rPr>
      <w:rFonts w:ascii="Georgia" w:hAnsi="Georgia"/>
      <w:b/>
      <w:bCs/>
      <w:sz w:val="22"/>
      <w:u w:val="none"/>
    </w:rPr>
  </w:style>
  <w:style w:type="paragraph" w:styleId="Header">
    <w:name w:val="header"/>
    <w:basedOn w:val="Normal"/>
    <w:link w:val="HeaderChar"/>
    <w:uiPriority w:val="99"/>
    <w:semiHidden/>
    <w:rsid w:val="002F62D3"/>
    <w:pPr>
      <w:tabs>
        <w:tab w:val="center" w:pos="4680"/>
        <w:tab w:val="right" w:pos="9360"/>
      </w:tabs>
    </w:pPr>
  </w:style>
  <w:style w:type="character" w:customStyle="1" w:styleId="HeaderChar">
    <w:name w:val="Header Char"/>
    <w:basedOn w:val="DefaultParagraphFont"/>
    <w:link w:val="Header"/>
    <w:uiPriority w:val="99"/>
    <w:semiHidden/>
    <w:rsid w:val="002F62D3"/>
    <w:rPr>
      <w:rFonts w:ascii="Georgia" w:hAnsi="Georgia" w:cs="Calibri"/>
    </w:rPr>
  </w:style>
  <w:style w:type="paragraph" w:styleId="Footer">
    <w:name w:val="footer"/>
    <w:basedOn w:val="Normal"/>
    <w:link w:val="FooterChar"/>
    <w:uiPriority w:val="99"/>
    <w:semiHidden/>
    <w:rsid w:val="002F62D3"/>
    <w:pPr>
      <w:tabs>
        <w:tab w:val="center" w:pos="4680"/>
        <w:tab w:val="right" w:pos="9360"/>
      </w:tabs>
    </w:pPr>
  </w:style>
  <w:style w:type="character" w:customStyle="1" w:styleId="FooterChar">
    <w:name w:val="Footer Char"/>
    <w:basedOn w:val="DefaultParagraphFont"/>
    <w:link w:val="Footer"/>
    <w:uiPriority w:val="99"/>
    <w:semiHidden/>
    <w:rsid w:val="002F62D3"/>
    <w:rPr>
      <w:rFonts w:ascii="Georgia" w:hAnsi="Georgia" w:cs="Calibri"/>
    </w:rPr>
  </w:style>
  <w:style w:type="character" w:styleId="Hyperlink">
    <w:name w:val="Hyperlink"/>
    <w:aliases w:val="heading 1 (block title),Important,Read,Card Text,Internet Link"/>
    <w:basedOn w:val="DefaultParagraphFont"/>
    <w:uiPriority w:val="99"/>
    <w:rsid w:val="002F62D3"/>
    <w:rPr>
      <w:color w:val="auto"/>
      <w:u w:val="none"/>
    </w:rPr>
  </w:style>
  <w:style w:type="character" w:styleId="FollowedHyperlink">
    <w:name w:val="FollowedHyperlink"/>
    <w:basedOn w:val="DefaultParagraphFont"/>
    <w:uiPriority w:val="99"/>
    <w:semiHidden/>
    <w:rsid w:val="002F62D3"/>
    <w:rPr>
      <w:color w:val="auto"/>
      <w:u w:val="none"/>
    </w:rPr>
  </w:style>
  <w:style w:type="character" w:customStyle="1" w:styleId="BodyTextChar1">
    <w:name w:val="Body Text Char1"/>
    <w:link w:val="BodyText"/>
    <w:uiPriority w:val="99"/>
    <w:rsid w:val="002F62D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2F62D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2F62D3"/>
    <w:rPr>
      <w:rFonts w:ascii="Georgia" w:hAnsi="Georgia" w:cs="Calibri"/>
    </w:rPr>
  </w:style>
  <w:style w:type="character" w:customStyle="1" w:styleId="BodytextItalic">
    <w:name w:val="Body text + Italic"/>
    <w:aliases w:val="Spacing 0 pt,Body text + CordiaUPC,12 pt,Italic,Body text + 9 pt"/>
    <w:uiPriority w:val="99"/>
    <w:rsid w:val="002F62D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2F62D3"/>
    <w:rPr>
      <w:rFonts w:ascii="Sylfaen" w:hAnsi="Sylfaen" w:cs="Sylfaen"/>
      <w:i/>
      <w:iCs/>
      <w:sz w:val="19"/>
      <w:szCs w:val="19"/>
      <w:u w:val="none"/>
      <w:shd w:val="clear" w:color="auto" w:fill="FFFFFF"/>
    </w:rPr>
  </w:style>
  <w:style w:type="character" w:customStyle="1" w:styleId="TitleChar">
    <w:name w:val="Title Char"/>
    <w:aliases w:val="Bold Underlined Char,UNDERLINE Char,Cites and Cards Char"/>
    <w:basedOn w:val="DefaultParagraphFont"/>
    <w:link w:val="Title"/>
    <w:qFormat/>
    <w:rsid w:val="002F62D3"/>
    <w:rPr>
      <w:bCs/>
      <w:u w:val="single"/>
    </w:rPr>
  </w:style>
  <w:style w:type="paragraph" w:styleId="Title">
    <w:name w:val="Title"/>
    <w:aliases w:val="Bold Underlined,UNDERLINE,Cites and Cards"/>
    <w:basedOn w:val="Normal"/>
    <w:link w:val="TitleChar"/>
    <w:qFormat/>
    <w:rsid w:val="002F62D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2F62D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tation Char Char Char"/>
    <w:basedOn w:val="DefaultParagraphFont"/>
    <w:uiPriority w:val="6"/>
    <w:qFormat/>
    <w:rsid w:val="002F62D3"/>
    <w:rPr>
      <w:b w:val="0"/>
      <w:bCs/>
      <w:sz w:val="20"/>
      <w:u w:val="single"/>
    </w:rPr>
  </w:style>
  <w:style w:type="character" w:styleId="Strong">
    <w:name w:val="Strong"/>
    <w:basedOn w:val="DefaultParagraphFont"/>
    <w:uiPriority w:val="22"/>
    <w:qFormat/>
    <w:rsid w:val="002F62D3"/>
    <w:rPr>
      <w:b/>
      <w:bCs/>
    </w:rPr>
  </w:style>
  <w:style w:type="character" w:customStyle="1" w:styleId="apple-converted-space">
    <w:name w:val="apple-converted-space"/>
    <w:basedOn w:val="DefaultParagraphFont"/>
    <w:rsid w:val="002F62D3"/>
  </w:style>
  <w:style w:type="paragraph" w:styleId="NormalWeb">
    <w:name w:val="Normal (Web)"/>
    <w:basedOn w:val="Normal"/>
    <w:uiPriority w:val="99"/>
    <w:unhideWhenUsed/>
    <w:rsid w:val="002F62D3"/>
    <w:rPr>
      <w:rFonts w:ascii="Times New Roman" w:hAnsi="Times New Roman"/>
      <w:sz w:val="24"/>
    </w:rPr>
  </w:style>
  <w:style w:type="character" w:styleId="HTMLCite">
    <w:name w:val="HTML Cite"/>
    <w:rsid w:val="002F6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78</TotalTime>
  <Pages>8</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2014-02-19T19:59:00Z</dcterms:created>
  <dcterms:modified xsi:type="dcterms:W3CDTF">2014-02-19T21:17:00Z</dcterms:modified>
</cp:coreProperties>
</file>