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15" w:rsidRDefault="00905215" w:rsidP="00905215">
      <w:pPr>
        <w:pStyle w:val="Heading1"/>
      </w:pPr>
      <w:r>
        <w:t>1nc</w:t>
      </w:r>
    </w:p>
    <w:p w:rsidR="00905215" w:rsidRPr="00905215" w:rsidRDefault="00905215" w:rsidP="00905215">
      <w:pPr>
        <w:rPr>
          <w:b/>
          <w:u w:val="single"/>
        </w:rPr>
      </w:pPr>
      <w:r w:rsidRPr="00905215">
        <w:rPr>
          <w:b/>
          <w:u w:val="single"/>
        </w:rPr>
        <w:t>1NC PTX</w:t>
      </w:r>
    </w:p>
    <w:p w:rsidR="00905215" w:rsidRPr="00DD0DEA" w:rsidRDefault="00905215" w:rsidP="00905215">
      <w:pPr>
        <w:rPr>
          <w:b/>
        </w:rPr>
      </w:pPr>
      <w:r w:rsidRPr="00DD0DEA">
        <w:rPr>
          <w:b/>
        </w:rPr>
        <w:t xml:space="preserve">Obama is winning on Iran, but pc is </w:t>
      </w:r>
      <w:proofErr w:type="gramStart"/>
      <w:r w:rsidRPr="00DD0DEA">
        <w:rPr>
          <w:b/>
        </w:rPr>
        <w:t>key</w:t>
      </w:r>
      <w:proofErr w:type="gramEnd"/>
      <w:r w:rsidRPr="00DD0DEA">
        <w:rPr>
          <w:b/>
        </w:rPr>
        <w:t xml:space="preserve"> </w:t>
      </w:r>
    </w:p>
    <w:p w:rsidR="00905215" w:rsidRDefault="00905215" w:rsidP="00905215">
      <w:r>
        <w:rPr>
          <w:b/>
        </w:rPr>
        <w:t xml:space="preserve">Rubin, 2/10/14 </w:t>
      </w:r>
      <w:r>
        <w:t xml:space="preserve">– columnist for the Washington Post (Jennifer, Washington Post, “Obama’s got no plan B on Iran” </w:t>
      </w:r>
      <w:hyperlink r:id="rId5" w:history="1">
        <w:r w:rsidRPr="00D72FEE">
          <w:rPr>
            <w:rStyle w:val="Hyperlink"/>
          </w:rPr>
          <w:t>http://www.washingtonpost.com/blogs/right-turn/wp/2014/02/10/obamas-got-no-plan-b-on-iran/</w:t>
        </w:r>
      </w:hyperlink>
      <w:r>
        <w:t>)</w:t>
      </w:r>
    </w:p>
    <w:p w:rsidR="00905215" w:rsidRPr="00265008" w:rsidRDefault="00905215" w:rsidP="00905215"/>
    <w:p w:rsidR="00905215" w:rsidRDefault="00905215" w:rsidP="00905215">
      <w:r>
        <w:t xml:space="preserve">In a rare public move, </w:t>
      </w:r>
      <w:r w:rsidRPr="00431744">
        <w:rPr>
          <w:rStyle w:val="Underline"/>
          <w:highlight w:val="cyan"/>
        </w:rPr>
        <w:t>AIPAC</w:t>
      </w:r>
      <w:r w:rsidRPr="00265008">
        <w:rPr>
          <w:rStyle w:val="Underline"/>
        </w:rPr>
        <w:t xml:space="preserve">’s </w:t>
      </w:r>
      <w:r>
        <w:rPr>
          <w:rStyle w:val="Underline"/>
        </w:rPr>
        <w:t>…</w:t>
      </w:r>
      <w:r w:rsidRPr="00431744">
        <w:rPr>
          <w:rStyle w:val="Emphasis"/>
          <w:highlight w:val="cyan"/>
        </w:rPr>
        <w:t xml:space="preserve"> Capitol Hill</w:t>
      </w:r>
      <w:r w:rsidRPr="00431744">
        <w:rPr>
          <w:rStyle w:val="Underline"/>
          <w:highlight w:val="cyan"/>
        </w:rPr>
        <w:t>. This will</w:t>
      </w:r>
      <w:r w:rsidRPr="00265008">
        <w:rPr>
          <w:rStyle w:val="Underline"/>
        </w:rPr>
        <w:t xml:space="preserve"> likely </w:t>
      </w:r>
      <w:r w:rsidRPr="00431744">
        <w:rPr>
          <w:rStyle w:val="Underline"/>
          <w:highlight w:val="cyan"/>
        </w:rPr>
        <w:t>be the</w:t>
      </w:r>
      <w:r w:rsidRPr="00265008">
        <w:rPr>
          <w:rStyle w:val="Underline"/>
        </w:rPr>
        <w:t xml:space="preserve"> first, and maybe only</w:t>
      </w:r>
      <w:r w:rsidRPr="00431744">
        <w:rPr>
          <w:rStyle w:val="Underline"/>
          <w:highlight w:val="cyan"/>
        </w:rPr>
        <w:t>, issue discussed with lawmakers</w:t>
      </w:r>
      <w:r>
        <w:t>.</w:t>
      </w:r>
    </w:p>
    <w:p w:rsidR="00905215" w:rsidRDefault="00905215" w:rsidP="00905215"/>
    <w:p w:rsidR="00905215" w:rsidRPr="001E2639" w:rsidRDefault="00905215" w:rsidP="00905215">
      <w:pPr>
        <w:rPr>
          <w:b/>
        </w:rPr>
      </w:pPr>
      <w:r>
        <w:rPr>
          <w:b/>
        </w:rPr>
        <w:t>Plan crushes PC and USPTO doesn’t shield</w:t>
      </w:r>
    </w:p>
    <w:p w:rsidR="00905215" w:rsidRPr="003B2AC8" w:rsidRDefault="00905215" w:rsidP="00905215">
      <w:r w:rsidRPr="00172232">
        <w:rPr>
          <w:rStyle w:val="StyleStyleBold12pt"/>
        </w:rPr>
        <w:t>Lee 11</w:t>
      </w:r>
      <w:r>
        <w:t xml:space="preserve"> – </w:t>
      </w:r>
      <w:r w:rsidRPr="003B2AC8">
        <w:t>Timothy, covers technology policy, including copyright and patent law, telecom regulation, privacy, and free speech, 9/8/11, “Mostly pointless patent reform bill goes to Obama for signature,” http://arstechnica.com/tech-policy/2011/09/mostly-pointless-patent-reform-bill-goes-to-obama-for-signature/)//DR. H</w:t>
      </w:r>
    </w:p>
    <w:p w:rsidR="00905215" w:rsidRPr="003B2AC8" w:rsidRDefault="00905215" w:rsidP="00905215"/>
    <w:p w:rsidR="00905215" w:rsidRPr="00172232" w:rsidRDefault="00905215" w:rsidP="00905215">
      <w:pPr>
        <w:rPr>
          <w:rStyle w:val="Underline"/>
        </w:rPr>
      </w:pPr>
      <w:r w:rsidRPr="003B2AC8">
        <w:rPr>
          <w:rStyle w:val="Emphasis"/>
          <w:highlight w:val="cyan"/>
        </w:rPr>
        <w:t>Weak sauce</w:t>
      </w:r>
    </w:p>
    <w:p w:rsidR="00905215" w:rsidRPr="00172232" w:rsidRDefault="00905215" w:rsidP="00905215">
      <w:pPr>
        <w:rPr>
          <w:rStyle w:val="Underline"/>
        </w:rPr>
      </w:pPr>
      <w:r w:rsidRPr="00526F60">
        <w:rPr>
          <w:rStyle w:val="Underline"/>
        </w:rPr>
        <w:t xml:space="preserve">Congress has been wrestling with </w:t>
      </w:r>
      <w:r>
        <w:rPr>
          <w:rStyle w:val="Underline"/>
        </w:rPr>
        <w:t>…</w:t>
      </w:r>
      <w:r w:rsidRPr="00526F60">
        <w:rPr>
          <w:rStyle w:val="Underline"/>
        </w:rPr>
        <w:t xml:space="preserve"> almost all the</w:t>
      </w:r>
      <w:r w:rsidRPr="00172232">
        <w:rPr>
          <w:rStyle w:val="Underline"/>
        </w:rPr>
        <w:t xml:space="preserve"> serious </w:t>
      </w:r>
      <w:r w:rsidRPr="003B2AC8">
        <w:rPr>
          <w:rStyle w:val="Underline"/>
          <w:highlight w:val="cyan"/>
        </w:rPr>
        <w:t>reform ideas wound up on the cutting room floor.</w:t>
      </w:r>
    </w:p>
    <w:p w:rsidR="00905215" w:rsidRDefault="00905215" w:rsidP="00905215"/>
    <w:p w:rsidR="00905215" w:rsidRPr="00DD0DEA" w:rsidRDefault="00905215" w:rsidP="00905215">
      <w:pPr>
        <w:rPr>
          <w:b/>
        </w:rPr>
      </w:pPr>
      <w:r w:rsidRPr="00DD0DEA">
        <w:rPr>
          <w:b/>
        </w:rPr>
        <w:t>Sanctions bill causes Israeli strikes</w:t>
      </w:r>
    </w:p>
    <w:p w:rsidR="00905215" w:rsidRDefault="00905215" w:rsidP="00905215">
      <w:proofErr w:type="spellStart"/>
      <w:proofErr w:type="gramStart"/>
      <w:r>
        <w:rPr>
          <w:b/>
        </w:rPr>
        <w:t>Perr</w:t>
      </w:r>
      <w:proofErr w:type="spellEnd"/>
      <w:r>
        <w:rPr>
          <w:b/>
        </w:rPr>
        <w:t xml:space="preserve">, 12/24/13 - </w:t>
      </w:r>
      <w:r w:rsidRPr="0036291C">
        <w:t>B.A. in Political Science from Rutgers University; technology marketing consultant based in Portland, Oregon.</w:t>
      </w:r>
      <w:proofErr w:type="gramEnd"/>
      <w:r w:rsidRPr="0036291C">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36291C">
        <w:t>MassTech</w:t>
      </w:r>
      <w:proofErr w:type="spellEnd"/>
      <w:r w:rsidRPr="0036291C">
        <w:t xml:space="preserve"> for Robert Reich (2002).</w:t>
      </w:r>
      <w:r>
        <w:rPr>
          <w:b/>
        </w:rPr>
        <w:t xml:space="preserve"> </w:t>
      </w:r>
      <w:r>
        <w:t xml:space="preserve">(Jon, “Senate sanctions bill could let Israel take U.S. to war against Iran” Daily Kos, </w:t>
      </w:r>
      <w:hyperlink r:id="rId6" w:history="1">
        <w:r w:rsidRPr="008A1A79">
          <w:rPr>
            <w:rStyle w:val="Hyperlink"/>
          </w:rPr>
          <w:t>http://www.dailykos.com/story/2013/12/24/1265184/-Senate-sanctions-bill-could-let-Israel-take-U-S-to-war-against-Iran#</w:t>
        </w:r>
      </w:hyperlink>
    </w:p>
    <w:p w:rsidR="00905215" w:rsidRDefault="00905215" w:rsidP="00905215"/>
    <w:p w:rsidR="00905215" w:rsidRDefault="00905215" w:rsidP="00905215">
      <w:r>
        <w:t xml:space="preserve">As 2013 draws to close, the negotiations over the Iranian nuclear program have entered </w:t>
      </w:r>
    </w:p>
    <w:p w:rsidR="00905215" w:rsidRDefault="00905215" w:rsidP="00905215">
      <w:r>
        <w:t>AND</w:t>
      </w:r>
    </w:p>
    <w:p w:rsidR="00905215" w:rsidRDefault="00905215" w:rsidP="00905215">
      <w:proofErr w:type="gramStart"/>
      <w:r w:rsidRPr="00526F60">
        <w:t>these</w:t>
      </w:r>
      <w:proofErr w:type="gramEnd"/>
      <w:r w:rsidRPr="00526F60">
        <w:t xml:space="preserve"> costs and </w:t>
      </w:r>
      <w:r w:rsidRPr="00526F60">
        <w:rPr>
          <w:rStyle w:val="Underline"/>
        </w:rPr>
        <w:t>lead</w:t>
      </w:r>
      <w:r w:rsidRPr="00526F60">
        <w:t xml:space="preserve">, potentially, </w:t>
      </w:r>
      <w:r w:rsidRPr="00526F60">
        <w:rPr>
          <w:rStyle w:val="Underline"/>
        </w:rPr>
        <w:t>to all-out regional war</w:t>
      </w:r>
      <w:r w:rsidRPr="00526F60">
        <w:t>.</w:t>
      </w:r>
    </w:p>
    <w:p w:rsidR="00905215" w:rsidRDefault="00905215" w:rsidP="00905215"/>
    <w:p w:rsidR="00905215" w:rsidRPr="00DD0DEA" w:rsidRDefault="00905215" w:rsidP="00905215">
      <w:pPr>
        <w:rPr>
          <w:b/>
        </w:rPr>
      </w:pPr>
      <w:r w:rsidRPr="00DD0DEA">
        <w:rPr>
          <w:b/>
        </w:rPr>
        <w:t xml:space="preserve">An Israeli strike fails, but </w:t>
      </w:r>
      <w:r>
        <w:rPr>
          <w:b/>
        </w:rPr>
        <w:t>causes global war</w:t>
      </w:r>
    </w:p>
    <w:p w:rsidR="00905215" w:rsidRDefault="00905215" w:rsidP="00905215">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7" w:anchor="sthash.ec4zqu8o.dpuf" w:history="1">
        <w:r>
          <w:rPr>
            <w:rStyle w:val="Hyperlink"/>
          </w:rPr>
          <w:t>http://gazettextra.com/news/2010/aug/07/con-unilateral-strike-could-trigger-world-war-iii-/#sthash.ec4zqu8o.dpuf</w:t>
        </w:r>
      </w:hyperlink>
      <w:r>
        <w:t>)</w:t>
      </w:r>
    </w:p>
    <w:p w:rsidR="00905215" w:rsidRDefault="00905215" w:rsidP="00905215"/>
    <w:p w:rsidR="00905215" w:rsidRDefault="00905215" w:rsidP="00905215">
      <w:proofErr w:type="gramStart"/>
      <w:r>
        <w:rPr>
          <w:rStyle w:val="Underline"/>
        </w:rPr>
        <w:t xml:space="preserve">A unilateral Israeli strike on Iran’s nuclear </w:t>
      </w:r>
      <w:r>
        <w:rPr>
          <w:rStyle w:val="Underline"/>
        </w:rPr>
        <w:t>…</w:t>
      </w:r>
      <w:r w:rsidRPr="00BC7590">
        <w:rPr>
          <w:rStyle w:val="Emphasis"/>
          <w:highlight w:val="cyan"/>
        </w:rPr>
        <w:t>World War III</w:t>
      </w:r>
      <w:r w:rsidRPr="00BC7590">
        <w:rPr>
          <w:highlight w:val="cyan"/>
        </w:rPr>
        <w:t>.</w:t>
      </w:r>
      <w:proofErr w:type="gramEnd"/>
    </w:p>
    <w:p w:rsidR="00905215" w:rsidRPr="00F27ED4" w:rsidRDefault="00905215" w:rsidP="00905215"/>
    <w:p w:rsidR="00905215" w:rsidRPr="00905215" w:rsidRDefault="00905215" w:rsidP="00905215">
      <w:pPr>
        <w:rPr>
          <w:b/>
          <w:u w:val="single"/>
        </w:rPr>
      </w:pPr>
      <w:r w:rsidRPr="00905215">
        <w:rPr>
          <w:b/>
          <w:u w:val="single"/>
        </w:rPr>
        <w:t>1NC T</w:t>
      </w:r>
    </w:p>
    <w:p w:rsidR="00905215" w:rsidRPr="00F04BFC" w:rsidRDefault="00905215" w:rsidP="00905215">
      <w:pPr>
        <w:rPr>
          <w:b/>
          <w:bCs/>
        </w:rPr>
      </w:pPr>
      <w:r>
        <w:rPr>
          <w:b/>
        </w:rPr>
        <w:t xml:space="preserve">Tech assistance is </w:t>
      </w:r>
      <w:r>
        <w:rPr>
          <w:b/>
          <w:u w:val="single"/>
        </w:rPr>
        <w:t>definitely</w:t>
      </w:r>
      <w:r>
        <w:rPr>
          <w:b/>
        </w:rPr>
        <w:t xml:space="preserve"> not topical – </w:t>
      </w:r>
      <w:r w:rsidRPr="00A70E9C">
        <w:rPr>
          <w:b/>
        </w:rPr>
        <w:t xml:space="preserve">economic </w:t>
      </w:r>
      <w:r>
        <w:rPr>
          <w:b/>
        </w:rPr>
        <w:t>engagement is restricted to</w:t>
      </w:r>
      <w:r w:rsidRPr="00A70E9C">
        <w:rPr>
          <w:b/>
        </w:rPr>
        <w:t xml:space="preserve"> </w:t>
      </w:r>
      <w:r w:rsidRPr="00A70E9C">
        <w:rPr>
          <w:b/>
          <w:u w:val="single"/>
        </w:rPr>
        <w:t>trade promotion</w:t>
      </w:r>
      <w:r w:rsidRPr="00A70E9C">
        <w:rPr>
          <w:b/>
        </w:rPr>
        <w:t xml:space="preserve"> and </w:t>
      </w:r>
      <w:r w:rsidRPr="00A70E9C">
        <w:rPr>
          <w:b/>
          <w:u w:val="single"/>
        </w:rPr>
        <w:t>aid</w:t>
      </w:r>
      <w:r w:rsidRPr="00A70E9C">
        <w:rPr>
          <w:b/>
        </w:rPr>
        <w:t xml:space="preserve"> </w:t>
      </w:r>
      <w:r>
        <w:rPr>
          <w:b/>
        </w:rPr>
        <w:t xml:space="preserve">– the plan is </w:t>
      </w:r>
      <w:r>
        <w:rPr>
          <w:b/>
          <w:u w:val="single"/>
        </w:rPr>
        <w:t>not</w:t>
      </w:r>
      <w:r>
        <w:rPr>
          <w:b/>
        </w:rPr>
        <w:t xml:space="preserve"> economic</w:t>
      </w:r>
    </w:p>
    <w:p w:rsidR="00905215" w:rsidRDefault="00905215" w:rsidP="00905215">
      <w:proofErr w:type="spellStart"/>
      <w:r>
        <w:rPr>
          <w:b/>
        </w:rPr>
        <w:t>Resnik</w:t>
      </w:r>
      <w:proofErr w:type="spellEnd"/>
      <w:r>
        <w:rPr>
          <w:b/>
        </w:rPr>
        <w:t xml:space="preserve">, 1 </w:t>
      </w:r>
      <w:r>
        <w:t>– Assistant Professor of Political Science at Yeshiva University (Evan, Journal of International Affairs, “Defining Engagement” v54, n2, political science complete)</w:t>
      </w:r>
    </w:p>
    <w:p w:rsidR="00905215" w:rsidRDefault="00905215" w:rsidP="00905215"/>
    <w:p w:rsidR="00905215" w:rsidRPr="0025154C" w:rsidRDefault="00905215" w:rsidP="00905215">
      <w:pPr>
        <w:rPr>
          <w:sz w:val="14"/>
          <w:szCs w:val="14"/>
        </w:rPr>
      </w:pPr>
      <w:r w:rsidRPr="0025154C">
        <w:rPr>
          <w:sz w:val="14"/>
          <w:szCs w:val="14"/>
        </w:rPr>
        <w:lastRenderedPageBreak/>
        <w:t>A REFINED DEFINITION OF ENGAGEMENT</w:t>
      </w:r>
    </w:p>
    <w:p w:rsidR="00905215" w:rsidRPr="0025154C" w:rsidRDefault="00905215" w:rsidP="00905215">
      <w:pPr>
        <w:rPr>
          <w:sz w:val="14"/>
        </w:rPr>
      </w:pPr>
      <w:r w:rsidRPr="0025154C">
        <w:rPr>
          <w:sz w:val="14"/>
        </w:rPr>
        <w:t xml:space="preserve">In order to establish a more effective framework for dealing with </w:t>
      </w:r>
      <w:r w:rsidRPr="00526F60">
        <w:rPr>
          <w:sz w:val="14"/>
        </w:rPr>
        <w:t xml:space="preserve">unsavory regimes, </w:t>
      </w:r>
      <w:r w:rsidRPr="00526F60">
        <w:rPr>
          <w:rStyle w:val="Underline"/>
        </w:rPr>
        <w:t>I</w:t>
      </w:r>
      <w:r w:rsidRPr="00526F60">
        <w:rPr>
          <w:sz w:val="14"/>
        </w:rPr>
        <w:t xml:space="preserve"> propose that we</w:t>
      </w:r>
      <w:r w:rsidRPr="00526F60">
        <w:rPr>
          <w:rStyle w:val="Underline"/>
        </w:rPr>
        <w:t xml:space="preserve"> define </w:t>
      </w:r>
      <w:r>
        <w:rPr>
          <w:rStyle w:val="Underline"/>
        </w:rPr>
        <w:t>…</w:t>
      </w:r>
      <w:r w:rsidRPr="00F31BA7">
        <w:rPr>
          <w:rStyle w:val="Underline"/>
          <w:highlight w:val="cyan"/>
        </w:rPr>
        <w:t xml:space="preserve"> </w:t>
      </w:r>
      <w:r w:rsidRPr="00F31BA7">
        <w:rPr>
          <w:rStyle w:val="Emphasis"/>
          <w:highlight w:val="cyan"/>
        </w:rPr>
        <w:t>means rather than ends</w:t>
      </w:r>
      <w:r w:rsidRPr="0025154C">
        <w:rPr>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905215" w:rsidRPr="00D17C4E" w:rsidRDefault="00905215" w:rsidP="00905215"/>
    <w:p w:rsidR="00905215" w:rsidRPr="001C6E6A" w:rsidRDefault="00905215" w:rsidP="00905215"/>
    <w:p w:rsidR="00905215" w:rsidRPr="00905215" w:rsidRDefault="00905215" w:rsidP="00905215">
      <w:pPr>
        <w:rPr>
          <w:b/>
          <w:u w:val="single"/>
        </w:rPr>
      </w:pPr>
      <w:r w:rsidRPr="00905215">
        <w:rPr>
          <w:b/>
          <w:u w:val="single"/>
        </w:rPr>
        <w:t>1NC CP</w:t>
      </w:r>
    </w:p>
    <w:p w:rsidR="00905215" w:rsidRPr="003201BE" w:rsidRDefault="00905215" w:rsidP="00905215">
      <w:pPr>
        <w:rPr>
          <w:b/>
        </w:rPr>
      </w:pPr>
      <w:r>
        <w:t xml:space="preserve">Text: </w:t>
      </w:r>
      <w:r w:rsidRPr="003201BE">
        <w:rPr>
          <w:b/>
        </w:rPr>
        <w:t>The Office of the United States Trade Representative</w:t>
      </w:r>
      <w:r>
        <w:rPr>
          <w:b/>
        </w:rPr>
        <w:t xml:space="preserve"> should reform the Special 301 to include provisions for robust limitations and exceptions in IP agreements. </w:t>
      </w:r>
    </w:p>
    <w:p w:rsidR="00905215" w:rsidRPr="003201BE" w:rsidRDefault="00905215" w:rsidP="00905215">
      <w:pPr>
        <w:rPr>
          <w:b/>
        </w:rPr>
      </w:pPr>
    </w:p>
    <w:p w:rsidR="00905215" w:rsidRPr="009A6DC9" w:rsidRDefault="00905215" w:rsidP="00905215">
      <w:pPr>
        <w:shd w:val="clear" w:color="auto" w:fill="FFFFFF"/>
        <w:rPr>
          <w:rFonts w:eastAsia="Times New Roman" w:cs="Arial"/>
          <w:color w:val="222222"/>
        </w:rPr>
      </w:pPr>
      <w:r>
        <w:rPr>
          <w:rFonts w:eastAsia="Times New Roman" w:cs="Arial"/>
          <w:b/>
          <w:bCs/>
          <w:color w:val="222222"/>
        </w:rPr>
        <w:t xml:space="preserve">Solves the </w:t>
      </w:r>
      <w:r w:rsidRPr="00253141">
        <w:rPr>
          <w:rFonts w:eastAsia="Times New Roman" w:cs="Arial"/>
          <w:b/>
          <w:bCs/>
          <w:color w:val="222222"/>
          <w:u w:val="single"/>
        </w:rPr>
        <w:t>trade advantage</w:t>
      </w:r>
      <w:r>
        <w:rPr>
          <w:rFonts w:eastAsia="Times New Roman" w:cs="Arial"/>
          <w:b/>
          <w:bCs/>
          <w:color w:val="222222"/>
        </w:rPr>
        <w:t xml:space="preserve"> </w:t>
      </w:r>
    </w:p>
    <w:p w:rsidR="00905215" w:rsidRPr="0061393B" w:rsidRDefault="00905215" w:rsidP="00905215">
      <w:r w:rsidRPr="00D156DE">
        <w:rPr>
          <w:b/>
          <w:color w:val="FF0000"/>
        </w:rPr>
        <w:t xml:space="preserve">1ac author </w:t>
      </w:r>
      <w:proofErr w:type="spellStart"/>
      <w:r w:rsidRPr="0061393B">
        <w:rPr>
          <w:b/>
          <w:color w:val="222222"/>
        </w:rPr>
        <w:t>Rangnath</w:t>
      </w:r>
      <w:proofErr w:type="spellEnd"/>
      <w:r w:rsidRPr="0061393B">
        <w:rPr>
          <w:b/>
          <w:color w:val="222222"/>
        </w:rPr>
        <w:t xml:space="preserve"> 11</w:t>
      </w:r>
      <w:r>
        <w:rPr>
          <w:color w:val="222222"/>
        </w:rPr>
        <w:t xml:space="preserve"> – </w:t>
      </w:r>
      <w:r w:rsidRPr="009A6DC9">
        <w:rPr>
          <w:color w:val="222222"/>
        </w:rPr>
        <w:t>(</w:t>
      </w:r>
      <w:proofErr w:type="spellStart"/>
      <w:r w:rsidRPr="009A6DC9">
        <w:rPr>
          <w:color w:val="222222"/>
        </w:rPr>
        <w:t>Rashmi</w:t>
      </w:r>
      <w:proofErr w:type="spellEnd"/>
      <w:r w:rsidRPr="009A6DC9">
        <w:rPr>
          <w:color w:val="222222"/>
        </w:rPr>
        <w:t xml:space="preserve">, prior to joining Public Knowledge as a Staff Attorney and Director of PK's Global Knowledge Initiative, </w:t>
      </w:r>
      <w:proofErr w:type="spellStart"/>
      <w:r w:rsidRPr="009A6DC9">
        <w:rPr>
          <w:color w:val="222222"/>
        </w:rPr>
        <w:t>Rashmi</w:t>
      </w:r>
      <w:proofErr w:type="spellEnd"/>
      <w:r w:rsidRPr="009A6DC9">
        <w:rPr>
          <w:color w:val="222222"/>
        </w:rPr>
        <w:t xml:space="preserve"> </w:t>
      </w:r>
      <w:proofErr w:type="spellStart"/>
      <w:r w:rsidRPr="009A6DC9">
        <w:rPr>
          <w:color w:val="222222"/>
        </w:rPr>
        <w:t>Rangnath</w:t>
      </w:r>
      <w:proofErr w:type="spellEnd"/>
      <w:r w:rsidRPr="009A6DC9">
        <w:rPr>
          <w:color w:val="222222"/>
        </w:rPr>
        <w:t xml:space="preserve"> was a part time Law Clerk for special projects as well as a student Intern, working on copyright and patent law issues. Ms. </w:t>
      </w:r>
      <w:proofErr w:type="spellStart"/>
      <w:r w:rsidRPr="009A6DC9">
        <w:rPr>
          <w:color w:val="222222"/>
        </w:rPr>
        <w:t>Rangnath</w:t>
      </w:r>
      <w:proofErr w:type="spellEnd"/>
      <w:r w:rsidRPr="009A6DC9">
        <w:rPr>
          <w:color w:val="222222"/>
        </w:rPr>
        <w:t xml:space="preserve"> has also worked at the Association of Research Libraries as a student intern. “PK tells USTR: Adopt </w:t>
      </w:r>
      <w:r w:rsidRPr="0061393B">
        <w:t xml:space="preserve">a More Rational Trade Policy” on Public Knowledge </w:t>
      </w:r>
      <w:proofErr w:type="spellStart"/>
      <w:r w:rsidRPr="0061393B">
        <w:t>pg</w:t>
      </w:r>
      <w:proofErr w:type="spellEnd"/>
      <w:r w:rsidRPr="0061393B">
        <w:t xml:space="preserve"> online at </w:t>
      </w:r>
      <w:hyperlink r:id="rId8" w:tgtFrame="_blank" w:history="1">
        <w:r w:rsidRPr="0061393B">
          <w:rPr>
            <w:rStyle w:val="Hyperlink"/>
          </w:rPr>
          <w:t>http://publicknowledge.org/blog/pk-tells-ustr-adopt-more-rational-trade-polic//sd</w:t>
        </w:r>
      </w:hyperlink>
      <w:r w:rsidRPr="0061393B">
        <w:t>)</w:t>
      </w:r>
    </w:p>
    <w:p w:rsidR="00905215" w:rsidRPr="0061393B" w:rsidRDefault="00905215" w:rsidP="00905215"/>
    <w:p w:rsidR="00905215" w:rsidRDefault="00905215" w:rsidP="00905215">
      <w:pPr>
        <w:rPr>
          <w:sz w:val="14"/>
        </w:rPr>
      </w:pPr>
      <w:r w:rsidRPr="001B4D20">
        <w:rPr>
          <w:sz w:val="14"/>
        </w:rPr>
        <w:t xml:space="preserve">Today, we filed two sets of comments with the Office of the United States </w:t>
      </w:r>
    </w:p>
    <w:p w:rsidR="00905215" w:rsidRDefault="00905215" w:rsidP="00905215">
      <w:pPr>
        <w:rPr>
          <w:sz w:val="14"/>
        </w:rPr>
      </w:pPr>
      <w:r>
        <w:rPr>
          <w:sz w:val="14"/>
        </w:rPr>
        <w:t>AND</w:t>
      </w:r>
    </w:p>
    <w:p w:rsidR="00905215" w:rsidRPr="001B4D20" w:rsidRDefault="00905215" w:rsidP="00905215">
      <w:pPr>
        <w:rPr>
          <w:sz w:val="14"/>
        </w:rPr>
      </w:pPr>
      <w:proofErr w:type="gramStart"/>
      <w:r w:rsidRPr="001B4D20">
        <w:rPr>
          <w:sz w:val="14"/>
        </w:rPr>
        <w:t>learn</w:t>
      </w:r>
      <w:proofErr w:type="gramEnd"/>
      <w:r w:rsidRPr="001B4D20">
        <w:rPr>
          <w:sz w:val="14"/>
        </w:rPr>
        <w:t xml:space="preserve"> from the ACTA experience and adopt a more open and inclusive approach.</w:t>
      </w:r>
    </w:p>
    <w:p w:rsidR="00905215" w:rsidRPr="00905215" w:rsidRDefault="00905215" w:rsidP="00905215">
      <w:pPr>
        <w:rPr>
          <w:b/>
          <w:u w:val="single"/>
        </w:rPr>
      </w:pPr>
      <w:r w:rsidRPr="00905215">
        <w:rPr>
          <w:b/>
          <w:u w:val="single"/>
        </w:rPr>
        <w:t>1NC K</w:t>
      </w:r>
    </w:p>
    <w:p w:rsidR="00905215" w:rsidRDefault="00905215" w:rsidP="00905215"/>
    <w:p w:rsidR="00905215" w:rsidRPr="00BE4B1C" w:rsidRDefault="00905215" w:rsidP="00905215">
      <w:pPr>
        <w:rPr>
          <w:b/>
          <w:lang w:eastAsia="x-none"/>
        </w:rPr>
      </w:pPr>
      <w:r w:rsidRPr="00DB256A">
        <w:rPr>
          <w:b/>
          <w:lang w:val="x-none" w:eastAsia="x-none"/>
        </w:rPr>
        <w:t>Representations</w:t>
      </w:r>
      <w:r>
        <w:rPr>
          <w:b/>
          <w:lang w:eastAsia="x-none"/>
        </w:rPr>
        <w:t xml:space="preserve"> of Middle East conflict</w:t>
      </w:r>
      <w:r w:rsidRPr="00DB256A">
        <w:rPr>
          <w:b/>
          <w:lang w:val="x-none" w:eastAsia="x-none"/>
        </w:rPr>
        <w:t xml:space="preserve"> are the </w:t>
      </w:r>
      <w:r w:rsidRPr="00A737FB">
        <w:rPr>
          <w:b/>
          <w:u w:val="single"/>
          <w:lang w:val="x-none" w:eastAsia="x-none"/>
        </w:rPr>
        <w:t>root cause</w:t>
      </w:r>
      <w:r w:rsidRPr="00DB256A">
        <w:rPr>
          <w:b/>
          <w:lang w:val="x-none" w:eastAsia="x-none"/>
        </w:rPr>
        <w:t xml:space="preserve"> of </w:t>
      </w:r>
      <w:r w:rsidRPr="00A737FB">
        <w:rPr>
          <w:b/>
          <w:u w:val="single"/>
          <w:lang w:val="x-none" w:eastAsia="x-none"/>
        </w:rPr>
        <w:t>policy failures</w:t>
      </w:r>
      <w:r w:rsidRPr="00DB256A">
        <w:rPr>
          <w:b/>
          <w:lang w:val="x-none" w:eastAsia="x-none"/>
        </w:rPr>
        <w:t xml:space="preserve"> </w:t>
      </w:r>
      <w:r>
        <w:rPr>
          <w:b/>
          <w:lang w:eastAsia="x-none"/>
        </w:rPr>
        <w:t xml:space="preserve">and </w:t>
      </w:r>
      <w:r w:rsidRPr="00A737FB">
        <w:rPr>
          <w:b/>
          <w:u w:val="single"/>
          <w:lang w:eastAsia="x-none"/>
        </w:rPr>
        <w:t>violence</w:t>
      </w:r>
    </w:p>
    <w:p w:rsidR="00905215" w:rsidRPr="00DB256A" w:rsidRDefault="00905215" w:rsidP="00905215">
      <w:pPr>
        <w:rPr>
          <w:lang w:eastAsia="x-none"/>
        </w:rPr>
      </w:pPr>
      <w:proofErr w:type="spellStart"/>
      <w:r>
        <w:rPr>
          <w:b/>
          <w:lang w:eastAsia="x-none"/>
        </w:rPr>
        <w:t>Bilgin</w:t>
      </w:r>
      <w:proofErr w:type="spellEnd"/>
      <w:r>
        <w:rPr>
          <w:b/>
          <w:lang w:eastAsia="x-none"/>
        </w:rPr>
        <w:t xml:space="preserve"> </w:t>
      </w:r>
      <w:r w:rsidRPr="00DB256A">
        <w:rPr>
          <w:b/>
          <w:lang w:eastAsia="x-none"/>
        </w:rPr>
        <w:t>05</w:t>
      </w:r>
      <w:r w:rsidRPr="00DB256A">
        <w:rPr>
          <w:lang w:eastAsia="x-none"/>
        </w:rPr>
        <w:t xml:space="preserve"> – </w:t>
      </w:r>
      <w:r w:rsidRPr="00DB256A">
        <w:t xml:space="preserve">PhD International Politics, University of Wales, </w:t>
      </w:r>
      <w:proofErr w:type="spellStart"/>
      <w:r w:rsidRPr="00DB256A">
        <w:t>Aberystwyth</w:t>
      </w:r>
      <w:proofErr w:type="spellEnd"/>
      <w:r w:rsidRPr="00DB256A">
        <w:t xml:space="preserve">, Department of International Relations </w:t>
      </w:r>
      <w:proofErr w:type="spellStart"/>
      <w:r w:rsidRPr="00DB256A">
        <w:t>Bilkent</w:t>
      </w:r>
      <w:proofErr w:type="spellEnd"/>
      <w:r w:rsidRPr="00DB256A">
        <w:t xml:space="preserve"> </w:t>
      </w:r>
      <w:proofErr w:type="spellStart"/>
      <w:r w:rsidRPr="00DB256A">
        <w:t>Univ</w:t>
      </w:r>
      <w:proofErr w:type="spellEnd"/>
      <w:r w:rsidRPr="00DB256A">
        <w:rPr>
          <w:lang w:eastAsia="x-none"/>
        </w:rPr>
        <w:t xml:space="preserve"> (Pinar, </w:t>
      </w:r>
      <w:r w:rsidRPr="00DB256A">
        <w:t>Regional Security in the Middle East, p. 12-15)</w:t>
      </w:r>
    </w:p>
    <w:p w:rsidR="00905215" w:rsidRPr="00DB256A" w:rsidRDefault="00905215" w:rsidP="00905215">
      <w:pPr>
        <w:rPr>
          <w:lang w:eastAsia="x-none"/>
        </w:rPr>
      </w:pPr>
    </w:p>
    <w:p w:rsidR="00905215" w:rsidRDefault="00905215" w:rsidP="00905215">
      <w:pPr>
        <w:rPr>
          <w:b/>
          <w:color w:val="000000"/>
          <w:highlight w:val="cyan"/>
          <w:u w:val="single"/>
          <w:lang w:val="x-none" w:eastAsia="x-none"/>
        </w:rPr>
      </w:pPr>
      <w:r w:rsidRPr="00DB256A">
        <w:rPr>
          <w:color w:val="000000"/>
          <w:highlight w:val="cyan"/>
          <w:u w:val="single"/>
          <w:lang w:val="x-none" w:eastAsia="x-none"/>
        </w:rPr>
        <w:t xml:space="preserve">Reflecting upon </w:t>
      </w:r>
      <w:r w:rsidRPr="00DB256A">
        <w:rPr>
          <w:color w:val="000000"/>
          <w:highlight w:val="yellow"/>
          <w:u w:val="single"/>
          <w:lang w:val="x-none" w:eastAsia="x-none"/>
        </w:rPr>
        <w:t xml:space="preserve">the </w:t>
      </w:r>
      <w:r w:rsidRPr="00DB256A">
        <w:rPr>
          <w:color w:val="000000"/>
          <w:highlight w:val="cyan"/>
          <w:u w:val="single"/>
          <w:lang w:val="x-none" w:eastAsia="x-none"/>
        </w:rPr>
        <w:t>history of US engagement</w:t>
      </w:r>
      <w:r w:rsidRPr="00DB256A">
        <w:rPr>
          <w:sz w:val="14"/>
          <w:lang w:val="x-none" w:eastAsia="x-none"/>
        </w:rPr>
        <w:t xml:space="preserve"> with the Middle East, Douglas </w:t>
      </w:r>
      <w:r w:rsidRPr="00DB256A">
        <w:rPr>
          <w:b/>
          <w:color w:val="000000"/>
          <w:highlight w:val="cyan"/>
          <w:u w:val="single"/>
          <w:lang w:val="x-none" w:eastAsia="x-none"/>
        </w:rPr>
        <w:t xml:space="preserve">Little identifies </w:t>
      </w:r>
    </w:p>
    <w:p w:rsidR="00905215" w:rsidRDefault="00905215" w:rsidP="00905215">
      <w:pPr>
        <w:rPr>
          <w:b/>
          <w:color w:val="000000"/>
          <w:highlight w:val="cyan"/>
          <w:u w:val="single"/>
          <w:lang w:val="x-none" w:eastAsia="x-none"/>
        </w:rPr>
      </w:pPr>
      <w:r>
        <w:rPr>
          <w:b/>
          <w:color w:val="000000"/>
          <w:highlight w:val="cyan"/>
          <w:u w:val="single"/>
          <w:lang w:val="x-none" w:eastAsia="x-none"/>
        </w:rPr>
        <w:t>AND</w:t>
      </w:r>
    </w:p>
    <w:p w:rsidR="00905215" w:rsidRPr="00DB256A" w:rsidRDefault="00905215" w:rsidP="00905215">
      <w:pPr>
        <w:rPr>
          <w:b/>
          <w:color w:val="000000"/>
          <w:u w:val="single"/>
          <w:lang w:eastAsia="x-none"/>
        </w:rPr>
      </w:pPr>
      <w:r w:rsidRPr="00F159ED">
        <w:rPr>
          <w:b/>
          <w:color w:val="000000"/>
          <w:u w:val="single"/>
          <w:lang w:val="x-none" w:eastAsia="x-none"/>
        </w:rPr>
        <w:t>how they think security should be sought in this part of the world.</w:t>
      </w:r>
      <w:r w:rsidRPr="00DB256A">
        <w:rPr>
          <w:b/>
          <w:color w:val="000000"/>
          <w:u w:val="single"/>
          <w:lang w:val="x-none" w:eastAsia="x-none"/>
        </w:rPr>
        <w:t xml:space="preserve"> </w:t>
      </w:r>
    </w:p>
    <w:p w:rsidR="00905215" w:rsidRPr="00526F60" w:rsidRDefault="00905215" w:rsidP="00905215"/>
    <w:p w:rsidR="00905215" w:rsidRPr="00905215" w:rsidRDefault="00905215" w:rsidP="00905215">
      <w:pPr>
        <w:rPr>
          <w:b/>
        </w:rPr>
      </w:pPr>
      <w:proofErr w:type="gramStart"/>
      <w:r w:rsidRPr="00905215">
        <w:rPr>
          <w:b/>
        </w:rPr>
        <w:t>economic</w:t>
      </w:r>
      <w:proofErr w:type="gramEnd"/>
      <w:r w:rsidRPr="00905215">
        <w:rPr>
          <w:b/>
        </w:rPr>
        <w:t xml:space="preserve"> threat predictions will cause the US to manipulate regimes in a non-democratic fashion---link turns the whole case and empirically kills millions</w:t>
      </w:r>
    </w:p>
    <w:p w:rsidR="00905215" w:rsidRPr="008D1F15" w:rsidRDefault="00905215" w:rsidP="00905215">
      <w:pPr>
        <w:pStyle w:val="tag"/>
      </w:pPr>
      <w:proofErr w:type="spellStart"/>
      <w:r w:rsidRPr="00CE77AB">
        <w:rPr>
          <w:szCs w:val="26"/>
          <w:highlight w:val="cyan"/>
        </w:rPr>
        <w:t>Neocleous</w:t>
      </w:r>
      <w:proofErr w:type="spellEnd"/>
      <w:r w:rsidRPr="001B3448">
        <w:rPr>
          <w:szCs w:val="26"/>
        </w:rPr>
        <w:t xml:space="preserve">, Prof of </w:t>
      </w:r>
      <w:proofErr w:type="spellStart"/>
      <w:r w:rsidRPr="001B3448">
        <w:rPr>
          <w:szCs w:val="26"/>
        </w:rPr>
        <w:t>Gov</w:t>
      </w:r>
      <w:proofErr w:type="spellEnd"/>
      <w:r w:rsidRPr="001B3448">
        <w:rPr>
          <w:szCs w:val="26"/>
        </w:rPr>
        <w:t xml:space="preserve">, </w:t>
      </w:r>
      <w:r w:rsidRPr="00CE77AB">
        <w:rPr>
          <w:szCs w:val="26"/>
          <w:highlight w:val="cyan"/>
        </w:rPr>
        <w:t xml:space="preserve">8 </w:t>
      </w:r>
      <w:r w:rsidRPr="001B3448">
        <w:rPr>
          <w:b w:val="0"/>
          <w:sz w:val="16"/>
          <w:szCs w:val="26"/>
        </w:rPr>
        <w:t xml:space="preserve">[Mark </w:t>
      </w:r>
      <w:proofErr w:type="spellStart"/>
      <w:r w:rsidRPr="001B3448">
        <w:rPr>
          <w:b w:val="0"/>
          <w:sz w:val="16"/>
          <w:szCs w:val="26"/>
        </w:rPr>
        <w:t>Neocleous</w:t>
      </w:r>
      <w:proofErr w:type="spellEnd"/>
      <w:r w:rsidRPr="001B3448">
        <w:rPr>
          <w:b w:val="0"/>
          <w:sz w:val="16"/>
          <w:szCs w:val="26"/>
        </w:rPr>
        <w:t xml:space="preserve">, Prof. of Government @ Brunel, </w:t>
      </w:r>
      <w:r w:rsidRPr="001B3448">
        <w:rPr>
          <w:b w:val="0"/>
          <w:i/>
          <w:sz w:val="16"/>
          <w:szCs w:val="26"/>
        </w:rPr>
        <w:t>Critique of Security</w:t>
      </w:r>
      <w:r w:rsidRPr="001B3448">
        <w:rPr>
          <w:b w:val="0"/>
          <w:sz w:val="16"/>
          <w:szCs w:val="26"/>
        </w:rPr>
        <w:t>, p95-]</w:t>
      </w:r>
    </w:p>
    <w:p w:rsidR="00905215" w:rsidRDefault="00905215" w:rsidP="00905215">
      <w:pPr>
        <w:pStyle w:val="card"/>
        <w:ind w:left="0"/>
        <w:rPr>
          <w:sz w:val="16"/>
        </w:rPr>
      </w:pPr>
    </w:p>
    <w:p w:rsidR="00905215" w:rsidRDefault="00905215" w:rsidP="00905215">
      <w:pPr>
        <w:pStyle w:val="card"/>
        <w:ind w:left="0"/>
        <w:rPr>
          <w:u w:val="single"/>
        </w:rPr>
      </w:pPr>
      <w:r w:rsidRPr="008D1F15">
        <w:rPr>
          <w:sz w:val="16"/>
        </w:rPr>
        <w:t xml:space="preserve">In other words, </w:t>
      </w:r>
      <w:r w:rsidRPr="00CE77AB">
        <w:rPr>
          <w:highlight w:val="cyan"/>
          <w:u w:val="single"/>
        </w:rPr>
        <w:t xml:space="preserve">the new </w:t>
      </w:r>
      <w:r w:rsidRPr="001B3448">
        <w:rPr>
          <w:u w:val="single"/>
        </w:rPr>
        <w:t xml:space="preserve">international </w:t>
      </w:r>
      <w:r w:rsidRPr="00CE77AB">
        <w:rPr>
          <w:highlight w:val="cyan"/>
          <w:u w:val="single"/>
        </w:rPr>
        <w:t xml:space="preserve">order moved </w:t>
      </w:r>
      <w:r w:rsidRPr="001B3448">
        <w:rPr>
          <w:u w:val="single"/>
        </w:rPr>
        <w:t xml:space="preserve">very quickly </w:t>
      </w:r>
      <w:proofErr w:type="gramStart"/>
      <w:r w:rsidRPr="00CE77AB">
        <w:rPr>
          <w:highlight w:val="cyan"/>
          <w:u w:val="single"/>
        </w:rPr>
        <w:t>to  reassert</w:t>
      </w:r>
      <w:proofErr w:type="gramEnd"/>
      <w:r w:rsidRPr="00CE77AB">
        <w:rPr>
          <w:highlight w:val="cyan"/>
          <w:u w:val="single"/>
        </w:rPr>
        <w:t xml:space="preserve"> </w:t>
      </w:r>
      <w:r w:rsidRPr="001B3448">
        <w:rPr>
          <w:u w:val="single"/>
        </w:rPr>
        <w:t xml:space="preserve">the connection </w:t>
      </w:r>
    </w:p>
    <w:p w:rsidR="00905215" w:rsidRDefault="00905215" w:rsidP="00905215">
      <w:pPr>
        <w:pStyle w:val="card"/>
        <w:ind w:left="0"/>
        <w:rPr>
          <w:u w:val="single"/>
        </w:rPr>
      </w:pPr>
      <w:r>
        <w:rPr>
          <w:u w:val="single"/>
        </w:rPr>
        <w:t>AND</w:t>
      </w:r>
    </w:p>
    <w:p w:rsidR="00905215" w:rsidRPr="001B3448" w:rsidRDefault="00905215" w:rsidP="00905215">
      <w:pPr>
        <w:pStyle w:val="card"/>
        <w:ind w:left="0"/>
      </w:pPr>
      <w:proofErr w:type="gramStart"/>
      <w:r w:rsidRPr="008D1F15">
        <w:rPr>
          <w:sz w:val="16"/>
        </w:rPr>
        <w:t>liberty</w:t>
      </w:r>
      <w:proofErr w:type="gramEnd"/>
      <w:r w:rsidRPr="008D1F15">
        <w:rPr>
          <w:sz w:val="16"/>
        </w:rPr>
        <w:t xml:space="preserve">’, and the beneﬁts to liberty of the security strategy proposed.111 </w:t>
      </w:r>
    </w:p>
    <w:p w:rsidR="00905215" w:rsidRDefault="00905215" w:rsidP="00905215">
      <w:pPr>
        <w:rPr>
          <w:b/>
        </w:rPr>
      </w:pPr>
    </w:p>
    <w:p w:rsidR="00905215" w:rsidRPr="00DB256A" w:rsidRDefault="00905215" w:rsidP="00905215">
      <w:pPr>
        <w:rPr>
          <w:b/>
        </w:rPr>
      </w:pPr>
      <w:r>
        <w:rPr>
          <w:b/>
        </w:rPr>
        <w:br/>
      </w:r>
      <w:r w:rsidRPr="00DB256A">
        <w:rPr>
          <w:b/>
        </w:rPr>
        <w:t xml:space="preserve">Our response is to interrogate the </w:t>
      </w:r>
      <w:r w:rsidRPr="00DB256A">
        <w:rPr>
          <w:b/>
          <w:u w:val="single"/>
        </w:rPr>
        <w:t>epistemological failures</w:t>
      </w:r>
      <w:r w:rsidRPr="00DB256A">
        <w:rPr>
          <w:b/>
        </w:rPr>
        <w:t xml:space="preserve"> of the 1ac – debate is an </w:t>
      </w:r>
      <w:r w:rsidRPr="00DB256A">
        <w:rPr>
          <w:b/>
          <w:u w:val="single"/>
        </w:rPr>
        <w:t>academic forum</w:t>
      </w:r>
      <w:r w:rsidRPr="00DB256A">
        <w:rPr>
          <w:b/>
        </w:rPr>
        <w:t xml:space="preserve"> and your job is to inculcate </w:t>
      </w:r>
      <w:r w:rsidRPr="00DB256A">
        <w:rPr>
          <w:b/>
          <w:u w:val="single"/>
        </w:rPr>
        <w:t>valuable understanding</w:t>
      </w:r>
      <w:r w:rsidRPr="00DB256A">
        <w:rPr>
          <w:b/>
        </w:rPr>
        <w:t xml:space="preserve"> – having a </w:t>
      </w:r>
      <w:r w:rsidRPr="00DB256A">
        <w:rPr>
          <w:b/>
          <w:u w:val="single"/>
        </w:rPr>
        <w:t>coherent intellectual position</w:t>
      </w:r>
      <w:r w:rsidRPr="00DB256A">
        <w:rPr>
          <w:b/>
        </w:rPr>
        <w:t xml:space="preserve"> is more important than specific political battles</w:t>
      </w:r>
    </w:p>
    <w:p w:rsidR="00905215" w:rsidRPr="00DB256A" w:rsidRDefault="00905215" w:rsidP="00905215">
      <w:r w:rsidRPr="00DB256A">
        <w:rPr>
          <w:b/>
        </w:rPr>
        <w:t>Jones 99</w:t>
      </w:r>
      <w:r w:rsidRPr="00DB256A">
        <w:t xml:space="preserve"> – Professor International Politics @ </w:t>
      </w:r>
      <w:proofErr w:type="spellStart"/>
      <w:r w:rsidRPr="00DB256A">
        <w:t>Aberystwyth</w:t>
      </w:r>
      <w:proofErr w:type="spellEnd"/>
      <w:r w:rsidRPr="00DB256A">
        <w:t xml:space="preserve"> University (1999, Richard </w:t>
      </w:r>
      <w:proofErr w:type="spellStart"/>
      <w:r w:rsidRPr="00DB256A">
        <w:t>Wyn</w:t>
      </w:r>
      <w:proofErr w:type="spellEnd"/>
      <w:r w:rsidRPr="00DB256A">
        <w:t>, Security, Strategy, and Critical Theory, p. 155-163)</w:t>
      </w:r>
    </w:p>
    <w:p w:rsidR="00905215" w:rsidRPr="00DB256A" w:rsidRDefault="00905215" w:rsidP="00905215"/>
    <w:p w:rsidR="00905215" w:rsidRDefault="00905215" w:rsidP="00905215">
      <w:pPr>
        <w:rPr>
          <w:u w:val="single"/>
        </w:rPr>
      </w:pPr>
      <w:r w:rsidRPr="00DB256A">
        <w:rPr>
          <w:highlight w:val="cyan"/>
          <w:u w:val="single"/>
        </w:rPr>
        <w:t xml:space="preserve">The </w:t>
      </w:r>
      <w:r w:rsidRPr="00DB256A">
        <w:rPr>
          <w:rStyle w:val="Emphasis"/>
          <w:highlight w:val="cyan"/>
        </w:rPr>
        <w:t>central political task</w:t>
      </w:r>
      <w:r w:rsidRPr="00DB256A">
        <w:rPr>
          <w:highlight w:val="cyan"/>
          <w:u w:val="single"/>
        </w:rPr>
        <w:t xml:space="preserve"> of</w:t>
      </w:r>
      <w:r w:rsidRPr="00DB256A">
        <w:rPr>
          <w:u w:val="single"/>
        </w:rPr>
        <w:t xml:space="preserve"> the </w:t>
      </w:r>
      <w:r w:rsidRPr="00DB256A">
        <w:rPr>
          <w:highlight w:val="cyan"/>
          <w:u w:val="single"/>
        </w:rPr>
        <w:t>intellectuals is to</w:t>
      </w:r>
      <w:r w:rsidRPr="00DB256A">
        <w:rPr>
          <w:u w:val="single"/>
        </w:rPr>
        <w:t xml:space="preserve"> aid in the construction of a </w:t>
      </w:r>
    </w:p>
    <w:p w:rsidR="00905215" w:rsidRDefault="00905215" w:rsidP="00905215">
      <w:pPr>
        <w:rPr>
          <w:u w:val="single"/>
        </w:rPr>
      </w:pPr>
      <w:r>
        <w:rPr>
          <w:u w:val="single"/>
        </w:rPr>
        <w:t>AND</w:t>
      </w:r>
    </w:p>
    <w:p w:rsidR="00905215" w:rsidRPr="00162734" w:rsidRDefault="00905215" w:rsidP="00905215">
      <w:pPr>
        <w:rPr>
          <w:sz w:val="10"/>
        </w:rPr>
      </w:pPr>
      <w:proofErr w:type="gramStart"/>
      <w:r w:rsidRPr="00162734">
        <w:rPr>
          <w:sz w:val="10"/>
        </w:rPr>
        <w:t>should</w:t>
      </w:r>
      <w:proofErr w:type="gramEnd"/>
      <w:r w:rsidRPr="00162734">
        <w:rPr>
          <w:sz w:val="10"/>
        </w:rPr>
        <w:t xml:space="preserve"> act as both an inspiration and a challenge to critical security studies.</w:t>
      </w:r>
    </w:p>
    <w:p w:rsidR="00905215" w:rsidRPr="00D716FD" w:rsidRDefault="00905215" w:rsidP="00905215"/>
    <w:p w:rsidR="00905215" w:rsidRPr="00905215" w:rsidRDefault="00905215" w:rsidP="00905215">
      <w:pPr>
        <w:rPr>
          <w:b/>
          <w:u w:val="single"/>
        </w:rPr>
      </w:pPr>
      <w:r w:rsidRPr="00905215">
        <w:rPr>
          <w:b/>
          <w:u w:val="single"/>
        </w:rPr>
        <w:t>1NC CO-OP</w:t>
      </w:r>
    </w:p>
    <w:p w:rsidR="00905215" w:rsidRPr="00E07563" w:rsidRDefault="00905215" w:rsidP="00905215">
      <w:pPr>
        <w:rPr>
          <w:b/>
        </w:rPr>
      </w:pPr>
      <w:r w:rsidRPr="00B1705E">
        <w:rPr>
          <w:b/>
        </w:rPr>
        <w:lastRenderedPageBreak/>
        <w:t xml:space="preserve">IPR dampens innovation </w:t>
      </w:r>
      <w:r>
        <w:rPr>
          <w:b/>
        </w:rPr>
        <w:t>–</w:t>
      </w:r>
      <w:r w:rsidRPr="00B1705E">
        <w:rPr>
          <w:b/>
        </w:rPr>
        <w:t xml:space="preserve"> </w:t>
      </w:r>
      <w:r w:rsidRPr="005C4CDC">
        <w:rPr>
          <w:b/>
          <w:u w:val="single"/>
        </w:rPr>
        <w:t>profit maximization</w:t>
      </w:r>
      <w:r>
        <w:rPr>
          <w:b/>
        </w:rPr>
        <w:t xml:space="preserve"> creates </w:t>
      </w:r>
      <w:r w:rsidRPr="005C4CDC">
        <w:rPr>
          <w:b/>
          <w:u w:val="single"/>
        </w:rPr>
        <w:t>stagnation</w:t>
      </w:r>
      <w:r>
        <w:rPr>
          <w:b/>
        </w:rPr>
        <w:t xml:space="preserve"> – turns the AFF</w:t>
      </w:r>
    </w:p>
    <w:p w:rsidR="00905215" w:rsidRPr="005C4CDC" w:rsidRDefault="00905215" w:rsidP="00905215">
      <w:proofErr w:type="spellStart"/>
      <w:r w:rsidRPr="005C4CDC">
        <w:rPr>
          <w:b/>
        </w:rPr>
        <w:t>Boldrin</w:t>
      </w:r>
      <w:proofErr w:type="spellEnd"/>
      <w:r w:rsidRPr="005C4CDC">
        <w:rPr>
          <w:b/>
        </w:rPr>
        <w:t xml:space="preserve"> and Levine 08</w:t>
      </w:r>
      <w:r>
        <w:t xml:space="preserve"> – </w:t>
      </w:r>
      <w:r w:rsidRPr="005C4CDC">
        <w:t xml:space="preserve">Michele </w:t>
      </w:r>
      <w:proofErr w:type="spellStart"/>
      <w:r w:rsidRPr="005C4CDC">
        <w:t>Boldrin</w:t>
      </w:r>
      <w:proofErr w:type="spellEnd"/>
      <w:r w:rsidRPr="005C4CDC">
        <w:t xml:space="preserve"> and David Levine, 1/2/2008. Joseph G. Hoyt Distinguished Professor of Economics in Arts and Sciences at Washington University in St. Louis and John H. Biggs Distinguished Professor of Economics in Arts and Sciences at Washington University in St. Louis. “Innovation </w:t>
      </w:r>
      <w:proofErr w:type="gramStart"/>
      <w:r w:rsidRPr="005C4CDC">
        <w:t>Under</w:t>
      </w:r>
      <w:proofErr w:type="gramEnd"/>
      <w:r w:rsidRPr="005C4CDC">
        <w:t xml:space="preserve"> Competition,” Against Intellectual Monopoly, </w:t>
      </w:r>
      <w:hyperlink r:id="rId9" w:history="1">
        <w:r w:rsidRPr="005C4CDC">
          <w:rPr>
            <w:rStyle w:val="Hyperlink"/>
          </w:rPr>
          <w:t>http://www.dklevine.com/general/intellectual/against.htm</w:t>
        </w:r>
      </w:hyperlink>
      <w:r w:rsidRPr="005C4CDC">
        <w:t>.</w:t>
      </w:r>
    </w:p>
    <w:p w:rsidR="00905215" w:rsidRPr="005C4CDC" w:rsidRDefault="00905215" w:rsidP="00905215"/>
    <w:p w:rsidR="00905215" w:rsidRDefault="00905215" w:rsidP="00905215">
      <w:pPr>
        <w:rPr>
          <w:sz w:val="14"/>
          <w:szCs w:val="14"/>
        </w:rPr>
      </w:pPr>
      <w:r w:rsidRPr="00B1705E">
        <w:rPr>
          <w:sz w:val="14"/>
          <w:szCs w:val="14"/>
        </w:rPr>
        <w:t xml:space="preserve">We have just seen numerous examples showing the frenetic pace of creation in the absence </w:t>
      </w:r>
    </w:p>
    <w:p w:rsidR="00905215" w:rsidRDefault="00905215" w:rsidP="00905215">
      <w:pPr>
        <w:rPr>
          <w:sz w:val="14"/>
          <w:szCs w:val="14"/>
        </w:rPr>
      </w:pPr>
      <w:r>
        <w:rPr>
          <w:sz w:val="14"/>
          <w:szCs w:val="14"/>
        </w:rPr>
        <w:t>AND</w:t>
      </w:r>
    </w:p>
    <w:p w:rsidR="00905215" w:rsidRPr="00B1705E" w:rsidRDefault="00905215" w:rsidP="00905215">
      <w:pPr>
        <w:rPr>
          <w:sz w:val="14"/>
          <w:szCs w:val="14"/>
          <w:lang w:bidi="en-US"/>
        </w:rPr>
      </w:pPr>
      <w:proofErr w:type="gramStart"/>
      <w:r w:rsidRPr="00B1705E">
        <w:rPr>
          <w:sz w:val="14"/>
          <w:szCs w:val="14"/>
        </w:rPr>
        <w:t>example</w:t>
      </w:r>
      <w:proofErr w:type="gramEnd"/>
      <w:r w:rsidRPr="00B1705E">
        <w:rPr>
          <w:sz w:val="14"/>
          <w:szCs w:val="14"/>
        </w:rPr>
        <w:t>, where imitation is cheap and there is lots of fierce competition.</w:t>
      </w:r>
      <w:r w:rsidRPr="00B1705E">
        <w:rPr>
          <w:sz w:val="14"/>
          <w:szCs w:val="14"/>
          <w:lang w:bidi="en-US"/>
        </w:rPr>
        <w:t xml:space="preserve"> </w:t>
      </w:r>
    </w:p>
    <w:p w:rsidR="00905215" w:rsidRDefault="00905215" w:rsidP="00905215"/>
    <w:p w:rsidR="00905215" w:rsidRPr="00E07563" w:rsidRDefault="00905215" w:rsidP="00905215">
      <w:pPr>
        <w:rPr>
          <w:b/>
        </w:rPr>
      </w:pPr>
      <w:r>
        <w:rPr>
          <w:b/>
          <w:u w:val="single"/>
        </w:rPr>
        <w:t>LDC turn</w:t>
      </w:r>
      <w:r>
        <w:rPr>
          <w:b/>
        </w:rPr>
        <w:t xml:space="preserve"> – </w:t>
      </w:r>
    </w:p>
    <w:p w:rsidR="00905215" w:rsidRPr="00B1705E" w:rsidRDefault="00905215" w:rsidP="00905215">
      <w:pPr>
        <w:rPr>
          <w:b/>
        </w:rPr>
      </w:pPr>
      <w:r w:rsidRPr="00B1705E">
        <w:rPr>
          <w:b/>
        </w:rPr>
        <w:t xml:space="preserve">IPR prevents tech innovation in LDCs </w:t>
      </w:r>
      <w:r>
        <w:rPr>
          <w:b/>
        </w:rPr>
        <w:t>–</w:t>
      </w:r>
      <w:r w:rsidRPr="00B1705E">
        <w:rPr>
          <w:b/>
        </w:rPr>
        <w:t xml:space="preserve"> </w:t>
      </w:r>
      <w:r>
        <w:rPr>
          <w:b/>
        </w:rPr>
        <w:t>that’s key to growth</w:t>
      </w:r>
    </w:p>
    <w:p w:rsidR="00905215" w:rsidRPr="00D81B49" w:rsidRDefault="00905215" w:rsidP="00905215">
      <w:proofErr w:type="gramStart"/>
      <w:r w:rsidRPr="00B1705E">
        <w:rPr>
          <w:b/>
        </w:rPr>
        <w:t>UNCTAD</w:t>
      </w:r>
      <w:r>
        <w:rPr>
          <w:b/>
        </w:rPr>
        <w:t xml:space="preserve"> 07 –</w:t>
      </w:r>
      <w:r w:rsidRPr="00D81B49">
        <w:t xml:space="preserve"> 9/7/2007.</w:t>
      </w:r>
      <w:proofErr w:type="gramEnd"/>
      <w:r w:rsidRPr="00D81B49">
        <w:t xml:space="preserve"> </w:t>
      </w:r>
      <w:proofErr w:type="gramStart"/>
      <w:r w:rsidRPr="00D81B49">
        <w:t>UN Conference on Trade and Development.</w:t>
      </w:r>
      <w:proofErr w:type="gramEnd"/>
      <w:r w:rsidRPr="00D81B49">
        <w:t xml:space="preserve"> “STRINGENT INTELLECTUAL PROPERTY PROTECTION HAMPERS TECHNOLOGICAL PROGRESS IN THE WORLD´S POOREST COUNTRIES,” </w:t>
      </w:r>
      <w:hyperlink r:id="rId10" w:history="1">
        <w:r w:rsidRPr="00D81B49">
          <w:rPr>
            <w:rStyle w:val="Hyperlink"/>
          </w:rPr>
          <w:t>http://www.unctad.org/Templates/webflyer.asp?docid=8593&amp;intItemID=1528&amp;lang=1</w:t>
        </w:r>
      </w:hyperlink>
      <w:r w:rsidRPr="00D81B49">
        <w:t>.</w:t>
      </w:r>
    </w:p>
    <w:p w:rsidR="00905215" w:rsidRPr="00970761" w:rsidRDefault="00905215" w:rsidP="00905215"/>
    <w:p w:rsidR="00905215" w:rsidRDefault="00905215" w:rsidP="00905215">
      <w:pPr>
        <w:rPr>
          <w:sz w:val="14"/>
          <w:szCs w:val="14"/>
        </w:rPr>
      </w:pPr>
      <w:r w:rsidRPr="0069778D">
        <w:rPr>
          <w:rStyle w:val="Underline"/>
          <w:highlight w:val="cyan"/>
        </w:rPr>
        <w:t>Obtaining tech</w:t>
      </w:r>
      <w:r w:rsidRPr="001A638F">
        <w:rPr>
          <w:rStyle w:val="Underline"/>
        </w:rPr>
        <w:t xml:space="preserve">nology </w:t>
      </w:r>
      <w:r w:rsidRPr="0069778D">
        <w:rPr>
          <w:rStyle w:val="Underline"/>
          <w:highlight w:val="cyan"/>
        </w:rPr>
        <w:t>is critical for LDCs</w:t>
      </w:r>
      <w:r w:rsidRPr="00B1705E">
        <w:rPr>
          <w:sz w:val="14"/>
          <w:szCs w:val="14"/>
        </w:rPr>
        <w:t xml:space="preserve">. Intellectual property regimes need to be tailored to </w:t>
      </w:r>
    </w:p>
    <w:p w:rsidR="00905215" w:rsidRDefault="00905215" w:rsidP="00905215">
      <w:pPr>
        <w:rPr>
          <w:sz w:val="14"/>
          <w:szCs w:val="14"/>
        </w:rPr>
      </w:pPr>
      <w:r>
        <w:rPr>
          <w:sz w:val="14"/>
          <w:szCs w:val="14"/>
        </w:rPr>
        <w:t>AND</w:t>
      </w:r>
    </w:p>
    <w:p w:rsidR="00905215" w:rsidRPr="00B1705E" w:rsidRDefault="00905215" w:rsidP="00905215">
      <w:pPr>
        <w:rPr>
          <w:sz w:val="14"/>
          <w:szCs w:val="14"/>
        </w:rPr>
      </w:pPr>
      <w:proofErr w:type="gramStart"/>
      <w:r w:rsidRPr="0069778D">
        <w:rPr>
          <w:rStyle w:val="Underline"/>
          <w:highlight w:val="cyan"/>
        </w:rPr>
        <w:t>low</w:t>
      </w:r>
      <w:proofErr w:type="gramEnd"/>
      <w:r w:rsidRPr="0069778D">
        <w:rPr>
          <w:rStyle w:val="Underline"/>
          <w:highlight w:val="cyan"/>
        </w:rPr>
        <w:t xml:space="preserve"> innovation capacities onto a </w:t>
      </w:r>
      <w:r w:rsidRPr="0069778D">
        <w:rPr>
          <w:rStyle w:val="Emphasis"/>
          <w:highlight w:val="cyan"/>
        </w:rPr>
        <w:t>low-technology path</w:t>
      </w:r>
      <w:r w:rsidRPr="003C2C71">
        <w:rPr>
          <w:sz w:val="14"/>
          <w:szCs w:val="14"/>
        </w:rPr>
        <w:t>,</w:t>
      </w:r>
      <w:r w:rsidRPr="00B1705E">
        <w:rPr>
          <w:sz w:val="14"/>
          <w:szCs w:val="14"/>
        </w:rPr>
        <w:t xml:space="preserve"> the report warns.</w:t>
      </w:r>
    </w:p>
    <w:p w:rsidR="00905215" w:rsidRPr="00970761" w:rsidRDefault="00905215" w:rsidP="00905215"/>
    <w:p w:rsidR="00905215" w:rsidRDefault="00905215" w:rsidP="00905215">
      <w:pPr>
        <w:rPr>
          <w:b/>
        </w:rPr>
      </w:pPr>
      <w:r w:rsidRPr="00B1705E">
        <w:rPr>
          <w:b/>
        </w:rPr>
        <w:t xml:space="preserve">Economic failure in developing nations </w:t>
      </w:r>
      <w:r>
        <w:rPr>
          <w:b/>
        </w:rPr>
        <w:t>triggers US economic collapse and state failure</w:t>
      </w:r>
    </w:p>
    <w:p w:rsidR="00905215" w:rsidRPr="00D81B49" w:rsidRDefault="00905215" w:rsidP="00905215">
      <w:pPr>
        <w:rPr>
          <w:b/>
        </w:rPr>
      </w:pPr>
      <w:r>
        <w:rPr>
          <w:b/>
        </w:rPr>
        <w:t xml:space="preserve">Sachs 01 – </w:t>
      </w:r>
      <w:r w:rsidRPr="00D81B49">
        <w:t xml:space="preserve">Jeffrey Sachs, 2001. </w:t>
      </w:r>
      <w:proofErr w:type="gramStart"/>
      <w:r w:rsidRPr="00D81B49">
        <w:t>Professor International Economic Development at Harvard.</w:t>
      </w:r>
      <w:proofErr w:type="gramEnd"/>
      <w:r w:rsidRPr="00D81B49">
        <w:t xml:space="preserve"> </w:t>
      </w:r>
      <w:proofErr w:type="gramStart"/>
      <w:r w:rsidRPr="00D81B49">
        <w:t>“The Strategic Significance of Global Inequality,” Washington Quarterly 24.3, Project Muse.</w:t>
      </w:r>
      <w:proofErr w:type="gramEnd"/>
    </w:p>
    <w:p w:rsidR="00905215" w:rsidRPr="00D81B49" w:rsidRDefault="00905215" w:rsidP="00905215"/>
    <w:p w:rsidR="00905215" w:rsidRDefault="00905215" w:rsidP="00905215">
      <w:pPr>
        <w:rPr>
          <w:rStyle w:val="MicrotextChar"/>
          <w:sz w:val="10"/>
          <w:szCs w:val="20"/>
        </w:rPr>
      </w:pPr>
      <w:r w:rsidRPr="00BB58C6">
        <w:rPr>
          <w:rStyle w:val="MicrotextChar"/>
          <w:sz w:val="10"/>
          <w:szCs w:val="20"/>
        </w:rPr>
        <w:t xml:space="preserve">While the United States enjoyed rapid economic growth during the past 20 years, many </w:t>
      </w:r>
    </w:p>
    <w:p w:rsidR="00905215" w:rsidRDefault="00905215" w:rsidP="00905215">
      <w:pPr>
        <w:rPr>
          <w:rStyle w:val="MicrotextChar"/>
          <w:sz w:val="10"/>
          <w:szCs w:val="20"/>
        </w:rPr>
      </w:pPr>
      <w:r>
        <w:rPr>
          <w:rStyle w:val="MicrotextChar"/>
          <w:sz w:val="10"/>
          <w:szCs w:val="20"/>
        </w:rPr>
        <w:t>AND</w:t>
      </w:r>
    </w:p>
    <w:p w:rsidR="00905215" w:rsidRPr="00BB58C6" w:rsidRDefault="00905215" w:rsidP="00905215">
      <w:pPr>
        <w:rPr>
          <w:sz w:val="10"/>
          <w:szCs w:val="12"/>
        </w:rPr>
      </w:pPr>
      <w:proofErr w:type="gramStart"/>
      <w:r w:rsidRPr="00BB58C6">
        <w:rPr>
          <w:rStyle w:val="MicrotextChar"/>
          <w:sz w:val="10"/>
          <w:szCs w:val="20"/>
        </w:rPr>
        <w:t>because</w:t>
      </w:r>
      <w:proofErr w:type="gramEnd"/>
      <w:r w:rsidRPr="00BB58C6">
        <w:rPr>
          <w:rStyle w:val="MicrotextChar"/>
          <w:sz w:val="10"/>
          <w:szCs w:val="20"/>
        </w:rPr>
        <w:t xml:space="preserve"> they are seen as the cause of the poor economic circumstances." 10</w:t>
      </w:r>
    </w:p>
    <w:p w:rsidR="00905215" w:rsidRDefault="00905215" w:rsidP="00905215"/>
    <w:p w:rsidR="00905215" w:rsidRPr="00C961EC" w:rsidRDefault="00905215" w:rsidP="00905215">
      <w:pPr>
        <w:rPr>
          <w:b/>
        </w:rPr>
      </w:pPr>
      <w:r w:rsidRPr="00C961EC">
        <w:rPr>
          <w:b/>
        </w:rPr>
        <w:t xml:space="preserve">Failed states </w:t>
      </w:r>
      <w:r>
        <w:rPr>
          <w:b/>
        </w:rPr>
        <w:t>trigger terrorism and great power wars</w:t>
      </w:r>
    </w:p>
    <w:p w:rsidR="00905215" w:rsidRPr="00C961EC" w:rsidRDefault="00905215" w:rsidP="00905215">
      <w:proofErr w:type="spellStart"/>
      <w:r>
        <w:rPr>
          <w:b/>
        </w:rPr>
        <w:t>Yoo</w:t>
      </w:r>
      <w:proofErr w:type="spellEnd"/>
      <w:r>
        <w:rPr>
          <w:b/>
        </w:rPr>
        <w:t xml:space="preserve"> </w:t>
      </w:r>
      <w:r w:rsidRPr="00C961EC">
        <w:rPr>
          <w:b/>
        </w:rPr>
        <w:t>05</w:t>
      </w:r>
      <w:r w:rsidRPr="00C961EC">
        <w:t xml:space="preserve"> – professor of law at UC Berkeley School of Law, visiting scholar at AEI (John, Northwestern University International Colloquium, “Failed states”, http://www.law.northwestern.edu/colloquium/international/Yoo.pdf, WEA)</w:t>
      </w:r>
    </w:p>
    <w:p w:rsidR="00905215" w:rsidRPr="00C961EC" w:rsidRDefault="00905215" w:rsidP="00905215">
      <w:pPr>
        <w:tabs>
          <w:tab w:val="left" w:pos="2160"/>
        </w:tabs>
      </w:pPr>
      <w:r w:rsidRPr="00C961EC">
        <w:tab/>
      </w:r>
    </w:p>
    <w:p w:rsidR="00905215" w:rsidRDefault="00905215" w:rsidP="00905215">
      <w:pPr>
        <w:rPr>
          <w:u w:val="single"/>
        </w:rPr>
      </w:pPr>
      <w:r w:rsidRPr="0069778D">
        <w:rPr>
          <w:u w:val="single"/>
        </w:rPr>
        <w:t>Failed states pose</w:t>
      </w:r>
      <w:r w:rsidRPr="0069778D">
        <w:rPr>
          <w:sz w:val="14"/>
        </w:rPr>
        <w:t xml:space="preserve"> perhaps </w:t>
      </w:r>
      <w:r w:rsidRPr="0069778D">
        <w:rPr>
          <w:u w:val="single"/>
        </w:rPr>
        <w:t>the most dangerous threat to</w:t>
      </w:r>
      <w:r w:rsidRPr="0069778D">
        <w:rPr>
          <w:sz w:val="14"/>
        </w:rPr>
        <w:t xml:space="preserve"> both American national security and </w:t>
      </w:r>
      <w:r w:rsidRPr="0069778D">
        <w:rPr>
          <w:u w:val="single"/>
        </w:rPr>
        <w:t xml:space="preserve">international </w:t>
      </w:r>
    </w:p>
    <w:p w:rsidR="00905215" w:rsidRDefault="00905215" w:rsidP="00905215">
      <w:pPr>
        <w:rPr>
          <w:u w:val="single"/>
        </w:rPr>
      </w:pPr>
      <w:r>
        <w:rPr>
          <w:u w:val="single"/>
        </w:rPr>
        <w:t>AND</w:t>
      </w:r>
    </w:p>
    <w:p w:rsidR="00905215" w:rsidRPr="00C961EC" w:rsidRDefault="00905215" w:rsidP="00905215">
      <w:pPr>
        <w:rPr>
          <w:u w:val="single"/>
        </w:rPr>
      </w:pPr>
      <w:proofErr w:type="gramStart"/>
      <w:r w:rsidRPr="0069778D">
        <w:rPr>
          <w:u w:val="single"/>
        </w:rPr>
        <w:t>lack</w:t>
      </w:r>
      <w:proofErr w:type="gramEnd"/>
      <w:r w:rsidRPr="0069778D">
        <w:rPr>
          <w:u w:val="single"/>
        </w:rPr>
        <w:t xml:space="preserve"> of economic development requires some answers to the problem of failed states.</w:t>
      </w:r>
    </w:p>
    <w:p w:rsidR="00905215" w:rsidRDefault="00905215" w:rsidP="00905215"/>
    <w:p w:rsidR="00905215" w:rsidRPr="00B01F26" w:rsidRDefault="00905215" w:rsidP="00905215">
      <w:pPr>
        <w:rPr>
          <w:rFonts w:eastAsia="Times New Roman" w:cs="Times New Roman"/>
          <w:b/>
          <w:szCs w:val="24"/>
        </w:rPr>
      </w:pPr>
      <w:r>
        <w:rPr>
          <w:rFonts w:eastAsia="Times New Roman" w:cs="Times New Roman"/>
          <w:b/>
          <w:szCs w:val="24"/>
        </w:rPr>
        <w:t>Extinction</w:t>
      </w:r>
    </w:p>
    <w:p w:rsidR="00905215" w:rsidRPr="00B01F26" w:rsidRDefault="00905215" w:rsidP="00905215">
      <w:pPr>
        <w:rPr>
          <w:rFonts w:eastAsia="Times New Roman" w:cs="Times New Roman"/>
          <w:szCs w:val="24"/>
        </w:rPr>
      </w:pPr>
      <w:r>
        <w:rPr>
          <w:rFonts w:eastAsia="Times New Roman" w:cs="Times New Roman"/>
          <w:b/>
          <w:szCs w:val="24"/>
        </w:rPr>
        <w:t xml:space="preserve">Rhodes </w:t>
      </w:r>
      <w:r w:rsidRPr="00B01F26">
        <w:rPr>
          <w:rFonts w:eastAsia="Times New Roman" w:cs="Times New Roman"/>
          <w:b/>
          <w:szCs w:val="24"/>
        </w:rPr>
        <w:t>09</w:t>
      </w:r>
      <w:r w:rsidRPr="00B01F26">
        <w:rPr>
          <w:rFonts w:eastAsia="Times New Roman" w:cs="Times New Roman"/>
          <w:szCs w:val="24"/>
        </w:rPr>
        <w:t xml:space="preserve"> –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(12/14, Richard, “Reducing the nuclear threat: The argument for public safety”, http://www.thebulletin.org/web-edition/op-eds/reducing-the-nuclear-threat-the-argument-public-safety)</w:t>
      </w:r>
    </w:p>
    <w:p w:rsidR="00905215" w:rsidRPr="00B01F26" w:rsidRDefault="00905215" w:rsidP="00905215">
      <w:pPr>
        <w:rPr>
          <w:rFonts w:eastAsia="Times New Roman" w:cs="Times New Roman"/>
          <w:szCs w:val="24"/>
        </w:rPr>
      </w:pPr>
    </w:p>
    <w:p w:rsidR="00905215" w:rsidRDefault="00905215" w:rsidP="00905215">
      <w:pPr>
        <w:rPr>
          <w:rFonts w:eastAsia="Times New Roman" w:cs="Times New Roman"/>
          <w:sz w:val="14"/>
          <w:szCs w:val="24"/>
        </w:rPr>
      </w:pPr>
      <w:r w:rsidRPr="0049339C">
        <w:rPr>
          <w:rFonts w:eastAsia="Times New Roman" w:cs="Times New Roman"/>
          <w:sz w:val="14"/>
          <w:szCs w:val="24"/>
        </w:rPr>
        <w:t xml:space="preserve">The response was very different among nuclear and national security experts when Indiana Republican </w:t>
      </w:r>
      <w:proofErr w:type="spellStart"/>
      <w:r w:rsidRPr="0049339C">
        <w:rPr>
          <w:rFonts w:eastAsia="Times New Roman" w:cs="Times New Roman"/>
          <w:sz w:val="14"/>
          <w:szCs w:val="24"/>
        </w:rPr>
        <w:t>Sen</w:t>
      </w:r>
      <w:proofErr w:type="spellEnd"/>
    </w:p>
    <w:p w:rsidR="00905215" w:rsidRDefault="00905215" w:rsidP="00905215">
      <w:pPr>
        <w:rPr>
          <w:rFonts w:eastAsia="Times New Roman" w:cs="Times New Roman"/>
          <w:sz w:val="14"/>
          <w:szCs w:val="24"/>
        </w:rPr>
      </w:pPr>
      <w:r>
        <w:rPr>
          <w:rFonts w:eastAsia="Times New Roman" w:cs="Times New Roman"/>
          <w:sz w:val="14"/>
          <w:szCs w:val="24"/>
        </w:rPr>
        <w:t>AND</w:t>
      </w:r>
    </w:p>
    <w:p w:rsidR="00905215" w:rsidRPr="0049339C" w:rsidRDefault="00905215" w:rsidP="00905215">
      <w:pPr>
        <w:rPr>
          <w:rFonts w:eastAsia="Times New Roman" w:cs="Times New Roman"/>
          <w:sz w:val="14"/>
          <w:szCs w:val="24"/>
        </w:rPr>
      </w:pPr>
      <w:proofErr w:type="gramStart"/>
      <w:r w:rsidRPr="0049339C">
        <w:rPr>
          <w:rFonts w:eastAsia="Times New Roman" w:cs="Times New Roman"/>
          <w:sz w:val="14"/>
          <w:szCs w:val="24"/>
        </w:rPr>
        <w:t>nothing</w:t>
      </w:r>
      <w:proofErr w:type="gramEnd"/>
      <w:r w:rsidRPr="0049339C">
        <w:rPr>
          <w:rFonts w:eastAsia="Times New Roman" w:cs="Times New Roman"/>
          <w:sz w:val="14"/>
          <w:szCs w:val="24"/>
        </w:rPr>
        <w:t xml:space="preserve"> to do with those attacks in the name of sending a message.</w:t>
      </w:r>
    </w:p>
    <w:p w:rsidR="00905215" w:rsidRDefault="00905215" w:rsidP="00905215">
      <w:pPr>
        <w:rPr>
          <w:b/>
          <w:bCs/>
          <w:iCs/>
        </w:rPr>
      </w:pPr>
    </w:p>
    <w:p w:rsidR="00905215" w:rsidRPr="008956BB" w:rsidRDefault="00905215" w:rsidP="00905215">
      <w:r>
        <w:rPr>
          <w:b/>
          <w:u w:val="single"/>
        </w:rPr>
        <w:t>Disease turn</w:t>
      </w:r>
      <w:r>
        <w:t xml:space="preserve"> – </w:t>
      </w:r>
    </w:p>
    <w:p w:rsidR="00905215" w:rsidRDefault="00905215" w:rsidP="00905215">
      <w:pPr>
        <w:rPr>
          <w:b/>
        </w:rPr>
      </w:pPr>
      <w:r>
        <w:rPr>
          <w:b/>
        </w:rPr>
        <w:t xml:space="preserve">Specifically </w:t>
      </w:r>
      <w:proofErr w:type="gramStart"/>
      <w:r>
        <w:rPr>
          <w:b/>
        </w:rPr>
        <w:t>turns</w:t>
      </w:r>
      <w:proofErr w:type="gramEnd"/>
      <w:r>
        <w:rPr>
          <w:b/>
        </w:rPr>
        <w:t xml:space="preserve"> disease –</w:t>
      </w:r>
      <w:r w:rsidRPr="00B1705E">
        <w:rPr>
          <w:b/>
        </w:rPr>
        <w:t xml:space="preserve"> IPR protects Big </w:t>
      </w:r>
      <w:proofErr w:type="spellStart"/>
      <w:r w:rsidRPr="00B1705E">
        <w:rPr>
          <w:b/>
        </w:rPr>
        <w:t>Pharma</w:t>
      </w:r>
      <w:proofErr w:type="spellEnd"/>
      <w:r w:rsidRPr="00B1705E">
        <w:rPr>
          <w:b/>
        </w:rPr>
        <w:t xml:space="preserve"> profits at the expen</w:t>
      </w:r>
      <w:r>
        <w:rPr>
          <w:b/>
        </w:rPr>
        <w:t>se of actually solving disease</w:t>
      </w:r>
    </w:p>
    <w:p w:rsidR="00905215" w:rsidRPr="004F3E08" w:rsidRDefault="00905215" w:rsidP="00905215">
      <w:pPr>
        <w:rPr>
          <w:b/>
        </w:rPr>
      </w:pPr>
      <w:r>
        <w:rPr>
          <w:b/>
        </w:rPr>
        <w:lastRenderedPageBreak/>
        <w:t xml:space="preserve">Bello 04 – </w:t>
      </w:r>
      <w:r w:rsidRPr="004F3E08">
        <w:t xml:space="preserve">Walden Bello, 7/14/2004. PhD in sociology from Princeton University, senior analyst at Focus on the Global South and the Transnational Institute, and columnist for Foreign Policy in Focus. “Big </w:t>
      </w:r>
      <w:proofErr w:type="spellStart"/>
      <w:r w:rsidRPr="004F3E08">
        <w:t>Pharma</w:t>
      </w:r>
      <w:proofErr w:type="spellEnd"/>
      <w:r w:rsidRPr="004F3E08">
        <w:t xml:space="preserve">: Part of the Problem or Part of the Solution,” Focus on the Global South, </w:t>
      </w:r>
      <w:hyperlink r:id="rId11" w:history="1">
        <w:r w:rsidRPr="004F3E08">
          <w:rPr>
            <w:rStyle w:val="Hyperlink"/>
          </w:rPr>
          <w:t>http://www.tni.org/detail_page.phtml?page=archives_bello_pharma</w:t>
        </w:r>
      </w:hyperlink>
      <w:r w:rsidRPr="004F3E08">
        <w:t>.</w:t>
      </w:r>
    </w:p>
    <w:p w:rsidR="00905215" w:rsidRPr="004F3E08" w:rsidRDefault="00905215" w:rsidP="00905215"/>
    <w:p w:rsidR="00905215" w:rsidRDefault="00905215" w:rsidP="00905215">
      <w:pPr>
        <w:rPr>
          <w:sz w:val="14"/>
          <w:szCs w:val="14"/>
        </w:rPr>
      </w:pPr>
      <w:r w:rsidRPr="00B1705E">
        <w:rPr>
          <w:sz w:val="14"/>
          <w:szCs w:val="14"/>
        </w:rPr>
        <w:t xml:space="preserve">Estimates o–n the accelerating rate of HIV infection underline the scale of the </w:t>
      </w:r>
    </w:p>
    <w:p w:rsidR="00905215" w:rsidRDefault="00905215" w:rsidP="00905215">
      <w:pPr>
        <w:rPr>
          <w:sz w:val="14"/>
          <w:szCs w:val="14"/>
        </w:rPr>
      </w:pPr>
      <w:r>
        <w:rPr>
          <w:sz w:val="14"/>
          <w:szCs w:val="14"/>
        </w:rPr>
        <w:t>AND</w:t>
      </w:r>
    </w:p>
    <w:p w:rsidR="00905215" w:rsidRPr="00905215" w:rsidRDefault="00905215" w:rsidP="00905215">
      <w:pPr>
        <w:rPr>
          <w:sz w:val="14"/>
          <w:szCs w:val="14"/>
        </w:rPr>
      </w:pPr>
      <w:r w:rsidRPr="0069778D">
        <w:rPr>
          <w:rStyle w:val="Underline"/>
          <w:highlight w:val="cyan"/>
        </w:rPr>
        <w:t xml:space="preserve">&amp;D paradigm that is </w:t>
      </w:r>
      <w:r w:rsidRPr="0069778D">
        <w:rPr>
          <w:rStyle w:val="Emphasis"/>
          <w:highlight w:val="cyan"/>
        </w:rPr>
        <w:t>not hostage to corporate waste</w:t>
      </w:r>
      <w:r w:rsidRPr="00D05902">
        <w:rPr>
          <w:rStyle w:val="Underline"/>
        </w:rPr>
        <w:t xml:space="preserve"> and corporate </w:t>
      </w:r>
      <w:r w:rsidRPr="0069778D">
        <w:rPr>
          <w:rStyle w:val="Emphasis"/>
          <w:highlight w:val="cyan"/>
        </w:rPr>
        <w:t>profits</w:t>
      </w:r>
      <w:r w:rsidRPr="005C5A6F">
        <w:rPr>
          <w:rStyle w:val="Underline"/>
        </w:rPr>
        <w:t>.</w:t>
      </w:r>
    </w:p>
    <w:p w:rsidR="00905215" w:rsidRDefault="00905215" w:rsidP="00905215">
      <w:pPr>
        <w:rPr>
          <w:b/>
          <w:bCs/>
          <w:iCs/>
          <w:u w:val="single"/>
        </w:rPr>
      </w:pPr>
    </w:p>
    <w:p w:rsidR="00905215" w:rsidRPr="00B1705E" w:rsidRDefault="00905215" w:rsidP="00905215">
      <w:pPr>
        <w:rPr>
          <w:b/>
        </w:rPr>
      </w:pPr>
      <w:r>
        <w:rPr>
          <w:b/>
        </w:rPr>
        <w:t>IPR</w:t>
      </w:r>
      <w:r w:rsidRPr="00B1705E">
        <w:rPr>
          <w:b/>
        </w:rPr>
        <w:t xml:space="preserve"> turns b</w:t>
      </w:r>
      <w:r>
        <w:rPr>
          <w:b/>
        </w:rPr>
        <w:t>iotech – decreases innovation</w:t>
      </w:r>
    </w:p>
    <w:p w:rsidR="00905215" w:rsidRPr="00D81B49" w:rsidRDefault="00905215" w:rsidP="00905215">
      <w:proofErr w:type="spellStart"/>
      <w:r w:rsidRPr="00D81B49">
        <w:rPr>
          <w:b/>
        </w:rPr>
        <w:t>Boldrin</w:t>
      </w:r>
      <w:proofErr w:type="spellEnd"/>
      <w:r w:rsidRPr="00D81B49">
        <w:rPr>
          <w:b/>
        </w:rPr>
        <w:t xml:space="preserve"> and Levine 08</w:t>
      </w:r>
      <w:r>
        <w:t xml:space="preserve"> – </w:t>
      </w:r>
      <w:r w:rsidRPr="00D81B49">
        <w:t xml:space="preserve">Michele </w:t>
      </w:r>
      <w:proofErr w:type="spellStart"/>
      <w:r w:rsidRPr="00D81B49">
        <w:t>Boldrin</w:t>
      </w:r>
      <w:proofErr w:type="spellEnd"/>
      <w:r w:rsidRPr="00D81B49">
        <w:t xml:space="preserve"> and David Levine, 1/2/2008. Joseph G. Hoyt Distinguished Professor of Economics in Arts and Sciences at Washington University in St. Louis and John H. Biggs Distinguished Professor of Economics in Arts and Sciences at Washington University in St. Louis. “The Evil of Intellectual Monopoly,” Against Intellectual Monopoly, </w:t>
      </w:r>
      <w:hyperlink r:id="rId12" w:history="1">
        <w:r w:rsidRPr="00D81B49">
          <w:rPr>
            <w:rStyle w:val="Hyperlink"/>
          </w:rPr>
          <w:t>http://www.dklevine.com/general/intellectual/against.htm</w:t>
        </w:r>
      </w:hyperlink>
      <w:r w:rsidRPr="00D81B49">
        <w:t>.</w:t>
      </w:r>
    </w:p>
    <w:p w:rsidR="00905215" w:rsidRPr="00D81B49" w:rsidRDefault="00905215" w:rsidP="00905215"/>
    <w:p w:rsidR="00905215" w:rsidRPr="00B1705E" w:rsidRDefault="00905215" w:rsidP="00905215">
      <w:pPr>
        <w:rPr>
          <w:sz w:val="14"/>
          <w:szCs w:val="14"/>
        </w:rPr>
      </w:pPr>
      <w:r w:rsidRPr="009E027B">
        <w:rPr>
          <w:rStyle w:val="Underline"/>
        </w:rPr>
        <w:t xml:space="preserve">A recent “innovation” in patent law has been the enormous expansion in the types of “ideas” that can be patented. </w:t>
      </w:r>
      <w:proofErr w:type="gramStart"/>
      <w:r w:rsidRPr="009E027B">
        <w:rPr>
          <w:rStyle w:val="Underline"/>
        </w:rPr>
        <w:t xml:space="preserve">A case in </w:t>
      </w:r>
      <w:r>
        <w:rPr>
          <w:rStyle w:val="Underline"/>
        </w:rPr>
        <w:t>…</w:t>
      </w:r>
      <w:r w:rsidRPr="009E027B">
        <w:rPr>
          <w:rStyle w:val="Underline"/>
        </w:rPr>
        <w:t xml:space="preserve"> variety </w:t>
      </w:r>
      <w:r w:rsidRPr="00D05902">
        <w:rPr>
          <w:rStyle w:val="Underline"/>
          <w:highlight w:val="cyan"/>
        </w:rPr>
        <w:t>protection</w:t>
      </w:r>
      <w:r w:rsidRPr="00B1705E">
        <w:rPr>
          <w:sz w:val="14"/>
          <w:szCs w:val="14"/>
        </w:rPr>
        <w:t>.</w:t>
      </w:r>
      <w:proofErr w:type="gramEnd"/>
      <w:r w:rsidRPr="00B1705E">
        <w:rPr>
          <w:sz w:val="14"/>
          <w:szCs w:val="14"/>
        </w:rPr>
        <w:t xml:space="preserve"> We could go on the rest of the book talking about this subject, which is of utmost importance not just for the future of hundreds of millions of farmers in underdeveloped countries, but also for us, the mostly non-farmers living in developed countries. Still, this would take as too far astray from the IP-inefficiency topic that is the concern of this chapter. </w:t>
      </w:r>
    </w:p>
    <w:p w:rsidR="00905215" w:rsidRDefault="00905215" w:rsidP="00905215"/>
    <w:p w:rsidR="00905215" w:rsidRPr="0069778D" w:rsidRDefault="00905215" w:rsidP="00905215">
      <w:pPr>
        <w:rPr>
          <w:b/>
        </w:rPr>
      </w:pPr>
      <w:r>
        <w:rPr>
          <w:b/>
        </w:rPr>
        <w:t xml:space="preserve">Extinction is not inevitable – biological improvements in the biosphere are </w:t>
      </w:r>
      <w:r>
        <w:rPr>
          <w:b/>
          <w:u w:val="single"/>
        </w:rPr>
        <w:t>unnecessary</w:t>
      </w:r>
    </w:p>
    <w:p w:rsidR="00905215" w:rsidRPr="00756D35" w:rsidRDefault="00905215" w:rsidP="00905215">
      <w:pPr>
        <w:rPr>
          <w:rFonts w:eastAsia="Calibri"/>
        </w:rPr>
      </w:pPr>
      <w:proofErr w:type="spellStart"/>
      <w:r w:rsidRPr="00756D35">
        <w:rPr>
          <w:rFonts w:eastAsia="Calibri"/>
          <w:b/>
        </w:rPr>
        <w:t>Sagoff</w:t>
      </w:r>
      <w:proofErr w:type="spellEnd"/>
      <w:r w:rsidRPr="00756D35">
        <w:rPr>
          <w:rFonts w:eastAsia="Calibri"/>
          <w:b/>
        </w:rPr>
        <w:t xml:space="preserve"> 97</w:t>
      </w:r>
      <w:r w:rsidRPr="00756D35">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756D35">
        <w:rPr>
          <w:rFonts w:eastAsia="Calibri"/>
        </w:rPr>
        <w:t>Wm</w:t>
      </w:r>
      <w:proofErr w:type="spellEnd"/>
      <w:r w:rsidRPr="00756D35">
        <w:rPr>
          <w:rFonts w:eastAsia="Calibri"/>
        </w:rPr>
        <w:t xml:space="preserve"> and Mary L. Rev. 825, March, L/N</w:t>
      </w:r>
    </w:p>
    <w:p w:rsidR="00905215" w:rsidRPr="00756D35" w:rsidRDefault="00905215" w:rsidP="00905215">
      <w:pPr>
        <w:rPr>
          <w:rFonts w:eastAsia="Calibri" w:cs="Arial"/>
        </w:rPr>
      </w:pPr>
      <w:proofErr w:type="gramStart"/>
      <w:r w:rsidRPr="00756D35">
        <w:rPr>
          <w:rFonts w:eastAsia="Calibri" w:cs="Arial"/>
        </w:rPr>
        <w:t xml:space="preserve">Note – Colin </w:t>
      </w:r>
      <w:proofErr w:type="spellStart"/>
      <w:r w:rsidRPr="00756D35">
        <w:rPr>
          <w:rFonts w:eastAsia="Calibri" w:cs="Arial"/>
        </w:rPr>
        <w:t>Tudge</w:t>
      </w:r>
      <w:proofErr w:type="spellEnd"/>
      <w:r w:rsidRPr="00756D35">
        <w:rPr>
          <w:rFonts w:eastAsia="Calibri" w:cs="Arial"/>
        </w:rPr>
        <w:t xml:space="preserve"> - Research Fellow at the Centre for Philosophy at the London School of Economics.</w:t>
      </w:r>
      <w:proofErr w:type="gramEnd"/>
      <w:r w:rsidRPr="00756D35">
        <w:rPr>
          <w:rFonts w:eastAsia="Calibri" w:cs="Arial"/>
        </w:rPr>
        <w:t xml:space="preserve"> </w:t>
      </w:r>
      <w:proofErr w:type="spellStart"/>
      <w:r w:rsidRPr="00756D35">
        <w:rPr>
          <w:rFonts w:eastAsia="Calibri" w:cs="Arial"/>
        </w:rPr>
        <w:t>Frmr</w:t>
      </w:r>
      <w:proofErr w:type="spellEnd"/>
      <w:r w:rsidRPr="00756D35">
        <w:rPr>
          <w:rFonts w:eastAsia="Calibri" w:cs="Arial"/>
        </w:rPr>
        <w:t xml:space="preserve"> Zoological Society of London: Scientific Fellow and tons of other positions. </w:t>
      </w:r>
      <w:proofErr w:type="gramStart"/>
      <w:r w:rsidRPr="00756D35">
        <w:rPr>
          <w:rFonts w:eastAsia="Calibri" w:cs="Arial"/>
        </w:rPr>
        <w:t>PhD. Read zoology at Cambridge.</w:t>
      </w:r>
      <w:proofErr w:type="gramEnd"/>
      <w:r w:rsidRPr="00756D35">
        <w:rPr>
          <w:rFonts w:eastAsia="Calibri" w:cs="Arial"/>
        </w:rPr>
        <w:t xml:space="preserve"> </w:t>
      </w:r>
    </w:p>
    <w:p w:rsidR="00905215" w:rsidRPr="00756D35" w:rsidRDefault="00905215" w:rsidP="00905215">
      <w:pPr>
        <w:rPr>
          <w:rFonts w:eastAsia="Calibri" w:cs="Arial"/>
        </w:rPr>
      </w:pPr>
      <w:r w:rsidRPr="00756D35">
        <w:rPr>
          <w:rFonts w:eastAsia="Calibri" w:cs="Arial"/>
        </w:rPr>
        <w:t xml:space="preserve">Simon Levin = </w:t>
      </w:r>
      <w:proofErr w:type="spellStart"/>
      <w:r w:rsidRPr="00756D35">
        <w:rPr>
          <w:rFonts w:eastAsia="Calibri" w:cs="Arial"/>
        </w:rPr>
        <w:t>Moffet</w:t>
      </w:r>
      <w:proofErr w:type="spellEnd"/>
      <w:r w:rsidRPr="00756D35">
        <w:rPr>
          <w:rFonts w:eastAsia="Calibri" w:cs="Arial"/>
        </w:rPr>
        <w:t xml:space="preserve"> Professor of Biology, Princeton. 2007 American Institute of Biological Sciences Distinguished Scientist Award 2008 </w:t>
      </w:r>
      <w:proofErr w:type="spellStart"/>
      <w:r w:rsidRPr="00756D35">
        <w:rPr>
          <w:rFonts w:eastAsia="Calibri" w:cs="Arial"/>
        </w:rPr>
        <w:t>Istituto</w:t>
      </w:r>
      <w:proofErr w:type="spellEnd"/>
      <w:r w:rsidRPr="00756D35">
        <w:rPr>
          <w:rFonts w:eastAsia="Calibri" w:cs="Arial"/>
        </w:rPr>
        <w:t xml:space="preserve"> Veneto di </w:t>
      </w:r>
      <w:proofErr w:type="spellStart"/>
      <w:r w:rsidRPr="00756D35">
        <w:rPr>
          <w:rFonts w:eastAsia="Calibri" w:cs="Arial"/>
        </w:rPr>
        <w:t>Scienze</w:t>
      </w:r>
      <w:proofErr w:type="spellEnd"/>
      <w:r w:rsidRPr="00756D35">
        <w:rPr>
          <w:rFonts w:eastAsia="Calibri" w:cs="Arial"/>
        </w:rPr>
        <w:t xml:space="preserve"> </w:t>
      </w:r>
      <w:proofErr w:type="spellStart"/>
      <w:r w:rsidRPr="00756D35">
        <w:rPr>
          <w:rFonts w:eastAsia="Calibri" w:cs="Arial"/>
        </w:rPr>
        <w:t>Lettere</w:t>
      </w:r>
      <w:proofErr w:type="spellEnd"/>
      <w:r w:rsidRPr="00756D35">
        <w:rPr>
          <w:rFonts w:eastAsia="Calibri" w:cs="Arial"/>
        </w:rPr>
        <w:t xml:space="preserve"> </w:t>
      </w:r>
      <w:proofErr w:type="spellStart"/>
      <w:proofErr w:type="gramStart"/>
      <w:r w:rsidRPr="00756D35">
        <w:rPr>
          <w:rFonts w:eastAsia="Calibri" w:cs="Arial"/>
        </w:rPr>
        <w:t>ed</w:t>
      </w:r>
      <w:proofErr w:type="spellEnd"/>
      <w:proofErr w:type="gramEnd"/>
      <w:r w:rsidRPr="00756D35">
        <w:rPr>
          <w:rFonts w:eastAsia="Calibri" w:cs="Arial"/>
        </w:rPr>
        <w:t xml:space="preserve"> </w:t>
      </w:r>
      <w:proofErr w:type="spellStart"/>
      <w:r w:rsidRPr="00756D35">
        <w:rPr>
          <w:rFonts w:eastAsia="Calibri" w:cs="Arial"/>
        </w:rPr>
        <w:t>Arti</w:t>
      </w:r>
      <w:proofErr w:type="spellEnd"/>
      <w:r w:rsidRPr="00756D35">
        <w:rPr>
          <w:rFonts w:eastAsia="Calibri" w:cs="Arial"/>
        </w:rPr>
        <w:t xml:space="preserve"> 2009 Honorary Doctorate of Science, Michigan State University 2010 Eminent Ecologist Award, Ecological Society of America 2010 </w:t>
      </w:r>
      <w:proofErr w:type="spellStart"/>
      <w:r w:rsidRPr="00756D35">
        <w:rPr>
          <w:rFonts w:eastAsia="Calibri" w:cs="Arial"/>
        </w:rPr>
        <w:t>Margalef</w:t>
      </w:r>
      <w:proofErr w:type="spellEnd"/>
      <w:r w:rsidRPr="00756D35">
        <w:rPr>
          <w:rFonts w:eastAsia="Calibri" w:cs="Arial"/>
        </w:rPr>
        <w:t xml:space="preserve"> Prize in Ecology, etc… PhD </w:t>
      </w:r>
    </w:p>
    <w:p w:rsidR="00905215" w:rsidRPr="00756D35" w:rsidRDefault="00905215" w:rsidP="00905215">
      <w:pPr>
        <w:rPr>
          <w:rFonts w:eastAsia="Calibri" w:cs="Arial"/>
        </w:rPr>
      </w:pPr>
    </w:p>
    <w:p w:rsidR="00905215" w:rsidRDefault="00905215" w:rsidP="00905215">
      <w:pPr>
        <w:ind w:right="288"/>
        <w:rPr>
          <w:rFonts w:eastAsia="Calibri" w:cs="Arial"/>
          <w:bCs/>
          <w:highlight w:val="cyan"/>
          <w:u w:val="single"/>
        </w:rPr>
      </w:pPr>
      <w:r w:rsidRPr="00756D35">
        <w:rPr>
          <w:rFonts w:eastAsia="Calibri" w:cs="Arial"/>
          <w:bCs/>
          <w:highlight w:val="cyan"/>
          <w:u w:val="single"/>
        </w:rPr>
        <w:t>Although</w:t>
      </w:r>
      <w:r w:rsidRPr="00756D35">
        <w:rPr>
          <w:rFonts w:eastAsia="Calibri" w:cs="Arial"/>
          <w:sz w:val="14"/>
          <w:lang w:eastAsia="zh-TW"/>
        </w:rPr>
        <w:t xml:space="preserve"> one may agree with ecologists such as Ehrlich and Raven that </w:t>
      </w:r>
      <w:r w:rsidRPr="00756D35">
        <w:rPr>
          <w:rFonts w:eastAsia="Calibri" w:cs="Arial"/>
          <w:bCs/>
          <w:u w:val="single"/>
        </w:rPr>
        <w:t>the</w:t>
      </w:r>
      <w:r w:rsidRPr="00756D35">
        <w:rPr>
          <w:rFonts w:eastAsia="Calibri" w:cs="Arial"/>
          <w:sz w:val="14"/>
          <w:lang w:eastAsia="zh-TW"/>
        </w:rPr>
        <w:t> </w:t>
      </w:r>
      <w:r w:rsidRPr="00756D35">
        <w:rPr>
          <w:rFonts w:eastAsia="Calibri" w:cs="Arial"/>
          <w:bCs/>
          <w:highlight w:val="cyan"/>
          <w:u w:val="single"/>
        </w:rPr>
        <w:t xml:space="preserve">earth stands </w:t>
      </w:r>
    </w:p>
    <w:p w:rsidR="00905215" w:rsidRDefault="00905215" w:rsidP="00905215">
      <w:pPr>
        <w:ind w:right="288"/>
        <w:rPr>
          <w:rFonts w:eastAsia="Calibri" w:cs="Arial"/>
          <w:bCs/>
          <w:highlight w:val="cyan"/>
          <w:u w:val="single"/>
        </w:rPr>
      </w:pPr>
      <w:r>
        <w:rPr>
          <w:rFonts w:eastAsia="Calibri" w:cs="Arial"/>
          <w:bCs/>
          <w:highlight w:val="cyan"/>
          <w:u w:val="single"/>
        </w:rPr>
        <w:t>AND</w:t>
      </w:r>
    </w:p>
    <w:p w:rsidR="00905215" w:rsidRPr="00756D35" w:rsidRDefault="00905215" w:rsidP="00905215">
      <w:pPr>
        <w:ind w:right="288"/>
        <w:rPr>
          <w:rFonts w:eastAsia="Calibri" w:cs="Arial"/>
          <w:sz w:val="14"/>
          <w:lang w:eastAsia="zh-TW"/>
        </w:rPr>
      </w:pPr>
      <w:proofErr w:type="gramStart"/>
      <w:r w:rsidRPr="00756D35">
        <w:rPr>
          <w:rFonts w:eastAsia="Calibri" w:cs="Arial"/>
          <w:sz w:val="14"/>
          <w:lang w:eastAsia="zh-TW"/>
        </w:rPr>
        <w:t>sense</w:t>
      </w:r>
      <w:proofErr w:type="gramEnd"/>
      <w:r w:rsidRPr="00756D35">
        <w:rPr>
          <w:rFonts w:eastAsia="Calibri" w:cs="Arial"/>
          <w:sz w:val="14"/>
          <w:lang w:eastAsia="zh-TW"/>
        </w:rPr>
        <w:t xml:space="preserve">, good for mankind. </w:t>
      </w:r>
      <w:r w:rsidRPr="00756D35">
        <w:rPr>
          <w:u w:val="single"/>
        </w:rPr>
        <w:t>The most valuable things are quite useless</w:t>
      </w:r>
      <w:r w:rsidRPr="00756D35">
        <w:rPr>
          <w:rFonts w:eastAsia="Calibri" w:cs="Arial"/>
          <w:sz w:val="14"/>
          <w:lang w:eastAsia="zh-TW"/>
        </w:rPr>
        <w:t>.</w:t>
      </w:r>
    </w:p>
    <w:p w:rsidR="00905215" w:rsidRDefault="00905215" w:rsidP="00905215"/>
    <w:p w:rsidR="00905215" w:rsidRPr="00DF1223" w:rsidRDefault="00905215" w:rsidP="00905215">
      <w:pPr>
        <w:rPr>
          <w:rFonts w:eastAsia="Times New Roman" w:cs="Times New Roman"/>
          <w:b/>
        </w:rPr>
      </w:pPr>
      <w:r>
        <w:rPr>
          <w:rFonts w:eastAsia="Times New Roman" w:cs="Times New Roman"/>
          <w:b/>
        </w:rPr>
        <w:t>No disease can cause extinction</w:t>
      </w:r>
    </w:p>
    <w:p w:rsidR="00905215" w:rsidRPr="00DF1223" w:rsidRDefault="00905215" w:rsidP="00905215">
      <w:pPr>
        <w:rPr>
          <w:rFonts w:eastAsia="Lucida Sans Unicode" w:cs="Times New Roman"/>
        </w:rPr>
      </w:pPr>
      <w:r w:rsidRPr="00DF1223">
        <w:rPr>
          <w:rFonts w:eastAsia="Lucida Sans Unicode" w:cs="Times New Roman"/>
          <w:b/>
        </w:rPr>
        <w:t>Posner 05 –</w:t>
      </w:r>
      <w:r w:rsidRPr="00DF1223">
        <w:rPr>
          <w:rFonts w:eastAsia="Lucida Sans Unicode" w:cs="Times New Roman"/>
        </w:rPr>
        <w:t xml:space="preserve"> (Richard A., Judge U.S. Court of Appeals 7th Circuit, Professor Chicago School of Law, January 1, 2005, Skeptic, Altadena, CA, Catastrophe: Risk and Response, http://goliath.ecnext.com/coms2/gi_0199-4150331/Catastrophe-the-dozen-most-significant.html#abstract) </w:t>
      </w:r>
    </w:p>
    <w:p w:rsidR="00905215" w:rsidRPr="00DF1223" w:rsidRDefault="00905215" w:rsidP="00905215">
      <w:pPr>
        <w:rPr>
          <w:rFonts w:eastAsia="Lucida Sans Unicode" w:cs="Times New Roman"/>
        </w:rPr>
      </w:pPr>
    </w:p>
    <w:p w:rsidR="00905215" w:rsidRDefault="00905215" w:rsidP="00905215">
      <w:pPr>
        <w:rPr>
          <w:rFonts w:eastAsia="Lucida Sans Unicode" w:cs="Times New Roman"/>
          <w:highlight w:val="cyan"/>
          <w:u w:val="single"/>
        </w:rPr>
      </w:pPr>
      <w:r w:rsidRPr="00DF1223">
        <w:rPr>
          <w:rFonts w:eastAsia="Lucida Sans Unicode" w:cs="Times New Roman"/>
          <w:sz w:val="14"/>
          <w:szCs w:val="14"/>
        </w:rPr>
        <w:t xml:space="preserve">Yet the fact </w:t>
      </w:r>
      <w:r w:rsidRPr="00F159ED">
        <w:rPr>
          <w:rFonts w:eastAsia="Lucida Sans Unicode" w:cs="Times New Roman"/>
          <w:u w:val="single"/>
        </w:rPr>
        <w:t xml:space="preserve">that </w:t>
      </w:r>
      <w:r w:rsidRPr="00DF1223">
        <w:rPr>
          <w:rFonts w:eastAsia="Lucida Sans Unicode" w:cs="Times New Roman"/>
          <w:highlight w:val="cyan"/>
          <w:u w:val="single"/>
        </w:rPr>
        <w:t xml:space="preserve">Homo sapiens </w:t>
      </w:r>
      <w:r w:rsidRPr="00DF1223">
        <w:rPr>
          <w:rFonts w:eastAsia="Lucida Sans Unicode" w:cs="Times New Roman"/>
          <w:u w:val="single"/>
        </w:rPr>
        <w:t xml:space="preserve">has </w:t>
      </w:r>
      <w:r w:rsidRPr="00DF1223">
        <w:rPr>
          <w:rFonts w:eastAsia="Lucida Sans Unicode" w:cs="Times New Roman"/>
          <w:highlight w:val="cyan"/>
          <w:u w:val="single"/>
        </w:rPr>
        <w:t>managed to survive every disease</w:t>
      </w:r>
      <w:r w:rsidRPr="00DF1223">
        <w:rPr>
          <w:rFonts w:eastAsia="Lucida Sans Unicode" w:cs="Times New Roman"/>
          <w:u w:val="single"/>
        </w:rPr>
        <w:t xml:space="preserve"> to assail it </w:t>
      </w:r>
    </w:p>
    <w:p w:rsidR="00905215" w:rsidRDefault="00905215" w:rsidP="00905215">
      <w:pPr>
        <w:rPr>
          <w:rFonts w:eastAsia="Lucida Sans Unicode" w:cs="Times New Roman"/>
          <w:highlight w:val="cyan"/>
          <w:u w:val="single"/>
        </w:rPr>
      </w:pPr>
      <w:r>
        <w:rPr>
          <w:rFonts w:eastAsia="Lucida Sans Unicode" w:cs="Times New Roman"/>
          <w:highlight w:val="cyan"/>
          <w:u w:val="single"/>
        </w:rPr>
        <w:t>AND</w:t>
      </w:r>
    </w:p>
    <w:p w:rsidR="00905215" w:rsidRPr="00DF1223" w:rsidRDefault="00905215" w:rsidP="00905215">
      <w:pPr>
        <w:rPr>
          <w:rFonts w:eastAsia="Lucida Sans Unicode" w:cs="Times New Roman"/>
          <w:sz w:val="14"/>
          <w:szCs w:val="14"/>
        </w:rPr>
      </w:pPr>
      <w:proofErr w:type="gramStart"/>
      <w:r w:rsidRPr="00DF1223">
        <w:rPr>
          <w:rFonts w:eastAsia="Lucida Sans Unicode" w:cs="Times New Roman"/>
          <w:sz w:val="14"/>
          <w:szCs w:val="14"/>
        </w:rPr>
        <w:t>through</w:t>
      </w:r>
      <w:proofErr w:type="gramEnd"/>
      <w:r w:rsidRPr="00DF1223">
        <w:rPr>
          <w:rFonts w:eastAsia="Lucida Sans Unicode" w:cs="Times New Roman"/>
          <w:sz w:val="14"/>
          <w:szCs w:val="14"/>
        </w:rPr>
        <w:t xml:space="preserve"> gene splicing into a far more lethal pathogen than smallpox ever was.</w:t>
      </w:r>
    </w:p>
    <w:p w:rsidR="00905215" w:rsidRDefault="00905215" w:rsidP="00905215"/>
    <w:p w:rsidR="00905215" w:rsidRPr="00905215" w:rsidRDefault="00905215" w:rsidP="00905215">
      <w:pPr>
        <w:rPr>
          <w:b/>
          <w:u w:val="single"/>
        </w:rPr>
      </w:pPr>
      <w:r w:rsidRPr="00905215">
        <w:rPr>
          <w:b/>
          <w:u w:val="single"/>
        </w:rPr>
        <w:t>1NC TRADE</w:t>
      </w:r>
    </w:p>
    <w:p w:rsidR="00905215" w:rsidRPr="0025318C" w:rsidRDefault="00905215" w:rsidP="00905215">
      <w:pPr>
        <w:rPr>
          <w:b/>
        </w:rPr>
      </w:pPr>
      <w:r>
        <w:rPr>
          <w:b/>
          <w:u w:val="single"/>
        </w:rPr>
        <w:lastRenderedPageBreak/>
        <w:t>Deterioration</w:t>
      </w:r>
      <w:r w:rsidRPr="008D3D54">
        <w:rPr>
          <w:b/>
        </w:rPr>
        <w:t xml:space="preserve"> of </w:t>
      </w:r>
      <w:r>
        <w:rPr>
          <w:b/>
          <w:u w:val="single"/>
        </w:rPr>
        <w:t>multilateral trade</w:t>
      </w:r>
      <w:r>
        <w:rPr>
          <w:b/>
        </w:rPr>
        <w:t xml:space="preserve"> fosters </w:t>
      </w:r>
      <w:r>
        <w:rPr>
          <w:b/>
          <w:u w:val="single"/>
        </w:rPr>
        <w:t>benign protectionism</w:t>
      </w:r>
      <w:r>
        <w:rPr>
          <w:b/>
        </w:rPr>
        <w:t xml:space="preserve"> NOT hostile trading blocs – prevents </w:t>
      </w:r>
      <w:r>
        <w:rPr>
          <w:b/>
          <w:u w:val="single"/>
        </w:rPr>
        <w:t>economic</w:t>
      </w:r>
      <w:r>
        <w:rPr>
          <w:b/>
        </w:rPr>
        <w:t xml:space="preserve"> collapse</w:t>
      </w:r>
    </w:p>
    <w:p w:rsidR="00905215" w:rsidRPr="0025318C" w:rsidRDefault="00905215" w:rsidP="00905215">
      <w:r w:rsidRPr="0025318C">
        <w:rPr>
          <w:b/>
        </w:rPr>
        <w:t xml:space="preserve">Hines 12 </w:t>
      </w:r>
      <w:r w:rsidRPr="0025318C">
        <w:t xml:space="preserve">– co-director of Finance for the Future,  Associate of the International Forum on </w:t>
      </w:r>
      <w:proofErr w:type="spellStart"/>
      <w:r w:rsidRPr="0025318C">
        <w:t>Globalisation</w:t>
      </w:r>
      <w:proofErr w:type="spellEnd"/>
      <w:r w:rsidRPr="0025318C">
        <w:t>, former  Co-</w:t>
      </w:r>
      <w:proofErr w:type="spellStart"/>
      <w:r w:rsidRPr="0025318C">
        <w:t>ordinator</w:t>
      </w:r>
      <w:proofErr w:type="spellEnd"/>
      <w:r w:rsidRPr="0025318C">
        <w:t xml:space="preserve"> of Greenpeace International's Economics, contributing reporter for The Guardian (Colin, “ Welcome to progressive protectionism,” The Guardian, 4/20/12, </w:t>
      </w:r>
      <w:hyperlink r:id="rId13" w:history="1">
        <w:r w:rsidRPr="0025318C">
          <w:t>http://www.guardian.co.uk/commentisfree/2012/apr/20/progressive-protectionism</w:t>
        </w:r>
      </w:hyperlink>
      <w:r w:rsidRPr="0025318C">
        <w:t>, //JPL)</w:t>
      </w:r>
    </w:p>
    <w:p w:rsidR="00905215" w:rsidRPr="0025318C" w:rsidRDefault="00905215" w:rsidP="00905215"/>
    <w:p w:rsidR="00905215" w:rsidRDefault="00905215" w:rsidP="00905215">
      <w:pPr>
        <w:rPr>
          <w:u w:val="single"/>
        </w:rPr>
      </w:pPr>
      <w:r w:rsidRPr="0025318C">
        <w:rPr>
          <w:sz w:val="14"/>
        </w:rPr>
        <w:t xml:space="preserve"> </w:t>
      </w:r>
      <w:r w:rsidRPr="0025318C">
        <w:rPr>
          <w:u w:val="single"/>
        </w:rPr>
        <w:t xml:space="preserve">Progressive </w:t>
      </w:r>
      <w:r w:rsidRPr="0025318C">
        <w:rPr>
          <w:highlight w:val="cyan"/>
          <w:u w:val="single"/>
        </w:rPr>
        <w:t>protectionism</w:t>
      </w:r>
      <w:r w:rsidRPr="0025318C">
        <w:rPr>
          <w:sz w:val="14"/>
        </w:rPr>
        <w:t xml:space="preserve"> by contrast </w:t>
      </w:r>
      <w:r w:rsidRPr="0025318C">
        <w:rPr>
          <w:highlight w:val="cyan"/>
          <w:u w:val="single"/>
        </w:rPr>
        <w:t>would</w:t>
      </w:r>
      <w:r w:rsidRPr="0025318C">
        <w:rPr>
          <w:u w:val="single"/>
        </w:rPr>
        <w:t xml:space="preserve"> </w:t>
      </w:r>
      <w:r w:rsidRPr="0025318C">
        <w:rPr>
          <w:sz w:val="14"/>
        </w:rPr>
        <w:t xml:space="preserve">instead </w:t>
      </w:r>
      <w:r w:rsidRPr="0025318C">
        <w:rPr>
          <w:highlight w:val="cyan"/>
          <w:u w:val="single"/>
        </w:rPr>
        <w:t xml:space="preserve">allow countries to </w:t>
      </w:r>
      <w:r w:rsidRPr="0025318C">
        <w:rPr>
          <w:b/>
          <w:highlight w:val="cyan"/>
          <w:u w:val="single"/>
          <w:bdr w:val="single" w:sz="4" w:space="0" w:color="auto"/>
        </w:rPr>
        <w:t>wean themselves off export dependence</w:t>
      </w:r>
    </w:p>
    <w:p w:rsidR="00905215" w:rsidRDefault="00905215" w:rsidP="00905215">
      <w:pPr>
        <w:rPr>
          <w:u w:val="single"/>
        </w:rPr>
      </w:pPr>
      <w:r>
        <w:rPr>
          <w:u w:val="single"/>
        </w:rPr>
        <w:t>AND</w:t>
      </w:r>
    </w:p>
    <w:p w:rsidR="00905215" w:rsidRPr="0025318C" w:rsidRDefault="00905215" w:rsidP="00905215">
      <w:pPr>
        <w:rPr>
          <w:sz w:val="14"/>
        </w:rPr>
      </w:pPr>
      <w:proofErr w:type="gramStart"/>
      <w:r w:rsidRPr="0025318C">
        <w:rPr>
          <w:sz w:val="14"/>
        </w:rPr>
        <w:t>then</w:t>
      </w:r>
      <w:proofErr w:type="gramEnd"/>
      <w:r w:rsidRPr="0025318C">
        <w:rPr>
          <w:sz w:val="14"/>
        </w:rPr>
        <w:t xml:space="preserve"> campaign for it. The time to start that debate is now. </w:t>
      </w:r>
    </w:p>
    <w:p w:rsidR="00905215" w:rsidRDefault="00905215" w:rsidP="00905215"/>
    <w:p w:rsidR="00905215" w:rsidRPr="00B1705E" w:rsidRDefault="00905215" w:rsidP="00905215">
      <w:pPr>
        <w:rPr>
          <w:b/>
        </w:rPr>
      </w:pPr>
      <w:r>
        <w:rPr>
          <w:b/>
        </w:rPr>
        <w:t>That causes global war</w:t>
      </w:r>
    </w:p>
    <w:p w:rsidR="00905215" w:rsidRPr="002715A4" w:rsidRDefault="00905215" w:rsidP="00905215">
      <w:r w:rsidRPr="00DB1A05">
        <w:rPr>
          <w:b/>
        </w:rPr>
        <w:t>Royal, 10</w:t>
      </w:r>
      <w:r w:rsidRPr="00DB1A05">
        <w:t xml:space="preserve"> </w:t>
      </w:r>
      <w:r w:rsidRPr="002715A4">
        <w:t xml:space="preserve">– </w:t>
      </w:r>
      <w:proofErr w:type="spellStart"/>
      <w:r w:rsidRPr="002715A4">
        <w:t>Jedediah</w:t>
      </w:r>
      <w:proofErr w:type="spellEnd"/>
      <w:r w:rsidRPr="002715A4">
        <w:t xml:space="preserve"> Royal, Director of Cooperative Threat Reduction at the U.S. Department of Defense (Economic Integration, Economic Signaling and the Problem of Economic Crises, Economics of War and Peace: Economic, Legal and Political Perspectives, ed. Goldsmith and </w:t>
      </w:r>
      <w:proofErr w:type="spellStart"/>
      <w:r w:rsidRPr="002715A4">
        <w:t>Brauer</w:t>
      </w:r>
      <w:proofErr w:type="spellEnd"/>
      <w:r w:rsidRPr="002715A4">
        <w:t>, p. 213-215)</w:t>
      </w:r>
    </w:p>
    <w:p w:rsidR="00905215" w:rsidRPr="002715A4" w:rsidRDefault="00905215" w:rsidP="00905215"/>
    <w:p w:rsidR="00905215" w:rsidRDefault="00905215" w:rsidP="00905215">
      <w:pPr>
        <w:rPr>
          <w:rFonts w:eastAsia="Times New Roman"/>
          <w:sz w:val="12"/>
        </w:rPr>
      </w:pPr>
      <w:r w:rsidRPr="00FD19EF">
        <w:rPr>
          <w:rFonts w:eastAsia="Times New Roman"/>
          <w:sz w:val="12"/>
        </w:rPr>
        <w:t xml:space="preserve">Less intuitive is how </w:t>
      </w:r>
      <w:r w:rsidRPr="00FD19EF">
        <w:rPr>
          <w:rFonts w:eastAsia="Times New Roman"/>
          <w:bCs/>
          <w:u w:val="single"/>
        </w:rPr>
        <w:t xml:space="preserve">periods of </w:t>
      </w:r>
      <w:r w:rsidRPr="00FD19EF">
        <w:rPr>
          <w:rFonts w:eastAsia="Times New Roman"/>
          <w:b/>
          <w:bCs/>
          <w:highlight w:val="cyan"/>
          <w:u w:val="single"/>
          <w:bdr w:val="single" w:sz="4" w:space="0" w:color="auto"/>
        </w:rPr>
        <w:t>economic decline</w:t>
      </w:r>
      <w:r w:rsidRPr="00FD19EF">
        <w:rPr>
          <w:rFonts w:eastAsia="Times New Roman"/>
          <w:bCs/>
          <w:u w:val="single"/>
        </w:rPr>
        <w:t xml:space="preserve"> may </w:t>
      </w:r>
      <w:r w:rsidRPr="00FD19EF">
        <w:rPr>
          <w:rFonts w:eastAsia="Times New Roman"/>
          <w:b/>
          <w:bCs/>
          <w:highlight w:val="cyan"/>
          <w:u w:val="single"/>
          <w:bdr w:val="single" w:sz="4" w:space="0" w:color="auto"/>
        </w:rPr>
        <w:t>increase</w:t>
      </w:r>
      <w:r w:rsidRPr="00FD19EF">
        <w:rPr>
          <w:rFonts w:eastAsia="Times New Roman"/>
          <w:b/>
          <w:bCs/>
          <w:u w:val="single"/>
          <w:bdr w:val="single" w:sz="4" w:space="0" w:color="auto"/>
        </w:rPr>
        <w:t xml:space="preserve"> the likelihood of</w:t>
      </w:r>
      <w:r w:rsidRPr="00FD19EF">
        <w:rPr>
          <w:rFonts w:eastAsia="Times New Roman"/>
          <w:bCs/>
          <w:u w:val="single"/>
        </w:rPr>
        <w:t xml:space="preserve"> external </w:t>
      </w:r>
      <w:r w:rsidRPr="00FD19EF">
        <w:rPr>
          <w:rFonts w:eastAsia="Times New Roman"/>
          <w:b/>
          <w:bCs/>
          <w:highlight w:val="cyan"/>
          <w:u w:val="single"/>
          <w:bdr w:val="single" w:sz="4" w:space="0" w:color="auto"/>
        </w:rPr>
        <w:t>conflict</w:t>
      </w:r>
    </w:p>
    <w:p w:rsidR="00905215" w:rsidRDefault="00905215" w:rsidP="00905215">
      <w:pPr>
        <w:rPr>
          <w:rFonts w:eastAsia="Times New Roman"/>
          <w:sz w:val="12"/>
        </w:rPr>
      </w:pPr>
      <w:r>
        <w:rPr>
          <w:rFonts w:eastAsia="Times New Roman"/>
          <w:sz w:val="12"/>
        </w:rPr>
        <w:t>AND</w:t>
      </w:r>
    </w:p>
    <w:p w:rsidR="00905215" w:rsidRPr="00413686" w:rsidRDefault="00905215" w:rsidP="00905215">
      <w:pPr>
        <w:rPr>
          <w:rFonts w:eastAsia="Times New Roman"/>
          <w:sz w:val="12"/>
        </w:rPr>
      </w:pPr>
      <w:proofErr w:type="gramStart"/>
      <w:r w:rsidRPr="00FD19EF">
        <w:rPr>
          <w:rFonts w:eastAsia="Times New Roman"/>
          <w:sz w:val="12"/>
        </w:rPr>
        <w:t>such</w:t>
      </w:r>
      <w:proofErr w:type="gramEnd"/>
      <w:r w:rsidRPr="00FD19EF">
        <w:rPr>
          <w:rFonts w:eastAsia="Times New Roman"/>
          <w:sz w:val="12"/>
        </w:rPr>
        <w:t xml:space="preserve">, the view presented here should be considered ancillary to those </w:t>
      </w:r>
      <w:r>
        <w:rPr>
          <w:rFonts w:eastAsia="Times New Roman"/>
          <w:sz w:val="12"/>
        </w:rPr>
        <w:t>views.</w:t>
      </w:r>
    </w:p>
    <w:p w:rsidR="00905215" w:rsidRDefault="00905215" w:rsidP="00905215"/>
    <w:p w:rsidR="00905215" w:rsidRPr="00B65B0E" w:rsidRDefault="00905215" w:rsidP="00905215">
      <w:pPr>
        <w:rPr>
          <w:b/>
        </w:rPr>
      </w:pPr>
      <w:r>
        <w:rPr>
          <w:b/>
        </w:rPr>
        <w:t>Dis-incentivizing free trade</w:t>
      </w:r>
      <w:r w:rsidRPr="0025318C">
        <w:rPr>
          <w:b/>
        </w:rPr>
        <w:t xml:space="preserve"> will jumpstart </w:t>
      </w:r>
      <w:r w:rsidRPr="00B65B0E">
        <w:rPr>
          <w:b/>
          <w:u w:val="single"/>
        </w:rPr>
        <w:t>south-south regional integration</w:t>
      </w:r>
      <w:r>
        <w:rPr>
          <w:b/>
        </w:rPr>
        <w:t xml:space="preserve"> which spurs </w:t>
      </w:r>
      <w:r>
        <w:rPr>
          <w:b/>
          <w:u w:val="single"/>
        </w:rPr>
        <w:t>bilateral trade</w:t>
      </w:r>
    </w:p>
    <w:p w:rsidR="00905215" w:rsidRPr="0025318C" w:rsidRDefault="00905215" w:rsidP="00905215">
      <w:r w:rsidRPr="0025318C">
        <w:rPr>
          <w:b/>
        </w:rPr>
        <w:t xml:space="preserve">James 08 – </w:t>
      </w:r>
      <w:r w:rsidRPr="0025318C">
        <w:t xml:space="preserve">Deborah James, 8/21/2008. Director of International Programs at Center for Economic and Policy Research. “Impasse: Are We Nearing the End of the Corporate Globalization Era?” AlterNet, </w:t>
      </w:r>
      <w:hyperlink r:id="rId14" w:history="1">
        <w:r w:rsidRPr="0025318C">
          <w:rPr>
            <w:rStyle w:val="Hyperlink"/>
          </w:rPr>
          <w:t>http://www.alternet.org/audits/95799/impasse:_are_we_nearing_the_end_of_the_corporate_globalization_era/?page=3</w:t>
        </w:r>
      </w:hyperlink>
    </w:p>
    <w:p w:rsidR="00905215" w:rsidRPr="0025318C" w:rsidRDefault="00905215" w:rsidP="00905215"/>
    <w:p w:rsidR="00905215" w:rsidRDefault="00905215" w:rsidP="00905215">
      <w:pPr>
        <w:rPr>
          <w:rStyle w:val="Underline"/>
          <w:highlight w:val="cyan"/>
        </w:rPr>
      </w:pPr>
      <w:r w:rsidRPr="0025318C">
        <w:rPr>
          <w:rStyle w:val="Underline"/>
          <w:highlight w:val="cyan"/>
        </w:rPr>
        <w:t>Many fear</w:t>
      </w:r>
      <w:r w:rsidRPr="0025318C">
        <w:rPr>
          <w:rStyle w:val="Underline"/>
        </w:rPr>
        <w:t xml:space="preserve"> that the </w:t>
      </w:r>
      <w:r w:rsidRPr="0025318C">
        <w:rPr>
          <w:rStyle w:val="Underline"/>
          <w:highlight w:val="cyan"/>
        </w:rPr>
        <w:t>collapse of</w:t>
      </w:r>
      <w:r w:rsidRPr="0025318C">
        <w:rPr>
          <w:rStyle w:val="Underline"/>
        </w:rPr>
        <w:t xml:space="preserve"> the </w:t>
      </w:r>
      <w:r w:rsidRPr="0025318C">
        <w:rPr>
          <w:rStyle w:val="Underline"/>
          <w:highlight w:val="cyan"/>
        </w:rPr>
        <w:t>multilateral talks will lead to</w:t>
      </w:r>
      <w:r w:rsidRPr="0025318C">
        <w:rPr>
          <w:rStyle w:val="Underline"/>
        </w:rPr>
        <w:t xml:space="preserve"> increased pressure for </w:t>
      </w:r>
    </w:p>
    <w:p w:rsidR="00905215" w:rsidRDefault="00905215" w:rsidP="00905215">
      <w:pPr>
        <w:rPr>
          <w:rStyle w:val="Underline"/>
          <w:highlight w:val="cyan"/>
        </w:rPr>
      </w:pPr>
      <w:r>
        <w:rPr>
          <w:rStyle w:val="Underline"/>
          <w:highlight w:val="cyan"/>
        </w:rPr>
        <w:t>AND</w:t>
      </w:r>
    </w:p>
    <w:p w:rsidR="00905215" w:rsidRPr="0025318C" w:rsidRDefault="00905215" w:rsidP="00905215">
      <w:pPr>
        <w:rPr>
          <w:sz w:val="14"/>
          <w:szCs w:val="14"/>
        </w:rPr>
      </w:pPr>
      <w:proofErr w:type="gramStart"/>
      <w:r w:rsidRPr="0025318C">
        <w:rPr>
          <w:rStyle w:val="Underline"/>
          <w:highlight w:val="cyan"/>
        </w:rPr>
        <w:t>society</w:t>
      </w:r>
      <w:proofErr w:type="gramEnd"/>
      <w:r w:rsidRPr="0025318C">
        <w:rPr>
          <w:rStyle w:val="Underline"/>
          <w:highlight w:val="cyan"/>
        </w:rPr>
        <w:t xml:space="preserve"> does not keep working to ensure</w:t>
      </w:r>
      <w:r w:rsidRPr="0025318C">
        <w:rPr>
          <w:rStyle w:val="Underline"/>
        </w:rPr>
        <w:t xml:space="preserve"> that the </w:t>
      </w:r>
      <w:r w:rsidRPr="0025318C">
        <w:rPr>
          <w:rStyle w:val="Underline"/>
          <w:highlight w:val="cyan"/>
        </w:rPr>
        <w:t>negotiations do not resume</w:t>
      </w:r>
      <w:r w:rsidRPr="0025318C">
        <w:rPr>
          <w:sz w:val="14"/>
          <w:szCs w:val="14"/>
        </w:rPr>
        <w:t>.</w:t>
      </w:r>
    </w:p>
    <w:p w:rsidR="00905215" w:rsidRDefault="00905215" w:rsidP="00905215">
      <w:pPr>
        <w:rPr>
          <w:b/>
        </w:rPr>
      </w:pPr>
    </w:p>
    <w:p w:rsidR="00905215" w:rsidRPr="0025318C" w:rsidRDefault="00905215" w:rsidP="00905215">
      <w:pPr>
        <w:rPr>
          <w:b/>
        </w:rPr>
      </w:pPr>
      <w:r w:rsidRPr="0025318C">
        <w:rPr>
          <w:b/>
        </w:rPr>
        <w:t xml:space="preserve">Bilateral trade prevents war but multilateral trade causes it – both </w:t>
      </w:r>
      <w:r w:rsidRPr="0025318C">
        <w:rPr>
          <w:b/>
          <w:u w:val="single"/>
        </w:rPr>
        <w:t>theoretical</w:t>
      </w:r>
      <w:r w:rsidRPr="0025318C">
        <w:rPr>
          <w:b/>
        </w:rPr>
        <w:t xml:space="preserve"> and </w:t>
      </w:r>
      <w:r w:rsidRPr="0025318C">
        <w:rPr>
          <w:b/>
          <w:u w:val="single"/>
        </w:rPr>
        <w:t>empirical</w:t>
      </w:r>
      <w:r w:rsidRPr="0025318C">
        <w:rPr>
          <w:b/>
        </w:rPr>
        <w:t xml:space="preserve"> evidence </w:t>
      </w:r>
      <w:r>
        <w:rPr>
          <w:b/>
        </w:rPr>
        <w:t xml:space="preserve">goes </w:t>
      </w:r>
      <w:proofErr w:type="spellStart"/>
      <w:r>
        <w:rPr>
          <w:b/>
        </w:rPr>
        <w:t>neg</w:t>
      </w:r>
      <w:proofErr w:type="spellEnd"/>
    </w:p>
    <w:p w:rsidR="00905215" w:rsidRPr="0025318C" w:rsidRDefault="00905215" w:rsidP="00905215">
      <w:r w:rsidRPr="0025318C">
        <w:rPr>
          <w:b/>
        </w:rPr>
        <w:t xml:space="preserve">Martin, Mayer, and </w:t>
      </w:r>
      <w:proofErr w:type="spellStart"/>
      <w:r w:rsidRPr="0025318C">
        <w:rPr>
          <w:b/>
        </w:rPr>
        <w:t>Thoenig</w:t>
      </w:r>
      <w:proofErr w:type="spellEnd"/>
      <w:r w:rsidRPr="0025318C">
        <w:rPr>
          <w:b/>
        </w:rPr>
        <w:t xml:space="preserve"> 05 – </w:t>
      </w:r>
      <w:r w:rsidRPr="0025318C">
        <w:t xml:space="preserve">Philippe Martin, Thierry Mayer and Mathias </w:t>
      </w:r>
      <w:proofErr w:type="spellStart"/>
      <w:r w:rsidRPr="0025318C">
        <w:t>Thoenig</w:t>
      </w:r>
      <w:proofErr w:type="spellEnd"/>
      <w:r w:rsidRPr="0025318C">
        <w:t xml:space="preserve">, September 2005. All at the Centre for Economic Policy Research, researcher at </w:t>
      </w:r>
      <w:proofErr w:type="spellStart"/>
      <w:r w:rsidRPr="0025318C">
        <w:t>Ecole</w:t>
      </w:r>
      <w:proofErr w:type="spellEnd"/>
      <w:r w:rsidRPr="0025318C">
        <w:t xml:space="preserve"> </w:t>
      </w:r>
      <w:proofErr w:type="spellStart"/>
      <w:r w:rsidRPr="0025318C">
        <w:t>Nationale</w:t>
      </w:r>
      <w:proofErr w:type="spellEnd"/>
      <w:r w:rsidRPr="0025318C">
        <w:t xml:space="preserve"> des </w:t>
      </w:r>
      <w:proofErr w:type="spellStart"/>
      <w:r w:rsidRPr="0025318C">
        <w:t>Ponts</w:t>
      </w:r>
      <w:proofErr w:type="spellEnd"/>
      <w:r w:rsidRPr="0025318C">
        <w:t xml:space="preserve"> </w:t>
      </w:r>
      <w:proofErr w:type="gramStart"/>
      <w:r w:rsidRPr="0025318C">
        <w:t>et</w:t>
      </w:r>
      <w:proofErr w:type="gramEnd"/>
      <w:r w:rsidRPr="0025318C">
        <w:t xml:space="preserve"> </w:t>
      </w:r>
      <w:proofErr w:type="spellStart"/>
      <w:r w:rsidRPr="0025318C">
        <w:t>Chaussées</w:t>
      </w:r>
      <w:proofErr w:type="spellEnd"/>
      <w:r w:rsidRPr="0025318C">
        <w:t xml:space="preserve">, researcher at </w:t>
      </w:r>
      <w:proofErr w:type="spellStart"/>
      <w:r w:rsidRPr="0025318C">
        <w:t>Université</w:t>
      </w:r>
      <w:proofErr w:type="spellEnd"/>
      <w:r w:rsidRPr="0025318C">
        <w:t xml:space="preserve"> Paris I </w:t>
      </w:r>
      <w:proofErr w:type="spellStart"/>
      <w:r w:rsidRPr="0025318C">
        <w:t>Panthéon</w:t>
      </w:r>
      <w:proofErr w:type="spellEnd"/>
      <w:r w:rsidRPr="0025318C">
        <w:t>-Sorbonne, and Centre for Economic Policy Researcher and Department of Political Economics at the University of Geneva. "Make Trade not War?" CEPR Discussion Paper No. 5218 Available at SSRN: http://ssrn.com/abstract=822824.</w:t>
      </w:r>
    </w:p>
    <w:p w:rsidR="00905215" w:rsidRPr="0025318C" w:rsidRDefault="00905215" w:rsidP="00905215"/>
    <w:p w:rsidR="00905215" w:rsidRDefault="00905215" w:rsidP="00905215">
      <w:pPr>
        <w:rPr>
          <w:sz w:val="14"/>
        </w:rPr>
      </w:pPr>
      <w:r w:rsidRPr="0025318C">
        <w:rPr>
          <w:sz w:val="14"/>
        </w:rPr>
        <w:t xml:space="preserve">This paper analyzes theoretically and empirically the relationship between trade and war. We show </w:t>
      </w:r>
    </w:p>
    <w:p w:rsidR="00905215" w:rsidRDefault="00905215" w:rsidP="00905215">
      <w:pPr>
        <w:rPr>
          <w:sz w:val="14"/>
        </w:rPr>
      </w:pPr>
      <w:r>
        <w:rPr>
          <w:sz w:val="14"/>
        </w:rPr>
        <w:t>AND</w:t>
      </w:r>
    </w:p>
    <w:p w:rsidR="00905215" w:rsidRPr="0025318C" w:rsidRDefault="00905215" w:rsidP="00905215">
      <w:pPr>
        <w:rPr>
          <w:sz w:val="14"/>
        </w:rPr>
      </w:pPr>
      <w:proofErr w:type="gramStart"/>
      <w:r w:rsidRPr="0025318C">
        <w:rPr>
          <w:sz w:val="14"/>
        </w:rPr>
        <w:t>conflict</w:t>
      </w:r>
      <w:proofErr w:type="gramEnd"/>
      <w:r w:rsidRPr="0025318C">
        <w:rPr>
          <w:sz w:val="14"/>
        </w:rPr>
        <w:t xml:space="preserve">. However, multilateral trade costs do not increase significantly with conflict. </w:t>
      </w:r>
    </w:p>
    <w:p w:rsidR="00905215" w:rsidRPr="0025318C" w:rsidRDefault="00905215" w:rsidP="00905215">
      <w:pPr>
        <w:rPr>
          <w:b/>
          <w:u w:val="single"/>
        </w:rPr>
      </w:pPr>
    </w:p>
    <w:p w:rsidR="00905215" w:rsidRPr="0025318C" w:rsidRDefault="00905215" w:rsidP="00905215">
      <w:pPr>
        <w:rPr>
          <w:b/>
        </w:rPr>
      </w:pPr>
      <w:r w:rsidRPr="0025318C">
        <w:rPr>
          <w:b/>
          <w:u w:val="single"/>
        </w:rPr>
        <w:t>Emissions turn</w:t>
      </w:r>
      <w:r w:rsidRPr="0025318C">
        <w:rPr>
          <w:b/>
        </w:rPr>
        <w:t xml:space="preserve"> – </w:t>
      </w:r>
    </w:p>
    <w:p w:rsidR="00905215" w:rsidRPr="0025318C" w:rsidRDefault="00905215" w:rsidP="00905215">
      <w:pPr>
        <w:rPr>
          <w:b/>
        </w:rPr>
      </w:pPr>
      <w:r>
        <w:rPr>
          <w:b/>
        </w:rPr>
        <w:t>Dis-incentivizing free trade is</w:t>
      </w:r>
      <w:r w:rsidRPr="0025318C">
        <w:rPr>
          <w:b/>
        </w:rPr>
        <w:t xml:space="preserve"> </w:t>
      </w:r>
      <w:proofErr w:type="gramStart"/>
      <w:r w:rsidRPr="0025318C">
        <w:rPr>
          <w:b/>
        </w:rPr>
        <w:t>key</w:t>
      </w:r>
      <w:proofErr w:type="gramEnd"/>
      <w:r w:rsidRPr="0025318C">
        <w:rPr>
          <w:b/>
        </w:rPr>
        <w:t xml:space="preserve"> to prevent massive CO2 emissions — success accelerates emissions from transportation</w:t>
      </w:r>
    </w:p>
    <w:p w:rsidR="00905215" w:rsidRPr="0025318C" w:rsidRDefault="00905215" w:rsidP="00905215">
      <w:r w:rsidRPr="0025318C">
        <w:rPr>
          <w:b/>
        </w:rPr>
        <w:t xml:space="preserve">Bello 08 – </w:t>
      </w:r>
      <w:r w:rsidRPr="0025318C">
        <w:t xml:space="preserve">Walden Bello, 7/31/2008. PhD in sociology from Princeton University, senior analyst at Focus on the Global South and the Transnational Institute, and columnist for Foreign </w:t>
      </w:r>
      <w:r w:rsidRPr="0025318C">
        <w:lastRenderedPageBreak/>
        <w:t xml:space="preserve">Policy in Focus. “Derail Doha, Save the Climate,” GNN, </w:t>
      </w:r>
      <w:hyperlink r:id="rId15" w:history="1">
        <w:r w:rsidRPr="0025318C">
          <w:rPr>
            <w:rStyle w:val="Hyperlink"/>
          </w:rPr>
          <w:t>http://www.gnn.tv/articles/3788/Derail_Doha_Save_the_Climate</w:t>
        </w:r>
      </w:hyperlink>
      <w:r w:rsidRPr="0025318C">
        <w:t>.</w:t>
      </w:r>
    </w:p>
    <w:p w:rsidR="00905215" w:rsidRPr="0025318C" w:rsidRDefault="00905215" w:rsidP="00905215"/>
    <w:p w:rsidR="00905215" w:rsidRDefault="00905215" w:rsidP="00905215">
      <w:pPr>
        <w:rPr>
          <w:szCs w:val="18"/>
          <w:u w:val="single"/>
        </w:rPr>
      </w:pPr>
      <w:r w:rsidRPr="0025318C">
        <w:rPr>
          <w:sz w:val="14"/>
        </w:rPr>
        <w:t xml:space="preserve">There’s something surreal about </w:t>
      </w:r>
      <w:r w:rsidRPr="0025318C">
        <w:rPr>
          <w:szCs w:val="18"/>
          <w:u w:val="single"/>
        </w:rPr>
        <w:t xml:space="preserve">the </w:t>
      </w:r>
      <w:r w:rsidRPr="0025318C">
        <w:rPr>
          <w:rStyle w:val="Underline"/>
        </w:rPr>
        <w:t>ongoing W</w:t>
      </w:r>
      <w:r w:rsidRPr="0025318C">
        <w:rPr>
          <w:sz w:val="14"/>
        </w:rPr>
        <w:t xml:space="preserve">orld </w:t>
      </w:r>
      <w:r w:rsidRPr="0025318C">
        <w:rPr>
          <w:rStyle w:val="Underline"/>
        </w:rPr>
        <w:t>T</w:t>
      </w:r>
      <w:r w:rsidRPr="0025318C">
        <w:rPr>
          <w:sz w:val="14"/>
        </w:rPr>
        <w:t xml:space="preserve">rade </w:t>
      </w:r>
      <w:r w:rsidRPr="0025318C">
        <w:rPr>
          <w:rStyle w:val="Underline"/>
        </w:rPr>
        <w:t>O</w:t>
      </w:r>
      <w:r w:rsidRPr="0025318C">
        <w:rPr>
          <w:sz w:val="14"/>
        </w:rPr>
        <w:t xml:space="preserve">rganization </w:t>
      </w:r>
      <w:r w:rsidRPr="0025318C">
        <w:rPr>
          <w:szCs w:val="18"/>
          <w:u w:val="single"/>
        </w:rPr>
        <w:t>talks</w:t>
      </w:r>
      <w:r w:rsidRPr="0025318C">
        <w:rPr>
          <w:sz w:val="14"/>
        </w:rPr>
        <w:t xml:space="preserve"> in Geneva, which </w:t>
      </w:r>
      <w:r w:rsidRPr="0025318C">
        <w:rPr>
          <w:szCs w:val="18"/>
          <w:u w:val="single"/>
        </w:rPr>
        <w:t xml:space="preserve">aim </w:t>
      </w:r>
    </w:p>
    <w:p w:rsidR="00905215" w:rsidRDefault="00905215" w:rsidP="00905215">
      <w:pPr>
        <w:rPr>
          <w:szCs w:val="18"/>
          <w:u w:val="single"/>
        </w:rPr>
      </w:pPr>
      <w:r>
        <w:rPr>
          <w:szCs w:val="18"/>
          <w:u w:val="single"/>
        </w:rPr>
        <w:t>AND</w:t>
      </w:r>
    </w:p>
    <w:p w:rsidR="00905215" w:rsidRPr="0025318C" w:rsidRDefault="00905215" w:rsidP="00905215">
      <w:pPr>
        <w:rPr>
          <w:sz w:val="14"/>
        </w:rPr>
      </w:pPr>
      <w:proofErr w:type="gramStart"/>
      <w:r w:rsidRPr="0025318C">
        <w:rPr>
          <w:szCs w:val="18"/>
          <w:u w:val="single"/>
        </w:rPr>
        <w:t xml:space="preserve">-effects, like biofuels’ </w:t>
      </w:r>
      <w:r>
        <w:rPr>
          <w:szCs w:val="18"/>
          <w:u w:val="single"/>
        </w:rPr>
        <w:t>…</w:t>
      </w:r>
      <w:r w:rsidRPr="0025318C">
        <w:rPr>
          <w:sz w:val="14"/>
        </w:rPr>
        <w:t xml:space="preserve"> what the New Economics Foundation describes as “free trade’s free ride on the global climate.”</w:t>
      </w:r>
      <w:proofErr w:type="gramEnd"/>
    </w:p>
    <w:p w:rsidR="00905215" w:rsidRPr="0025318C" w:rsidRDefault="00905215" w:rsidP="00905215"/>
    <w:p w:rsidR="00905215" w:rsidRPr="0025318C" w:rsidRDefault="00905215" w:rsidP="00905215">
      <w:pPr>
        <w:rPr>
          <w:b/>
        </w:rPr>
      </w:pPr>
      <w:r w:rsidRPr="0025318C">
        <w:rPr>
          <w:b/>
        </w:rPr>
        <w:t>Unrestrained CO2 emissions cause extinction</w:t>
      </w:r>
    </w:p>
    <w:p w:rsidR="00905215" w:rsidRPr="0025318C" w:rsidRDefault="00905215" w:rsidP="00905215">
      <w:pPr>
        <w:rPr>
          <w:rFonts w:eastAsia="Times New Roman"/>
          <w:szCs w:val="24"/>
        </w:rPr>
      </w:pPr>
      <w:r w:rsidRPr="0025318C">
        <w:t>*</w:t>
      </w:r>
      <w:r w:rsidRPr="0025318C">
        <w:rPr>
          <w:rFonts w:eastAsia="Times New Roman"/>
          <w:szCs w:val="24"/>
        </w:rPr>
        <w:t xml:space="preserve">CO2 acidification is an </w:t>
      </w:r>
      <w:r w:rsidRPr="0025318C">
        <w:rPr>
          <w:rFonts w:eastAsia="Times New Roman"/>
          <w:szCs w:val="24"/>
          <w:u w:val="single"/>
        </w:rPr>
        <w:t>independent</w:t>
      </w:r>
      <w:r w:rsidRPr="0025318C">
        <w:rPr>
          <w:rFonts w:eastAsia="Times New Roman"/>
          <w:szCs w:val="24"/>
        </w:rPr>
        <w:t xml:space="preserve"> impact scenario </w:t>
      </w:r>
      <w:r w:rsidRPr="0025318C">
        <w:rPr>
          <w:rFonts w:eastAsia="Times New Roman"/>
          <w:szCs w:val="24"/>
          <w:u w:val="single"/>
        </w:rPr>
        <w:t>isolated</w:t>
      </w:r>
      <w:r w:rsidRPr="0025318C">
        <w:rPr>
          <w:rFonts w:eastAsia="Times New Roman"/>
          <w:szCs w:val="24"/>
        </w:rPr>
        <w:t xml:space="preserve"> from the warming debate – even if warming is past the tipping point, de-development still radically alters and stops CO2 emissions which solves ocean acidification</w:t>
      </w:r>
    </w:p>
    <w:p w:rsidR="00905215" w:rsidRPr="0025318C" w:rsidRDefault="00905215" w:rsidP="00905215">
      <w:pPr>
        <w:rPr>
          <w:b/>
          <w:bCs/>
        </w:rPr>
      </w:pPr>
      <w:r w:rsidRPr="0025318C">
        <w:rPr>
          <w:rFonts w:eastAsia="Times New Roman"/>
          <w:szCs w:val="24"/>
        </w:rPr>
        <w:t xml:space="preserve">*ocean acidification causes </w:t>
      </w:r>
      <w:r w:rsidRPr="0025318C">
        <w:rPr>
          <w:rFonts w:eastAsia="Times New Roman"/>
          <w:szCs w:val="24"/>
          <w:u w:val="single"/>
        </w:rPr>
        <w:t>extinction</w:t>
      </w:r>
      <w:r w:rsidRPr="0025318C">
        <w:rPr>
          <w:rFonts w:eastAsia="Times New Roman"/>
          <w:szCs w:val="24"/>
        </w:rPr>
        <w:t xml:space="preserve"> – oceans absorb CO2 and </w:t>
      </w:r>
      <w:r w:rsidRPr="0025318C">
        <w:rPr>
          <w:rFonts w:eastAsia="Times New Roman"/>
          <w:szCs w:val="24"/>
          <w:u w:val="single"/>
        </w:rPr>
        <w:t>acidify</w:t>
      </w:r>
      <w:r w:rsidRPr="0025318C">
        <w:rPr>
          <w:rFonts w:eastAsia="Times New Roman"/>
          <w:szCs w:val="24"/>
        </w:rPr>
        <w:t xml:space="preserve"> kills biodiversity and base of aquatic life which destroys the food chain and the complex </w:t>
      </w:r>
      <w:r w:rsidRPr="0025318C">
        <w:rPr>
          <w:rFonts w:eastAsia="Times New Roman"/>
          <w:szCs w:val="24"/>
          <w:u w:val="single"/>
        </w:rPr>
        <w:t>interrelationships</w:t>
      </w:r>
      <w:r w:rsidRPr="0025318C">
        <w:rPr>
          <w:rFonts w:eastAsia="Times New Roman"/>
          <w:szCs w:val="24"/>
        </w:rPr>
        <w:t xml:space="preserve"> of species which makes life possible</w:t>
      </w:r>
    </w:p>
    <w:p w:rsidR="00905215" w:rsidRPr="0025318C" w:rsidRDefault="00905215" w:rsidP="00905215">
      <w:proofErr w:type="spellStart"/>
      <w:r w:rsidRPr="0025318C">
        <w:rPr>
          <w:b/>
        </w:rPr>
        <w:t>Sify</w:t>
      </w:r>
      <w:proofErr w:type="spellEnd"/>
      <w:r w:rsidRPr="0025318C">
        <w:t xml:space="preserve"> </w:t>
      </w:r>
      <w:r w:rsidRPr="0025318C">
        <w:rPr>
          <w:b/>
        </w:rPr>
        <w:t xml:space="preserve">10 </w:t>
      </w:r>
      <w:r w:rsidRPr="0025318C">
        <w:t xml:space="preserve">– Sydney newspaper citing </w:t>
      </w:r>
      <w:proofErr w:type="spellStart"/>
      <w:r w:rsidRPr="0025318C">
        <w:t>Ove</w:t>
      </w:r>
      <w:proofErr w:type="spellEnd"/>
      <w:r w:rsidRPr="0025318C">
        <w:t xml:space="preserve"> </w:t>
      </w:r>
      <w:proofErr w:type="spellStart"/>
      <w:r w:rsidRPr="0025318C">
        <w:t>Hoegh-Guldberg</w:t>
      </w:r>
      <w:proofErr w:type="spellEnd"/>
      <w:r w:rsidRPr="0025318C">
        <w:t xml:space="preserve">, professor at University of Queensland and Director of the Global Change Institute, and John Bruno, associate professor of Marine Science </w:t>
      </w:r>
    </w:p>
    <w:p w:rsidR="00905215" w:rsidRPr="0025318C" w:rsidRDefault="00905215" w:rsidP="00905215">
      <w:proofErr w:type="gramStart"/>
      <w:r w:rsidRPr="0025318C">
        <w:t>at</w:t>
      </w:r>
      <w:proofErr w:type="gramEnd"/>
      <w:r w:rsidRPr="0025318C">
        <w:t xml:space="preserve"> UNC (</w:t>
      </w:r>
      <w:proofErr w:type="spellStart"/>
      <w:r w:rsidRPr="0025318C">
        <w:t>Sify</w:t>
      </w:r>
      <w:proofErr w:type="spellEnd"/>
      <w:r w:rsidRPr="0025318C">
        <w:t xml:space="preserve"> News, “Could unbridled climate changes lead to human extinction?”, http://www.sify.com/news/could-unbridled-climate-changes-lead-to-human-extinction-news-international-kgtrOhdaahc.html</w:t>
      </w:r>
    </w:p>
    <w:p w:rsidR="00905215" w:rsidRPr="0025318C" w:rsidRDefault="00905215" w:rsidP="00905215"/>
    <w:p w:rsidR="00905215" w:rsidRDefault="00905215" w:rsidP="00905215">
      <w:pPr>
        <w:rPr>
          <w:sz w:val="14"/>
        </w:rPr>
      </w:pPr>
      <w:r w:rsidRPr="0025318C">
        <w:rPr>
          <w:sz w:val="14"/>
        </w:rPr>
        <w:t xml:space="preserve">The findings of the comprehensive report: </w:t>
      </w:r>
      <w:r w:rsidRPr="0025318C">
        <w:rPr>
          <w:u w:val="single"/>
        </w:rPr>
        <w:t>'</w:t>
      </w:r>
      <w:r w:rsidRPr="0025318C">
        <w:rPr>
          <w:highlight w:val="yellow"/>
          <w:u w:val="single"/>
        </w:rPr>
        <w:t xml:space="preserve">The </w:t>
      </w:r>
      <w:r w:rsidRPr="0025318C">
        <w:rPr>
          <w:highlight w:val="cyan"/>
          <w:u w:val="single"/>
        </w:rPr>
        <w:t>impact</w:t>
      </w:r>
      <w:r w:rsidRPr="0025318C">
        <w:rPr>
          <w:u w:val="single"/>
        </w:rPr>
        <w:t xml:space="preserve"> of climate change</w:t>
      </w:r>
      <w:r w:rsidRPr="0025318C">
        <w:rPr>
          <w:sz w:val="14"/>
        </w:rPr>
        <w:t xml:space="preserve"> on the </w:t>
      </w:r>
      <w:proofErr w:type="gramStart"/>
      <w:r w:rsidRPr="0025318C">
        <w:rPr>
          <w:sz w:val="14"/>
        </w:rPr>
        <w:t>world's</w:t>
      </w:r>
      <w:proofErr w:type="gramEnd"/>
      <w:r w:rsidRPr="0025318C">
        <w:rPr>
          <w:sz w:val="14"/>
        </w:rPr>
        <w:t xml:space="preserve"> </w:t>
      </w:r>
    </w:p>
    <w:p w:rsidR="00905215" w:rsidRDefault="00905215" w:rsidP="00905215">
      <w:pPr>
        <w:rPr>
          <w:sz w:val="14"/>
        </w:rPr>
      </w:pPr>
      <w:r>
        <w:rPr>
          <w:sz w:val="14"/>
        </w:rPr>
        <w:t>AND</w:t>
      </w:r>
    </w:p>
    <w:p w:rsidR="00905215" w:rsidRPr="0025318C" w:rsidRDefault="00905215" w:rsidP="00905215">
      <w:pPr>
        <w:rPr>
          <w:sz w:val="14"/>
        </w:rPr>
      </w:pPr>
      <w:proofErr w:type="gramStart"/>
      <w:r w:rsidRPr="0025318C">
        <w:rPr>
          <w:sz w:val="14"/>
        </w:rPr>
        <w:t>warned</w:t>
      </w:r>
      <w:proofErr w:type="gramEnd"/>
      <w:r w:rsidRPr="0025318C">
        <w:rPr>
          <w:sz w:val="14"/>
        </w:rPr>
        <w:t>, according to a GCI release. These findings were published in Science</w:t>
      </w:r>
    </w:p>
    <w:p w:rsidR="00905215" w:rsidRPr="0025318C" w:rsidRDefault="00905215" w:rsidP="00905215"/>
    <w:p w:rsidR="00905215" w:rsidRPr="00032667" w:rsidRDefault="00905215" w:rsidP="00905215">
      <w:pPr>
        <w:rPr>
          <w:rFonts w:eastAsia="Times New Roman" w:cs="Times New Roman"/>
          <w:b/>
          <w:szCs w:val="24"/>
        </w:rPr>
      </w:pPr>
      <w:r>
        <w:rPr>
          <w:rFonts w:eastAsia="Times New Roman" w:cs="Times New Roman"/>
          <w:b/>
          <w:szCs w:val="24"/>
        </w:rPr>
        <w:t>US-India r</w:t>
      </w:r>
      <w:r w:rsidRPr="00032667">
        <w:rPr>
          <w:rFonts w:eastAsia="Times New Roman" w:cs="Times New Roman"/>
          <w:b/>
          <w:szCs w:val="24"/>
        </w:rPr>
        <w:t xml:space="preserve">elations are </w:t>
      </w:r>
      <w:r w:rsidRPr="001C6E6A">
        <w:rPr>
          <w:rFonts w:eastAsia="Times New Roman" w:cs="Times New Roman"/>
          <w:b/>
          <w:szCs w:val="24"/>
          <w:u w:val="single"/>
        </w:rPr>
        <w:t>resilient</w:t>
      </w:r>
      <w:r w:rsidRPr="00032667">
        <w:rPr>
          <w:rFonts w:eastAsia="Times New Roman" w:cs="Times New Roman"/>
          <w:b/>
          <w:szCs w:val="24"/>
        </w:rPr>
        <w:t xml:space="preserve"> –</w:t>
      </w:r>
      <w:r>
        <w:rPr>
          <w:rFonts w:eastAsia="Times New Roman" w:cs="Times New Roman"/>
          <w:b/>
          <w:szCs w:val="24"/>
        </w:rPr>
        <w:t xml:space="preserve"> </w:t>
      </w:r>
      <w:r w:rsidRPr="00032667">
        <w:rPr>
          <w:rFonts w:eastAsia="Times New Roman" w:cs="Times New Roman"/>
          <w:b/>
          <w:szCs w:val="24"/>
        </w:rPr>
        <w:t>cooperation</w:t>
      </w:r>
      <w:r>
        <w:rPr>
          <w:rFonts w:eastAsia="Times New Roman" w:cs="Times New Roman"/>
          <w:b/>
          <w:szCs w:val="24"/>
        </w:rPr>
        <w:t xml:space="preserve"> i</w:t>
      </w:r>
      <w:r w:rsidRPr="00032667">
        <w:rPr>
          <w:rFonts w:eastAsia="Times New Roman" w:cs="Times New Roman"/>
          <w:b/>
          <w:szCs w:val="24"/>
        </w:rPr>
        <w:t xml:space="preserve">s occurring in </w:t>
      </w:r>
      <w:r w:rsidRPr="001C6E6A">
        <w:rPr>
          <w:rFonts w:eastAsia="Times New Roman" w:cs="Times New Roman"/>
          <w:b/>
          <w:szCs w:val="24"/>
          <w:u w:val="single"/>
        </w:rPr>
        <w:t>every</w:t>
      </w:r>
      <w:r w:rsidRPr="00032667">
        <w:rPr>
          <w:rFonts w:eastAsia="Times New Roman" w:cs="Times New Roman"/>
          <w:b/>
          <w:szCs w:val="24"/>
        </w:rPr>
        <w:t xml:space="preserve"> important area</w:t>
      </w:r>
    </w:p>
    <w:p w:rsidR="00905215" w:rsidRPr="001C6E6A" w:rsidRDefault="00905215" w:rsidP="00905215">
      <w:pPr>
        <w:rPr>
          <w:rFonts w:eastAsia="Calibri"/>
          <w:b/>
          <w:bCs/>
        </w:rPr>
      </w:pPr>
      <w:r w:rsidRPr="00032667">
        <w:rPr>
          <w:rFonts w:eastAsia="Calibri"/>
          <w:b/>
          <w:bCs/>
        </w:rPr>
        <w:t>Blake, 3-21-13</w:t>
      </w:r>
      <w:r>
        <w:rPr>
          <w:rFonts w:eastAsia="Calibri"/>
          <w:b/>
          <w:bCs/>
        </w:rPr>
        <w:t xml:space="preserve"> – </w:t>
      </w:r>
      <w:r w:rsidRPr="00032667">
        <w:rPr>
          <w:rFonts w:eastAsia="Calibri"/>
        </w:rPr>
        <w:t xml:space="preserve">[Robert O., Assistant Secretary, Bureau of South and Central Asian Affairs, “The U.S.-India Partnership in the Asian Century,” </w:t>
      </w:r>
      <w:hyperlink r:id="rId16" w:history="1">
        <w:r w:rsidRPr="00D435DE">
          <w:rPr>
            <w:rStyle w:val="Hyperlink"/>
            <w:rFonts w:eastAsia="Calibri"/>
          </w:rPr>
          <w:t>http://www.state.gov/p/sca/rls/rmks/2013/206539.htm</w:t>
        </w:r>
      </w:hyperlink>
      <w:r w:rsidRPr="00032667">
        <w:rPr>
          <w:rFonts w:eastAsia="Calibri"/>
        </w:rPr>
        <w:t>]</w:t>
      </w:r>
    </w:p>
    <w:p w:rsidR="00905215" w:rsidRPr="00032667" w:rsidRDefault="00905215" w:rsidP="00905215">
      <w:pPr>
        <w:rPr>
          <w:rFonts w:eastAsia="Calibri"/>
        </w:rPr>
      </w:pPr>
    </w:p>
    <w:p w:rsidR="00905215" w:rsidRDefault="00905215" w:rsidP="00905215">
      <w:pPr>
        <w:rPr>
          <w:rFonts w:eastAsia="Calibri"/>
          <w:bCs/>
          <w:highlight w:val="cyan"/>
          <w:u w:val="single"/>
        </w:rPr>
      </w:pPr>
      <w:r w:rsidRPr="00032667">
        <w:rPr>
          <w:rFonts w:eastAsia="Calibri"/>
          <w:sz w:val="14"/>
          <w:szCs w:val="14"/>
        </w:rPr>
        <w:t xml:space="preserve">President </w:t>
      </w:r>
      <w:r w:rsidRPr="00032667">
        <w:rPr>
          <w:rFonts w:eastAsia="Calibri"/>
          <w:bCs/>
          <w:highlight w:val="cyan"/>
          <w:u w:val="single"/>
        </w:rPr>
        <w:t>Obama and</w:t>
      </w:r>
      <w:r w:rsidRPr="00032667">
        <w:rPr>
          <w:rFonts w:eastAsia="Calibri"/>
          <w:sz w:val="14"/>
          <w:szCs w:val="14"/>
        </w:rPr>
        <w:t xml:space="preserve"> Prime Minister </w:t>
      </w:r>
      <w:r w:rsidRPr="00032667">
        <w:rPr>
          <w:rFonts w:eastAsia="Calibri"/>
          <w:bCs/>
          <w:highlight w:val="cyan"/>
          <w:u w:val="single"/>
        </w:rPr>
        <w:t>Singh agreed to expand the Strategic Partnership</w:t>
      </w:r>
      <w:r w:rsidRPr="00032667">
        <w:rPr>
          <w:rFonts w:eastAsia="Calibri"/>
          <w:bCs/>
          <w:u w:val="single"/>
        </w:rPr>
        <w:t xml:space="preserve"> further </w:t>
      </w:r>
      <w:r w:rsidRPr="00032667">
        <w:rPr>
          <w:rFonts w:eastAsia="Calibri"/>
          <w:bCs/>
          <w:highlight w:val="cyan"/>
          <w:u w:val="single"/>
        </w:rPr>
        <w:t xml:space="preserve">by establishing </w:t>
      </w:r>
    </w:p>
    <w:p w:rsidR="00905215" w:rsidRDefault="00905215" w:rsidP="00905215">
      <w:pPr>
        <w:rPr>
          <w:rFonts w:eastAsia="Calibri"/>
          <w:bCs/>
          <w:highlight w:val="cyan"/>
          <w:u w:val="single"/>
        </w:rPr>
      </w:pPr>
      <w:r>
        <w:rPr>
          <w:rFonts w:eastAsia="Calibri"/>
          <w:bCs/>
          <w:highlight w:val="cyan"/>
          <w:u w:val="single"/>
        </w:rPr>
        <w:t>AND</w:t>
      </w:r>
    </w:p>
    <w:p w:rsidR="00905215" w:rsidRPr="00032667" w:rsidRDefault="00905215" w:rsidP="00905215">
      <w:pPr>
        <w:rPr>
          <w:rFonts w:eastAsia="Calibri"/>
          <w:sz w:val="14"/>
          <w:szCs w:val="14"/>
        </w:rPr>
      </w:pPr>
      <w:proofErr w:type="gramStart"/>
      <w:r w:rsidRPr="00032667">
        <w:rPr>
          <w:rFonts w:eastAsia="Calibri"/>
          <w:b/>
          <w:iCs/>
          <w:highlight w:val="cyan"/>
          <w:u w:val="single"/>
          <w:bdr w:val="single" w:sz="8" w:space="0" w:color="auto"/>
        </w:rPr>
        <w:t>, and strategic ties</w:t>
      </w:r>
      <w:r w:rsidRPr="00032667">
        <w:rPr>
          <w:rFonts w:eastAsia="Calibri"/>
          <w:sz w:val="14"/>
          <w:szCs w:val="14"/>
        </w:rPr>
        <w:t>.</w:t>
      </w:r>
      <w:proofErr w:type="gramEnd"/>
      <w:r w:rsidRPr="00032667">
        <w:rPr>
          <w:rFonts w:eastAsia="Calibri"/>
          <w:sz w:val="14"/>
          <w:szCs w:val="14"/>
        </w:rPr>
        <w:t xml:space="preserve"> Let me describe some specific areas of engagement.</w:t>
      </w:r>
    </w:p>
    <w:p w:rsidR="00905215" w:rsidRPr="008D3D54" w:rsidRDefault="00905215" w:rsidP="00905215"/>
    <w:p w:rsidR="00905215" w:rsidRPr="001C6E6A" w:rsidRDefault="00905215" w:rsidP="00905215">
      <w:pPr>
        <w:rPr>
          <w:rFonts w:cs="Georgia"/>
          <w:b/>
          <w:bCs/>
        </w:rPr>
      </w:pPr>
      <w:r w:rsidRPr="0031195F">
        <w:rPr>
          <w:rFonts w:cs="Georgia"/>
          <w:b/>
          <w:bCs/>
        </w:rPr>
        <w:t>No risk of India-Pakistan war</w:t>
      </w:r>
      <w:r>
        <w:rPr>
          <w:rFonts w:cs="Georgia"/>
          <w:b/>
          <w:bCs/>
        </w:rPr>
        <w:t xml:space="preserve"> – their evidence is </w:t>
      </w:r>
      <w:r>
        <w:rPr>
          <w:rFonts w:cs="Georgia"/>
          <w:b/>
          <w:bCs/>
          <w:u w:val="single"/>
        </w:rPr>
        <w:t>fear-mongering</w:t>
      </w:r>
    </w:p>
    <w:p w:rsidR="00905215" w:rsidRPr="0031195F" w:rsidRDefault="00905215" w:rsidP="00905215">
      <w:proofErr w:type="spellStart"/>
      <w:r w:rsidRPr="0031195F">
        <w:rPr>
          <w:b/>
          <w:bCs/>
        </w:rPr>
        <w:t>Mutti</w:t>
      </w:r>
      <w:proofErr w:type="spellEnd"/>
      <w:r w:rsidRPr="0031195F">
        <w:rPr>
          <w:b/>
          <w:bCs/>
        </w:rPr>
        <w:t xml:space="preserve"> 09</w:t>
      </w:r>
      <w:r w:rsidRPr="0031195F">
        <w:t xml:space="preserve"> – over a decade of expertise covering on South Asia geopolitics, Contributing Editor to </w:t>
      </w:r>
      <w:proofErr w:type="spellStart"/>
      <w:r w:rsidRPr="0031195F">
        <w:t>Demockracy</w:t>
      </w:r>
      <w:proofErr w:type="spellEnd"/>
      <w:r w:rsidRPr="0031195F">
        <w:t xml:space="preserve"> journal (James, 1/5, Mumbai Misperceptions: War is Not Imminent, http://demockracy.com/four-reasons-why-the-mumbai-attacks-wont-result-in-a-nuclear-war/)</w:t>
      </w:r>
    </w:p>
    <w:p w:rsidR="00905215" w:rsidRPr="0031195F" w:rsidRDefault="00905215" w:rsidP="00905215"/>
    <w:p w:rsidR="00905215" w:rsidRPr="0031195F" w:rsidRDefault="00905215" w:rsidP="00905215">
      <w:pPr>
        <w:rPr>
          <w:sz w:val="14"/>
          <w:szCs w:val="14"/>
        </w:rPr>
      </w:pPr>
      <w:r w:rsidRPr="0031195F">
        <w:rPr>
          <w:sz w:val="14"/>
          <w:szCs w:val="14"/>
        </w:rPr>
        <w:t xml:space="preserve">Writer </w:t>
      </w:r>
      <w:proofErr w:type="spellStart"/>
      <w:r w:rsidRPr="0031195F">
        <w:rPr>
          <w:sz w:val="14"/>
          <w:szCs w:val="14"/>
        </w:rPr>
        <w:t>Amitav</w:t>
      </w:r>
      <w:proofErr w:type="spellEnd"/>
      <w:r w:rsidRPr="0031195F">
        <w:rPr>
          <w:sz w:val="14"/>
          <w:szCs w:val="14"/>
        </w:rPr>
        <w:t xml:space="preserve"> </w:t>
      </w:r>
      <w:proofErr w:type="spellStart"/>
      <w:r w:rsidRPr="0031195F">
        <w:rPr>
          <w:sz w:val="14"/>
          <w:szCs w:val="14"/>
        </w:rPr>
        <w:t>Ghosh</w:t>
      </w:r>
      <w:proofErr w:type="spellEnd"/>
      <w:r w:rsidRPr="0031195F">
        <w:rPr>
          <w:sz w:val="14"/>
          <w:szCs w:val="14"/>
        </w:rPr>
        <w:t xml:space="preserve">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proofErr w:type="gramStart"/>
      <w:r w:rsidRPr="0031195F">
        <w:rPr>
          <w:u w:val="single"/>
        </w:rPr>
        <w:t xml:space="preserve">Fearful of imminent </w:t>
      </w:r>
      <w:r>
        <w:rPr>
          <w:u w:val="single"/>
        </w:rPr>
        <w:t>…</w:t>
      </w:r>
      <w:r w:rsidRPr="0031195F">
        <w:rPr>
          <w:highlight w:val="cyan"/>
          <w:u w:val="single"/>
        </w:rPr>
        <w:t xml:space="preserve"> to resolve the situation</w:t>
      </w:r>
      <w:r w:rsidRPr="0031195F">
        <w:rPr>
          <w:u w:val="single"/>
        </w:rPr>
        <w:t xml:space="preserve"> without </w:t>
      </w:r>
      <w:r w:rsidRPr="0031195F">
        <w:rPr>
          <w:sz w:val="14"/>
          <w:szCs w:val="14"/>
        </w:rPr>
        <w:t>resorting to</w:t>
      </w:r>
      <w:r w:rsidRPr="0031195F">
        <w:rPr>
          <w:u w:val="single"/>
        </w:rPr>
        <w:t xml:space="preserve"> war</w:t>
      </w:r>
      <w:r w:rsidRPr="0031195F">
        <w:rPr>
          <w:sz w:val="14"/>
          <w:szCs w:val="14"/>
        </w:rPr>
        <w:t>.</w:t>
      </w:r>
      <w:proofErr w:type="gramEnd"/>
      <w:r w:rsidRPr="0031195F">
        <w:rPr>
          <w:sz w:val="14"/>
          <w:szCs w:val="14"/>
        </w:rPr>
        <w:t xml:space="preserve">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905215" w:rsidRPr="0031195F" w:rsidRDefault="00905215" w:rsidP="00905215">
      <w:pPr>
        <w:rPr>
          <w:u w:val="single"/>
        </w:rPr>
      </w:pPr>
    </w:p>
    <w:p w:rsidR="005A4465" w:rsidRDefault="00905215" w:rsidP="00905215">
      <w:pPr>
        <w:pStyle w:val="Heading1"/>
      </w:pPr>
      <w:r>
        <w:lastRenderedPageBreak/>
        <w:t>2nc</w:t>
      </w:r>
    </w:p>
    <w:p w:rsidR="00905215" w:rsidRPr="00905215" w:rsidRDefault="00905215" w:rsidP="00905215">
      <w:pPr>
        <w:rPr>
          <w:b/>
          <w:u w:val="single"/>
        </w:rPr>
      </w:pPr>
      <w:r w:rsidRPr="00905215">
        <w:rPr>
          <w:b/>
          <w:u w:val="single"/>
        </w:rPr>
        <w:t>CP</w:t>
      </w:r>
    </w:p>
    <w:p w:rsidR="00905215" w:rsidRPr="00015532" w:rsidRDefault="00905215" w:rsidP="00905215">
      <w:pPr>
        <w:rPr>
          <w:b/>
        </w:rPr>
      </w:pPr>
    </w:p>
    <w:p w:rsidR="00905215" w:rsidRPr="00905215" w:rsidRDefault="00905215" w:rsidP="00905215">
      <w:pPr>
        <w:rPr>
          <w:b/>
          <w:u w:val="single"/>
        </w:rPr>
      </w:pPr>
      <w:r w:rsidRPr="00905215">
        <w:rPr>
          <w:b/>
          <w:u w:val="single"/>
        </w:rPr>
        <w:t>2NC CONDO – 1 K, 1 CP (0:43)</w:t>
      </w:r>
    </w:p>
    <w:p w:rsidR="00905215" w:rsidRPr="00166D0E" w:rsidRDefault="00905215" w:rsidP="00905215">
      <w:pPr>
        <w:rPr>
          <w:b/>
          <w:u w:val="single"/>
        </w:rPr>
      </w:pPr>
      <w:r w:rsidRPr="00166D0E">
        <w:rPr>
          <w:b/>
          <w:u w:val="single"/>
        </w:rPr>
        <w:t>Conditionality is good – first our OFFENSE:</w:t>
      </w:r>
    </w:p>
    <w:p w:rsidR="00905215" w:rsidRPr="004304B1" w:rsidRDefault="00905215" w:rsidP="00905215">
      <w:pPr>
        <w:rPr>
          <w:rFonts w:eastAsia="MS Gothic"/>
          <w:b/>
        </w:rPr>
      </w:pPr>
      <w:r>
        <w:rPr>
          <w:b/>
        </w:rPr>
        <w:t xml:space="preserve">1. </w:t>
      </w:r>
      <w:proofErr w:type="gramStart"/>
      <w:r w:rsidRPr="00BA2674">
        <w:rPr>
          <w:b/>
          <w:u w:val="single"/>
        </w:rPr>
        <w:t>nuanced</w:t>
      </w:r>
      <w:proofErr w:type="gramEnd"/>
      <w:r w:rsidRPr="00BA2674">
        <w:rPr>
          <w:b/>
          <w:u w:val="single"/>
        </w:rPr>
        <w:t xml:space="preserve"> advocacy</w:t>
      </w:r>
      <w:r>
        <w:t xml:space="preserve"> – </w:t>
      </w:r>
      <w:r>
        <w:rPr>
          <w:rFonts w:eastAsia="MS Gothic"/>
          <w:b/>
        </w:rPr>
        <w:t xml:space="preserve">conditionality </w:t>
      </w:r>
      <w:r w:rsidRPr="00D05893">
        <w:rPr>
          <w:rFonts w:eastAsia="MS Gothic"/>
          <w:b/>
        </w:rPr>
        <w:t>enforces</w:t>
      </w:r>
      <w:r>
        <w:rPr>
          <w:rFonts w:eastAsia="MS Gothic"/>
          <w:b/>
        </w:rPr>
        <w:t xml:space="preserve"> </w:t>
      </w:r>
      <w:r>
        <w:rPr>
          <w:rFonts w:eastAsia="MS Gothic"/>
          <w:b/>
          <w:u w:val="single"/>
        </w:rPr>
        <w:t>i</w:t>
      </w:r>
      <w:r w:rsidRPr="004304B1">
        <w:rPr>
          <w:rFonts w:eastAsia="MS Gothic"/>
          <w:b/>
          <w:u w:val="single"/>
        </w:rPr>
        <w:t>deological flexibility</w:t>
      </w:r>
      <w:r w:rsidRPr="004304B1">
        <w:rPr>
          <w:rFonts w:eastAsia="MS Gothic"/>
          <w:b/>
        </w:rPr>
        <w:t xml:space="preserve"> </w:t>
      </w:r>
      <w:r>
        <w:rPr>
          <w:rFonts w:eastAsia="MS Gothic"/>
          <w:b/>
        </w:rPr>
        <w:t>which is</w:t>
      </w:r>
      <w:r w:rsidRPr="004304B1">
        <w:rPr>
          <w:rFonts w:eastAsia="MS Gothic"/>
          <w:b/>
        </w:rPr>
        <w:t xml:space="preserve"> the </w:t>
      </w:r>
      <w:r w:rsidRPr="004304B1">
        <w:rPr>
          <w:rFonts w:eastAsia="MS Gothic"/>
          <w:b/>
          <w:u w:val="single"/>
        </w:rPr>
        <w:t>lynchpin</w:t>
      </w:r>
      <w:r w:rsidRPr="004304B1">
        <w:rPr>
          <w:rFonts w:eastAsia="MS Gothic"/>
          <w:b/>
        </w:rPr>
        <w:t xml:space="preserve"> of </w:t>
      </w:r>
      <w:r w:rsidRPr="004304B1">
        <w:rPr>
          <w:rFonts w:eastAsia="MS Gothic"/>
          <w:b/>
          <w:u w:val="single"/>
        </w:rPr>
        <w:t>democratic deliberation</w:t>
      </w:r>
      <w:r>
        <w:rPr>
          <w:rFonts w:eastAsia="MS Gothic"/>
          <w:b/>
        </w:rPr>
        <w:t xml:space="preserve"> – outweighs your offense</w:t>
      </w:r>
    </w:p>
    <w:p w:rsidR="00905215" w:rsidRPr="004304B1" w:rsidRDefault="00905215" w:rsidP="00905215">
      <w:pPr>
        <w:rPr>
          <w:rFonts w:eastAsia="Cambria"/>
        </w:rPr>
      </w:pPr>
      <w:r w:rsidRPr="004304B1">
        <w:rPr>
          <w:b/>
        </w:rPr>
        <w:t>Hanson and Marcus 10</w:t>
      </w:r>
      <w:r w:rsidRPr="004304B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4304B1">
        <w:rPr>
          <w:rFonts w:eastAsia="Cambria"/>
          <w:i/>
        </w:rPr>
        <w:t>Reconsidering the Democratic Public</w:t>
      </w:r>
      <w:r w:rsidRPr="004304B1">
        <w:rPr>
          <w:rFonts w:eastAsia="Cambria"/>
        </w:rPr>
        <w:t>, Edited by George E. Marcus and Russell L. Hanson, Published by Penn State Press, ISBN 0271042923, p. 14-15)</w:t>
      </w:r>
    </w:p>
    <w:p w:rsidR="00905215" w:rsidRPr="004304B1" w:rsidRDefault="00905215" w:rsidP="00905215">
      <w:pPr>
        <w:rPr>
          <w:rFonts w:eastAsia="Cambria"/>
        </w:rPr>
      </w:pPr>
    </w:p>
    <w:p w:rsidR="00905215" w:rsidRPr="004304B1" w:rsidRDefault="00905215" w:rsidP="00905215">
      <w:pPr>
        <w:rPr>
          <w:rFonts w:eastAsia="Cambria"/>
          <w:sz w:val="20"/>
        </w:rPr>
      </w:pPr>
      <w:r w:rsidRPr="004304B1">
        <w:rPr>
          <w:rFonts w:eastAsia="Cambria"/>
          <w:sz w:val="14"/>
        </w:rPr>
        <w:t xml:space="preserve">Hence, </w:t>
      </w:r>
      <w:r w:rsidRPr="004304B1">
        <w:rPr>
          <w:rFonts w:eastAsia="Cambria"/>
          <w:bCs/>
          <w:highlight w:val="yellow"/>
          <w:u w:val="single"/>
        </w:rPr>
        <w:t xml:space="preserve">for citizens </w:t>
      </w:r>
      <w:r w:rsidRPr="004304B1">
        <w:rPr>
          <w:rFonts w:eastAsia="Cambria"/>
          <w:bCs/>
          <w:highlight w:val="cyan"/>
          <w:u w:val="single"/>
        </w:rPr>
        <w:t xml:space="preserve">to engage in </w:t>
      </w:r>
      <w:r>
        <w:rPr>
          <w:rFonts w:eastAsia="Cambria"/>
          <w:bCs/>
          <w:highlight w:val="cyan"/>
          <w:u w:val="single"/>
        </w:rPr>
        <w:t>…</w:t>
      </w:r>
      <w:r w:rsidRPr="004304B1">
        <w:rPr>
          <w:rFonts w:eastAsia="Cambria"/>
          <w:bCs/>
          <w:highlight w:val="yellow"/>
          <w:u w:val="single"/>
        </w:rPr>
        <w:t xml:space="preserve"> and </w:t>
      </w:r>
      <w:r w:rsidRPr="004304B1">
        <w:rPr>
          <w:rFonts w:eastAsia="Cambria"/>
          <w:b/>
          <w:iCs/>
          <w:highlight w:val="yellow"/>
          <w:u w:val="single"/>
          <w:bdr w:val="single" w:sz="4" w:space="0" w:color="auto"/>
        </w:rPr>
        <w:t>ambivalence</w:t>
      </w:r>
      <w:r w:rsidRPr="004304B1">
        <w:rPr>
          <w:rFonts w:eastAsia="Cambria"/>
          <w:bCs/>
          <w:highlight w:val="yellow"/>
          <w:u w:val="single"/>
        </w:rPr>
        <w:t>, and</w:t>
      </w:r>
      <w:r w:rsidRPr="004304B1">
        <w:rPr>
          <w:rFonts w:eastAsia="Cambria"/>
          <w:bCs/>
          <w:u w:val="single"/>
        </w:rPr>
        <w:t xml:space="preserve"> a </w:t>
      </w:r>
      <w:r w:rsidRPr="004304B1">
        <w:rPr>
          <w:rFonts w:eastAsia="Cambria"/>
          <w:bCs/>
          <w:highlight w:val="cyan"/>
          <w:u w:val="single"/>
        </w:rPr>
        <w:t xml:space="preserve">willingness to </w:t>
      </w:r>
      <w:r w:rsidRPr="004304B1">
        <w:rPr>
          <w:rFonts w:eastAsia="Cambria"/>
          <w:b/>
          <w:iCs/>
          <w:highlight w:val="cyan"/>
          <w:u w:val="single"/>
          <w:bdr w:val="single" w:sz="4" w:space="0" w:color="auto"/>
        </w:rPr>
        <w:t>explore problematic issues</w:t>
      </w:r>
      <w:r w:rsidRPr="004304B1">
        <w:rPr>
          <w:rFonts w:eastAsia="Cambria"/>
          <w:bCs/>
          <w:highlight w:val="yellow"/>
          <w:u w:val="single"/>
        </w:rPr>
        <w:t xml:space="preserve"> with fellow citizens</w:t>
      </w:r>
      <w:r w:rsidRPr="004304B1">
        <w:rPr>
          <w:rFonts w:eastAsia="Cambria"/>
          <w:sz w:val="14"/>
        </w:rPr>
        <w:t>—all of which suggests that democratic citizens must be more like foxes than the hedgehogs of political philosophy and democratic revisionism</w:t>
      </w:r>
      <w:r w:rsidRPr="004304B1">
        <w:rPr>
          <w:rFonts w:eastAsia="Cambria"/>
          <w:sz w:val="20"/>
        </w:rPr>
        <w:t xml:space="preserve">. </w:t>
      </w:r>
    </w:p>
    <w:p w:rsidR="00905215" w:rsidRPr="002A38F8" w:rsidRDefault="00905215" w:rsidP="00905215">
      <w:pPr>
        <w:rPr>
          <w:b/>
          <w:u w:val="single"/>
        </w:rPr>
      </w:pPr>
    </w:p>
    <w:p w:rsidR="00905215" w:rsidRPr="00905215" w:rsidRDefault="00905215" w:rsidP="00905215">
      <w:pPr>
        <w:rPr>
          <w:b/>
          <w:u w:val="single"/>
        </w:rPr>
      </w:pPr>
      <w:r w:rsidRPr="00905215">
        <w:rPr>
          <w:b/>
          <w:u w:val="single"/>
        </w:rPr>
        <w:t>IP</w:t>
      </w:r>
    </w:p>
    <w:p w:rsidR="00905215" w:rsidRPr="00905215" w:rsidRDefault="00905215" w:rsidP="00905215">
      <w:pPr>
        <w:rPr>
          <w:b/>
          <w:u w:val="single"/>
        </w:rPr>
      </w:pPr>
      <w:r w:rsidRPr="00905215">
        <w:rPr>
          <w:b/>
          <w:u w:val="single"/>
        </w:rPr>
        <w:t>2NC INNOVATION TURN (2:24)</w:t>
      </w:r>
    </w:p>
    <w:p w:rsidR="00905215" w:rsidRDefault="00905215" w:rsidP="00905215">
      <w:pPr>
        <w:rPr>
          <w:b/>
          <w:u w:val="single"/>
        </w:rPr>
      </w:pPr>
      <w:proofErr w:type="gramStart"/>
      <w:r>
        <w:rPr>
          <w:b/>
        </w:rPr>
        <w:t>b</w:t>
      </w:r>
      <w:proofErr w:type="gramEnd"/>
      <w:r>
        <w:rPr>
          <w:b/>
        </w:rPr>
        <w:t xml:space="preserve">. sequencing – </w:t>
      </w:r>
      <w:r w:rsidRPr="00D614D4">
        <w:rPr>
          <w:b/>
        </w:rPr>
        <w:t>b</w:t>
      </w:r>
      <w:r w:rsidRPr="00B1705E">
        <w:rPr>
          <w:b/>
        </w:rPr>
        <w:t xml:space="preserve">enefits to IPR only apply in the </w:t>
      </w:r>
      <w:r w:rsidRPr="00EC0459">
        <w:rPr>
          <w:b/>
          <w:u w:val="single"/>
        </w:rPr>
        <w:t>short-term</w:t>
      </w:r>
      <w:r>
        <w:rPr>
          <w:b/>
        </w:rPr>
        <w:t xml:space="preserve"> – </w:t>
      </w:r>
      <w:r w:rsidRPr="00B1705E">
        <w:rPr>
          <w:b/>
        </w:rPr>
        <w:t>eliminating existi</w:t>
      </w:r>
      <w:r>
        <w:rPr>
          <w:b/>
        </w:rPr>
        <w:t xml:space="preserve">ng patents now </w:t>
      </w:r>
      <w:r w:rsidRPr="00EC0459">
        <w:rPr>
          <w:b/>
          <w:u w:val="single"/>
        </w:rPr>
        <w:t>increases innovation</w:t>
      </w:r>
    </w:p>
    <w:p w:rsidR="00905215" w:rsidRPr="006E59E6" w:rsidRDefault="00905215" w:rsidP="00905215">
      <w:proofErr w:type="spellStart"/>
      <w:r>
        <w:rPr>
          <w:b/>
        </w:rPr>
        <w:t>Boldrin</w:t>
      </w:r>
      <w:proofErr w:type="spellEnd"/>
      <w:r>
        <w:rPr>
          <w:b/>
        </w:rPr>
        <w:t xml:space="preserve"> and Levine 08 </w:t>
      </w:r>
      <w:r w:rsidRPr="006E59E6">
        <w:t xml:space="preserve">– Michele </w:t>
      </w:r>
      <w:proofErr w:type="spellStart"/>
      <w:r w:rsidRPr="006E59E6">
        <w:t>Boldrin</w:t>
      </w:r>
      <w:proofErr w:type="spellEnd"/>
      <w:r w:rsidRPr="006E59E6">
        <w:t xml:space="preserve"> and David Levine, 1/2/2008. Joseph G. Hoyt Distinguished Professor of Economics in Arts and Sciences at Washington University in St. Louis and John H. Biggs Distinguished Professor of Economics in Arts and Sciences at Washington University in St. Louis. “Does Intellectual Monopoly Increase Innovation?” </w:t>
      </w:r>
      <w:proofErr w:type="gramStart"/>
      <w:r w:rsidRPr="006E59E6">
        <w:t xml:space="preserve">Against Intellectual Monopoly, </w:t>
      </w:r>
      <w:hyperlink r:id="rId17" w:history="1">
        <w:r w:rsidRPr="006E59E6">
          <w:rPr>
            <w:rStyle w:val="Hyperlink"/>
          </w:rPr>
          <w:t>http://www.dklevine.com/general/intellectual/against.htm</w:t>
        </w:r>
      </w:hyperlink>
      <w:r w:rsidRPr="006E59E6">
        <w:t>.</w:t>
      </w:r>
      <w:proofErr w:type="gramEnd"/>
    </w:p>
    <w:p w:rsidR="00905215" w:rsidRPr="006E59E6" w:rsidRDefault="00905215" w:rsidP="00905215"/>
    <w:p w:rsidR="00905215" w:rsidRDefault="00905215" w:rsidP="00905215">
      <w:pPr>
        <w:rPr>
          <w:sz w:val="14"/>
          <w:szCs w:val="14"/>
          <w:lang w:bidi="en-US"/>
        </w:rPr>
      </w:pPr>
      <w:r w:rsidRPr="00B1705E">
        <w:rPr>
          <w:sz w:val="14"/>
          <w:szCs w:val="14"/>
          <w:lang w:bidi="en-US"/>
        </w:rPr>
        <w:t xml:space="preserve">Further, theoretical considerations also suggest that the response of innovation to the strengthening of </w:t>
      </w:r>
    </w:p>
    <w:p w:rsidR="00905215" w:rsidRDefault="00905215" w:rsidP="00905215">
      <w:pPr>
        <w:rPr>
          <w:sz w:val="14"/>
          <w:szCs w:val="14"/>
          <w:lang w:bidi="en-US"/>
        </w:rPr>
      </w:pPr>
      <w:r>
        <w:rPr>
          <w:sz w:val="14"/>
          <w:szCs w:val="14"/>
          <w:lang w:bidi="en-US"/>
        </w:rPr>
        <w:t>AND</w:t>
      </w:r>
    </w:p>
    <w:p w:rsidR="00905215" w:rsidRPr="00D614D4" w:rsidRDefault="00905215" w:rsidP="00905215">
      <w:pPr>
        <w:rPr>
          <w:rFonts w:ascii="Helvetica" w:hAnsi="Helvetica" w:cs="Helvetica"/>
          <w:sz w:val="18"/>
          <w:szCs w:val="18"/>
          <w:lang w:bidi="en-US"/>
        </w:rPr>
      </w:pPr>
      <w:proofErr w:type="gramStart"/>
      <w:r w:rsidRPr="00124B66">
        <w:rPr>
          <w:rStyle w:val="Emphasis"/>
          <w:highlight w:val="cyan"/>
        </w:rPr>
        <w:t>while</w:t>
      </w:r>
      <w:proofErr w:type="gramEnd"/>
      <w:r w:rsidRPr="00124B66">
        <w:rPr>
          <w:rStyle w:val="Underline"/>
        </w:rPr>
        <w:t xml:space="preserve"> – </w:t>
      </w:r>
      <w:r w:rsidRPr="00124B66">
        <w:rPr>
          <w:rStyle w:val="Underline"/>
          <w:highlight w:val="cyan"/>
        </w:rPr>
        <w:t xml:space="preserve">by </w:t>
      </w:r>
      <w:r w:rsidRPr="00124B66">
        <w:rPr>
          <w:rStyle w:val="Emphasis"/>
          <w:highlight w:val="cyan"/>
        </w:rPr>
        <w:t>reducing the cost of innovation</w:t>
      </w:r>
      <w:r w:rsidRPr="00124B66">
        <w:rPr>
          <w:rStyle w:val="Underline"/>
        </w:rPr>
        <w:t xml:space="preserve"> – </w:t>
      </w:r>
      <w:r w:rsidRPr="00124B66">
        <w:rPr>
          <w:rStyle w:val="Emphasis"/>
          <w:highlight w:val="cyan"/>
        </w:rPr>
        <w:t>increases innovation</w:t>
      </w:r>
      <w:r w:rsidRPr="00124B66">
        <w:rPr>
          <w:rStyle w:val="Underline"/>
        </w:rPr>
        <w:t xml:space="preserve"> as well</w:t>
      </w:r>
      <w:r w:rsidRPr="00124B66">
        <w:rPr>
          <w:sz w:val="14"/>
          <w:szCs w:val="14"/>
          <w:lang w:bidi="en-US"/>
        </w:rPr>
        <w:t xml:space="preserve">. </w:t>
      </w:r>
    </w:p>
    <w:p w:rsidR="00905215" w:rsidRDefault="00905215" w:rsidP="00905215"/>
    <w:p w:rsidR="00905215" w:rsidRDefault="00905215" w:rsidP="00905215">
      <w:pPr>
        <w:rPr>
          <w:b/>
        </w:rPr>
      </w:pPr>
      <w:proofErr w:type="gramStart"/>
      <w:r w:rsidRPr="00F66B8E">
        <w:rPr>
          <w:b/>
        </w:rPr>
        <w:t>b</w:t>
      </w:r>
      <w:proofErr w:type="gramEnd"/>
      <w:r w:rsidRPr="00F66B8E">
        <w:rPr>
          <w:b/>
        </w:rPr>
        <w:t xml:space="preserve">. </w:t>
      </w:r>
      <w:r>
        <w:rPr>
          <w:b/>
        </w:rPr>
        <w:t>creates an</w:t>
      </w:r>
      <w:r w:rsidRPr="00F66B8E">
        <w:rPr>
          <w:b/>
        </w:rPr>
        <w:t xml:space="preserve"> </w:t>
      </w:r>
      <w:r w:rsidRPr="00F66B8E">
        <w:rPr>
          <w:b/>
          <w:u w:val="single"/>
        </w:rPr>
        <w:t>intellectual monopoly</w:t>
      </w:r>
      <w:r w:rsidRPr="00F66B8E">
        <w:rPr>
          <w:b/>
        </w:rPr>
        <w:t xml:space="preserve"> </w:t>
      </w:r>
      <w:r>
        <w:rPr>
          <w:b/>
        </w:rPr>
        <w:t>which</w:t>
      </w:r>
      <w:r w:rsidRPr="00F66B8E">
        <w:rPr>
          <w:b/>
        </w:rPr>
        <w:t xml:space="preserve"> </w:t>
      </w:r>
      <w:r w:rsidRPr="00F66B8E">
        <w:rPr>
          <w:b/>
          <w:u w:val="single"/>
        </w:rPr>
        <w:t>stifles innovation</w:t>
      </w:r>
      <w:r w:rsidRPr="00F66B8E">
        <w:rPr>
          <w:b/>
        </w:rPr>
        <w:t xml:space="preserve"> – pharmaceuticals</w:t>
      </w:r>
      <w:r>
        <w:rPr>
          <w:b/>
        </w:rPr>
        <w:t xml:space="preserve"> prove</w:t>
      </w:r>
    </w:p>
    <w:p w:rsidR="00905215" w:rsidRPr="00D9348D" w:rsidRDefault="00905215" w:rsidP="00905215">
      <w:pPr>
        <w:rPr>
          <w:b/>
        </w:rPr>
      </w:pPr>
      <w:proofErr w:type="spellStart"/>
      <w:r w:rsidRPr="00F66B8E">
        <w:rPr>
          <w:b/>
        </w:rPr>
        <w:t>Boldrin</w:t>
      </w:r>
      <w:proofErr w:type="spellEnd"/>
      <w:r>
        <w:rPr>
          <w:b/>
        </w:rPr>
        <w:t xml:space="preserve"> and Levine 08 – </w:t>
      </w:r>
      <w:r w:rsidRPr="00D9348D">
        <w:t xml:space="preserve">Michele </w:t>
      </w:r>
      <w:proofErr w:type="spellStart"/>
      <w:r w:rsidRPr="00D9348D">
        <w:t>Boldrin</w:t>
      </w:r>
      <w:proofErr w:type="spellEnd"/>
      <w:r w:rsidRPr="00D9348D">
        <w:t xml:space="preserve"> and David Levine, 1/2/2008. Joseph G. Hoyt Distinguished Professor of Economics in Arts and Sciences at Washington University in St. Louis and John H. Biggs Distinguished Professor of Economics in Arts and Sciences at Washington University in St. Louis. “The Evil of Intellectual Monopoly,” Against Intellectual Monopoly, </w:t>
      </w:r>
      <w:hyperlink r:id="rId18" w:history="1">
        <w:r w:rsidRPr="00D9348D">
          <w:rPr>
            <w:rStyle w:val="Hyperlink"/>
          </w:rPr>
          <w:t>http://www.dklevine.com/general/intellectual/against.htm</w:t>
        </w:r>
      </w:hyperlink>
      <w:r w:rsidRPr="00D9348D">
        <w:t>.</w:t>
      </w:r>
    </w:p>
    <w:p w:rsidR="00905215" w:rsidRPr="00D9348D" w:rsidRDefault="00905215" w:rsidP="00905215"/>
    <w:p w:rsidR="00905215" w:rsidRDefault="00905215" w:rsidP="00905215">
      <w:pPr>
        <w:rPr>
          <w:sz w:val="14"/>
          <w:szCs w:val="14"/>
        </w:rPr>
      </w:pPr>
      <w:r w:rsidRPr="00B1705E">
        <w:rPr>
          <w:sz w:val="14"/>
          <w:szCs w:val="14"/>
        </w:rPr>
        <w:t xml:space="preserve">Economists and decent citizens alike are suspicious of monopoly. There are many good reasons </w:t>
      </w:r>
    </w:p>
    <w:p w:rsidR="00905215" w:rsidRDefault="00905215" w:rsidP="00905215">
      <w:pPr>
        <w:rPr>
          <w:sz w:val="14"/>
          <w:szCs w:val="14"/>
        </w:rPr>
      </w:pPr>
      <w:r>
        <w:rPr>
          <w:sz w:val="14"/>
          <w:szCs w:val="14"/>
        </w:rPr>
        <w:t>AND</w:t>
      </w:r>
    </w:p>
    <w:p w:rsidR="00905215" w:rsidRPr="00B1705E" w:rsidRDefault="00905215" w:rsidP="00905215">
      <w:pPr>
        <w:rPr>
          <w:sz w:val="14"/>
          <w:szCs w:val="14"/>
        </w:rPr>
      </w:pPr>
      <w:proofErr w:type="gramStart"/>
      <w:r w:rsidRPr="00B1705E">
        <w:rPr>
          <w:sz w:val="14"/>
          <w:szCs w:val="14"/>
        </w:rPr>
        <w:t>enormous</w:t>
      </w:r>
      <w:proofErr w:type="gramEnd"/>
      <w:r w:rsidRPr="00B1705E">
        <w:rPr>
          <w:sz w:val="14"/>
          <w:szCs w:val="14"/>
        </w:rPr>
        <w:t>. That is IP- inefficiency at work on a global scale.</w:t>
      </w:r>
      <w:r w:rsidRPr="00C953B2">
        <w:rPr>
          <w:rFonts w:ascii="Times-Roman" w:hAnsi="Times-Roman" w:cs="Times-Roman"/>
          <w:sz w:val="18"/>
          <w:szCs w:val="18"/>
          <w:lang w:bidi="en-US"/>
        </w:rPr>
        <w:t xml:space="preserve"> </w:t>
      </w:r>
    </w:p>
    <w:p w:rsidR="00905215" w:rsidRDefault="00905215" w:rsidP="00905215"/>
    <w:p w:rsidR="00905215" w:rsidRDefault="00905215" w:rsidP="00905215">
      <w:pPr>
        <w:rPr>
          <w:b/>
        </w:rPr>
      </w:pPr>
      <w:proofErr w:type="gramStart"/>
      <w:r>
        <w:rPr>
          <w:b/>
        </w:rPr>
        <w:t>c</w:t>
      </w:r>
      <w:proofErr w:type="gramEnd"/>
      <w:r>
        <w:rPr>
          <w:b/>
        </w:rPr>
        <w:t xml:space="preserve">. </w:t>
      </w:r>
      <w:r w:rsidRPr="00FF0CB8">
        <w:rPr>
          <w:b/>
        </w:rPr>
        <w:t>increases</w:t>
      </w:r>
      <w:r>
        <w:rPr>
          <w:b/>
        </w:rPr>
        <w:t xml:space="preserve"> </w:t>
      </w:r>
      <w:r w:rsidRPr="00FF0CB8">
        <w:rPr>
          <w:b/>
          <w:u w:val="single"/>
        </w:rPr>
        <w:t>trade secrecy</w:t>
      </w:r>
      <w:r>
        <w:rPr>
          <w:b/>
        </w:rPr>
        <w:t xml:space="preserve"> – turns innovation</w:t>
      </w:r>
    </w:p>
    <w:p w:rsidR="00905215" w:rsidRPr="00A533A5" w:rsidRDefault="00905215" w:rsidP="00905215">
      <w:pPr>
        <w:rPr>
          <w:b/>
        </w:rPr>
      </w:pPr>
      <w:proofErr w:type="spellStart"/>
      <w:r>
        <w:rPr>
          <w:b/>
        </w:rPr>
        <w:t>Boldrin</w:t>
      </w:r>
      <w:proofErr w:type="spellEnd"/>
      <w:r>
        <w:rPr>
          <w:b/>
        </w:rPr>
        <w:t xml:space="preserve"> and Levine 08 – </w:t>
      </w:r>
      <w:r w:rsidRPr="00A533A5">
        <w:t xml:space="preserve">Michele </w:t>
      </w:r>
      <w:proofErr w:type="spellStart"/>
      <w:r w:rsidRPr="00A533A5">
        <w:t>Boldrin</w:t>
      </w:r>
      <w:proofErr w:type="spellEnd"/>
      <w:r w:rsidRPr="00A533A5">
        <w:t xml:space="preserve"> and David Levine, 1/2/2008. Joseph G. Hoyt Distinguished Professor of Economics in Arts and Sciences at Washington University in St. Louis and John H. Biggs Distinguished Professor of Economics in Arts and Sciences at Washington University in St. Louis. </w:t>
      </w:r>
      <w:proofErr w:type="gramStart"/>
      <w:r w:rsidRPr="00A533A5">
        <w:t xml:space="preserve">“Defenses of Intellectual Monopoly,” Against Intellectual Monopoly, </w:t>
      </w:r>
      <w:hyperlink r:id="rId19" w:history="1">
        <w:r w:rsidRPr="00A533A5">
          <w:rPr>
            <w:rStyle w:val="Hyperlink"/>
          </w:rPr>
          <w:t>http://www.dklevine.com/general/intellectual/against.htm</w:t>
        </w:r>
      </w:hyperlink>
      <w:r w:rsidRPr="00A533A5">
        <w:t>.</w:t>
      </w:r>
      <w:proofErr w:type="gramEnd"/>
    </w:p>
    <w:p w:rsidR="00905215" w:rsidRPr="00A533A5" w:rsidRDefault="00905215" w:rsidP="00905215"/>
    <w:p w:rsidR="00905215" w:rsidRDefault="00905215" w:rsidP="00905215">
      <w:pPr>
        <w:rPr>
          <w:sz w:val="14"/>
          <w:szCs w:val="14"/>
          <w:lang w:bidi="en-US"/>
        </w:rPr>
      </w:pPr>
      <w:r w:rsidRPr="00C364E1">
        <w:rPr>
          <w:rStyle w:val="Underline"/>
        </w:rPr>
        <w:lastRenderedPageBreak/>
        <w:t>A</w:t>
      </w:r>
      <w:r w:rsidRPr="00B1705E">
        <w:rPr>
          <w:sz w:val="14"/>
          <w:szCs w:val="14"/>
          <w:lang w:bidi="en-US"/>
        </w:rPr>
        <w:t xml:space="preserve"> common </w:t>
      </w:r>
      <w:r w:rsidRPr="00C364E1">
        <w:rPr>
          <w:rStyle w:val="Underline"/>
        </w:rPr>
        <w:t>argument in favor of patent law is</w:t>
      </w:r>
      <w:r w:rsidRPr="00B1705E">
        <w:rPr>
          <w:sz w:val="14"/>
          <w:szCs w:val="14"/>
          <w:lang w:bidi="en-US"/>
        </w:rPr>
        <w:t xml:space="preserve"> that in order to get a </w:t>
      </w:r>
    </w:p>
    <w:p w:rsidR="00905215" w:rsidRDefault="00905215" w:rsidP="00905215">
      <w:pPr>
        <w:rPr>
          <w:sz w:val="14"/>
          <w:szCs w:val="14"/>
          <w:lang w:bidi="en-US"/>
        </w:rPr>
      </w:pPr>
      <w:r>
        <w:rPr>
          <w:sz w:val="14"/>
          <w:szCs w:val="14"/>
          <w:lang w:bidi="en-US"/>
        </w:rPr>
        <w:t>AND</w:t>
      </w:r>
    </w:p>
    <w:p w:rsidR="00905215" w:rsidRPr="00C364E1" w:rsidRDefault="00905215" w:rsidP="00905215">
      <w:pPr>
        <w:rPr>
          <w:rFonts w:ascii="Helvetica" w:hAnsi="Helvetica" w:cs="Helvetica"/>
          <w:sz w:val="18"/>
          <w:szCs w:val="18"/>
          <w:lang w:bidi="en-US"/>
        </w:rPr>
      </w:pPr>
      <w:proofErr w:type="gramStart"/>
      <w:r w:rsidRPr="00B1705E">
        <w:rPr>
          <w:sz w:val="14"/>
          <w:szCs w:val="14"/>
          <w:lang w:bidi="en-US"/>
        </w:rPr>
        <w:t>with</w:t>
      </w:r>
      <w:proofErr w:type="gramEnd"/>
      <w:r w:rsidRPr="00B1705E">
        <w:rPr>
          <w:sz w:val="14"/>
          <w:szCs w:val="14"/>
          <w:lang w:bidi="en-US"/>
        </w:rPr>
        <w:t xml:space="preserve"> many CD players and in some cases, physically damaging to computers.</w:t>
      </w:r>
      <w:r w:rsidRPr="00C364E1">
        <w:rPr>
          <w:rFonts w:ascii="Helvetica" w:hAnsi="Helvetica" w:cs="Helvetica"/>
          <w:sz w:val="18"/>
          <w:szCs w:val="18"/>
          <w:lang w:bidi="en-US"/>
        </w:rPr>
        <w:t xml:space="preserve"> </w:t>
      </w:r>
    </w:p>
    <w:p w:rsidR="00905215" w:rsidRDefault="00905215" w:rsidP="00905215"/>
    <w:p w:rsidR="00905215" w:rsidRDefault="00905215" w:rsidP="00905215">
      <w:pPr>
        <w:rPr>
          <w:b/>
        </w:rPr>
      </w:pPr>
      <w:r>
        <w:rPr>
          <w:b/>
        </w:rPr>
        <w:t xml:space="preserve">IPR can’t boost innovation, we’ll win terminal defense – </w:t>
      </w:r>
    </w:p>
    <w:p w:rsidR="00905215" w:rsidRDefault="00905215" w:rsidP="00905215">
      <w:pPr>
        <w:rPr>
          <w:b/>
        </w:rPr>
      </w:pPr>
    </w:p>
    <w:p w:rsidR="00905215" w:rsidRDefault="00905215" w:rsidP="00905215">
      <w:pPr>
        <w:rPr>
          <w:b/>
        </w:rPr>
      </w:pPr>
      <w:proofErr w:type="gramStart"/>
      <w:r>
        <w:rPr>
          <w:b/>
        </w:rPr>
        <w:t>a</w:t>
      </w:r>
      <w:proofErr w:type="gramEnd"/>
      <w:r>
        <w:rPr>
          <w:b/>
        </w:rPr>
        <w:t xml:space="preserve">. </w:t>
      </w:r>
      <w:r w:rsidRPr="00545F8C">
        <w:rPr>
          <w:b/>
          <w:u w:val="single"/>
        </w:rPr>
        <w:t>business surveys</w:t>
      </w:r>
      <w:r w:rsidRPr="00B1705E">
        <w:rPr>
          <w:b/>
        </w:rPr>
        <w:t xml:space="preserve"> prov</w:t>
      </w:r>
      <w:r>
        <w:rPr>
          <w:b/>
        </w:rPr>
        <w:t>e patents not key to innovation</w:t>
      </w:r>
    </w:p>
    <w:p w:rsidR="00905215" w:rsidRPr="00D9348D" w:rsidRDefault="00905215" w:rsidP="00905215">
      <w:pPr>
        <w:rPr>
          <w:b/>
        </w:rPr>
      </w:pPr>
      <w:proofErr w:type="spellStart"/>
      <w:r>
        <w:rPr>
          <w:b/>
        </w:rPr>
        <w:t>Boldrin</w:t>
      </w:r>
      <w:proofErr w:type="spellEnd"/>
      <w:r>
        <w:rPr>
          <w:b/>
        </w:rPr>
        <w:t xml:space="preserve"> and Levine 08 – </w:t>
      </w:r>
      <w:r w:rsidRPr="00D9348D">
        <w:t xml:space="preserve">Michele </w:t>
      </w:r>
      <w:proofErr w:type="spellStart"/>
      <w:r w:rsidRPr="00D9348D">
        <w:t>Boldrin</w:t>
      </w:r>
      <w:proofErr w:type="spellEnd"/>
      <w:r w:rsidRPr="00D9348D">
        <w:t xml:space="preserve"> and David Levine, 1/2/2008. Joseph G. Hoyt Distinguished Professor of Economics in Arts and Sciences at Washington University in St. Louis and John H. Biggs Distinguished Professor of Economics in Arts and Sciences at Washington University in St. Louis. “Innovation </w:t>
      </w:r>
      <w:proofErr w:type="gramStart"/>
      <w:r w:rsidRPr="00D9348D">
        <w:t>Under</w:t>
      </w:r>
      <w:proofErr w:type="gramEnd"/>
      <w:r w:rsidRPr="00D9348D">
        <w:t xml:space="preserve"> Competition,” Against Intellectual Monopoly, </w:t>
      </w:r>
      <w:hyperlink r:id="rId20" w:history="1">
        <w:r w:rsidRPr="00D9348D">
          <w:rPr>
            <w:rStyle w:val="Hyperlink"/>
          </w:rPr>
          <w:t>http://www.dklevine.com/general/intellectual/against.htm</w:t>
        </w:r>
      </w:hyperlink>
      <w:r w:rsidRPr="00D9348D">
        <w:t>.</w:t>
      </w:r>
    </w:p>
    <w:p w:rsidR="00905215" w:rsidRPr="00D9348D" w:rsidRDefault="00905215" w:rsidP="00905215"/>
    <w:p w:rsidR="00905215" w:rsidRPr="00B1705E" w:rsidRDefault="00905215" w:rsidP="00905215">
      <w:pPr>
        <w:rPr>
          <w:sz w:val="14"/>
          <w:szCs w:val="14"/>
        </w:rPr>
      </w:pPr>
      <w:r w:rsidRPr="007540D0">
        <w:rPr>
          <w:rStyle w:val="Underline"/>
          <w:highlight w:val="cyan"/>
        </w:rPr>
        <w:t>Patenting is</w:t>
      </w:r>
      <w:r w:rsidRPr="00B06A4A">
        <w:rPr>
          <w:rStyle w:val="Underline"/>
        </w:rPr>
        <w:t xml:space="preserve"> high and </w:t>
      </w:r>
      <w:r w:rsidRPr="007540D0">
        <w:rPr>
          <w:rStyle w:val="Underline"/>
          <w:highlight w:val="cyan"/>
        </w:rPr>
        <w:t xml:space="preserve">growing by </w:t>
      </w:r>
      <w:r>
        <w:rPr>
          <w:rStyle w:val="Underline"/>
        </w:rPr>
        <w:t>…</w:t>
      </w:r>
      <w:r w:rsidRPr="00B1705E">
        <w:rPr>
          <w:sz w:val="14"/>
          <w:szCs w:val="14"/>
        </w:rPr>
        <w:t>- legal means are still quite effective in appropriating rents.</w:t>
      </w:r>
    </w:p>
    <w:p w:rsidR="00905215" w:rsidRDefault="00905215" w:rsidP="00905215"/>
    <w:p w:rsidR="00905215" w:rsidRDefault="00905215" w:rsidP="00905215">
      <w:pPr>
        <w:rPr>
          <w:b/>
        </w:rPr>
      </w:pPr>
      <w:r>
        <w:rPr>
          <w:b/>
        </w:rPr>
        <w:t>b. TFP data proves</w:t>
      </w:r>
    </w:p>
    <w:p w:rsidR="00905215" w:rsidRPr="00B66978" w:rsidRDefault="00905215" w:rsidP="00905215">
      <w:pPr>
        <w:rPr>
          <w:b/>
        </w:rPr>
      </w:pPr>
      <w:proofErr w:type="spellStart"/>
      <w:r>
        <w:rPr>
          <w:b/>
        </w:rPr>
        <w:t>Boldrin</w:t>
      </w:r>
      <w:proofErr w:type="spellEnd"/>
      <w:r>
        <w:rPr>
          <w:b/>
        </w:rPr>
        <w:t xml:space="preserve"> and Levine 08 – </w:t>
      </w:r>
      <w:r w:rsidRPr="00B66978">
        <w:t xml:space="preserve">Michele </w:t>
      </w:r>
      <w:proofErr w:type="spellStart"/>
      <w:r w:rsidRPr="00B66978">
        <w:t>Boldrin</w:t>
      </w:r>
      <w:proofErr w:type="spellEnd"/>
      <w:r w:rsidRPr="00B66978">
        <w:t xml:space="preserve"> and David Levine, 1/2/2008. Joseph G. Hoyt Distinguished Professor of Economics in Arts and Sciences at Washington University in St. Louis and John H. Biggs Distinguished Professor of Economics in Arts and Sciences at Washington University in St. Louis. “The Evil of Intellectual Monopoly,” Against Intellectual Monopoly, </w:t>
      </w:r>
      <w:hyperlink r:id="rId21" w:history="1">
        <w:r w:rsidRPr="00B66978">
          <w:rPr>
            <w:rStyle w:val="Hyperlink"/>
          </w:rPr>
          <w:t>http://www.dklevine.com/general/intellectual/against.htm</w:t>
        </w:r>
      </w:hyperlink>
      <w:r w:rsidRPr="00B1705E">
        <w:rPr>
          <w:sz w:val="14"/>
          <w:szCs w:val="14"/>
        </w:rPr>
        <w:t>.</w:t>
      </w:r>
    </w:p>
    <w:p w:rsidR="00905215" w:rsidRPr="00970761" w:rsidRDefault="00905215" w:rsidP="00905215"/>
    <w:p w:rsidR="00905215" w:rsidRDefault="00905215" w:rsidP="00905215">
      <w:pPr>
        <w:rPr>
          <w:rStyle w:val="Underline"/>
        </w:rPr>
      </w:pPr>
      <w:r w:rsidRPr="00B26A23">
        <w:rPr>
          <w:rStyle w:val="Underline"/>
        </w:rPr>
        <w:t>The</w:t>
      </w:r>
      <w:r w:rsidRPr="00B1705E">
        <w:rPr>
          <w:sz w:val="14"/>
          <w:szCs w:val="14"/>
          <w:lang w:bidi="en-US"/>
        </w:rPr>
        <w:t xml:space="preserve"> second half of the </w:t>
      </w:r>
      <w:r w:rsidRPr="00B26A23">
        <w:rPr>
          <w:rStyle w:val="Underline"/>
        </w:rPr>
        <w:t>1990s witnessed an extraordinary increase in</w:t>
      </w:r>
      <w:r w:rsidRPr="00B1705E">
        <w:rPr>
          <w:sz w:val="14"/>
          <w:szCs w:val="14"/>
          <w:lang w:bidi="en-US"/>
        </w:rPr>
        <w:t xml:space="preserve"> the number of new </w:t>
      </w:r>
    </w:p>
    <w:p w:rsidR="00905215" w:rsidRDefault="00905215" w:rsidP="00905215">
      <w:pPr>
        <w:rPr>
          <w:rStyle w:val="Underline"/>
        </w:rPr>
      </w:pPr>
      <w:r>
        <w:rPr>
          <w:rStyle w:val="Underline"/>
        </w:rPr>
        <w:t>AND</w:t>
      </w:r>
    </w:p>
    <w:p w:rsidR="00905215" w:rsidRPr="00B26A23" w:rsidRDefault="00905215" w:rsidP="00905215">
      <w:pPr>
        <w:rPr>
          <w:rFonts w:ascii="Helvetica" w:hAnsi="Helvetica" w:cs="Helvetica"/>
          <w:sz w:val="18"/>
          <w:szCs w:val="18"/>
          <w:lang w:bidi="en-US"/>
        </w:rPr>
      </w:pPr>
      <w:proofErr w:type="gramStart"/>
      <w:r w:rsidRPr="00B26A23">
        <w:rPr>
          <w:rStyle w:val="Underline"/>
        </w:rPr>
        <w:t>proportion</w:t>
      </w:r>
      <w:proofErr w:type="gramEnd"/>
      <w:r w:rsidRPr="00B26A23">
        <w:rPr>
          <w:rStyle w:val="Underline"/>
        </w:rPr>
        <w:t xml:space="preserve"> to</w:t>
      </w:r>
      <w:r w:rsidRPr="00B1705E">
        <w:rPr>
          <w:sz w:val="14"/>
          <w:szCs w:val="14"/>
          <w:lang w:bidi="en-US"/>
        </w:rPr>
        <w:t xml:space="preserve"> the continuing increase in the number of </w:t>
      </w:r>
      <w:r w:rsidRPr="00B26A23">
        <w:rPr>
          <w:rStyle w:val="Underline"/>
        </w:rPr>
        <w:t>patents</w:t>
      </w:r>
      <w:r w:rsidRPr="00B1705E">
        <w:rPr>
          <w:sz w:val="14"/>
          <w:szCs w:val="14"/>
          <w:lang w:bidi="en-US"/>
        </w:rPr>
        <w:t xml:space="preserve">. </w:t>
      </w:r>
      <w:proofErr w:type="gramStart"/>
      <w:r w:rsidRPr="00EC0459">
        <w:rPr>
          <w:rStyle w:val="Underline"/>
          <w:highlight w:val="cyan"/>
        </w:rPr>
        <w:t>Neither happened</w:t>
      </w:r>
      <w:r w:rsidRPr="00B1705E">
        <w:rPr>
          <w:sz w:val="14"/>
          <w:szCs w:val="14"/>
          <w:lang w:bidi="en-US"/>
        </w:rPr>
        <w:t>.</w:t>
      </w:r>
      <w:proofErr w:type="gramEnd"/>
      <w:r w:rsidRPr="00B1705E">
        <w:rPr>
          <w:sz w:val="14"/>
          <w:szCs w:val="14"/>
          <w:lang w:bidi="en-US"/>
        </w:rPr>
        <w:t xml:space="preserve"> </w:t>
      </w:r>
    </w:p>
    <w:p w:rsidR="00905215" w:rsidRPr="00970761" w:rsidRDefault="00905215" w:rsidP="00905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905215" w:rsidRDefault="00905215" w:rsidP="00905215">
      <w:pPr>
        <w:rPr>
          <w:b/>
        </w:rPr>
      </w:pPr>
      <w:proofErr w:type="gramStart"/>
      <w:r w:rsidRPr="00545F8C">
        <w:rPr>
          <w:b/>
        </w:rPr>
        <w:t>c</w:t>
      </w:r>
      <w:proofErr w:type="gramEnd"/>
      <w:r w:rsidRPr="00545F8C">
        <w:rPr>
          <w:b/>
        </w:rPr>
        <w:t xml:space="preserve">. </w:t>
      </w:r>
      <w:r w:rsidRPr="00545F8C">
        <w:rPr>
          <w:b/>
          <w:u w:val="single"/>
        </w:rPr>
        <w:t>empirics</w:t>
      </w:r>
      <w:r>
        <w:rPr>
          <w:b/>
        </w:rPr>
        <w:t xml:space="preserve"> also prove</w:t>
      </w:r>
    </w:p>
    <w:p w:rsidR="00905215" w:rsidRPr="006E59E6" w:rsidRDefault="00905215" w:rsidP="00905215">
      <w:proofErr w:type="spellStart"/>
      <w:r>
        <w:rPr>
          <w:b/>
        </w:rPr>
        <w:t>Boldrin</w:t>
      </w:r>
      <w:proofErr w:type="spellEnd"/>
      <w:r>
        <w:rPr>
          <w:b/>
        </w:rPr>
        <w:t xml:space="preserve"> and Levine 08 </w:t>
      </w:r>
      <w:r w:rsidRPr="006E59E6">
        <w:t xml:space="preserve">– Michele </w:t>
      </w:r>
      <w:proofErr w:type="spellStart"/>
      <w:r w:rsidRPr="006E59E6">
        <w:t>Boldrin</w:t>
      </w:r>
      <w:proofErr w:type="spellEnd"/>
      <w:r w:rsidRPr="006E59E6">
        <w:t xml:space="preserve"> and David Levine, 1/2/2008. Joseph G. Hoyt Distinguished Professor of Economics in Arts and Sciences at Washington University in St. Louis and John H. Biggs Distinguished Professor of Economics in Arts and Sciences at Washington University in St. Louis. “Does Intellectual Monopoly Increase Innovation?” </w:t>
      </w:r>
      <w:proofErr w:type="gramStart"/>
      <w:r w:rsidRPr="006E59E6">
        <w:t xml:space="preserve">Against Intellectual Monopoly, </w:t>
      </w:r>
      <w:hyperlink r:id="rId22" w:history="1">
        <w:r w:rsidRPr="006E59E6">
          <w:rPr>
            <w:rStyle w:val="Hyperlink"/>
          </w:rPr>
          <w:t>http://www.dklevine.com/general/intellectual/against.htm</w:t>
        </w:r>
      </w:hyperlink>
      <w:r w:rsidRPr="006E59E6">
        <w:t>.</w:t>
      </w:r>
      <w:proofErr w:type="gramEnd"/>
    </w:p>
    <w:p w:rsidR="00905215" w:rsidRPr="006E59E6" w:rsidRDefault="00905215" w:rsidP="00905215"/>
    <w:p w:rsidR="00905215" w:rsidRDefault="00905215" w:rsidP="00905215">
      <w:pPr>
        <w:rPr>
          <w:rStyle w:val="Underline"/>
        </w:rPr>
      </w:pPr>
      <w:r w:rsidRPr="00B1705E">
        <w:rPr>
          <w:sz w:val="14"/>
          <w:szCs w:val="14"/>
          <w:lang w:bidi="en-US"/>
        </w:rPr>
        <w:t xml:space="preserve">The issue, then, is the one we posed at the outset: </w:t>
      </w:r>
      <w:r w:rsidRPr="00EC0459">
        <w:rPr>
          <w:rStyle w:val="Underline"/>
        </w:rPr>
        <w:t xml:space="preserve">does </w:t>
      </w:r>
    </w:p>
    <w:p w:rsidR="00905215" w:rsidRDefault="00905215" w:rsidP="00905215">
      <w:pPr>
        <w:rPr>
          <w:rStyle w:val="Underline"/>
        </w:rPr>
      </w:pPr>
      <w:r>
        <w:rPr>
          <w:rStyle w:val="Underline"/>
        </w:rPr>
        <w:t>AND</w:t>
      </w:r>
    </w:p>
    <w:p w:rsidR="00905215" w:rsidRPr="00B1705E" w:rsidRDefault="00905215" w:rsidP="00905215">
      <w:pPr>
        <w:rPr>
          <w:sz w:val="14"/>
          <w:szCs w:val="14"/>
        </w:rPr>
      </w:pPr>
      <w:proofErr w:type="gramStart"/>
      <w:r w:rsidRPr="00EC0459">
        <w:rPr>
          <w:sz w:val="14"/>
          <w:szCs w:val="14"/>
          <w:lang w:bidi="en-US"/>
        </w:rPr>
        <w:t>to</w:t>
      </w:r>
      <w:proofErr w:type="gramEnd"/>
      <w:r w:rsidRPr="00EC0459">
        <w:rPr>
          <w:sz w:val="14"/>
          <w:szCs w:val="14"/>
          <w:lang w:bidi="en-US"/>
        </w:rPr>
        <w:t xml:space="preserve"> well defined but altogether ‘standard’ property</w:t>
      </w:r>
      <w:r w:rsidRPr="00B1705E">
        <w:rPr>
          <w:sz w:val="14"/>
          <w:szCs w:val="14"/>
          <w:lang w:bidi="en-US"/>
        </w:rPr>
        <w:t xml:space="preserve"> rights in competitive markets.4</w:t>
      </w:r>
    </w:p>
    <w:p w:rsidR="00905215" w:rsidRPr="003C36BE" w:rsidRDefault="00905215" w:rsidP="00905215"/>
    <w:p w:rsidR="00905215" w:rsidRPr="00905215" w:rsidRDefault="00905215" w:rsidP="00905215">
      <w:pPr>
        <w:rPr>
          <w:b/>
          <w:u w:val="single"/>
        </w:rPr>
      </w:pPr>
      <w:r w:rsidRPr="00905215">
        <w:rPr>
          <w:b/>
          <w:u w:val="single"/>
        </w:rPr>
        <w:t>2NC DISEASE TURN (0:29)</w:t>
      </w:r>
    </w:p>
    <w:p w:rsidR="00905215" w:rsidRDefault="00905215" w:rsidP="00905215">
      <w:pPr>
        <w:rPr>
          <w:b/>
        </w:rPr>
      </w:pPr>
      <w:r>
        <w:rPr>
          <w:b/>
        </w:rPr>
        <w:t>IPR blocks cheap drugs – increases AIDS deaths</w:t>
      </w:r>
    </w:p>
    <w:p w:rsidR="00905215" w:rsidRPr="00F327BA" w:rsidRDefault="00905215" w:rsidP="00905215">
      <w:proofErr w:type="gramStart"/>
      <w:r w:rsidRPr="00F327BA">
        <w:rPr>
          <w:b/>
        </w:rPr>
        <w:t>NYT 05</w:t>
      </w:r>
      <w:r>
        <w:t xml:space="preserve"> – </w:t>
      </w:r>
      <w:r w:rsidRPr="00F327BA">
        <w:t>New York Times, 1/18/2005.</w:t>
      </w:r>
      <w:proofErr w:type="gramEnd"/>
      <w:r w:rsidRPr="00F327BA">
        <w:t xml:space="preserve"> </w:t>
      </w:r>
      <w:proofErr w:type="gramStart"/>
      <w:r w:rsidRPr="00F327BA">
        <w:t xml:space="preserve">“India's Choice,” </w:t>
      </w:r>
      <w:hyperlink r:id="rId23" w:history="1">
        <w:r w:rsidRPr="00F327BA">
          <w:rPr>
            <w:rStyle w:val="Hyperlink"/>
          </w:rPr>
          <w:t>http://www.nytimes.com/2005/01/18/opinion/18tues2.html?_r=1&amp;oref=slogin</w:t>
        </w:r>
      </w:hyperlink>
      <w:r w:rsidRPr="00F327BA">
        <w:t>.</w:t>
      </w:r>
      <w:proofErr w:type="gramEnd"/>
    </w:p>
    <w:p w:rsidR="00905215" w:rsidRPr="00F327BA" w:rsidRDefault="00905215" w:rsidP="00905215"/>
    <w:p w:rsidR="00905215" w:rsidRDefault="00905215" w:rsidP="00905215">
      <w:pPr>
        <w:rPr>
          <w:rStyle w:val="Underline"/>
        </w:rPr>
      </w:pPr>
      <w:r w:rsidRPr="003F54BB">
        <w:rPr>
          <w:rStyle w:val="Underline"/>
        </w:rPr>
        <w:t xml:space="preserve">For an AIDS patient in a poor country lucky enough to get antiretroviral treatment, </w:t>
      </w:r>
    </w:p>
    <w:p w:rsidR="00905215" w:rsidRDefault="00905215" w:rsidP="00905215">
      <w:pPr>
        <w:rPr>
          <w:rStyle w:val="Underline"/>
        </w:rPr>
      </w:pPr>
      <w:r>
        <w:rPr>
          <w:rStyle w:val="Underline"/>
        </w:rPr>
        <w:t>AND</w:t>
      </w:r>
    </w:p>
    <w:p w:rsidR="00905215" w:rsidRPr="00B1705E" w:rsidRDefault="00905215" w:rsidP="00905215">
      <w:pPr>
        <w:rPr>
          <w:sz w:val="14"/>
          <w:szCs w:val="14"/>
        </w:rPr>
      </w:pPr>
      <w:proofErr w:type="gramStart"/>
      <w:r w:rsidRPr="003F54BB">
        <w:rPr>
          <w:rStyle w:val="Underline"/>
        </w:rPr>
        <w:t>the</w:t>
      </w:r>
      <w:proofErr w:type="gramEnd"/>
      <w:r w:rsidRPr="003F54BB">
        <w:rPr>
          <w:rStyle w:val="Underline"/>
        </w:rPr>
        <w:t xml:space="preserve"> generic </w:t>
      </w:r>
      <w:r w:rsidRPr="00D05902">
        <w:rPr>
          <w:rStyle w:val="Underline"/>
          <w:highlight w:val="cyan"/>
        </w:rPr>
        <w:t>competition that drives down the cost of</w:t>
      </w:r>
      <w:r w:rsidRPr="003F54BB">
        <w:rPr>
          <w:rStyle w:val="Underline"/>
        </w:rPr>
        <w:t xml:space="preserve"> brand-name </w:t>
      </w:r>
      <w:r w:rsidRPr="00D05902">
        <w:rPr>
          <w:rStyle w:val="Underline"/>
          <w:highlight w:val="cyan"/>
        </w:rPr>
        <w:t>drugs</w:t>
      </w:r>
      <w:r w:rsidRPr="00B1705E">
        <w:rPr>
          <w:sz w:val="14"/>
          <w:szCs w:val="14"/>
        </w:rPr>
        <w:t>.</w:t>
      </w:r>
    </w:p>
    <w:p w:rsidR="00905215" w:rsidRPr="00AC5886" w:rsidRDefault="00905215" w:rsidP="00905215"/>
    <w:p w:rsidR="00905215" w:rsidRDefault="00905215" w:rsidP="00905215"/>
    <w:p w:rsidR="00905215" w:rsidRPr="00905215" w:rsidRDefault="00905215" w:rsidP="00905215">
      <w:pPr>
        <w:rPr>
          <w:b/>
          <w:u w:val="single"/>
        </w:rPr>
      </w:pPr>
      <w:r w:rsidRPr="00905215">
        <w:rPr>
          <w:b/>
          <w:u w:val="single"/>
        </w:rPr>
        <w:t>2NC BIOTECH TURN (0:17)</w:t>
      </w:r>
    </w:p>
    <w:p w:rsidR="00905215" w:rsidRDefault="00905215" w:rsidP="00905215">
      <w:pPr>
        <w:rPr>
          <w:b/>
        </w:rPr>
      </w:pPr>
      <w:r w:rsidRPr="00B1705E">
        <w:rPr>
          <w:b/>
        </w:rPr>
        <w:t>IPR for biotech prevent</w:t>
      </w:r>
      <w:r>
        <w:rPr>
          <w:b/>
        </w:rPr>
        <w:t>s development in poor countries – turns case</w:t>
      </w:r>
    </w:p>
    <w:p w:rsidR="00905215" w:rsidRPr="00D81B49" w:rsidRDefault="00905215" w:rsidP="00905215">
      <w:pPr>
        <w:rPr>
          <w:b/>
        </w:rPr>
      </w:pPr>
      <w:proofErr w:type="spellStart"/>
      <w:r>
        <w:rPr>
          <w:b/>
        </w:rPr>
        <w:t>Boldrin</w:t>
      </w:r>
      <w:proofErr w:type="spellEnd"/>
      <w:r>
        <w:rPr>
          <w:b/>
        </w:rPr>
        <w:t xml:space="preserve"> and Levine 08 – </w:t>
      </w:r>
      <w:r w:rsidRPr="00970761">
        <w:t xml:space="preserve">Michele </w:t>
      </w:r>
      <w:proofErr w:type="spellStart"/>
      <w:r w:rsidRPr="00D81B49">
        <w:t>Boldrin</w:t>
      </w:r>
      <w:proofErr w:type="spellEnd"/>
      <w:r w:rsidRPr="00D81B49">
        <w:t xml:space="preserve"> and David Levine, 1/2/2008. Joseph G. Hoyt Distinguished Professor of Economics in Arts and Sciences at Washington University in</w:t>
      </w:r>
      <w:r w:rsidRPr="00970761">
        <w:t xml:space="preserve"> St. Louis and John H. Biggs Distinguished Professor of Economics in Arts and Sciences at </w:t>
      </w:r>
      <w:r w:rsidRPr="00970761">
        <w:lastRenderedPageBreak/>
        <w:t xml:space="preserve">Washington University in St. Louis. “The Evil of Intellectual Monopoly,” Against Intellectual Monopoly, </w:t>
      </w:r>
      <w:hyperlink r:id="rId24" w:history="1">
        <w:r w:rsidRPr="00970761">
          <w:t>http://www.dklevine.com/general/intellectual/against.htm</w:t>
        </w:r>
      </w:hyperlink>
      <w:r w:rsidRPr="00970761">
        <w:t>.</w:t>
      </w:r>
    </w:p>
    <w:p w:rsidR="00905215" w:rsidRPr="00970761" w:rsidRDefault="00905215" w:rsidP="00905215"/>
    <w:p w:rsidR="00905215" w:rsidRDefault="00905215" w:rsidP="00905215">
      <w:pPr>
        <w:rPr>
          <w:sz w:val="14"/>
          <w:lang w:bidi="en-US"/>
        </w:rPr>
      </w:pPr>
      <w:r w:rsidRPr="00D96543">
        <w:rPr>
          <w:sz w:val="14"/>
          <w:lang w:bidi="en-US"/>
        </w:rPr>
        <w:t xml:space="preserve">Back to economic development. The agricultural sector is a small fraction of national income </w:t>
      </w:r>
    </w:p>
    <w:p w:rsidR="00905215" w:rsidRDefault="00905215" w:rsidP="00905215">
      <w:pPr>
        <w:rPr>
          <w:sz w:val="14"/>
          <w:lang w:bidi="en-US"/>
        </w:rPr>
      </w:pPr>
      <w:r>
        <w:rPr>
          <w:sz w:val="14"/>
          <w:lang w:bidi="en-US"/>
        </w:rPr>
        <w:t>AND</w:t>
      </w:r>
    </w:p>
    <w:p w:rsidR="00905215" w:rsidRPr="00D96543" w:rsidRDefault="00905215" w:rsidP="00905215">
      <w:pPr>
        <w:rPr>
          <w:rFonts w:ascii="Helvetica" w:hAnsi="Helvetica" w:cs="Helvetica"/>
          <w:sz w:val="14"/>
          <w:lang w:bidi="en-US"/>
        </w:rPr>
      </w:pPr>
      <w:proofErr w:type="gramStart"/>
      <w:r w:rsidRPr="00D96543">
        <w:rPr>
          <w:sz w:val="14"/>
          <w:lang w:bidi="en-US"/>
        </w:rPr>
        <w:t>of</w:t>
      </w:r>
      <w:proofErr w:type="gramEnd"/>
      <w:r w:rsidRPr="00D96543">
        <w:rPr>
          <w:sz w:val="14"/>
          <w:lang w:bidi="en-US"/>
        </w:rPr>
        <w:t xml:space="preserve"> the US government, to claim property rights on the original varieties. </w:t>
      </w:r>
    </w:p>
    <w:p w:rsidR="00905215" w:rsidRPr="005B24D6" w:rsidRDefault="00905215" w:rsidP="00905215"/>
    <w:p w:rsidR="00905215" w:rsidRDefault="00905215" w:rsidP="00905215">
      <w:pPr>
        <w:pStyle w:val="Heading1"/>
      </w:pPr>
      <w:r>
        <w:lastRenderedPageBreak/>
        <w:t>1nr</w:t>
      </w:r>
    </w:p>
    <w:p w:rsidR="00905215" w:rsidRPr="00905215" w:rsidRDefault="00905215" w:rsidP="00905215">
      <w:pPr>
        <w:rPr>
          <w:b/>
          <w:u w:val="single"/>
        </w:rPr>
      </w:pPr>
      <w:r w:rsidRPr="00905215">
        <w:rPr>
          <w:b/>
          <w:u w:val="single"/>
        </w:rPr>
        <w:t>DEFENSE</w:t>
      </w:r>
    </w:p>
    <w:p w:rsidR="00905215" w:rsidRPr="0025318C" w:rsidRDefault="00905215" w:rsidP="00905215">
      <w:pPr>
        <w:rPr>
          <w:b/>
        </w:rPr>
      </w:pPr>
      <w:r w:rsidRPr="0025318C">
        <w:rPr>
          <w:b/>
          <w:u w:val="single"/>
        </w:rPr>
        <w:t>Law of economic exchange</w:t>
      </w:r>
      <w:r w:rsidRPr="0025318C">
        <w:rPr>
          <w:b/>
        </w:rPr>
        <w:t xml:space="preserve"> prove no conflict from protectionism</w:t>
      </w:r>
    </w:p>
    <w:p w:rsidR="00905215" w:rsidRPr="0025318C" w:rsidRDefault="00905215" w:rsidP="00905215">
      <w:proofErr w:type="spellStart"/>
      <w:r w:rsidRPr="0025318C">
        <w:rPr>
          <w:b/>
        </w:rPr>
        <w:t>Ikenson</w:t>
      </w:r>
      <w:proofErr w:type="spellEnd"/>
      <w:r w:rsidRPr="0025318C">
        <w:rPr>
          <w:b/>
        </w:rPr>
        <w:t xml:space="preserve"> 12 –</w:t>
      </w:r>
      <w:r w:rsidRPr="0025318C">
        <w:t xml:space="preserve"> [March 5th, Daniel, </w:t>
      </w:r>
      <w:hyperlink r:id="rId25" w:history="1">
        <w:r w:rsidRPr="0025318C">
          <w:t>Daniel Ikenson</w:t>
        </w:r>
      </w:hyperlink>
      <w:r w:rsidRPr="0025318C">
        <w:t xml:space="preserve"> is director of the Herbert A. </w:t>
      </w:r>
      <w:proofErr w:type="spellStart"/>
      <w:r w:rsidRPr="0025318C">
        <w:t>Stiefel</w:t>
      </w:r>
      <w:proofErr w:type="spellEnd"/>
      <w:r w:rsidRPr="0025318C">
        <w:t xml:space="preserve"> Center for Trade Policy Studies at the Cato Institute,  </w:t>
      </w:r>
      <w:hyperlink r:id="rId26" w:history="1">
        <w:r w:rsidRPr="0025318C">
          <w:t>http://www.cato.org/publications/free-trade-bulletin/trade-policy-priority-one-averting-uschina-trade-war</w:t>
        </w:r>
      </w:hyperlink>
      <w:r w:rsidRPr="0025318C">
        <w:t xml:space="preserve">] </w:t>
      </w:r>
    </w:p>
    <w:p w:rsidR="00905215" w:rsidRPr="0025318C" w:rsidRDefault="00905215" w:rsidP="00905215"/>
    <w:p w:rsidR="00905215" w:rsidRPr="0025318C" w:rsidRDefault="00905215" w:rsidP="00905215">
      <w:pPr>
        <w:rPr>
          <w:sz w:val="14"/>
          <w:szCs w:val="14"/>
        </w:rPr>
      </w:pPr>
      <w:r w:rsidRPr="0025318C">
        <w:rPr>
          <w:bCs/>
          <w:highlight w:val="yellow"/>
          <w:u w:val="single"/>
        </w:rPr>
        <w:t>An emerging narrative</w:t>
      </w:r>
      <w:r w:rsidRPr="0025318C">
        <w:rPr>
          <w:sz w:val="14"/>
          <w:szCs w:val="14"/>
        </w:rPr>
        <w:t xml:space="preserve"> in 2012 </w:t>
      </w:r>
      <w:r w:rsidRPr="0025318C">
        <w:rPr>
          <w:bCs/>
          <w:u w:val="single"/>
        </w:rPr>
        <w:t xml:space="preserve">is </w:t>
      </w:r>
      <w:r w:rsidRPr="0025318C">
        <w:rPr>
          <w:bCs/>
          <w:highlight w:val="yellow"/>
          <w:u w:val="single"/>
        </w:rPr>
        <w:t xml:space="preserve">that </w:t>
      </w:r>
      <w:r>
        <w:rPr>
          <w:bCs/>
          <w:u w:val="single"/>
        </w:rPr>
        <w:t>…</w:t>
      </w:r>
      <w:r w:rsidRPr="0025318C">
        <w:rPr>
          <w:bCs/>
          <w:u w:val="single"/>
        </w:rPr>
        <w:t xml:space="preserve">based system of </w:t>
      </w:r>
      <w:r w:rsidRPr="0025318C">
        <w:rPr>
          <w:bCs/>
          <w:highlight w:val="cyan"/>
          <w:u w:val="single"/>
        </w:rPr>
        <w:t>trade</w:t>
      </w:r>
      <w:r w:rsidRPr="0025318C">
        <w:rPr>
          <w:sz w:val="14"/>
          <w:szCs w:val="14"/>
          <w:highlight w:val="yellow"/>
        </w:rPr>
        <w:t>.</w:t>
      </w:r>
      <w:r w:rsidRPr="0025318C">
        <w:rPr>
          <w:sz w:val="14"/>
          <w:szCs w:val="14"/>
        </w:rPr>
        <w:t xml:space="preserve"> And </w:t>
      </w:r>
      <w:r w:rsidRPr="0025318C">
        <w:rPr>
          <w:bCs/>
          <w:u w:val="single"/>
        </w:rPr>
        <w:t xml:space="preserve">that suggests that </w:t>
      </w:r>
      <w:r w:rsidRPr="0025318C">
        <w:rPr>
          <w:bCs/>
          <w:highlight w:val="cyan"/>
          <w:u w:val="single"/>
        </w:rPr>
        <w:t xml:space="preserve">the </w:t>
      </w:r>
      <w:r w:rsidRPr="0025318C">
        <w:rPr>
          <w:b/>
          <w:iCs/>
          <w:highlight w:val="cyan"/>
          <w:u w:val="single"/>
          <w:bdr w:val="single" w:sz="8" w:space="0" w:color="auto"/>
        </w:rPr>
        <w:t>kerfuffle is containable</w:t>
      </w:r>
      <w:r w:rsidRPr="0025318C">
        <w:rPr>
          <w:sz w:val="14"/>
          <w:szCs w:val="14"/>
          <w:highlight w:val="cyan"/>
        </w:rPr>
        <w:t xml:space="preserve"> </w:t>
      </w:r>
      <w:r w:rsidRPr="0025318C">
        <w:rPr>
          <w:bCs/>
          <w:highlight w:val="cyan"/>
          <w:u w:val="single"/>
        </w:rPr>
        <w:t xml:space="preserve">and </w:t>
      </w:r>
      <w:r w:rsidRPr="0025318C">
        <w:rPr>
          <w:b/>
          <w:iCs/>
          <w:highlight w:val="yellow"/>
          <w:u w:val="single"/>
          <w:bdr w:val="single" w:sz="8" w:space="0" w:color="auto"/>
        </w:rPr>
        <w:t xml:space="preserve">the recent </w:t>
      </w:r>
      <w:r w:rsidRPr="0025318C">
        <w:rPr>
          <w:b/>
          <w:iCs/>
          <w:highlight w:val="cyan"/>
          <w:u w:val="single"/>
          <w:bdr w:val="single" w:sz="8" w:space="0" w:color="auto"/>
        </w:rPr>
        <w:t>trend reversible</w:t>
      </w:r>
      <w:r w:rsidRPr="0025318C">
        <w:rPr>
          <w:sz w:val="14"/>
          <w:szCs w:val="14"/>
        </w:rPr>
        <w:t>.1</w:t>
      </w:r>
    </w:p>
    <w:p w:rsidR="00905215" w:rsidRDefault="00905215" w:rsidP="00905215"/>
    <w:p w:rsidR="00905215" w:rsidRPr="00905215" w:rsidRDefault="00905215" w:rsidP="00905215">
      <w:pPr>
        <w:rPr>
          <w:b/>
          <w:u w:val="single"/>
        </w:rPr>
      </w:pPr>
      <w:r w:rsidRPr="00905215">
        <w:rPr>
          <w:b/>
          <w:u w:val="single"/>
        </w:rPr>
        <w:t>2NC WAR TURN (1:11)</w:t>
      </w:r>
    </w:p>
    <w:p w:rsidR="00905215" w:rsidRDefault="00905215" w:rsidP="00905215">
      <w:r>
        <w:rPr>
          <w:b/>
        </w:rPr>
        <w:t xml:space="preserve">The theory of </w:t>
      </w:r>
      <w:r>
        <w:rPr>
          <w:b/>
          <w:u w:val="single"/>
        </w:rPr>
        <w:t>trade costs</w:t>
      </w:r>
      <w:r>
        <w:rPr>
          <w:b/>
        </w:rPr>
        <w:t xml:space="preserve"> post-war prove bilateral trade solves war while multilateral trade causes it</w:t>
      </w:r>
    </w:p>
    <w:p w:rsidR="00905215" w:rsidRPr="0025318C" w:rsidRDefault="00905215" w:rsidP="00905215">
      <w:r w:rsidRPr="0025318C">
        <w:rPr>
          <w:b/>
        </w:rPr>
        <w:t xml:space="preserve">Martin, Mayer, and </w:t>
      </w:r>
      <w:proofErr w:type="spellStart"/>
      <w:r w:rsidRPr="0025318C">
        <w:rPr>
          <w:b/>
        </w:rPr>
        <w:t>Thoenig</w:t>
      </w:r>
      <w:proofErr w:type="spellEnd"/>
      <w:r w:rsidRPr="0025318C">
        <w:rPr>
          <w:b/>
        </w:rPr>
        <w:t xml:space="preserve"> 05 – </w:t>
      </w:r>
      <w:r w:rsidRPr="0025318C">
        <w:t xml:space="preserve">Philippe Martin, Thierry Mayer and Mathias </w:t>
      </w:r>
      <w:proofErr w:type="spellStart"/>
      <w:r w:rsidRPr="0025318C">
        <w:t>Thoenig</w:t>
      </w:r>
      <w:proofErr w:type="spellEnd"/>
      <w:r w:rsidRPr="0025318C">
        <w:t xml:space="preserve">, September 2005. All at the Centre for Economic Policy Research, researcher at </w:t>
      </w:r>
      <w:proofErr w:type="spellStart"/>
      <w:r w:rsidRPr="0025318C">
        <w:t>Ecole</w:t>
      </w:r>
      <w:proofErr w:type="spellEnd"/>
      <w:r w:rsidRPr="0025318C">
        <w:t xml:space="preserve"> </w:t>
      </w:r>
      <w:proofErr w:type="spellStart"/>
      <w:r w:rsidRPr="0025318C">
        <w:t>Nationale</w:t>
      </w:r>
      <w:proofErr w:type="spellEnd"/>
      <w:r w:rsidRPr="0025318C">
        <w:t xml:space="preserve"> des </w:t>
      </w:r>
      <w:proofErr w:type="spellStart"/>
      <w:r w:rsidRPr="0025318C">
        <w:t>Ponts</w:t>
      </w:r>
      <w:proofErr w:type="spellEnd"/>
      <w:r w:rsidRPr="0025318C">
        <w:t xml:space="preserve"> </w:t>
      </w:r>
      <w:proofErr w:type="gramStart"/>
      <w:r w:rsidRPr="0025318C">
        <w:t>et</w:t>
      </w:r>
      <w:proofErr w:type="gramEnd"/>
      <w:r w:rsidRPr="0025318C">
        <w:t xml:space="preserve"> </w:t>
      </w:r>
      <w:proofErr w:type="spellStart"/>
      <w:r w:rsidRPr="0025318C">
        <w:t>Chaussées</w:t>
      </w:r>
      <w:proofErr w:type="spellEnd"/>
      <w:r w:rsidRPr="0025318C">
        <w:t xml:space="preserve">, researcher at </w:t>
      </w:r>
      <w:proofErr w:type="spellStart"/>
      <w:r w:rsidRPr="0025318C">
        <w:t>Université</w:t>
      </w:r>
      <w:proofErr w:type="spellEnd"/>
      <w:r w:rsidRPr="0025318C">
        <w:t xml:space="preserve"> Paris I </w:t>
      </w:r>
      <w:proofErr w:type="spellStart"/>
      <w:r w:rsidRPr="0025318C">
        <w:t>Panthéon</w:t>
      </w:r>
      <w:proofErr w:type="spellEnd"/>
      <w:r w:rsidRPr="0025318C">
        <w:t>-Sorbonne, and Centre for Economic Policy Researcher and Department of Political Economics at the University of Geneva. "Make Trade not War?" CEPR Discussion Paper No. 5218 Available at SSRN: http://ssrn.com/abstract=822824</w:t>
      </w:r>
    </w:p>
    <w:p w:rsidR="00905215" w:rsidRPr="0025318C" w:rsidRDefault="00905215" w:rsidP="00905215"/>
    <w:p w:rsidR="00905215" w:rsidRDefault="00905215" w:rsidP="00905215">
      <w:pPr>
        <w:rPr>
          <w:u w:val="single"/>
        </w:rPr>
      </w:pPr>
      <w:r w:rsidRPr="0025318C">
        <w:rPr>
          <w:u w:val="single"/>
        </w:rPr>
        <w:t xml:space="preserve">Testable implication 1: An </w:t>
      </w:r>
      <w:r w:rsidRPr="0084704E">
        <w:rPr>
          <w:highlight w:val="cyan"/>
          <w:u w:val="single"/>
        </w:rPr>
        <w:t>increase in bilateral imports</w:t>
      </w:r>
      <w:r w:rsidRPr="0025318C">
        <w:rPr>
          <w:u w:val="single"/>
        </w:rPr>
        <w:t xml:space="preserve"> of </w:t>
      </w:r>
      <w:proofErr w:type="spellStart"/>
      <w:r w:rsidRPr="0025318C">
        <w:rPr>
          <w:u w:val="single"/>
        </w:rPr>
        <w:t>i</w:t>
      </w:r>
      <w:proofErr w:type="spellEnd"/>
      <w:r w:rsidRPr="0025318C">
        <w:rPr>
          <w:u w:val="single"/>
        </w:rPr>
        <w:t xml:space="preserve"> from j, as </w:t>
      </w:r>
    </w:p>
    <w:p w:rsidR="00905215" w:rsidRDefault="00905215" w:rsidP="00905215">
      <w:pPr>
        <w:rPr>
          <w:u w:val="single"/>
        </w:rPr>
      </w:pPr>
      <w:r>
        <w:rPr>
          <w:u w:val="single"/>
        </w:rPr>
        <w:t>AND</w:t>
      </w:r>
    </w:p>
    <w:p w:rsidR="00905215" w:rsidRPr="0025318C" w:rsidRDefault="00905215" w:rsidP="00905215">
      <w:proofErr w:type="gramStart"/>
      <w:r w:rsidRPr="00EB64B0">
        <w:rPr>
          <w:highlight w:val="cyan"/>
          <w:u w:val="single"/>
        </w:rPr>
        <w:t>is</w:t>
      </w:r>
      <w:proofErr w:type="gramEnd"/>
      <w:r w:rsidRPr="0025318C">
        <w:rPr>
          <w:u w:val="single"/>
        </w:rPr>
        <w:t xml:space="preserve"> indeed either </w:t>
      </w:r>
      <w:r w:rsidRPr="00EB64B0">
        <w:rPr>
          <w:u w:val="single"/>
        </w:rPr>
        <w:t xml:space="preserve">small or </w:t>
      </w:r>
      <w:r w:rsidRPr="00EB64B0">
        <w:rPr>
          <w:b/>
          <w:highlight w:val="cyan"/>
          <w:u w:val="single"/>
          <w:bdr w:val="single" w:sz="4" w:space="0" w:color="auto"/>
        </w:rPr>
        <w:t>insignificant</w:t>
      </w:r>
      <w:r w:rsidRPr="0025318C">
        <w:t xml:space="preserve"> </w:t>
      </w:r>
      <w:r w:rsidRPr="0025318C">
        <w:rPr>
          <w:sz w:val="14"/>
          <w:szCs w:val="14"/>
        </w:rPr>
        <w:t xml:space="preserve">in the </w:t>
      </w:r>
      <w:proofErr w:type="spellStart"/>
      <w:r w:rsidRPr="0025318C">
        <w:rPr>
          <w:sz w:val="14"/>
          <w:szCs w:val="14"/>
        </w:rPr>
        <w:t>post World</w:t>
      </w:r>
      <w:proofErr w:type="spellEnd"/>
      <w:r w:rsidRPr="0025318C">
        <w:rPr>
          <w:sz w:val="14"/>
          <w:szCs w:val="14"/>
        </w:rPr>
        <w:t xml:space="preserve"> War II period.</w:t>
      </w:r>
      <w:r w:rsidRPr="0025318C">
        <w:t xml:space="preserve"> </w:t>
      </w:r>
    </w:p>
    <w:p w:rsidR="00905215" w:rsidRPr="0025318C" w:rsidRDefault="00905215" w:rsidP="00905215">
      <w:pPr>
        <w:rPr>
          <w:rFonts w:eastAsia="Times New Roman"/>
          <w:b/>
          <w:szCs w:val="24"/>
        </w:rPr>
      </w:pPr>
    </w:p>
    <w:p w:rsidR="00905215" w:rsidRPr="0025318C" w:rsidRDefault="00905215" w:rsidP="00905215">
      <w:pPr>
        <w:rPr>
          <w:rFonts w:eastAsia="Times New Roman"/>
          <w:b/>
          <w:szCs w:val="24"/>
        </w:rPr>
      </w:pPr>
      <w:r>
        <w:rPr>
          <w:rFonts w:eastAsia="Times New Roman"/>
          <w:b/>
          <w:szCs w:val="24"/>
        </w:rPr>
        <w:t>Multilateral trade doesn’t</w:t>
      </w:r>
      <w:r w:rsidRPr="0025318C">
        <w:rPr>
          <w:rFonts w:eastAsia="Times New Roman"/>
          <w:b/>
          <w:szCs w:val="24"/>
        </w:rPr>
        <w:t xml:space="preserve"> solve war, more reasons –</w:t>
      </w:r>
    </w:p>
    <w:p w:rsidR="00905215" w:rsidRPr="0025318C" w:rsidRDefault="00905215" w:rsidP="00905215">
      <w:pPr>
        <w:rPr>
          <w:rFonts w:eastAsia="Times New Roman"/>
          <w:b/>
          <w:szCs w:val="24"/>
        </w:rPr>
      </w:pPr>
    </w:p>
    <w:p w:rsidR="00905215" w:rsidRDefault="00905215" w:rsidP="00905215">
      <w:pPr>
        <w:rPr>
          <w:rFonts w:eastAsia="Times New Roman"/>
          <w:b/>
          <w:szCs w:val="24"/>
        </w:rPr>
      </w:pPr>
      <w:proofErr w:type="gramStart"/>
      <w:r w:rsidRPr="0025318C">
        <w:rPr>
          <w:rFonts w:eastAsia="Times New Roman"/>
          <w:b/>
          <w:szCs w:val="24"/>
        </w:rPr>
        <w:t>a</w:t>
      </w:r>
      <w:proofErr w:type="gramEnd"/>
      <w:r w:rsidRPr="0025318C">
        <w:rPr>
          <w:rFonts w:eastAsia="Times New Roman"/>
          <w:b/>
          <w:szCs w:val="24"/>
        </w:rPr>
        <w:t xml:space="preserve">. they conflate </w:t>
      </w:r>
      <w:r w:rsidRPr="003E3DCE">
        <w:rPr>
          <w:rFonts w:eastAsia="Times New Roman"/>
          <w:b/>
          <w:szCs w:val="24"/>
          <w:u w:val="single"/>
        </w:rPr>
        <w:t>correlation</w:t>
      </w:r>
      <w:r w:rsidRPr="0025318C">
        <w:rPr>
          <w:rFonts w:eastAsia="Times New Roman"/>
          <w:b/>
          <w:szCs w:val="24"/>
        </w:rPr>
        <w:t xml:space="preserve"> with </w:t>
      </w:r>
      <w:r w:rsidRPr="003E3DCE">
        <w:rPr>
          <w:rFonts w:eastAsia="Times New Roman"/>
          <w:b/>
          <w:szCs w:val="24"/>
          <w:u w:val="single"/>
        </w:rPr>
        <w:t>causation</w:t>
      </w:r>
    </w:p>
    <w:p w:rsidR="00905215" w:rsidRPr="0025318C" w:rsidRDefault="00905215" w:rsidP="00905215">
      <w:pPr>
        <w:rPr>
          <w:rFonts w:eastAsia="Times New Roman"/>
          <w:szCs w:val="24"/>
        </w:rPr>
      </w:pPr>
      <w:r w:rsidRPr="0025318C">
        <w:rPr>
          <w:rFonts w:eastAsia="Times New Roman"/>
          <w:b/>
          <w:szCs w:val="24"/>
        </w:rPr>
        <w:t xml:space="preserve">Van de </w:t>
      </w:r>
      <w:proofErr w:type="spellStart"/>
      <w:r w:rsidRPr="0025318C">
        <w:rPr>
          <w:rFonts w:eastAsia="Times New Roman"/>
          <w:b/>
          <w:szCs w:val="24"/>
        </w:rPr>
        <w:t>Haar</w:t>
      </w:r>
      <w:proofErr w:type="spellEnd"/>
      <w:r w:rsidRPr="0025318C">
        <w:rPr>
          <w:rFonts w:eastAsia="Times New Roman"/>
          <w:b/>
          <w:szCs w:val="24"/>
        </w:rPr>
        <w:t xml:space="preserve"> 10 – </w:t>
      </w:r>
      <w:r w:rsidRPr="0025318C">
        <w:rPr>
          <w:rFonts w:eastAsia="Times New Roman"/>
          <w:szCs w:val="24"/>
        </w:rPr>
        <w:t xml:space="preserve">( Edwin van de </w:t>
      </w:r>
      <w:proofErr w:type="spellStart"/>
      <w:r w:rsidRPr="0025318C">
        <w:rPr>
          <w:rFonts w:eastAsia="Times New Roman"/>
          <w:szCs w:val="24"/>
        </w:rPr>
        <w:t>Haar</w:t>
      </w:r>
      <w:proofErr w:type="spellEnd"/>
      <w:r w:rsidRPr="0025318C">
        <w:rPr>
          <w:rFonts w:eastAsia="Times New Roman"/>
          <w:szCs w:val="24"/>
        </w:rPr>
        <w:t xml:space="preserve">, PhD in political science and MSc from the London School of Economics in IR, June 2010, “The Liberal Divide over Trade, Peace and War”, International Relations 24: 132, </w:t>
      </w:r>
      <w:hyperlink r:id="rId27" w:history="1">
        <w:r w:rsidRPr="00B3798B">
          <w:rPr>
            <w:rStyle w:val="Hyperlink"/>
            <w:rFonts w:eastAsia="Times New Roman"/>
            <w:szCs w:val="24"/>
          </w:rPr>
          <w:t>http://ire.sagepub.com/content/24/2/132)FS</w:t>
        </w:r>
      </w:hyperlink>
    </w:p>
    <w:p w:rsidR="00905215" w:rsidRPr="0025318C" w:rsidRDefault="00905215" w:rsidP="00905215">
      <w:pPr>
        <w:rPr>
          <w:rFonts w:eastAsia="Times New Roman"/>
          <w:szCs w:val="24"/>
        </w:rPr>
      </w:pPr>
    </w:p>
    <w:p w:rsidR="00905215" w:rsidRDefault="00905215" w:rsidP="00905215">
      <w:pPr>
        <w:rPr>
          <w:rFonts w:eastAsia="Times New Roman"/>
          <w:b/>
          <w:bCs/>
          <w:szCs w:val="24"/>
          <w:highlight w:val="cyan"/>
          <w:u w:val="single"/>
          <w:bdr w:val="single" w:sz="4" w:space="0" w:color="auto"/>
        </w:rPr>
      </w:pPr>
      <w:r w:rsidRPr="0025318C">
        <w:rPr>
          <w:rFonts w:eastAsia="Times New Roman"/>
          <w:bCs/>
          <w:sz w:val="14"/>
          <w:szCs w:val="24"/>
        </w:rPr>
        <w:t xml:space="preserve">A second point for further elaboration is that Hume and Smith note that </w:t>
      </w:r>
      <w:r w:rsidRPr="0025318C">
        <w:rPr>
          <w:rFonts w:eastAsia="Times New Roman"/>
          <w:bCs/>
          <w:szCs w:val="24"/>
          <w:highlight w:val="cyan"/>
          <w:u w:val="single"/>
        </w:rPr>
        <w:t xml:space="preserve">international trade </w:t>
      </w:r>
    </w:p>
    <w:p w:rsidR="00905215" w:rsidRDefault="00905215" w:rsidP="00905215">
      <w:pPr>
        <w:rPr>
          <w:rFonts w:eastAsia="Times New Roman"/>
          <w:b/>
          <w:bCs/>
          <w:szCs w:val="24"/>
          <w:highlight w:val="cyan"/>
          <w:u w:val="single"/>
          <w:bdr w:val="single" w:sz="4" w:space="0" w:color="auto"/>
        </w:rPr>
      </w:pPr>
      <w:r>
        <w:rPr>
          <w:rFonts w:eastAsia="Times New Roman"/>
          <w:b/>
          <w:bCs/>
          <w:szCs w:val="24"/>
          <w:highlight w:val="cyan"/>
          <w:u w:val="single"/>
          <w:bdr w:val="single" w:sz="4" w:space="0" w:color="auto"/>
        </w:rPr>
        <w:t>AND</w:t>
      </w:r>
    </w:p>
    <w:p w:rsidR="00905215" w:rsidRPr="0025318C" w:rsidRDefault="00905215" w:rsidP="00905215">
      <w:pPr>
        <w:rPr>
          <w:rFonts w:eastAsia="Times New Roman"/>
          <w:bCs/>
          <w:sz w:val="14"/>
          <w:szCs w:val="24"/>
        </w:rPr>
      </w:pPr>
      <w:proofErr w:type="gramStart"/>
      <w:r w:rsidRPr="0025318C">
        <w:rPr>
          <w:rFonts w:eastAsia="Times New Roman"/>
          <w:bCs/>
          <w:sz w:val="14"/>
          <w:szCs w:val="24"/>
        </w:rPr>
        <w:t>are</w:t>
      </w:r>
      <w:proofErr w:type="gramEnd"/>
      <w:r w:rsidRPr="0025318C">
        <w:rPr>
          <w:rFonts w:eastAsia="Times New Roman"/>
          <w:bCs/>
          <w:sz w:val="14"/>
          <w:szCs w:val="24"/>
        </w:rPr>
        <w:t xml:space="preserve"> to be found in combined research into risk factors and context.143 </w:t>
      </w:r>
    </w:p>
    <w:p w:rsidR="00905215" w:rsidRPr="0025318C" w:rsidRDefault="00905215" w:rsidP="00905215">
      <w:pPr>
        <w:rPr>
          <w:rFonts w:eastAsia="Times New Roman"/>
          <w:bCs/>
          <w:sz w:val="14"/>
          <w:szCs w:val="24"/>
        </w:rPr>
      </w:pPr>
    </w:p>
    <w:p w:rsidR="00905215" w:rsidRDefault="00905215" w:rsidP="00905215">
      <w:pPr>
        <w:rPr>
          <w:rFonts w:eastAsia="Times New Roman"/>
          <w:szCs w:val="24"/>
          <w:lang w:eastAsia="ko-KR"/>
        </w:rPr>
      </w:pPr>
      <w:proofErr w:type="gramStart"/>
      <w:r w:rsidRPr="0025318C">
        <w:rPr>
          <w:rFonts w:eastAsia="Times New Roman"/>
          <w:b/>
          <w:szCs w:val="24"/>
          <w:lang w:eastAsia="ko-KR"/>
        </w:rPr>
        <w:t>b</w:t>
      </w:r>
      <w:proofErr w:type="gramEnd"/>
      <w:r w:rsidRPr="0025318C">
        <w:rPr>
          <w:rFonts w:eastAsia="Times New Roman"/>
          <w:b/>
          <w:szCs w:val="24"/>
          <w:lang w:eastAsia="ko-KR"/>
        </w:rPr>
        <w:t xml:space="preserve">. </w:t>
      </w:r>
      <w:r w:rsidRPr="0025318C">
        <w:rPr>
          <w:rFonts w:eastAsia="Times New Roman"/>
          <w:b/>
          <w:szCs w:val="24"/>
          <w:u w:val="single"/>
          <w:lang w:eastAsia="ko-KR"/>
        </w:rPr>
        <w:t>economic nationalism</w:t>
      </w:r>
      <w:r w:rsidRPr="0025318C">
        <w:rPr>
          <w:rFonts w:eastAsia="Times New Roman"/>
          <w:b/>
          <w:szCs w:val="24"/>
          <w:lang w:eastAsia="ko-KR"/>
        </w:rPr>
        <w:t xml:space="preserve"> is </w:t>
      </w:r>
      <w:r w:rsidRPr="0025318C">
        <w:rPr>
          <w:rFonts w:eastAsia="Times New Roman"/>
          <w:b/>
          <w:szCs w:val="24"/>
          <w:u w:val="single"/>
          <w:lang w:eastAsia="ko-KR"/>
        </w:rPr>
        <w:t>inevitable</w:t>
      </w:r>
    </w:p>
    <w:p w:rsidR="00905215" w:rsidRPr="0025318C" w:rsidRDefault="00905215" w:rsidP="00905215">
      <w:pPr>
        <w:rPr>
          <w:rFonts w:eastAsia="Times New Roman"/>
          <w:szCs w:val="24"/>
        </w:rPr>
      </w:pPr>
      <w:r w:rsidRPr="0025318C">
        <w:rPr>
          <w:rFonts w:eastAsia="Times New Roman"/>
          <w:b/>
          <w:bCs/>
          <w:szCs w:val="24"/>
        </w:rPr>
        <w:t>Goldstone 07</w:t>
      </w:r>
      <w:r w:rsidRPr="0025318C">
        <w:rPr>
          <w:rFonts w:eastAsia="Times New Roman"/>
          <w:szCs w:val="24"/>
        </w:rPr>
        <w:t xml:space="preserve"> </w:t>
      </w:r>
      <w:r w:rsidRPr="0025318C">
        <w:rPr>
          <w:rFonts w:eastAsia="Times New Roman"/>
          <w:szCs w:val="24"/>
          <w:lang w:eastAsia="ko-KR"/>
        </w:rPr>
        <w:t xml:space="preserve">– PhD candidate in the Department of Political Science and a member of the Security Studies Program at the Massachusetts Institute of Technology. He is a non-resident research fellow at the Center for Peace and Security Studies, Georgetown University </w:t>
      </w:r>
      <w:r w:rsidRPr="0025318C">
        <w:rPr>
          <w:rFonts w:eastAsia="Times New Roman"/>
          <w:szCs w:val="24"/>
        </w:rPr>
        <w:t>(</w:t>
      </w:r>
      <w:proofErr w:type="spellStart"/>
      <w:r w:rsidRPr="0025318C">
        <w:rPr>
          <w:rFonts w:eastAsia="Times New Roman"/>
          <w:szCs w:val="24"/>
        </w:rPr>
        <w:t>P.R.,</w:t>
      </w:r>
      <w:r w:rsidRPr="0025318C">
        <w:rPr>
          <w:rFonts w:eastAsia="Times New Roman"/>
          <w:szCs w:val="24"/>
          <w:lang w:eastAsia="ko-KR"/>
        </w:rPr>
        <w:t>”Does</w:t>
      </w:r>
      <w:proofErr w:type="spellEnd"/>
      <w:r w:rsidRPr="0025318C">
        <w:rPr>
          <w:rFonts w:eastAsia="Times New Roman"/>
          <w:szCs w:val="24"/>
          <w:lang w:eastAsia="ko-KR"/>
        </w:rPr>
        <w:t xml:space="preserve"> Globalization Bring War or Peace?</w:t>
      </w:r>
      <w:proofErr w:type="gramStart"/>
      <w:r w:rsidRPr="0025318C">
        <w:rPr>
          <w:rFonts w:eastAsia="Times New Roman"/>
          <w:szCs w:val="24"/>
          <w:lang w:eastAsia="ko-KR"/>
        </w:rPr>
        <w:t>”.</w:t>
      </w:r>
      <w:proofErr w:type="gramEnd"/>
      <w:r w:rsidRPr="0025318C">
        <w:rPr>
          <w:rFonts w:eastAsia="Times New Roman"/>
          <w:szCs w:val="24"/>
          <w:lang w:eastAsia="ko-KR"/>
        </w:rPr>
        <w:t xml:space="preserve"> </w:t>
      </w:r>
      <w:r w:rsidRPr="0025318C">
        <w:rPr>
          <w:rFonts w:eastAsia="Times New Roman"/>
          <w:szCs w:val="24"/>
        </w:rPr>
        <w:t>September 25</w:t>
      </w:r>
      <w:r w:rsidRPr="0025318C">
        <w:rPr>
          <w:rFonts w:eastAsia="Times New Roman"/>
          <w:szCs w:val="24"/>
          <w:lang w:eastAsia="ko-KR"/>
        </w:rPr>
        <w:t>.</w:t>
      </w:r>
      <w:r w:rsidRPr="0025318C">
        <w:rPr>
          <w:rFonts w:eastAsia="Times New Roman"/>
          <w:szCs w:val="24"/>
        </w:rPr>
        <w:t xml:space="preserve"> http://www.alternet.org/audits/62848/?page=entire)</w:t>
      </w:r>
    </w:p>
    <w:p w:rsidR="00905215" w:rsidRPr="0025318C" w:rsidRDefault="00905215" w:rsidP="00905215">
      <w:pPr>
        <w:rPr>
          <w:rFonts w:eastAsia="Times New Roman"/>
          <w:szCs w:val="24"/>
        </w:rPr>
      </w:pPr>
    </w:p>
    <w:p w:rsidR="00905215" w:rsidRPr="0025318C" w:rsidRDefault="00905215" w:rsidP="00905215">
      <w:pPr>
        <w:rPr>
          <w:rFonts w:eastAsia="Times New Roman"/>
          <w:sz w:val="14"/>
          <w:szCs w:val="24"/>
        </w:rPr>
      </w:pPr>
      <w:r w:rsidRPr="0025318C">
        <w:rPr>
          <w:rFonts w:eastAsia="Times New Roman"/>
          <w:sz w:val="14"/>
          <w:szCs w:val="24"/>
        </w:rPr>
        <w:t xml:space="preserve">American policymakers should beware claims of globalization's axiomatic pacifying effects. </w:t>
      </w:r>
      <w:r w:rsidRPr="0025318C">
        <w:rPr>
          <w:rFonts w:eastAsia="Times New Roman"/>
          <w:bCs/>
          <w:szCs w:val="24"/>
          <w:u w:val="single"/>
        </w:rPr>
        <w:t xml:space="preserve">Trade creates vested interests in peace, but these </w:t>
      </w:r>
      <w:r>
        <w:rPr>
          <w:rFonts w:eastAsia="Times New Roman"/>
          <w:bCs/>
          <w:szCs w:val="24"/>
          <w:u w:val="single"/>
        </w:rPr>
        <w:t>…</w:t>
      </w:r>
      <w:r w:rsidRPr="0025318C">
        <w:rPr>
          <w:rFonts w:eastAsia="Times New Roman"/>
          <w:bCs/>
          <w:szCs w:val="24"/>
          <w:u w:val="single"/>
        </w:rPr>
        <w:t xml:space="preserve"> it </w:t>
      </w:r>
      <w:r w:rsidRPr="0025318C">
        <w:rPr>
          <w:rFonts w:eastAsia="Times New Roman"/>
          <w:bCs/>
          <w:szCs w:val="24"/>
          <w:highlight w:val="yellow"/>
          <w:u w:val="single"/>
        </w:rPr>
        <w:t xml:space="preserve">may </w:t>
      </w:r>
      <w:r w:rsidRPr="0025318C">
        <w:rPr>
          <w:rFonts w:eastAsia="Times New Roman"/>
          <w:bCs/>
          <w:szCs w:val="24"/>
          <w:highlight w:val="cyan"/>
          <w:u w:val="single"/>
        </w:rPr>
        <w:t xml:space="preserve">prove no more than a </w:t>
      </w:r>
      <w:r w:rsidRPr="0025318C">
        <w:rPr>
          <w:rFonts w:eastAsia="Times New Roman"/>
          <w:b/>
          <w:bCs/>
          <w:szCs w:val="24"/>
          <w:highlight w:val="cyan"/>
          <w:u w:val="single"/>
          <w:bdr w:val="single" w:sz="4" w:space="0" w:color="auto"/>
        </w:rPr>
        <w:t>placebo</w:t>
      </w:r>
      <w:r w:rsidRPr="0025318C">
        <w:rPr>
          <w:rFonts w:eastAsia="Times New Roman"/>
          <w:sz w:val="14"/>
          <w:szCs w:val="24"/>
        </w:rPr>
        <w:t>.</w:t>
      </w:r>
    </w:p>
    <w:p w:rsidR="00905215" w:rsidRPr="0025318C" w:rsidRDefault="00905215" w:rsidP="00905215">
      <w:pPr>
        <w:rPr>
          <w:rFonts w:eastAsia="Times New Roman"/>
          <w:b/>
          <w:szCs w:val="24"/>
        </w:rPr>
      </w:pPr>
    </w:p>
    <w:p w:rsidR="00905215" w:rsidRDefault="00905215" w:rsidP="00905215">
      <w:pPr>
        <w:rPr>
          <w:rFonts w:eastAsia="Times New Roman"/>
          <w:b/>
          <w:szCs w:val="24"/>
        </w:rPr>
      </w:pPr>
      <w:proofErr w:type="gramStart"/>
      <w:r w:rsidRPr="0025318C">
        <w:rPr>
          <w:b/>
        </w:rPr>
        <w:t>c</w:t>
      </w:r>
      <w:proofErr w:type="gramEnd"/>
      <w:r w:rsidRPr="0025318C">
        <w:rPr>
          <w:b/>
        </w:rPr>
        <w:t xml:space="preserve">. </w:t>
      </w:r>
      <w:r w:rsidRPr="0025318C">
        <w:rPr>
          <w:rFonts w:eastAsia="Times New Roman"/>
          <w:b/>
          <w:szCs w:val="24"/>
        </w:rPr>
        <w:t xml:space="preserve">best </w:t>
      </w:r>
      <w:r w:rsidRPr="0025318C">
        <w:rPr>
          <w:rFonts w:eastAsia="Times New Roman"/>
          <w:b/>
          <w:szCs w:val="24"/>
          <w:u w:val="single"/>
        </w:rPr>
        <w:t>quantitative</w:t>
      </w:r>
      <w:r w:rsidRPr="0025318C">
        <w:rPr>
          <w:rFonts w:eastAsia="Times New Roman"/>
          <w:b/>
          <w:szCs w:val="24"/>
        </w:rPr>
        <w:t xml:space="preserve"> studies flow negative</w:t>
      </w:r>
    </w:p>
    <w:p w:rsidR="00905215" w:rsidRPr="0025318C" w:rsidRDefault="00905215" w:rsidP="00905215">
      <w:pPr>
        <w:rPr>
          <w:rFonts w:eastAsia="Times New Roman"/>
          <w:szCs w:val="24"/>
        </w:rPr>
      </w:pPr>
      <w:proofErr w:type="spellStart"/>
      <w:r w:rsidRPr="0025318C">
        <w:rPr>
          <w:rFonts w:eastAsia="Times New Roman"/>
          <w:b/>
          <w:szCs w:val="24"/>
        </w:rPr>
        <w:t>Pevehouse</w:t>
      </w:r>
      <w:proofErr w:type="spellEnd"/>
      <w:r w:rsidRPr="0025318C">
        <w:rPr>
          <w:rFonts w:eastAsia="Times New Roman"/>
          <w:b/>
          <w:szCs w:val="24"/>
        </w:rPr>
        <w:t xml:space="preserve"> 04</w:t>
      </w:r>
      <w:r w:rsidRPr="0025318C">
        <w:rPr>
          <w:rFonts w:eastAsia="Times New Roman"/>
          <w:szCs w:val="24"/>
        </w:rPr>
        <w:t xml:space="preserve"> – political science professor at U Wisconsin (Jon, The Journal of Politics, 66.1, “Interdependence Theory and the Measurement of International Conflict”, JSTOR, WEA)</w:t>
      </w:r>
    </w:p>
    <w:p w:rsidR="00905215" w:rsidRPr="0025318C" w:rsidRDefault="00905215" w:rsidP="00905215">
      <w:pPr>
        <w:rPr>
          <w:rFonts w:eastAsia="Times New Roman"/>
          <w:sz w:val="14"/>
          <w:szCs w:val="14"/>
        </w:rPr>
      </w:pPr>
    </w:p>
    <w:p w:rsidR="00905215" w:rsidRDefault="00905215" w:rsidP="00905215">
      <w:pPr>
        <w:rPr>
          <w:rFonts w:eastAsia="Times New Roman"/>
          <w:sz w:val="14"/>
          <w:szCs w:val="24"/>
        </w:rPr>
      </w:pPr>
      <w:r w:rsidRPr="0025318C">
        <w:rPr>
          <w:rFonts w:eastAsia="Times New Roman"/>
          <w:sz w:val="14"/>
          <w:szCs w:val="24"/>
        </w:rPr>
        <w:t xml:space="preserve">Conclusions </w:t>
      </w:r>
      <w:proofErr w:type="gramStart"/>
      <w:r w:rsidRPr="0025318C">
        <w:rPr>
          <w:rFonts w:eastAsia="Times New Roman"/>
          <w:sz w:val="14"/>
          <w:szCs w:val="24"/>
        </w:rPr>
        <w:t>Although</w:t>
      </w:r>
      <w:proofErr w:type="gramEnd"/>
      <w:r w:rsidRPr="0025318C">
        <w:rPr>
          <w:rFonts w:eastAsia="Times New Roman"/>
          <w:sz w:val="14"/>
          <w:szCs w:val="24"/>
        </w:rPr>
        <w:t xml:space="preserve"> the results presented here are certainly not the final answer to the question </w:t>
      </w:r>
    </w:p>
    <w:p w:rsidR="00905215" w:rsidRDefault="00905215" w:rsidP="00905215">
      <w:pPr>
        <w:rPr>
          <w:rFonts w:eastAsia="Times New Roman"/>
          <w:sz w:val="14"/>
          <w:szCs w:val="24"/>
        </w:rPr>
      </w:pPr>
      <w:r>
        <w:rPr>
          <w:rFonts w:eastAsia="Times New Roman"/>
          <w:sz w:val="14"/>
          <w:szCs w:val="24"/>
        </w:rPr>
        <w:lastRenderedPageBreak/>
        <w:t>AND</w:t>
      </w:r>
    </w:p>
    <w:p w:rsidR="00905215" w:rsidRPr="0025318C" w:rsidRDefault="00905215" w:rsidP="00905215">
      <w:pPr>
        <w:rPr>
          <w:rFonts w:eastAsia="Times New Roman"/>
          <w:sz w:val="14"/>
          <w:szCs w:val="24"/>
        </w:rPr>
      </w:pPr>
      <w:proofErr w:type="gramStart"/>
      <w:r w:rsidRPr="0025318C">
        <w:rPr>
          <w:rFonts w:eastAsia="Times New Roman"/>
          <w:szCs w:val="24"/>
          <w:highlight w:val="cyan"/>
          <w:u w:val="single"/>
        </w:rPr>
        <w:t>panacea</w:t>
      </w:r>
      <w:proofErr w:type="gramEnd"/>
      <w:r w:rsidRPr="0025318C">
        <w:rPr>
          <w:rFonts w:eastAsia="Times New Roman"/>
          <w:sz w:val="14"/>
          <w:szCs w:val="24"/>
        </w:rPr>
        <w:t xml:space="preserve"> for the vagaries of nor is it a blight on interstate relations.</w:t>
      </w:r>
    </w:p>
    <w:p w:rsidR="00905215" w:rsidRPr="0025318C" w:rsidRDefault="00905215" w:rsidP="00905215"/>
    <w:p w:rsidR="00905215" w:rsidRDefault="00905215" w:rsidP="00905215">
      <w:pPr>
        <w:rPr>
          <w:rFonts w:eastAsia="Times New Roman"/>
          <w:szCs w:val="24"/>
        </w:rPr>
      </w:pPr>
      <w:proofErr w:type="gramStart"/>
      <w:r w:rsidRPr="0025318C">
        <w:rPr>
          <w:rFonts w:eastAsia="Times New Roman"/>
          <w:b/>
          <w:szCs w:val="24"/>
        </w:rPr>
        <w:t>d</w:t>
      </w:r>
      <w:proofErr w:type="gramEnd"/>
      <w:r w:rsidRPr="0025318C">
        <w:rPr>
          <w:rFonts w:eastAsia="Times New Roman"/>
          <w:b/>
          <w:szCs w:val="24"/>
        </w:rPr>
        <w:t xml:space="preserve">. last </w:t>
      </w:r>
      <w:r w:rsidRPr="0025318C">
        <w:rPr>
          <w:rFonts w:eastAsia="Times New Roman"/>
          <w:b/>
          <w:szCs w:val="24"/>
          <w:u w:val="single"/>
        </w:rPr>
        <w:t>100 years</w:t>
      </w:r>
      <w:r w:rsidRPr="0025318C">
        <w:rPr>
          <w:rFonts w:eastAsia="Times New Roman"/>
          <w:b/>
          <w:szCs w:val="24"/>
        </w:rPr>
        <w:t xml:space="preserve"> disproves their theory</w:t>
      </w:r>
    </w:p>
    <w:p w:rsidR="00905215" w:rsidRPr="0025318C" w:rsidRDefault="00905215" w:rsidP="00905215">
      <w:pPr>
        <w:rPr>
          <w:rFonts w:eastAsia="Times New Roman"/>
          <w:szCs w:val="24"/>
        </w:rPr>
      </w:pPr>
      <w:proofErr w:type="spellStart"/>
      <w:r w:rsidRPr="0025318C">
        <w:rPr>
          <w:rFonts w:eastAsia="Times New Roman"/>
          <w:b/>
          <w:szCs w:val="24"/>
        </w:rPr>
        <w:t>Ebeling</w:t>
      </w:r>
      <w:proofErr w:type="spellEnd"/>
      <w:r w:rsidRPr="0025318C">
        <w:rPr>
          <w:rFonts w:eastAsia="Times New Roman"/>
          <w:b/>
          <w:szCs w:val="24"/>
        </w:rPr>
        <w:t xml:space="preserve"> 02 –</w:t>
      </w:r>
      <w:r w:rsidRPr="0025318C">
        <w:rPr>
          <w:rFonts w:eastAsia="Times New Roman"/>
          <w:szCs w:val="24"/>
        </w:rPr>
        <w:t xml:space="preserve"> (Richard M., Ludwig von </w:t>
      </w:r>
      <w:proofErr w:type="spellStart"/>
      <w:r w:rsidRPr="0025318C">
        <w:rPr>
          <w:rFonts w:eastAsia="Times New Roman"/>
          <w:szCs w:val="24"/>
        </w:rPr>
        <w:t>Mises</w:t>
      </w:r>
      <w:proofErr w:type="spellEnd"/>
      <w:r w:rsidRPr="0025318C">
        <w:rPr>
          <w:rFonts w:eastAsia="Times New Roman"/>
          <w:szCs w:val="24"/>
        </w:rPr>
        <w:t xml:space="preserve"> Professor of Economics Hillsdale College in Hillsdale, Michigan and an adjunct scholar of the </w:t>
      </w:r>
      <w:proofErr w:type="spellStart"/>
      <w:r w:rsidRPr="0025318C">
        <w:rPr>
          <w:rFonts w:eastAsia="Times New Roman"/>
          <w:szCs w:val="24"/>
        </w:rPr>
        <w:t>Mises</w:t>
      </w:r>
      <w:proofErr w:type="spellEnd"/>
      <w:r w:rsidRPr="0025318C">
        <w:rPr>
          <w:rFonts w:eastAsia="Times New Roman"/>
          <w:szCs w:val="24"/>
        </w:rPr>
        <w:t xml:space="preserve"> Institute, 3/18, pg. </w:t>
      </w:r>
      <w:hyperlink r:id="rId28" w:history="1">
        <w:r w:rsidRPr="0025318C">
          <w:rPr>
            <w:rFonts w:eastAsia="Times New Roman"/>
            <w:szCs w:val="24"/>
          </w:rPr>
          <w:t>http://www.mises.org/story/915</w:t>
        </w:r>
      </w:hyperlink>
      <w:r w:rsidRPr="0025318C">
        <w:rPr>
          <w:rFonts w:eastAsia="Times New Roman"/>
          <w:szCs w:val="24"/>
        </w:rPr>
        <w:t>)</w:t>
      </w:r>
    </w:p>
    <w:p w:rsidR="00905215" w:rsidRPr="0025318C" w:rsidRDefault="00905215" w:rsidP="00905215">
      <w:pPr>
        <w:rPr>
          <w:rFonts w:eastAsia="Times New Roman"/>
          <w:szCs w:val="24"/>
        </w:rPr>
      </w:pPr>
    </w:p>
    <w:p w:rsidR="00905215" w:rsidRDefault="00905215" w:rsidP="00905215">
      <w:pPr>
        <w:rPr>
          <w:rFonts w:eastAsia="Times New Roman"/>
          <w:sz w:val="14"/>
          <w:szCs w:val="24"/>
        </w:rPr>
      </w:pPr>
      <w:r w:rsidRPr="0025318C">
        <w:rPr>
          <w:rFonts w:eastAsia="Times New Roman"/>
          <w:sz w:val="14"/>
          <w:szCs w:val="24"/>
        </w:rPr>
        <w:t xml:space="preserve">In the post-Soviet era, and in spite of the end of the </w:t>
      </w:r>
    </w:p>
    <w:p w:rsidR="00905215" w:rsidRDefault="00905215" w:rsidP="00905215">
      <w:pPr>
        <w:rPr>
          <w:rFonts w:eastAsia="Times New Roman"/>
          <w:sz w:val="14"/>
          <w:szCs w:val="24"/>
        </w:rPr>
      </w:pPr>
      <w:r>
        <w:rPr>
          <w:rFonts w:eastAsia="Times New Roman"/>
          <w:sz w:val="14"/>
          <w:szCs w:val="24"/>
        </w:rPr>
        <w:t>AND</w:t>
      </w:r>
    </w:p>
    <w:p w:rsidR="00905215" w:rsidRPr="0025318C" w:rsidRDefault="00905215" w:rsidP="00905215">
      <w:pPr>
        <w:rPr>
          <w:rFonts w:eastAsia="Times New Roman"/>
          <w:sz w:val="14"/>
          <w:szCs w:val="24"/>
        </w:rPr>
      </w:pPr>
      <w:proofErr w:type="gramStart"/>
      <w:r w:rsidRPr="0025318C">
        <w:rPr>
          <w:rFonts w:eastAsia="Times New Roman"/>
          <w:szCs w:val="24"/>
          <w:u w:val="single"/>
        </w:rPr>
        <w:t>all</w:t>
      </w:r>
      <w:proofErr w:type="gramEnd"/>
      <w:r w:rsidRPr="0025318C">
        <w:rPr>
          <w:rFonts w:eastAsia="Times New Roman"/>
          <w:szCs w:val="24"/>
          <w:u w:val="single"/>
        </w:rPr>
        <w:t xml:space="preserve"> aspects of social and economic life subservient to the ends of war</w:t>
      </w:r>
      <w:r w:rsidRPr="0025318C">
        <w:rPr>
          <w:rFonts w:eastAsia="Times New Roman"/>
          <w:sz w:val="14"/>
          <w:szCs w:val="24"/>
        </w:rPr>
        <w:t>.</w:t>
      </w:r>
    </w:p>
    <w:p w:rsidR="00905215" w:rsidRDefault="00905215" w:rsidP="00905215"/>
    <w:p w:rsidR="00905215" w:rsidRPr="00905215" w:rsidRDefault="00905215" w:rsidP="00905215">
      <w:pPr>
        <w:rPr>
          <w:b/>
          <w:u w:val="single"/>
        </w:rPr>
      </w:pPr>
      <w:r w:rsidRPr="00905215">
        <w:rPr>
          <w:b/>
          <w:u w:val="single"/>
        </w:rPr>
        <w:t>INDOPAK DEFENSE</w:t>
      </w:r>
    </w:p>
    <w:p w:rsidR="00905215" w:rsidRPr="00905215" w:rsidRDefault="00905215" w:rsidP="00905215">
      <w:pPr>
        <w:rPr>
          <w:b/>
          <w:u w:val="single"/>
        </w:rPr>
      </w:pPr>
      <w:r w:rsidRPr="00905215">
        <w:rPr>
          <w:b/>
          <w:u w:val="single"/>
        </w:rPr>
        <w:t xml:space="preserve">        XT – INDIA RELS INEV</w:t>
      </w:r>
    </w:p>
    <w:p w:rsidR="00905215" w:rsidRPr="00032667" w:rsidRDefault="00905215" w:rsidP="00905215">
      <w:pPr>
        <w:rPr>
          <w:rFonts w:eastAsia="Times New Roman" w:cs="Times New Roman"/>
          <w:b/>
          <w:szCs w:val="24"/>
        </w:rPr>
      </w:pPr>
      <w:r w:rsidRPr="00032667">
        <w:rPr>
          <w:rFonts w:eastAsia="Times New Roman" w:cs="Times New Roman"/>
          <w:b/>
          <w:szCs w:val="24"/>
        </w:rPr>
        <w:t xml:space="preserve">Defense ties inevitable – and that outweighs the internal link </w:t>
      </w:r>
    </w:p>
    <w:p w:rsidR="00905215" w:rsidRPr="00032667" w:rsidRDefault="00905215" w:rsidP="00905215">
      <w:pPr>
        <w:rPr>
          <w:rFonts w:eastAsia="Calibri"/>
        </w:rPr>
      </w:pPr>
      <w:r w:rsidRPr="00032667">
        <w:rPr>
          <w:rFonts w:eastAsia="Calibri"/>
          <w:b/>
          <w:bCs/>
        </w:rPr>
        <w:t xml:space="preserve">Carter 4-10-13 – </w:t>
      </w:r>
      <w:r w:rsidRPr="00032667">
        <w:rPr>
          <w:rFonts w:eastAsia="Calibri"/>
        </w:rPr>
        <w:t xml:space="preserve">[Ashton, Deputy Defense Secretary, “DEPUTY SECRETARY OF DEFENSE ASHTON B. CARTER DELIVERS REMARKS AT THE CENTER FOR STRATEGIC AND INTERNATIONAL STUDIES ON THE U.S. DEFENSE REBALANCE TO ASIA,” </w:t>
      </w:r>
      <w:hyperlink r:id="rId29" w:history="1">
        <w:r w:rsidRPr="00032667">
          <w:rPr>
            <w:rFonts w:eastAsia="Calibri"/>
          </w:rPr>
          <w:t>http://www.militaryaerospace.com/news/2013/04/10/deputy-secretary-of-defense-ashton-b-carter-delivers-remarks-at-the-center-for-strategic-and-interna.html</w:t>
        </w:r>
      </w:hyperlink>
      <w:r w:rsidRPr="00032667">
        <w:rPr>
          <w:rFonts w:eastAsia="Calibri"/>
        </w:rPr>
        <w:t>]</w:t>
      </w:r>
    </w:p>
    <w:p w:rsidR="00905215" w:rsidRPr="00032667" w:rsidRDefault="00905215" w:rsidP="00905215">
      <w:pPr>
        <w:rPr>
          <w:rFonts w:eastAsia="Calibri"/>
        </w:rPr>
      </w:pPr>
    </w:p>
    <w:p w:rsidR="00905215" w:rsidRDefault="00905215" w:rsidP="00905215">
      <w:pPr>
        <w:rPr>
          <w:rFonts w:eastAsia="Calibri"/>
          <w:sz w:val="14"/>
          <w:szCs w:val="14"/>
        </w:rPr>
      </w:pPr>
      <w:r w:rsidRPr="00032667">
        <w:rPr>
          <w:rFonts w:eastAsia="Calibri"/>
          <w:sz w:val="14"/>
          <w:szCs w:val="14"/>
        </w:rPr>
        <w:t xml:space="preserve">CARTER: The thing I'd point to -- there's much you could point to in </w:t>
      </w:r>
    </w:p>
    <w:p w:rsidR="00905215" w:rsidRDefault="00905215" w:rsidP="00905215">
      <w:pPr>
        <w:rPr>
          <w:rFonts w:eastAsia="Calibri"/>
          <w:sz w:val="14"/>
          <w:szCs w:val="14"/>
        </w:rPr>
      </w:pPr>
      <w:r>
        <w:rPr>
          <w:rFonts w:eastAsia="Calibri"/>
          <w:sz w:val="14"/>
          <w:szCs w:val="14"/>
        </w:rPr>
        <w:t>AND</w:t>
      </w:r>
    </w:p>
    <w:p w:rsidR="00905215" w:rsidRPr="00032667" w:rsidRDefault="00905215" w:rsidP="00905215">
      <w:pPr>
        <w:rPr>
          <w:rFonts w:eastAsia="Calibri"/>
          <w:sz w:val="14"/>
          <w:szCs w:val="14"/>
        </w:rPr>
      </w:pPr>
      <w:proofErr w:type="gramStart"/>
      <w:r w:rsidRPr="00032667">
        <w:rPr>
          <w:rFonts w:eastAsia="Calibri"/>
          <w:bCs/>
          <w:u w:val="single"/>
        </w:rPr>
        <w:t>power</w:t>
      </w:r>
      <w:proofErr w:type="gramEnd"/>
      <w:r w:rsidRPr="00032667">
        <w:rPr>
          <w:rFonts w:eastAsia="Calibri"/>
          <w:bCs/>
          <w:u w:val="single"/>
        </w:rPr>
        <w:t xml:space="preserve"> and capability of the Indian military, but bring </w:t>
      </w:r>
      <w:r w:rsidRPr="00032667">
        <w:rPr>
          <w:rFonts w:eastAsia="Calibri"/>
          <w:bCs/>
          <w:highlight w:val="cyan"/>
          <w:u w:val="single"/>
        </w:rPr>
        <w:t>us</w:t>
      </w:r>
      <w:r w:rsidRPr="00032667">
        <w:rPr>
          <w:rFonts w:eastAsia="Calibri"/>
          <w:bCs/>
          <w:u w:val="single"/>
        </w:rPr>
        <w:t xml:space="preserve"> closer </w:t>
      </w:r>
      <w:r w:rsidRPr="00032667">
        <w:rPr>
          <w:rFonts w:eastAsia="Calibri"/>
          <w:bCs/>
          <w:highlight w:val="cyan"/>
          <w:u w:val="single"/>
        </w:rPr>
        <w:t>together</w:t>
      </w:r>
      <w:r w:rsidRPr="00032667">
        <w:rPr>
          <w:rFonts w:eastAsia="Calibri"/>
          <w:bCs/>
          <w:u w:val="single"/>
        </w:rPr>
        <w:t>.</w:t>
      </w:r>
    </w:p>
    <w:p w:rsidR="00905215" w:rsidRDefault="00905215" w:rsidP="00905215"/>
    <w:p w:rsidR="00905215" w:rsidRPr="001C6E6A" w:rsidRDefault="00905215" w:rsidP="00905215">
      <w:pPr>
        <w:rPr>
          <w:rFonts w:cs="Georgia"/>
          <w:b/>
          <w:bCs/>
        </w:rPr>
      </w:pPr>
      <w:r w:rsidRPr="0031195F">
        <w:rPr>
          <w:rFonts w:cs="Georgia"/>
          <w:b/>
          <w:bCs/>
        </w:rPr>
        <w:t>No risk of India-Pakistan war</w:t>
      </w:r>
      <w:r>
        <w:rPr>
          <w:rFonts w:cs="Georgia"/>
          <w:b/>
          <w:bCs/>
        </w:rPr>
        <w:t xml:space="preserve"> – their evidence is </w:t>
      </w:r>
      <w:r>
        <w:rPr>
          <w:rFonts w:cs="Georgia"/>
          <w:b/>
          <w:bCs/>
          <w:u w:val="single"/>
        </w:rPr>
        <w:t>fear-mongering</w:t>
      </w:r>
    </w:p>
    <w:p w:rsidR="00905215" w:rsidRPr="0031195F" w:rsidRDefault="00905215" w:rsidP="00905215">
      <w:proofErr w:type="spellStart"/>
      <w:r w:rsidRPr="0031195F">
        <w:rPr>
          <w:b/>
          <w:bCs/>
        </w:rPr>
        <w:t>Mutti</w:t>
      </w:r>
      <w:proofErr w:type="spellEnd"/>
      <w:r w:rsidRPr="0031195F">
        <w:rPr>
          <w:b/>
          <w:bCs/>
        </w:rPr>
        <w:t xml:space="preserve"> 09</w:t>
      </w:r>
      <w:r w:rsidRPr="0031195F">
        <w:t xml:space="preserve"> – over a decade of expertise covering on South Asia geopolitics, Contributing Editor to </w:t>
      </w:r>
      <w:proofErr w:type="spellStart"/>
      <w:r w:rsidRPr="0031195F">
        <w:t>Demockracy</w:t>
      </w:r>
      <w:proofErr w:type="spellEnd"/>
      <w:r w:rsidRPr="0031195F">
        <w:t xml:space="preserve"> journal (James, 1/5, Mumbai Misperceptions: War is Not Imminent, http://demockracy.com/four-reasons-why-the-mumbai-attacks-wont-result-in-a-nuclear-war/)</w:t>
      </w:r>
    </w:p>
    <w:p w:rsidR="00905215" w:rsidRPr="0031195F" w:rsidRDefault="00905215" w:rsidP="00905215"/>
    <w:p w:rsidR="00905215" w:rsidRPr="0031195F" w:rsidRDefault="00905215" w:rsidP="00905215">
      <w:pPr>
        <w:rPr>
          <w:sz w:val="14"/>
          <w:szCs w:val="14"/>
        </w:rPr>
      </w:pPr>
      <w:r w:rsidRPr="0031195F">
        <w:rPr>
          <w:sz w:val="14"/>
          <w:szCs w:val="14"/>
        </w:rPr>
        <w:t xml:space="preserve">Writer </w:t>
      </w:r>
      <w:proofErr w:type="spellStart"/>
      <w:r w:rsidRPr="0031195F">
        <w:rPr>
          <w:sz w:val="14"/>
          <w:szCs w:val="14"/>
        </w:rPr>
        <w:t>Amitav</w:t>
      </w:r>
      <w:proofErr w:type="spellEnd"/>
      <w:r w:rsidRPr="0031195F">
        <w:rPr>
          <w:sz w:val="14"/>
          <w:szCs w:val="14"/>
        </w:rPr>
        <w:t xml:space="preserve"> </w:t>
      </w:r>
      <w:proofErr w:type="spellStart"/>
      <w:r w:rsidRPr="0031195F">
        <w:rPr>
          <w:sz w:val="14"/>
          <w:szCs w:val="14"/>
        </w:rPr>
        <w:t>Ghosh</w:t>
      </w:r>
      <w:proofErr w:type="spellEnd"/>
      <w:r w:rsidRPr="0031195F">
        <w:rPr>
          <w:sz w:val="14"/>
          <w:szCs w:val="14"/>
        </w:rPr>
        <w:t xml:space="preserve">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proofErr w:type="gramStart"/>
      <w:r w:rsidRPr="0031195F">
        <w:rPr>
          <w:u w:val="single"/>
        </w:rPr>
        <w:t xml:space="preserve">Fearful of </w:t>
      </w:r>
      <w:r>
        <w:rPr>
          <w:u w:val="single"/>
        </w:rPr>
        <w:t>…</w:t>
      </w:r>
      <w:r w:rsidRPr="0031195F">
        <w:rPr>
          <w:highlight w:val="cyan"/>
          <w:u w:val="single"/>
        </w:rPr>
        <w:t xml:space="preserve"> to resolve the situation</w:t>
      </w:r>
      <w:r w:rsidRPr="0031195F">
        <w:rPr>
          <w:u w:val="single"/>
        </w:rPr>
        <w:t xml:space="preserve"> without </w:t>
      </w:r>
      <w:r w:rsidRPr="0031195F">
        <w:rPr>
          <w:sz w:val="14"/>
          <w:szCs w:val="14"/>
        </w:rPr>
        <w:t>resorting to</w:t>
      </w:r>
      <w:r w:rsidRPr="0031195F">
        <w:rPr>
          <w:u w:val="single"/>
        </w:rPr>
        <w:t xml:space="preserve"> war</w:t>
      </w:r>
      <w:r w:rsidRPr="0031195F">
        <w:rPr>
          <w:sz w:val="14"/>
          <w:szCs w:val="14"/>
        </w:rPr>
        <w:t>.</w:t>
      </w:r>
      <w:proofErr w:type="gramEnd"/>
      <w:r w:rsidRPr="0031195F">
        <w:rPr>
          <w:sz w:val="14"/>
          <w:szCs w:val="14"/>
        </w:rPr>
        <w:t xml:space="preserve">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905215" w:rsidRPr="0031195F" w:rsidRDefault="00905215" w:rsidP="00905215">
      <w:pPr>
        <w:rPr>
          <w:u w:val="single"/>
        </w:rPr>
      </w:pPr>
    </w:p>
    <w:p w:rsidR="00905215" w:rsidRPr="0031195F" w:rsidRDefault="00905215" w:rsidP="00905215">
      <w:pPr>
        <w:rPr>
          <w:b/>
        </w:rPr>
      </w:pPr>
      <w:r w:rsidRPr="0031195F">
        <w:rPr>
          <w:b/>
        </w:rPr>
        <w:t>The war won't escalate or cause extinction</w:t>
      </w:r>
    </w:p>
    <w:p w:rsidR="00905215" w:rsidRPr="0031195F" w:rsidRDefault="00905215" w:rsidP="00905215">
      <w:r w:rsidRPr="0031195F">
        <w:rPr>
          <w:b/>
        </w:rPr>
        <w:t>Dyer 02 –</w:t>
      </w:r>
      <w:r w:rsidRPr="0031195F">
        <w:t xml:space="preserve"> (5/24, </w:t>
      </w:r>
      <w:proofErr w:type="spellStart"/>
      <w:r w:rsidRPr="0031195F">
        <w:t>Gwinette</w:t>
      </w:r>
      <w:proofErr w:type="spellEnd"/>
      <w:r w:rsidRPr="0031195F">
        <w:t>, Hamilton Spectator, "Nuclear war a possibility over Kashmir", Lexis, WEA)</w:t>
      </w:r>
    </w:p>
    <w:p w:rsidR="00905215" w:rsidRPr="0031195F" w:rsidRDefault="00905215" w:rsidP="00905215"/>
    <w:p w:rsidR="00905215" w:rsidRPr="0031195F" w:rsidRDefault="00905215" w:rsidP="00905215">
      <w:pPr>
        <w:rPr>
          <w:u w:val="single"/>
        </w:rPr>
      </w:pPr>
      <w:r w:rsidRPr="0031195F">
        <w:rPr>
          <w:sz w:val="14"/>
          <w:szCs w:val="14"/>
        </w:rPr>
        <w:t xml:space="preserve">For those who do not live in the subcontinent, the most important fact is that </w:t>
      </w:r>
      <w:r w:rsidRPr="0031195F">
        <w:rPr>
          <w:highlight w:val="cyan"/>
          <w:u w:val="single"/>
        </w:rPr>
        <w:t>the damage would be</w:t>
      </w:r>
      <w:r w:rsidRPr="0031195F">
        <w:rPr>
          <w:sz w:val="14"/>
          <w:szCs w:val="14"/>
        </w:rPr>
        <w:t xml:space="preserve"> largely </w:t>
      </w:r>
      <w:r w:rsidRPr="0031195F">
        <w:rPr>
          <w:highlight w:val="cyan"/>
          <w:u w:val="single"/>
        </w:rPr>
        <w:t xml:space="preserve">confined </w:t>
      </w:r>
      <w:r w:rsidRPr="00F159ED">
        <w:rPr>
          <w:u w:val="single"/>
        </w:rPr>
        <w:t>to the region</w:t>
      </w:r>
      <w:r w:rsidRPr="0031195F">
        <w:rPr>
          <w:sz w:val="14"/>
          <w:szCs w:val="14"/>
          <w:highlight w:val="cyan"/>
        </w:rPr>
        <w:t xml:space="preserve">. </w:t>
      </w:r>
      <w:r w:rsidRPr="0031195F">
        <w:rPr>
          <w:highlight w:val="cyan"/>
          <w:u w:val="single"/>
        </w:rPr>
        <w:t xml:space="preserve">The Cold War is over, the </w:t>
      </w:r>
      <w:r>
        <w:rPr>
          <w:u w:val="single"/>
        </w:rPr>
        <w:t>…</w:t>
      </w:r>
      <w:r w:rsidRPr="0031195F">
        <w:rPr>
          <w:highlight w:val="cyan"/>
          <w:u w:val="single"/>
        </w:rPr>
        <w:t xml:space="preserve"> wider world from fallout.</w:t>
      </w:r>
    </w:p>
    <w:p w:rsidR="00905215" w:rsidRPr="0031195F" w:rsidRDefault="00905215" w:rsidP="00905215">
      <w:pPr>
        <w:rPr>
          <w:sz w:val="14"/>
          <w:szCs w:val="14"/>
        </w:rPr>
      </w:pPr>
      <w:r w:rsidRPr="0031195F">
        <w:rPr>
          <w:sz w:val="14"/>
          <w:szCs w:val="14"/>
        </w:rPr>
        <w:t>People over 40 have already lived through a period when the great powers conducted hundreds of nuclear tests in the atmosphere, and they are mostly still here.</w:t>
      </w:r>
    </w:p>
    <w:p w:rsidR="00905215" w:rsidRPr="0031195F" w:rsidRDefault="00905215" w:rsidP="00905215">
      <w:pPr>
        <w:rPr>
          <w:b/>
        </w:rPr>
      </w:pPr>
    </w:p>
    <w:p w:rsidR="00905215" w:rsidRPr="00905215" w:rsidRDefault="00905215" w:rsidP="00905215">
      <w:pPr>
        <w:rPr>
          <w:b/>
          <w:u w:val="single"/>
        </w:rPr>
      </w:pPr>
      <w:r w:rsidRPr="00905215">
        <w:rPr>
          <w:b/>
          <w:u w:val="single"/>
        </w:rPr>
        <w:t xml:space="preserve">        XT – NO WAR</w:t>
      </w:r>
    </w:p>
    <w:p w:rsidR="00905215" w:rsidRPr="0031195F" w:rsidRDefault="00905215" w:rsidP="00905215">
      <w:pPr>
        <w:rPr>
          <w:b/>
        </w:rPr>
      </w:pPr>
      <w:r w:rsidRPr="0031195F">
        <w:rPr>
          <w:b/>
        </w:rPr>
        <w:t>Their impact card is wrong</w:t>
      </w:r>
    </w:p>
    <w:p w:rsidR="00905215" w:rsidRPr="0031195F" w:rsidRDefault="00905215" w:rsidP="00905215">
      <w:pPr>
        <w:rPr>
          <w:sz w:val="14"/>
          <w:szCs w:val="14"/>
        </w:rPr>
      </w:pPr>
      <w:r w:rsidRPr="0031195F">
        <w:rPr>
          <w:b/>
        </w:rPr>
        <w:t>Quinlan 2005</w:t>
      </w:r>
      <w:r w:rsidRPr="0031195F">
        <w:rPr>
          <w:sz w:val="14"/>
          <w:szCs w:val="14"/>
        </w:rPr>
        <w:t xml:space="preserve"> – Consulting Senior Fellow in the IISS South Asia </w:t>
      </w:r>
      <w:proofErr w:type="spellStart"/>
      <w:r w:rsidRPr="0031195F">
        <w:rPr>
          <w:sz w:val="14"/>
          <w:szCs w:val="14"/>
        </w:rPr>
        <w:t>Programme</w:t>
      </w:r>
      <w:proofErr w:type="spellEnd"/>
      <w:r w:rsidRPr="0031195F">
        <w:rPr>
          <w:sz w:val="14"/>
          <w:szCs w:val="14"/>
        </w:rPr>
        <w:t xml:space="preserve">, former Permanent Under-Secretary of State for </w:t>
      </w:r>
      <w:proofErr w:type="spellStart"/>
      <w:r w:rsidRPr="0031195F">
        <w:rPr>
          <w:sz w:val="14"/>
          <w:szCs w:val="14"/>
        </w:rPr>
        <w:t>Defence</w:t>
      </w:r>
      <w:proofErr w:type="spellEnd"/>
      <w:r w:rsidRPr="0031195F">
        <w:rPr>
          <w:sz w:val="14"/>
          <w:szCs w:val="14"/>
        </w:rPr>
        <w:t xml:space="preserve"> 1988–92 and Director of the </w:t>
      </w:r>
      <w:proofErr w:type="spellStart"/>
      <w:r w:rsidRPr="0031195F">
        <w:rPr>
          <w:sz w:val="14"/>
          <w:szCs w:val="14"/>
        </w:rPr>
        <w:t>Ditchley</w:t>
      </w:r>
      <w:proofErr w:type="spellEnd"/>
      <w:r w:rsidRPr="0031195F">
        <w:rPr>
          <w:sz w:val="14"/>
          <w:szCs w:val="14"/>
        </w:rPr>
        <w:t xml:space="preserve"> Foundation (Michael, Survival, Volume 47 Issue 3, "India-Pakistan deterrence revisited", </w:t>
      </w:r>
      <w:proofErr w:type="spellStart"/>
      <w:r w:rsidRPr="0031195F">
        <w:rPr>
          <w:sz w:val="14"/>
          <w:szCs w:val="14"/>
        </w:rPr>
        <w:t>Informaworld</w:t>
      </w:r>
      <w:proofErr w:type="spellEnd"/>
      <w:r w:rsidRPr="0031195F">
        <w:rPr>
          <w:sz w:val="14"/>
          <w:szCs w:val="14"/>
        </w:rPr>
        <w:t>, WEA)</w:t>
      </w:r>
    </w:p>
    <w:p w:rsidR="00905215" w:rsidRPr="0031195F" w:rsidRDefault="00905215" w:rsidP="00905215">
      <w:pPr>
        <w:rPr>
          <w:sz w:val="14"/>
          <w:szCs w:val="14"/>
        </w:rPr>
      </w:pPr>
    </w:p>
    <w:p w:rsidR="00905215" w:rsidRDefault="00905215" w:rsidP="00905215">
      <w:pPr>
        <w:rPr>
          <w:sz w:val="14"/>
          <w:szCs w:val="14"/>
        </w:rPr>
      </w:pPr>
      <w:r w:rsidRPr="0031195F">
        <w:rPr>
          <w:sz w:val="14"/>
          <w:szCs w:val="14"/>
        </w:rPr>
        <w:t xml:space="preserve">It is impossible to reduce to a single ‘sound-bite’ any overall </w:t>
      </w:r>
      <w:proofErr w:type="spellStart"/>
      <w:r w:rsidRPr="0031195F">
        <w:rPr>
          <w:sz w:val="14"/>
          <w:szCs w:val="14"/>
        </w:rPr>
        <w:t>judgement</w:t>
      </w:r>
      <w:proofErr w:type="spellEnd"/>
      <w:r w:rsidRPr="0031195F">
        <w:rPr>
          <w:sz w:val="14"/>
          <w:szCs w:val="14"/>
        </w:rPr>
        <w:t xml:space="preserve"> </w:t>
      </w:r>
    </w:p>
    <w:p w:rsidR="00905215" w:rsidRDefault="00905215" w:rsidP="00905215">
      <w:pPr>
        <w:rPr>
          <w:sz w:val="14"/>
          <w:szCs w:val="14"/>
        </w:rPr>
      </w:pPr>
      <w:r>
        <w:rPr>
          <w:sz w:val="14"/>
          <w:szCs w:val="14"/>
        </w:rPr>
        <w:t>AND</w:t>
      </w:r>
    </w:p>
    <w:p w:rsidR="00905215" w:rsidRPr="0031195F" w:rsidRDefault="00905215" w:rsidP="00905215">
      <w:pPr>
        <w:rPr>
          <w:sz w:val="14"/>
          <w:szCs w:val="14"/>
        </w:rPr>
      </w:pPr>
      <w:proofErr w:type="gramStart"/>
      <w:r w:rsidRPr="0031195F">
        <w:rPr>
          <w:sz w:val="14"/>
          <w:szCs w:val="14"/>
        </w:rPr>
        <w:t>in</w:t>
      </w:r>
      <w:proofErr w:type="gramEnd"/>
      <w:r w:rsidRPr="0031195F">
        <w:rPr>
          <w:sz w:val="14"/>
          <w:szCs w:val="14"/>
        </w:rPr>
        <w:t xml:space="preserve"> principle of being done collaboratively – to enhance stability and reduce danger. </w:t>
      </w:r>
    </w:p>
    <w:p w:rsidR="00905215" w:rsidRPr="0031195F" w:rsidRDefault="00905215" w:rsidP="00905215">
      <w:pPr>
        <w:rPr>
          <w:sz w:val="14"/>
          <w:szCs w:val="14"/>
        </w:rPr>
      </w:pPr>
    </w:p>
    <w:p w:rsidR="00905215" w:rsidRPr="0031195F" w:rsidRDefault="00905215" w:rsidP="00905215">
      <w:pPr>
        <w:rPr>
          <w:b/>
        </w:rPr>
      </w:pPr>
      <w:r w:rsidRPr="0031195F">
        <w:rPr>
          <w:b/>
        </w:rPr>
        <w:t>No interest in fighting on either side—empirically proven</w:t>
      </w:r>
    </w:p>
    <w:p w:rsidR="00905215" w:rsidRPr="0031195F" w:rsidRDefault="00905215" w:rsidP="00905215">
      <w:pPr>
        <w:rPr>
          <w:sz w:val="14"/>
          <w:szCs w:val="14"/>
        </w:rPr>
      </w:pPr>
      <w:r w:rsidRPr="0031195F">
        <w:rPr>
          <w:b/>
        </w:rPr>
        <w:t>Ali 2005</w:t>
      </w:r>
      <w:r w:rsidRPr="0031195F">
        <w:rPr>
          <w:sz w:val="14"/>
          <w:szCs w:val="14"/>
        </w:rPr>
        <w:t xml:space="preserve"> – </w:t>
      </w:r>
      <w:proofErr w:type="spellStart"/>
      <w:r w:rsidRPr="0031195F">
        <w:rPr>
          <w:sz w:val="14"/>
          <w:szCs w:val="14"/>
        </w:rPr>
        <w:t>Balsillie</w:t>
      </w:r>
      <w:proofErr w:type="spellEnd"/>
      <w:r w:rsidRPr="0031195F">
        <w:rPr>
          <w:sz w:val="14"/>
          <w:szCs w:val="14"/>
        </w:rPr>
        <w:t xml:space="preserve"> Fellow at the Centre for International Governance Innovation (11/13, </w:t>
      </w:r>
      <w:proofErr w:type="spellStart"/>
      <w:r w:rsidRPr="0031195F">
        <w:rPr>
          <w:sz w:val="14"/>
          <w:szCs w:val="14"/>
        </w:rPr>
        <w:t>Asim</w:t>
      </w:r>
      <w:proofErr w:type="spellEnd"/>
      <w:r w:rsidRPr="0031195F">
        <w:rPr>
          <w:sz w:val="14"/>
          <w:szCs w:val="14"/>
        </w:rPr>
        <w:t>, with The Record, Centre for International Governance Innovation, "India goes soft on Pakistan to please the U.S.", http://www.cigionline.org/articles/2005/11/india-goes-soft-pakistan-please-us, WEA)</w:t>
      </w:r>
    </w:p>
    <w:p w:rsidR="00905215" w:rsidRPr="0031195F" w:rsidRDefault="00905215" w:rsidP="00905215">
      <w:pPr>
        <w:rPr>
          <w:sz w:val="14"/>
          <w:szCs w:val="14"/>
        </w:rPr>
      </w:pPr>
    </w:p>
    <w:p w:rsidR="00905215" w:rsidRPr="0031195F" w:rsidRDefault="00905215" w:rsidP="00905215">
      <w:pPr>
        <w:rPr>
          <w:sz w:val="14"/>
          <w:szCs w:val="14"/>
        </w:rPr>
      </w:pPr>
      <w:r w:rsidRPr="0031195F">
        <w:rPr>
          <w:highlight w:val="cyan"/>
          <w:u w:val="single"/>
        </w:rPr>
        <w:t>After</w:t>
      </w:r>
      <w:r w:rsidRPr="0031195F">
        <w:rPr>
          <w:u w:val="single"/>
        </w:rPr>
        <w:t xml:space="preserve"> a series of </w:t>
      </w:r>
      <w:proofErr w:type="spellStart"/>
      <w:r w:rsidRPr="0031195F">
        <w:rPr>
          <w:u w:val="single"/>
        </w:rPr>
        <w:t>co-ordinated</w:t>
      </w:r>
      <w:proofErr w:type="spellEnd"/>
      <w:r w:rsidRPr="0031195F">
        <w:rPr>
          <w:u w:val="single"/>
        </w:rPr>
        <w:t xml:space="preserve"> bomb </w:t>
      </w:r>
      <w:r w:rsidRPr="0031195F">
        <w:rPr>
          <w:highlight w:val="cyan"/>
          <w:u w:val="single"/>
        </w:rPr>
        <w:t>blasts in New Delhi</w:t>
      </w:r>
      <w:r w:rsidRPr="0031195F">
        <w:rPr>
          <w:u w:val="single"/>
        </w:rPr>
        <w:t xml:space="preserve"> t</w:t>
      </w:r>
      <w:r w:rsidRPr="0031195F">
        <w:rPr>
          <w:sz w:val="14"/>
          <w:szCs w:val="14"/>
        </w:rPr>
        <w:t xml:space="preserve">hat killed 62 people and injured hundreds, </w:t>
      </w:r>
      <w:r w:rsidRPr="0031195F">
        <w:rPr>
          <w:highlight w:val="cyan"/>
          <w:u w:val="single"/>
        </w:rPr>
        <w:t>India has restrained</w:t>
      </w:r>
      <w:r w:rsidRPr="0031195F">
        <w:rPr>
          <w:u w:val="single"/>
        </w:rPr>
        <w:t xml:space="preserve"> from</w:t>
      </w:r>
      <w:r w:rsidRPr="0031195F">
        <w:rPr>
          <w:sz w:val="14"/>
          <w:szCs w:val="14"/>
        </w:rPr>
        <w:t xml:space="preserve"> </w:t>
      </w:r>
      <w:r w:rsidRPr="0031195F">
        <w:rPr>
          <w:u w:val="single"/>
        </w:rPr>
        <w:t>blaming</w:t>
      </w:r>
      <w:r w:rsidRPr="0031195F">
        <w:rPr>
          <w:sz w:val="14"/>
          <w:szCs w:val="14"/>
        </w:rPr>
        <w:t xml:space="preserve"> its arch-rival </w:t>
      </w:r>
      <w:r>
        <w:rPr>
          <w:u w:val="single"/>
        </w:rPr>
        <w:t>…</w:t>
      </w:r>
      <w:r w:rsidRPr="0031195F">
        <w:rPr>
          <w:u w:val="single"/>
        </w:rPr>
        <w:t xml:space="preserve"> on the main parliament building in New</w:t>
      </w:r>
      <w:r w:rsidRPr="0031195F">
        <w:rPr>
          <w:sz w:val="14"/>
          <w:szCs w:val="14"/>
        </w:rPr>
        <w:t xml:space="preserve"> Delhi.</w:t>
      </w:r>
    </w:p>
    <w:p w:rsidR="00905215" w:rsidRPr="00905215" w:rsidRDefault="00905215" w:rsidP="00905215">
      <w:pPr>
        <w:rPr>
          <w:sz w:val="14"/>
          <w:szCs w:val="14"/>
        </w:rPr>
      </w:pPr>
      <w:r w:rsidRPr="0031195F">
        <w:rPr>
          <w:sz w:val="14"/>
          <w:szCs w:val="14"/>
        </w:rPr>
        <w:t>The diplomats said this reflected progress in the peace process.</w:t>
      </w:r>
      <w:bookmarkStart w:id="0" w:name="_GoBack"/>
      <w:bookmarkEnd w:id="0"/>
    </w:p>
    <w:sectPr w:rsidR="00905215" w:rsidRPr="0090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15"/>
    <w:rsid w:val="0013076A"/>
    <w:rsid w:val="00132616"/>
    <w:rsid w:val="0039273D"/>
    <w:rsid w:val="0057325C"/>
    <w:rsid w:val="005A4465"/>
    <w:rsid w:val="005E2F97"/>
    <w:rsid w:val="007075A7"/>
    <w:rsid w:val="00857A2E"/>
    <w:rsid w:val="009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5215"/>
    <w:pPr>
      <w:spacing w:after="0" w:line="240" w:lineRule="auto"/>
    </w:pPr>
    <w:rPr>
      <w:rFonts w:ascii="Georgia" w:hAnsi="Georgia" w:cs="Calibri"/>
    </w:rPr>
  </w:style>
  <w:style w:type="paragraph" w:styleId="Heading1">
    <w:name w:val="heading 1"/>
    <w:aliases w:val="Pocket,Heading 1 Char1,ALEX,Heading,Block Header,F2 - Heading 1,AHeading 1,Brief - Heading 1,Block Name,Heading 1 Char Char,Block Titles,Heading 1 Char Char Char,Heading 1 Char1 Char Char,Heading 1 Char Char Char Char"/>
    <w:basedOn w:val="Normal"/>
    <w:next w:val="Normal"/>
    <w:link w:val="Heading1Char"/>
    <w:autoRedefine/>
    <w:uiPriority w:val="1"/>
    <w:qFormat/>
    <w:rsid w:val="0090521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90521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w:basedOn w:val="Normal"/>
    <w:next w:val="Normal"/>
    <w:link w:val="Heading3Char"/>
    <w:autoRedefine/>
    <w:uiPriority w:val="3"/>
    <w:qFormat/>
    <w:rsid w:val="0090521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t,Tags"/>
    <w:basedOn w:val="Normal"/>
    <w:next w:val="Normal"/>
    <w:link w:val="Heading4Char"/>
    <w:autoRedefine/>
    <w:uiPriority w:val="4"/>
    <w:qFormat/>
    <w:rsid w:val="00905215"/>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9052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215"/>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Heading 1 Char1 Char,ALEX Char,Heading Char,Block Header Char,F2 - Heading 1 Char,AHeading 1 Char,Brief - Heading 1 Char,Block Name Char,Heading 1 Char Char Char1,Block Titles Char,Heading 1 Char Char Char Char1"/>
    <w:basedOn w:val="DefaultParagraphFont"/>
    <w:link w:val="Heading1"/>
    <w:uiPriority w:val="1"/>
    <w:rsid w:val="0090521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905215"/>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905215"/>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905215"/>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90521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905215"/>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Cards + Font: 12 pt Char,Bold Cite Char"/>
    <w:uiPriority w:val="6"/>
    <w:qFormat/>
    <w:rsid w:val="00905215"/>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05215"/>
    <w:rPr>
      <w:rFonts w:ascii="Georgia" w:hAnsi="Georgia"/>
      <w:b/>
      <w:bCs/>
      <w:sz w:val="22"/>
      <w:u w:val="none"/>
    </w:rPr>
  </w:style>
  <w:style w:type="paragraph" w:styleId="Header">
    <w:name w:val="header"/>
    <w:basedOn w:val="Normal"/>
    <w:link w:val="HeaderChar"/>
    <w:uiPriority w:val="99"/>
    <w:semiHidden/>
    <w:rsid w:val="00905215"/>
    <w:pPr>
      <w:tabs>
        <w:tab w:val="center" w:pos="4680"/>
        <w:tab w:val="right" w:pos="9360"/>
      </w:tabs>
    </w:pPr>
  </w:style>
  <w:style w:type="character" w:customStyle="1" w:styleId="HeaderChar">
    <w:name w:val="Header Char"/>
    <w:basedOn w:val="DefaultParagraphFont"/>
    <w:link w:val="Header"/>
    <w:uiPriority w:val="99"/>
    <w:semiHidden/>
    <w:rsid w:val="00905215"/>
    <w:rPr>
      <w:rFonts w:ascii="Georgia" w:hAnsi="Georgia" w:cs="Calibri"/>
    </w:rPr>
  </w:style>
  <w:style w:type="paragraph" w:styleId="Footer">
    <w:name w:val="footer"/>
    <w:basedOn w:val="Normal"/>
    <w:link w:val="FooterChar"/>
    <w:uiPriority w:val="99"/>
    <w:semiHidden/>
    <w:rsid w:val="00905215"/>
    <w:pPr>
      <w:tabs>
        <w:tab w:val="center" w:pos="4680"/>
        <w:tab w:val="right" w:pos="9360"/>
      </w:tabs>
    </w:pPr>
  </w:style>
  <w:style w:type="character" w:customStyle="1" w:styleId="FooterChar">
    <w:name w:val="Footer Char"/>
    <w:basedOn w:val="DefaultParagraphFont"/>
    <w:link w:val="Footer"/>
    <w:uiPriority w:val="99"/>
    <w:semiHidden/>
    <w:rsid w:val="00905215"/>
    <w:rPr>
      <w:rFonts w:ascii="Georgia" w:hAnsi="Georgia" w:cs="Calibri"/>
    </w:rPr>
  </w:style>
  <w:style w:type="character" w:styleId="Hyperlink">
    <w:name w:val="Hyperlink"/>
    <w:aliases w:val="heading 1 (block title),Important,Read,Card Text,Internet Link"/>
    <w:basedOn w:val="DefaultParagraphFont"/>
    <w:uiPriority w:val="99"/>
    <w:rsid w:val="00905215"/>
    <w:rPr>
      <w:color w:val="auto"/>
      <w:u w:val="none"/>
    </w:rPr>
  </w:style>
  <w:style w:type="character" w:styleId="FollowedHyperlink">
    <w:name w:val="FollowedHyperlink"/>
    <w:basedOn w:val="DefaultParagraphFont"/>
    <w:uiPriority w:val="99"/>
    <w:semiHidden/>
    <w:rsid w:val="00905215"/>
    <w:rPr>
      <w:color w:val="auto"/>
      <w:u w:val="none"/>
    </w:rPr>
  </w:style>
  <w:style w:type="character" w:customStyle="1" w:styleId="MicrotextChar">
    <w:name w:val="Microtext Char"/>
    <w:rsid w:val="00905215"/>
    <w:rPr>
      <w:sz w:val="12"/>
      <w:szCs w:val="24"/>
      <w:lang w:val="en-US" w:eastAsia="en-US" w:bidi="ar-SA"/>
    </w:rPr>
  </w:style>
  <w:style w:type="character" w:customStyle="1" w:styleId="TitleChar">
    <w:name w:val="Title Char"/>
    <w:link w:val="Title"/>
    <w:qFormat/>
    <w:rsid w:val="00905215"/>
    <w:rPr>
      <w:rFonts w:ascii="Georgia" w:hAnsi="Georgia"/>
      <w:bCs/>
      <w:u w:val="single"/>
    </w:rPr>
  </w:style>
  <w:style w:type="paragraph" w:styleId="Title">
    <w:name w:val="Title"/>
    <w:basedOn w:val="Normal"/>
    <w:next w:val="Normal"/>
    <w:link w:val="TitleChar"/>
    <w:qFormat/>
    <w:rsid w:val="00905215"/>
    <w:pPr>
      <w:ind w:left="720"/>
      <w:outlineLvl w:val="0"/>
    </w:pPr>
    <w:rPr>
      <w:rFonts w:cstheme="minorBidi"/>
      <w:bCs/>
      <w:u w:val="single"/>
    </w:rPr>
  </w:style>
  <w:style w:type="character" w:customStyle="1" w:styleId="TitleChar1">
    <w:name w:val="Title Char1"/>
    <w:basedOn w:val="DefaultParagraphFont"/>
    <w:uiPriority w:val="10"/>
    <w:rsid w:val="00905215"/>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uiPriority w:val="1"/>
    <w:qFormat/>
    <w:rsid w:val="00905215"/>
    <w:rPr>
      <w:rFonts w:ascii="Georgia" w:hAnsi="Georgia"/>
      <w:b/>
      <w:sz w:val="24"/>
      <w:u w:val="single"/>
    </w:rPr>
  </w:style>
  <w:style w:type="character" w:customStyle="1" w:styleId="Box">
    <w:name w:val="Box"/>
    <w:basedOn w:val="DefaultParagraphFont"/>
    <w:uiPriority w:val="1"/>
    <w:qFormat/>
    <w:rsid w:val="00905215"/>
    <w:rPr>
      <w:b/>
      <w:u w:val="single"/>
      <w:bdr w:val="single" w:sz="4" w:space="0" w:color="auto"/>
    </w:rPr>
  </w:style>
  <w:style w:type="paragraph" w:customStyle="1" w:styleId="card">
    <w:name w:val="card"/>
    <w:basedOn w:val="Normal"/>
    <w:link w:val="cardChar"/>
    <w:qFormat/>
    <w:rsid w:val="00905215"/>
    <w:pPr>
      <w:ind w:left="288" w:right="288"/>
    </w:pPr>
    <w:rPr>
      <w:rFonts w:eastAsia="PMingLiU" w:cs="Times New Roman"/>
      <w:kern w:val="32"/>
      <w:szCs w:val="20"/>
    </w:rPr>
  </w:style>
  <w:style w:type="paragraph" w:customStyle="1" w:styleId="tag">
    <w:name w:val="tag"/>
    <w:basedOn w:val="Normal"/>
    <w:qFormat/>
    <w:rsid w:val="00905215"/>
    <w:rPr>
      <w:rFonts w:eastAsia="PMingLiU" w:cs="Times New Roman"/>
      <w:b/>
      <w:kern w:val="32"/>
      <w:sz w:val="24"/>
      <w:szCs w:val="20"/>
    </w:rPr>
  </w:style>
  <w:style w:type="character" w:customStyle="1" w:styleId="cardChar">
    <w:name w:val="card Char"/>
    <w:basedOn w:val="DefaultParagraphFont"/>
    <w:link w:val="card"/>
    <w:rsid w:val="00905215"/>
    <w:rPr>
      <w:rFonts w:ascii="Georgia" w:eastAsia="PMingLiU" w:hAnsi="Georgia" w:cs="Times New Roman"/>
      <w:kern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5215"/>
    <w:pPr>
      <w:spacing w:after="0" w:line="240" w:lineRule="auto"/>
    </w:pPr>
    <w:rPr>
      <w:rFonts w:ascii="Georgia" w:hAnsi="Georgia" w:cs="Calibri"/>
    </w:rPr>
  </w:style>
  <w:style w:type="paragraph" w:styleId="Heading1">
    <w:name w:val="heading 1"/>
    <w:aliases w:val="Pocket,Heading 1 Char1,ALEX,Heading,Block Header,F2 - Heading 1,AHeading 1,Brief - Heading 1,Block Name,Heading 1 Char Char,Block Titles,Heading 1 Char Char Char,Heading 1 Char1 Char Char,Heading 1 Char Char Char Char"/>
    <w:basedOn w:val="Normal"/>
    <w:next w:val="Normal"/>
    <w:link w:val="Heading1Char"/>
    <w:autoRedefine/>
    <w:uiPriority w:val="1"/>
    <w:qFormat/>
    <w:rsid w:val="0090521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90521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w:basedOn w:val="Normal"/>
    <w:next w:val="Normal"/>
    <w:link w:val="Heading3Char"/>
    <w:autoRedefine/>
    <w:uiPriority w:val="3"/>
    <w:qFormat/>
    <w:rsid w:val="0090521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t,Tags"/>
    <w:basedOn w:val="Normal"/>
    <w:next w:val="Normal"/>
    <w:link w:val="Heading4Char"/>
    <w:autoRedefine/>
    <w:uiPriority w:val="4"/>
    <w:qFormat/>
    <w:rsid w:val="00905215"/>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9052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215"/>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Heading 1 Char1 Char,ALEX Char,Heading Char,Block Header Char,F2 - Heading 1 Char,AHeading 1 Char,Brief - Heading 1 Char,Block Name Char,Heading 1 Char Char Char1,Block Titles Char,Heading 1 Char Char Char Char1"/>
    <w:basedOn w:val="DefaultParagraphFont"/>
    <w:link w:val="Heading1"/>
    <w:uiPriority w:val="1"/>
    <w:rsid w:val="0090521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905215"/>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905215"/>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905215"/>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90521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905215"/>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Cards + Font: 12 pt Char,Bold Cite Char"/>
    <w:uiPriority w:val="6"/>
    <w:qFormat/>
    <w:rsid w:val="00905215"/>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05215"/>
    <w:rPr>
      <w:rFonts w:ascii="Georgia" w:hAnsi="Georgia"/>
      <w:b/>
      <w:bCs/>
      <w:sz w:val="22"/>
      <w:u w:val="none"/>
    </w:rPr>
  </w:style>
  <w:style w:type="paragraph" w:styleId="Header">
    <w:name w:val="header"/>
    <w:basedOn w:val="Normal"/>
    <w:link w:val="HeaderChar"/>
    <w:uiPriority w:val="99"/>
    <w:semiHidden/>
    <w:rsid w:val="00905215"/>
    <w:pPr>
      <w:tabs>
        <w:tab w:val="center" w:pos="4680"/>
        <w:tab w:val="right" w:pos="9360"/>
      </w:tabs>
    </w:pPr>
  </w:style>
  <w:style w:type="character" w:customStyle="1" w:styleId="HeaderChar">
    <w:name w:val="Header Char"/>
    <w:basedOn w:val="DefaultParagraphFont"/>
    <w:link w:val="Header"/>
    <w:uiPriority w:val="99"/>
    <w:semiHidden/>
    <w:rsid w:val="00905215"/>
    <w:rPr>
      <w:rFonts w:ascii="Georgia" w:hAnsi="Georgia" w:cs="Calibri"/>
    </w:rPr>
  </w:style>
  <w:style w:type="paragraph" w:styleId="Footer">
    <w:name w:val="footer"/>
    <w:basedOn w:val="Normal"/>
    <w:link w:val="FooterChar"/>
    <w:uiPriority w:val="99"/>
    <w:semiHidden/>
    <w:rsid w:val="00905215"/>
    <w:pPr>
      <w:tabs>
        <w:tab w:val="center" w:pos="4680"/>
        <w:tab w:val="right" w:pos="9360"/>
      </w:tabs>
    </w:pPr>
  </w:style>
  <w:style w:type="character" w:customStyle="1" w:styleId="FooterChar">
    <w:name w:val="Footer Char"/>
    <w:basedOn w:val="DefaultParagraphFont"/>
    <w:link w:val="Footer"/>
    <w:uiPriority w:val="99"/>
    <w:semiHidden/>
    <w:rsid w:val="00905215"/>
    <w:rPr>
      <w:rFonts w:ascii="Georgia" w:hAnsi="Georgia" w:cs="Calibri"/>
    </w:rPr>
  </w:style>
  <w:style w:type="character" w:styleId="Hyperlink">
    <w:name w:val="Hyperlink"/>
    <w:aliases w:val="heading 1 (block title),Important,Read,Card Text,Internet Link"/>
    <w:basedOn w:val="DefaultParagraphFont"/>
    <w:uiPriority w:val="99"/>
    <w:rsid w:val="00905215"/>
    <w:rPr>
      <w:color w:val="auto"/>
      <w:u w:val="none"/>
    </w:rPr>
  </w:style>
  <w:style w:type="character" w:styleId="FollowedHyperlink">
    <w:name w:val="FollowedHyperlink"/>
    <w:basedOn w:val="DefaultParagraphFont"/>
    <w:uiPriority w:val="99"/>
    <w:semiHidden/>
    <w:rsid w:val="00905215"/>
    <w:rPr>
      <w:color w:val="auto"/>
      <w:u w:val="none"/>
    </w:rPr>
  </w:style>
  <w:style w:type="character" w:customStyle="1" w:styleId="MicrotextChar">
    <w:name w:val="Microtext Char"/>
    <w:rsid w:val="00905215"/>
    <w:rPr>
      <w:sz w:val="12"/>
      <w:szCs w:val="24"/>
      <w:lang w:val="en-US" w:eastAsia="en-US" w:bidi="ar-SA"/>
    </w:rPr>
  </w:style>
  <w:style w:type="character" w:customStyle="1" w:styleId="TitleChar">
    <w:name w:val="Title Char"/>
    <w:link w:val="Title"/>
    <w:qFormat/>
    <w:rsid w:val="00905215"/>
    <w:rPr>
      <w:rFonts w:ascii="Georgia" w:hAnsi="Georgia"/>
      <w:bCs/>
      <w:u w:val="single"/>
    </w:rPr>
  </w:style>
  <w:style w:type="paragraph" w:styleId="Title">
    <w:name w:val="Title"/>
    <w:basedOn w:val="Normal"/>
    <w:next w:val="Normal"/>
    <w:link w:val="TitleChar"/>
    <w:qFormat/>
    <w:rsid w:val="00905215"/>
    <w:pPr>
      <w:ind w:left="720"/>
      <w:outlineLvl w:val="0"/>
    </w:pPr>
    <w:rPr>
      <w:rFonts w:cstheme="minorBidi"/>
      <w:bCs/>
      <w:u w:val="single"/>
    </w:rPr>
  </w:style>
  <w:style w:type="character" w:customStyle="1" w:styleId="TitleChar1">
    <w:name w:val="Title Char1"/>
    <w:basedOn w:val="DefaultParagraphFont"/>
    <w:uiPriority w:val="10"/>
    <w:rsid w:val="00905215"/>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uiPriority w:val="1"/>
    <w:qFormat/>
    <w:rsid w:val="00905215"/>
    <w:rPr>
      <w:rFonts w:ascii="Georgia" w:hAnsi="Georgia"/>
      <w:b/>
      <w:sz w:val="24"/>
      <w:u w:val="single"/>
    </w:rPr>
  </w:style>
  <w:style w:type="character" w:customStyle="1" w:styleId="Box">
    <w:name w:val="Box"/>
    <w:basedOn w:val="DefaultParagraphFont"/>
    <w:uiPriority w:val="1"/>
    <w:qFormat/>
    <w:rsid w:val="00905215"/>
    <w:rPr>
      <w:b/>
      <w:u w:val="single"/>
      <w:bdr w:val="single" w:sz="4" w:space="0" w:color="auto"/>
    </w:rPr>
  </w:style>
  <w:style w:type="paragraph" w:customStyle="1" w:styleId="card">
    <w:name w:val="card"/>
    <w:basedOn w:val="Normal"/>
    <w:link w:val="cardChar"/>
    <w:qFormat/>
    <w:rsid w:val="00905215"/>
    <w:pPr>
      <w:ind w:left="288" w:right="288"/>
    </w:pPr>
    <w:rPr>
      <w:rFonts w:eastAsia="PMingLiU" w:cs="Times New Roman"/>
      <w:kern w:val="32"/>
      <w:szCs w:val="20"/>
    </w:rPr>
  </w:style>
  <w:style w:type="paragraph" w:customStyle="1" w:styleId="tag">
    <w:name w:val="tag"/>
    <w:basedOn w:val="Normal"/>
    <w:qFormat/>
    <w:rsid w:val="00905215"/>
    <w:rPr>
      <w:rFonts w:eastAsia="PMingLiU" w:cs="Times New Roman"/>
      <w:b/>
      <w:kern w:val="32"/>
      <w:sz w:val="24"/>
      <w:szCs w:val="20"/>
    </w:rPr>
  </w:style>
  <w:style w:type="character" w:customStyle="1" w:styleId="cardChar">
    <w:name w:val="card Char"/>
    <w:basedOn w:val="DefaultParagraphFont"/>
    <w:link w:val="card"/>
    <w:rsid w:val="00905215"/>
    <w:rPr>
      <w:rFonts w:ascii="Georgia" w:eastAsia="PMingLiU" w:hAnsi="Georgia" w:cs="Times New Roman"/>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knowledge.org/blog/pk-tells-ustr-adopt-more-rational-trade-polic/sd" TargetMode="External"/><Relationship Id="rId13" Type="http://schemas.openxmlformats.org/officeDocument/2006/relationships/hyperlink" Target="http://www.guardian.co.uk/commentisfree/2012/apr/20/progressive-protectionism" TargetMode="External"/><Relationship Id="rId18" Type="http://schemas.openxmlformats.org/officeDocument/2006/relationships/hyperlink" Target="http://www.dklevine.com/general/intellectual/against.htm" TargetMode="External"/><Relationship Id="rId26" Type="http://schemas.openxmlformats.org/officeDocument/2006/relationships/hyperlink" Target="http://www.cato.org/publications/free-trade-bulletin/trade-policy-priority-one-averting-uschina-trade-war" TargetMode="External"/><Relationship Id="rId3" Type="http://schemas.openxmlformats.org/officeDocument/2006/relationships/settings" Target="settings.xml"/><Relationship Id="rId21" Type="http://schemas.openxmlformats.org/officeDocument/2006/relationships/hyperlink" Target="http://www.dklevine.com/general/intellectual/against.htm" TargetMode="External"/><Relationship Id="rId7" Type="http://schemas.openxmlformats.org/officeDocument/2006/relationships/hyperlink" Target="http://gazettextra.com/news/2010/aug/07/con-unilateral-strike-could-trigger-world-war-iii-/" TargetMode="External"/><Relationship Id="rId12" Type="http://schemas.openxmlformats.org/officeDocument/2006/relationships/hyperlink" Target="http://www.dklevine.com/general/intellectual/against.htm" TargetMode="External"/><Relationship Id="rId17" Type="http://schemas.openxmlformats.org/officeDocument/2006/relationships/hyperlink" Target="http://www.dklevine.com/general/intellectual/against.htm" TargetMode="External"/><Relationship Id="rId25" Type="http://schemas.openxmlformats.org/officeDocument/2006/relationships/hyperlink" Target="http://www.cato.org/people/daniel-ikenson" TargetMode="External"/><Relationship Id="rId2" Type="http://schemas.microsoft.com/office/2007/relationships/stylesWithEffects" Target="stylesWithEffects.xml"/><Relationship Id="rId16" Type="http://schemas.openxmlformats.org/officeDocument/2006/relationships/hyperlink" Target="http://www.state.gov/p/sca/rls/rmks/2013/206539.htm" TargetMode="External"/><Relationship Id="rId20" Type="http://schemas.openxmlformats.org/officeDocument/2006/relationships/hyperlink" Target="http://www.dklevine.com/general/intellectual/against.htm" TargetMode="External"/><Relationship Id="rId29" Type="http://schemas.openxmlformats.org/officeDocument/2006/relationships/hyperlink" Target="http://www.militaryaerospace.com/news/2013/04/10/deputy-secretary-of-defense-ashton-b-carter-delivers-remarks-at-the-center-for-strategic-and-interna.html" TargetMode="External"/><Relationship Id="rId1" Type="http://schemas.openxmlformats.org/officeDocument/2006/relationships/styles" Target="styles.xml"/><Relationship Id="rId6" Type="http://schemas.openxmlformats.org/officeDocument/2006/relationships/hyperlink" Target="http://www.dailykos.com/story/2013/12/24/1265184/-Senate-sanctions-bill-could-let-Israel-take-U-S-to-war-against-Iran" TargetMode="External"/><Relationship Id="rId11" Type="http://schemas.openxmlformats.org/officeDocument/2006/relationships/hyperlink" Target="http://www.tni.org/detail_page.phtml?page=archives_bello_pharma" TargetMode="External"/><Relationship Id="rId24" Type="http://schemas.openxmlformats.org/officeDocument/2006/relationships/hyperlink" Target="http://www.dklevine.com/general/intellectual/against.htm" TargetMode="External"/><Relationship Id="rId5" Type="http://schemas.openxmlformats.org/officeDocument/2006/relationships/hyperlink" Target="http://www.washingtonpost.com/blogs/right-turn/wp/2014/02/10/obamas-got-no-plan-b-on-iran/" TargetMode="External"/><Relationship Id="rId15" Type="http://schemas.openxmlformats.org/officeDocument/2006/relationships/hyperlink" Target="http://www.gnn.tv/articles/3788/Derail_Doha_Save_the_Climate" TargetMode="External"/><Relationship Id="rId23" Type="http://schemas.openxmlformats.org/officeDocument/2006/relationships/hyperlink" Target="http://www.nytimes.com/2005/01/18/opinion/18tues2.html?_r=1&amp;oref=slogin" TargetMode="External"/><Relationship Id="rId28" Type="http://schemas.openxmlformats.org/officeDocument/2006/relationships/hyperlink" Target="http://www.mises.org/story/915" TargetMode="External"/><Relationship Id="rId10" Type="http://schemas.openxmlformats.org/officeDocument/2006/relationships/hyperlink" Target="http://www.unctad.org/Templates/webflyer.asp?docid=8593&amp;intItemID=1528&amp;lang=1" TargetMode="External"/><Relationship Id="rId19" Type="http://schemas.openxmlformats.org/officeDocument/2006/relationships/hyperlink" Target="http://www.dklevine.com/general/intellectual/against.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klevine.com/general/intellectual/against.htm" TargetMode="External"/><Relationship Id="rId14" Type="http://schemas.openxmlformats.org/officeDocument/2006/relationships/hyperlink" Target="http://www.alternet.org/audits/95799/impasse:_are_we_nearing_the_end_of_the_corporate_globalization_era/?page=3" TargetMode="External"/><Relationship Id="rId22" Type="http://schemas.openxmlformats.org/officeDocument/2006/relationships/hyperlink" Target="http://www.dklevine.com/general/intellectual/against.htm" TargetMode="External"/><Relationship Id="rId27" Type="http://schemas.openxmlformats.org/officeDocument/2006/relationships/hyperlink" Target="http://ire.sagepub.com/content/24/2/132)F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12</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2014-02-19T19:47:00Z</dcterms:created>
  <dcterms:modified xsi:type="dcterms:W3CDTF">2014-02-19T19:56:00Z</dcterms:modified>
</cp:coreProperties>
</file>