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EDF" w:rsidRPr="003D5EDF" w:rsidRDefault="003D5EDF" w:rsidP="003D5EDF">
      <w:pPr>
        <w:pStyle w:val="Heading1"/>
      </w:pPr>
      <w:r w:rsidRPr="003D5EDF">
        <w:t>1nc</w:t>
      </w:r>
    </w:p>
    <w:p w:rsidR="003D5EDF" w:rsidRPr="003D5EDF" w:rsidRDefault="003D5EDF" w:rsidP="003D5EDF">
      <w:pPr>
        <w:rPr>
          <w:b/>
          <w:u w:val="single"/>
        </w:rPr>
      </w:pPr>
      <w:r w:rsidRPr="003D5EDF">
        <w:rPr>
          <w:b/>
          <w:u w:val="single"/>
        </w:rPr>
        <w:t>1NC T MUST BE QPQ</w:t>
      </w:r>
    </w:p>
    <w:p w:rsidR="003D5EDF" w:rsidRPr="003D5EDF" w:rsidRDefault="003D5EDF" w:rsidP="003D5EDF">
      <w:pPr>
        <w:rPr>
          <w:b/>
        </w:rPr>
      </w:pPr>
      <w:r w:rsidRPr="003D5EDF">
        <w:rPr>
          <w:b/>
        </w:rPr>
        <w:t xml:space="preserve">Economic engagement must be </w:t>
      </w:r>
      <w:r w:rsidRPr="003D5EDF">
        <w:rPr>
          <w:b/>
          <w:u w:val="single"/>
        </w:rPr>
        <w:t>conditional</w:t>
      </w:r>
      <w:r w:rsidRPr="003D5EDF">
        <w:rPr>
          <w:b/>
        </w:rPr>
        <w:t xml:space="preserve"> </w:t>
      </w:r>
    </w:p>
    <w:p w:rsidR="003D5EDF" w:rsidRPr="003D5EDF" w:rsidRDefault="003D5EDF" w:rsidP="003D5EDF">
      <w:r w:rsidRPr="003D5EDF">
        <w:rPr>
          <w:rStyle w:val="StyleStyleBold12pt"/>
        </w:rPr>
        <w:t>Shinn 96</w:t>
      </w:r>
      <w:r w:rsidRPr="003D5EDF">
        <w:t xml:space="preserve"> [James Shinn, C.V. Starr Senior Fellow for Asia at the CFR in New York City and director of the council’s multi-year Asia Project, worked on economic affairs in the East Asia Bureau of the US </w:t>
      </w:r>
      <w:proofErr w:type="spellStart"/>
      <w:r w:rsidRPr="003D5EDF">
        <w:t>Dept</w:t>
      </w:r>
      <w:proofErr w:type="spellEnd"/>
      <w:r w:rsidRPr="003D5EDF">
        <w:t xml:space="preserve"> of State, “Weaving the Net: Conditional Engagement with China,” pp. 9 and 11, </w:t>
      </w:r>
      <w:proofErr w:type="spellStart"/>
      <w:r w:rsidRPr="003D5EDF">
        <w:t>google</w:t>
      </w:r>
      <w:proofErr w:type="spellEnd"/>
      <w:r w:rsidRPr="003D5EDF">
        <w:t xml:space="preserve"> books]</w:t>
      </w:r>
    </w:p>
    <w:p w:rsidR="003D5EDF" w:rsidRPr="003D5EDF" w:rsidRDefault="003D5EDF" w:rsidP="003D5EDF"/>
    <w:p w:rsidR="003D5EDF" w:rsidRPr="003D5EDF" w:rsidRDefault="003D5EDF" w:rsidP="003D5EDF">
      <w:pPr>
        <w:rPr>
          <w:sz w:val="14"/>
        </w:rPr>
      </w:pPr>
      <w:r w:rsidRPr="003D5EDF">
        <w:rPr>
          <w:sz w:val="14"/>
        </w:rPr>
        <w:t xml:space="preserve">In sum, </w:t>
      </w:r>
      <w:r w:rsidRPr="003D5EDF">
        <w:rPr>
          <w:rStyle w:val="Underline"/>
        </w:rPr>
        <w:t xml:space="preserve">conditional engagement consists of a </w:t>
      </w:r>
      <w:r w:rsidRPr="003D5EDF">
        <w:rPr>
          <w:rStyle w:val="Underline"/>
        </w:rPr>
        <w:t>…</w:t>
      </w:r>
      <w:r w:rsidRPr="003D5EDF">
        <w:rPr>
          <w:sz w:val="14"/>
        </w:rPr>
        <w:t xml:space="preserve"> of Containment: A critical Appraisal of Postwar American National Security Policy. New York: Oxford University Press, (1982). This is also cited in </w:t>
      </w:r>
      <w:proofErr w:type="spellStart"/>
      <w:r w:rsidRPr="003D5EDF">
        <w:rPr>
          <w:sz w:val="14"/>
        </w:rPr>
        <w:t>Fareed</w:t>
      </w:r>
      <w:proofErr w:type="spellEnd"/>
      <w:r w:rsidRPr="003D5EDF">
        <w:rPr>
          <w:sz w:val="14"/>
        </w:rPr>
        <w:t xml:space="preserve"> </w:t>
      </w:r>
      <w:proofErr w:type="spellStart"/>
      <w:r w:rsidRPr="003D5EDF">
        <w:rPr>
          <w:sz w:val="14"/>
        </w:rPr>
        <w:t>Zakaria</w:t>
      </w:r>
      <w:proofErr w:type="spellEnd"/>
      <w:r w:rsidRPr="003D5EDF">
        <w:rPr>
          <w:sz w:val="14"/>
        </w:rPr>
        <w:t>, “The Reagan Strategy of Containment,” Political Science Quarterly 105, no. 3 (1990), pp. 383-88).</w:t>
      </w:r>
    </w:p>
    <w:p w:rsidR="003D5EDF" w:rsidRPr="003D5EDF" w:rsidRDefault="003D5EDF" w:rsidP="003D5EDF"/>
    <w:p w:rsidR="003D5EDF" w:rsidRPr="003D5EDF" w:rsidRDefault="003D5EDF" w:rsidP="003D5EDF">
      <w:pPr>
        <w:rPr>
          <w:b/>
          <w:u w:val="single"/>
        </w:rPr>
      </w:pPr>
      <w:r w:rsidRPr="003D5EDF">
        <w:rPr>
          <w:b/>
          <w:u w:val="single"/>
        </w:rPr>
        <w:t>1NC DA</w:t>
      </w:r>
    </w:p>
    <w:p w:rsidR="003D5EDF" w:rsidRPr="003D5EDF" w:rsidRDefault="003D5EDF" w:rsidP="003D5EDF">
      <w:pPr>
        <w:rPr>
          <w:b/>
        </w:rPr>
      </w:pPr>
      <w:r w:rsidRPr="003D5EDF">
        <w:rPr>
          <w:b/>
        </w:rPr>
        <w:t>Patent reform compromise will pass</w:t>
      </w:r>
    </w:p>
    <w:p w:rsidR="003D5EDF" w:rsidRPr="003D5EDF" w:rsidRDefault="003D5EDF" w:rsidP="003D5EDF">
      <w:r w:rsidRPr="003D5EDF">
        <w:rPr>
          <w:b/>
        </w:rPr>
        <w:t xml:space="preserve">Byers, 4/10/14 </w:t>
      </w:r>
      <w:r w:rsidRPr="003D5EDF">
        <w:t xml:space="preserve">(Alex, Politico, “Scoop: ECPA reform backers trying to turn heat on SEC — Hill still working on how to proceed on NSA 509” </w:t>
      </w:r>
      <w:hyperlink r:id="rId6" w:history="1">
        <w:r w:rsidRPr="003D5EDF">
          <w:rPr>
            <w:rStyle w:val="Hyperlink"/>
          </w:rPr>
          <w:t>http://www.politico.com/morningtech/</w:t>
        </w:r>
      </w:hyperlink>
      <w:r w:rsidRPr="003D5EDF">
        <w:t>)</w:t>
      </w:r>
    </w:p>
    <w:p w:rsidR="003D5EDF" w:rsidRPr="003D5EDF" w:rsidRDefault="003D5EDF" w:rsidP="003D5EDF"/>
    <w:p w:rsidR="003D5EDF" w:rsidRPr="003D5EDF" w:rsidRDefault="003D5EDF" w:rsidP="003D5EDF">
      <w:pPr>
        <w:rPr>
          <w:rStyle w:val="Underline"/>
        </w:rPr>
      </w:pPr>
      <w:r w:rsidRPr="003D5EDF">
        <w:t xml:space="preserve">SENATORS DECLARE TENTATIVE PATENT DEAL, BUT NO DETAILS SHARED YET — </w:t>
      </w:r>
      <w:r w:rsidRPr="003D5EDF">
        <w:rPr>
          <w:rStyle w:val="Underline"/>
          <w:highlight w:val="cyan"/>
        </w:rPr>
        <w:t>Lawmakers</w:t>
      </w:r>
      <w:r w:rsidRPr="003D5EDF">
        <w:rPr>
          <w:rStyle w:val="Underline"/>
        </w:rPr>
        <w:t xml:space="preserve"> ran out </w:t>
      </w:r>
    </w:p>
    <w:p w:rsidR="003D5EDF" w:rsidRPr="003D5EDF" w:rsidRDefault="003D5EDF" w:rsidP="003D5EDF">
      <w:pPr>
        <w:rPr>
          <w:rStyle w:val="Underline"/>
        </w:rPr>
      </w:pPr>
      <w:r w:rsidRPr="003D5EDF">
        <w:rPr>
          <w:rStyle w:val="Underline"/>
        </w:rPr>
        <w:t>AND</w:t>
      </w:r>
    </w:p>
    <w:p w:rsidR="003D5EDF" w:rsidRPr="003D5EDF" w:rsidRDefault="003D5EDF" w:rsidP="003D5EDF">
      <w:proofErr w:type="gramStart"/>
      <w:r w:rsidRPr="003D5EDF">
        <w:t>the</w:t>
      </w:r>
      <w:proofErr w:type="gramEnd"/>
      <w:r w:rsidRPr="003D5EDF">
        <w:t xml:space="preserve"> day lawmakers return, and </w:t>
      </w:r>
      <w:r w:rsidRPr="003D5EDF">
        <w:rPr>
          <w:rStyle w:val="Underline"/>
          <w:highlight w:val="cyan"/>
        </w:rPr>
        <w:t>Senators will vote</w:t>
      </w:r>
      <w:r w:rsidRPr="003D5EDF">
        <w:rPr>
          <w:rStyle w:val="Underline"/>
        </w:rPr>
        <w:t xml:space="preserve"> in committee </w:t>
      </w:r>
      <w:r w:rsidRPr="003D5EDF">
        <w:rPr>
          <w:rStyle w:val="Underline"/>
          <w:highlight w:val="cyan"/>
        </w:rPr>
        <w:t>that week</w:t>
      </w:r>
      <w:r w:rsidRPr="003D5EDF">
        <w:t>.</w:t>
      </w:r>
    </w:p>
    <w:p w:rsidR="003D5EDF" w:rsidRPr="003D5EDF" w:rsidRDefault="003D5EDF" w:rsidP="003D5EDF"/>
    <w:p w:rsidR="003D5EDF" w:rsidRPr="003D5EDF" w:rsidRDefault="003D5EDF" w:rsidP="003D5EDF">
      <w:pPr>
        <w:rPr>
          <w:b/>
        </w:rPr>
      </w:pPr>
      <w:r w:rsidRPr="003D5EDF">
        <w:rPr>
          <w:b/>
        </w:rPr>
        <w:t>The plan is unpopular</w:t>
      </w:r>
    </w:p>
    <w:p w:rsidR="003D5EDF" w:rsidRPr="003D5EDF" w:rsidRDefault="003D5EDF" w:rsidP="003D5EDF">
      <w:pPr>
        <w:rPr>
          <w:sz w:val="14"/>
          <w:szCs w:val="14"/>
        </w:rPr>
      </w:pPr>
      <w:r w:rsidRPr="003D5EDF">
        <w:rPr>
          <w:sz w:val="14"/>
          <w:szCs w:val="14"/>
        </w:rPr>
        <w:t xml:space="preserve">David </w:t>
      </w:r>
      <w:proofErr w:type="spellStart"/>
      <w:r w:rsidRPr="003D5EDF">
        <w:rPr>
          <w:b/>
        </w:rPr>
        <w:t>Pozen</w:t>
      </w:r>
      <w:proofErr w:type="spellEnd"/>
      <w:r w:rsidRPr="003D5EDF">
        <w:rPr>
          <w:sz w:val="14"/>
          <w:szCs w:val="14"/>
        </w:rPr>
        <w:t xml:space="preserve">, January </w:t>
      </w:r>
      <w:r w:rsidRPr="003D5EDF">
        <w:rPr>
          <w:b/>
        </w:rPr>
        <w:t>2007</w:t>
      </w:r>
      <w:r w:rsidRPr="003D5EDF">
        <w:rPr>
          <w:sz w:val="14"/>
          <w:szCs w:val="14"/>
        </w:rPr>
        <w:t xml:space="preserve">. JD Candidate, Yale Law. </w:t>
      </w:r>
      <w:proofErr w:type="gramStart"/>
      <w:r w:rsidRPr="003D5EDF">
        <w:rPr>
          <w:sz w:val="14"/>
          <w:szCs w:val="14"/>
        </w:rPr>
        <w:t>“Tax Expenditures as Foreign Aid,” Yale Law Journal, 116 Yale L.J. 869.</w:t>
      </w:r>
      <w:proofErr w:type="gramEnd"/>
    </w:p>
    <w:p w:rsidR="003D5EDF" w:rsidRPr="003D5EDF" w:rsidRDefault="003D5EDF" w:rsidP="003D5EDF"/>
    <w:p w:rsidR="003D5EDF" w:rsidRPr="003D5EDF" w:rsidRDefault="003D5EDF" w:rsidP="003D5EDF">
      <w:pPr>
        <w:rPr>
          <w:rStyle w:val="Underline"/>
          <w:highlight w:val="cyan"/>
        </w:rPr>
      </w:pPr>
      <w:r w:rsidRPr="003D5EDF">
        <w:rPr>
          <w:rStyle w:val="Underline"/>
          <w:highlight w:val="cyan"/>
        </w:rPr>
        <w:t>Few issues in</w:t>
      </w:r>
      <w:r w:rsidRPr="003D5EDF">
        <w:rPr>
          <w:rStyle w:val="Underline"/>
        </w:rPr>
        <w:t xml:space="preserve"> global </w:t>
      </w:r>
      <w:r w:rsidRPr="003D5EDF">
        <w:rPr>
          <w:rStyle w:val="Underline"/>
          <w:highlight w:val="cyan"/>
        </w:rPr>
        <w:t>politics are as contentious as foreign aid</w:t>
      </w:r>
      <w:r w:rsidRPr="003D5EDF">
        <w:rPr>
          <w:rStyle w:val="Underline"/>
        </w:rPr>
        <w:t xml:space="preserve"> - </w:t>
      </w:r>
      <w:r w:rsidRPr="003D5EDF">
        <w:rPr>
          <w:rStyle w:val="Underline"/>
          <w:highlight w:val="cyan"/>
        </w:rPr>
        <w:t>how much</w:t>
      </w:r>
      <w:r w:rsidRPr="003D5EDF">
        <w:rPr>
          <w:rStyle w:val="Underline"/>
        </w:rPr>
        <w:t xml:space="preserve"> rich </w:t>
      </w:r>
    </w:p>
    <w:p w:rsidR="003D5EDF" w:rsidRPr="003D5EDF" w:rsidRDefault="003D5EDF" w:rsidP="003D5EDF">
      <w:pPr>
        <w:rPr>
          <w:rStyle w:val="Underline"/>
          <w:highlight w:val="cyan"/>
        </w:rPr>
      </w:pPr>
      <w:r w:rsidRPr="003D5EDF">
        <w:rPr>
          <w:rStyle w:val="Underline"/>
          <w:highlight w:val="cyan"/>
        </w:rPr>
        <w:t>AND</w:t>
      </w:r>
    </w:p>
    <w:p w:rsidR="003D5EDF" w:rsidRPr="003D5EDF" w:rsidRDefault="003D5EDF" w:rsidP="003D5EDF">
      <w:pPr>
        <w:rPr>
          <w:sz w:val="14"/>
          <w:szCs w:val="14"/>
        </w:rPr>
      </w:pPr>
      <w:proofErr w:type="gramStart"/>
      <w:r w:rsidRPr="003D5EDF">
        <w:rPr>
          <w:rStyle w:val="Underline"/>
        </w:rPr>
        <w:t>public</w:t>
      </w:r>
      <w:proofErr w:type="gramEnd"/>
      <w:r w:rsidRPr="003D5EDF">
        <w:rPr>
          <w:rStyle w:val="Underline"/>
        </w:rPr>
        <w:t xml:space="preserve"> </w:t>
      </w:r>
      <w:proofErr w:type="spellStart"/>
      <w:r w:rsidRPr="003D5EDF">
        <w:rPr>
          <w:rStyle w:val="Underline"/>
        </w:rPr>
        <w:t>fisc</w:t>
      </w:r>
      <w:proofErr w:type="spellEnd"/>
      <w:r w:rsidRPr="003D5EDF">
        <w:rPr>
          <w:rStyle w:val="Underline"/>
        </w:rPr>
        <w:t xml:space="preserve">. This is not private aid; </w:t>
      </w:r>
      <w:r w:rsidRPr="003D5EDF">
        <w:rPr>
          <w:rStyle w:val="Underline"/>
          <w:highlight w:val="cyan"/>
        </w:rPr>
        <w:t>it is privatized aid</w:t>
      </w:r>
      <w:r w:rsidRPr="003D5EDF">
        <w:rPr>
          <w:sz w:val="18"/>
          <w:u w:val="single"/>
        </w:rPr>
        <w:t>.</w:t>
      </w:r>
    </w:p>
    <w:p w:rsidR="003D5EDF" w:rsidRPr="003D5EDF" w:rsidRDefault="003D5EDF" w:rsidP="003D5EDF"/>
    <w:p w:rsidR="003D5EDF" w:rsidRPr="003D5EDF" w:rsidRDefault="003D5EDF" w:rsidP="003D5EDF"/>
    <w:p w:rsidR="003D5EDF" w:rsidRPr="003D5EDF" w:rsidRDefault="003D5EDF" w:rsidP="003D5EDF">
      <w:pPr>
        <w:rPr>
          <w:b/>
        </w:rPr>
      </w:pPr>
      <w:r w:rsidRPr="003D5EDF">
        <w:rPr>
          <w:b/>
        </w:rPr>
        <w:t xml:space="preserve">Obama’s PC is </w:t>
      </w:r>
      <w:proofErr w:type="gramStart"/>
      <w:r w:rsidRPr="003D5EDF">
        <w:rPr>
          <w:b/>
        </w:rPr>
        <w:t>key</w:t>
      </w:r>
      <w:proofErr w:type="gramEnd"/>
    </w:p>
    <w:p w:rsidR="003D5EDF" w:rsidRPr="003D5EDF" w:rsidRDefault="003D5EDF" w:rsidP="003D5EDF">
      <w:proofErr w:type="spellStart"/>
      <w:r w:rsidRPr="003D5EDF">
        <w:rPr>
          <w:b/>
        </w:rPr>
        <w:t>Lengell</w:t>
      </w:r>
      <w:proofErr w:type="spellEnd"/>
      <w:r w:rsidRPr="003D5EDF">
        <w:rPr>
          <w:b/>
        </w:rPr>
        <w:t xml:space="preserve">, 4/4/14 </w:t>
      </w:r>
      <w:r w:rsidRPr="003D5EDF">
        <w:t xml:space="preserve">(Sean, Washington Examiner, “Lawmakers look to stop patent abuse”, </w:t>
      </w:r>
      <w:hyperlink r:id="rId7" w:history="1">
        <w:r w:rsidRPr="003D5EDF">
          <w:rPr>
            <w:rStyle w:val="Hyperlink"/>
          </w:rPr>
          <w:t>http://washingtonexaminer.com/lawmakers-look-to-stop-patent-abuse/article/2546745</w:t>
        </w:r>
      </w:hyperlink>
      <w:r w:rsidRPr="003D5EDF">
        <w:t>)</w:t>
      </w:r>
    </w:p>
    <w:p w:rsidR="003D5EDF" w:rsidRPr="003D5EDF" w:rsidRDefault="003D5EDF" w:rsidP="003D5EDF"/>
    <w:p w:rsidR="003D5EDF" w:rsidRPr="003D5EDF" w:rsidRDefault="003D5EDF" w:rsidP="003D5EDF">
      <w:r w:rsidRPr="003D5EDF">
        <w:rPr>
          <w:rStyle w:val="Emphasis"/>
          <w:highlight w:val="cyan"/>
        </w:rPr>
        <w:t>Momentum</w:t>
      </w:r>
      <w:r w:rsidRPr="003D5EDF">
        <w:rPr>
          <w:rStyle w:val="Underline"/>
          <w:highlight w:val="cyan"/>
        </w:rPr>
        <w:t xml:space="preserve"> is building</w:t>
      </w:r>
      <w:r w:rsidRPr="003D5EDF">
        <w:rPr>
          <w:rStyle w:val="Underline"/>
        </w:rPr>
        <w:t xml:space="preserve"> on Capitol </w:t>
      </w:r>
      <w:r w:rsidRPr="003D5EDF">
        <w:rPr>
          <w:rStyle w:val="Underline"/>
        </w:rPr>
        <w:t xml:space="preserve">… </w:t>
      </w:r>
      <w:r w:rsidRPr="003D5EDF">
        <w:rPr>
          <w:rStyle w:val="Emphasis"/>
          <w:highlight w:val="cyan"/>
        </w:rPr>
        <w:t>House</w:t>
      </w:r>
      <w:r w:rsidRPr="003D5EDF">
        <w:t xml:space="preserve"> I think </w:t>
      </w:r>
      <w:r w:rsidRPr="003D5EDF">
        <w:rPr>
          <w:rStyle w:val="Underline"/>
        </w:rPr>
        <w:t>is a positive sign of something actually happening</w:t>
      </w:r>
      <w:r w:rsidRPr="003D5EDF">
        <w:t xml:space="preserve"> this year," said Beth </w:t>
      </w:r>
      <w:proofErr w:type="spellStart"/>
      <w:r w:rsidRPr="003D5EDF">
        <w:t>Provenzano</w:t>
      </w:r>
      <w:proofErr w:type="spellEnd"/>
      <w:r w:rsidRPr="003D5EDF">
        <w:t>, a lobbyist for the National Retail Federation, which is pushing for the legislation.</w:t>
      </w:r>
    </w:p>
    <w:p w:rsidR="003D5EDF" w:rsidRPr="003D5EDF" w:rsidRDefault="003D5EDF" w:rsidP="003D5EDF">
      <w:pPr>
        <w:rPr>
          <w:b/>
        </w:rPr>
      </w:pPr>
    </w:p>
    <w:p w:rsidR="003D5EDF" w:rsidRPr="003D5EDF" w:rsidRDefault="003D5EDF" w:rsidP="003D5EDF">
      <w:pPr>
        <w:rPr>
          <w:b/>
        </w:rPr>
      </w:pPr>
      <w:r w:rsidRPr="003D5EDF">
        <w:rPr>
          <w:b/>
        </w:rPr>
        <w:t>Delay crushes the bill</w:t>
      </w:r>
    </w:p>
    <w:p w:rsidR="003D5EDF" w:rsidRPr="003D5EDF" w:rsidRDefault="003D5EDF" w:rsidP="003D5EDF">
      <w:r w:rsidRPr="003D5EDF">
        <w:rPr>
          <w:b/>
        </w:rPr>
        <w:t xml:space="preserve">Wild, 2/23/14 </w:t>
      </w:r>
      <w:r w:rsidRPr="003D5EDF">
        <w:t>(</w:t>
      </w:r>
      <w:proofErr w:type="spellStart"/>
      <w:r w:rsidRPr="003D5EDF">
        <w:t>Joff</w:t>
      </w:r>
      <w:proofErr w:type="spellEnd"/>
      <w:r w:rsidRPr="003D5EDF">
        <w:t xml:space="preserve">, “Concerns in Senate and approaching election could stymie patent litigation reform moves” Intellectual Asset Management Magazine, </w:t>
      </w:r>
      <w:hyperlink r:id="rId8" w:history="1">
        <w:r w:rsidRPr="003D5EDF">
          <w:rPr>
            <w:rStyle w:val="Hyperlink"/>
          </w:rPr>
          <w:t>http://www.iam-magazine.com/Blog/Detail.aspx?g=0fe92d4e-915d-4f15-925e-60b452f2e093</w:t>
        </w:r>
      </w:hyperlink>
      <w:r w:rsidRPr="003D5EDF">
        <w:t>)</w:t>
      </w:r>
    </w:p>
    <w:p w:rsidR="003D5EDF" w:rsidRPr="003D5EDF" w:rsidRDefault="003D5EDF" w:rsidP="003D5EDF"/>
    <w:p w:rsidR="003D5EDF" w:rsidRPr="003D5EDF" w:rsidRDefault="003D5EDF" w:rsidP="003D5EDF">
      <w:r w:rsidRPr="003D5EDF">
        <w:rPr>
          <w:rStyle w:val="Underline"/>
          <w:highlight w:val="cyan"/>
        </w:rPr>
        <w:t>The window of opportunity for</w:t>
      </w:r>
      <w:r w:rsidRPr="003D5EDF">
        <w:rPr>
          <w:rStyle w:val="Underline"/>
        </w:rPr>
        <w:t xml:space="preserve"> the </w:t>
      </w:r>
      <w:r w:rsidRPr="003D5EDF">
        <w:rPr>
          <w:rStyle w:val="Underline"/>
        </w:rPr>
        <w:t>…</w:t>
      </w:r>
      <w:r w:rsidRPr="003D5EDF">
        <w:t xml:space="preserve"> passed by the House of Representatives by a 325 to 91 margin in December 2013.</w:t>
      </w:r>
    </w:p>
    <w:p w:rsidR="003D5EDF" w:rsidRPr="003D5EDF" w:rsidRDefault="003D5EDF" w:rsidP="003D5EDF"/>
    <w:p w:rsidR="003D5EDF" w:rsidRPr="003D5EDF" w:rsidRDefault="003D5EDF" w:rsidP="003D5EDF">
      <w:pPr>
        <w:rPr>
          <w:b/>
        </w:rPr>
      </w:pPr>
      <w:r w:rsidRPr="003D5EDF">
        <w:rPr>
          <w:b/>
        </w:rPr>
        <w:t>Patent reform key to green tech innovation</w:t>
      </w:r>
    </w:p>
    <w:p w:rsidR="003D5EDF" w:rsidRPr="003D5EDF" w:rsidRDefault="003D5EDF" w:rsidP="003D5EDF">
      <w:proofErr w:type="spellStart"/>
      <w:r w:rsidRPr="003D5EDF">
        <w:rPr>
          <w:b/>
        </w:rPr>
        <w:t>Gerschel</w:t>
      </w:r>
      <w:proofErr w:type="spellEnd"/>
      <w:r w:rsidRPr="003D5EDF">
        <w:rPr>
          <w:b/>
        </w:rPr>
        <w:t>-Clarke, 13</w:t>
      </w:r>
      <w:r w:rsidRPr="003D5EDF">
        <w:t xml:space="preserve"> – independent design strategist </w:t>
      </w:r>
      <w:proofErr w:type="spellStart"/>
      <w:r w:rsidRPr="003D5EDF">
        <w:t>specialising</w:t>
      </w:r>
      <w:proofErr w:type="spellEnd"/>
      <w:r w:rsidRPr="003D5EDF">
        <w:t xml:space="preserve"> in the societal aspects of design and a contributing writer at Sustainable Brands (Adam, The Guardian, “Are patent trolls </w:t>
      </w:r>
      <w:r w:rsidRPr="003D5EDF">
        <w:lastRenderedPageBreak/>
        <w:t xml:space="preserve">strangling sustainable innovation?” 11/14, </w:t>
      </w:r>
      <w:hyperlink r:id="rId9" w:history="1">
        <w:r w:rsidRPr="003D5EDF">
          <w:rPr>
            <w:rStyle w:val="Hyperlink"/>
          </w:rPr>
          <w:t>http://www.theguardian.com/sustainable-business/patent-trolls-sustainable-innovation</w:t>
        </w:r>
      </w:hyperlink>
      <w:r w:rsidRPr="003D5EDF">
        <w:t>)</w:t>
      </w:r>
    </w:p>
    <w:p w:rsidR="003D5EDF" w:rsidRPr="003D5EDF" w:rsidRDefault="003D5EDF" w:rsidP="003D5EDF"/>
    <w:p w:rsidR="003D5EDF" w:rsidRPr="003D5EDF" w:rsidRDefault="003D5EDF" w:rsidP="003D5EDF">
      <w:r w:rsidRPr="003D5EDF">
        <w:rPr>
          <w:rStyle w:val="Underline"/>
          <w:highlight w:val="cyan"/>
        </w:rPr>
        <w:t>Disputes over i</w:t>
      </w:r>
      <w:r w:rsidRPr="003D5EDF">
        <w:rPr>
          <w:rStyle w:val="Underline"/>
        </w:rPr>
        <w:t xml:space="preserve">ntellectual </w:t>
      </w:r>
      <w:r w:rsidRPr="003D5EDF">
        <w:rPr>
          <w:rStyle w:val="Underline"/>
          <w:highlight w:val="cyan"/>
        </w:rPr>
        <w:t>p</w:t>
      </w:r>
      <w:r w:rsidRPr="003D5EDF">
        <w:rPr>
          <w:rStyle w:val="Underline"/>
        </w:rPr>
        <w:t xml:space="preserve">roperty </w:t>
      </w:r>
      <w:r w:rsidRPr="003D5EDF">
        <w:rPr>
          <w:rStyle w:val="Underline"/>
          <w:highlight w:val="cyan"/>
        </w:rPr>
        <w:t xml:space="preserve">have </w:t>
      </w:r>
      <w:proofErr w:type="gramStart"/>
      <w:r w:rsidRPr="003D5EDF">
        <w:rPr>
          <w:rStyle w:val="Emphasis"/>
          <w:highlight w:val="cyan"/>
        </w:rPr>
        <w:t>risen</w:t>
      </w:r>
      <w:proofErr w:type="gramEnd"/>
      <w:r w:rsidRPr="003D5EDF">
        <w:rPr>
          <w:rStyle w:val="Emphasis"/>
          <w:highlight w:val="cyan"/>
        </w:rPr>
        <w:t xml:space="preserve"> </w:t>
      </w:r>
      <w:r w:rsidRPr="003D5EDF">
        <w:rPr>
          <w:rStyle w:val="Emphasis"/>
          <w:highlight w:val="cyan"/>
        </w:rPr>
        <w:t>…</w:t>
      </w:r>
      <w:r w:rsidRPr="003D5EDF">
        <w:rPr>
          <w:rStyle w:val="Underline"/>
          <w:highlight w:val="cyan"/>
        </w:rPr>
        <w:t xml:space="preserve"> the influence of</w:t>
      </w:r>
      <w:r w:rsidRPr="003D5EDF">
        <w:rPr>
          <w:rStyle w:val="Underline"/>
        </w:rPr>
        <w:t xml:space="preserve"> </w:t>
      </w:r>
      <w:r w:rsidRPr="003D5EDF">
        <w:t xml:space="preserve">incumbent manufacturers and </w:t>
      </w:r>
      <w:r w:rsidRPr="003D5EDF">
        <w:rPr>
          <w:rStyle w:val="Underline"/>
          <w:highlight w:val="cyan"/>
        </w:rPr>
        <w:t>trolls on emerging green tech</w:t>
      </w:r>
      <w:r w:rsidRPr="003D5EDF">
        <w:rPr>
          <w:rStyle w:val="Underline"/>
        </w:rPr>
        <w:t>nologies</w:t>
      </w:r>
      <w:r w:rsidRPr="003D5EDF">
        <w:t xml:space="preserve"> by limiting the breadth of patents and regulating </w:t>
      </w:r>
      <w:proofErr w:type="spellStart"/>
      <w:r w:rsidRPr="003D5EDF">
        <w:t>licences</w:t>
      </w:r>
      <w:proofErr w:type="spellEnd"/>
      <w:r w:rsidRPr="003D5EDF">
        <w:t xml:space="preserve"> on basic technologies.</w:t>
      </w:r>
    </w:p>
    <w:p w:rsidR="003D5EDF" w:rsidRPr="003D5EDF" w:rsidRDefault="003D5EDF" w:rsidP="003D5EDF">
      <w:pPr>
        <w:rPr>
          <w:b/>
        </w:rPr>
      </w:pPr>
    </w:p>
    <w:p w:rsidR="003D5EDF" w:rsidRPr="003D5EDF" w:rsidRDefault="003D5EDF" w:rsidP="003D5EDF">
      <w:pPr>
        <w:rPr>
          <w:b/>
          <w:u w:val="single"/>
        </w:rPr>
      </w:pPr>
      <w:r w:rsidRPr="003D5EDF">
        <w:rPr>
          <w:b/>
        </w:rPr>
        <w:t xml:space="preserve">Green tech innovation is </w:t>
      </w:r>
      <w:proofErr w:type="gramStart"/>
      <w:r w:rsidRPr="003D5EDF">
        <w:rPr>
          <w:b/>
        </w:rPr>
        <w:t>key</w:t>
      </w:r>
      <w:proofErr w:type="gramEnd"/>
      <w:r w:rsidRPr="003D5EDF">
        <w:rPr>
          <w:b/>
        </w:rPr>
        <w:t xml:space="preserve"> to US primacy, preventing resource wars and climate change </w:t>
      </w:r>
    </w:p>
    <w:p w:rsidR="003D5EDF" w:rsidRPr="003D5EDF" w:rsidRDefault="003D5EDF" w:rsidP="003D5EDF">
      <w:pPr>
        <w:rPr>
          <w:rFonts w:eastAsia="Cambria" w:cs="Times New Roman"/>
        </w:rPr>
      </w:pPr>
      <w:proofErr w:type="spellStart"/>
      <w:r w:rsidRPr="003D5EDF">
        <w:rPr>
          <w:rFonts w:eastAsia="Cambria" w:cs="Times New Roman"/>
          <w:b/>
        </w:rPr>
        <w:t>Klarevas</w:t>
      </w:r>
      <w:proofErr w:type="spellEnd"/>
      <w:r w:rsidRPr="003D5EDF">
        <w:rPr>
          <w:rFonts w:eastAsia="Cambria" w:cs="Times New Roman"/>
          <w:b/>
        </w:rPr>
        <w:t xml:space="preserve"> 09</w:t>
      </w:r>
      <w:r w:rsidRPr="003D5EDF">
        <w:rPr>
          <w:rFonts w:eastAsia="Cambria" w:cs="Times New Roman"/>
        </w:rPr>
        <w:t xml:space="preserve"> – Professor of Global Affairs</w:t>
      </w:r>
    </w:p>
    <w:p w:rsidR="003D5EDF" w:rsidRPr="003D5EDF" w:rsidRDefault="003D5EDF" w:rsidP="003D5EDF">
      <w:pPr>
        <w:rPr>
          <w:rFonts w:eastAsia="Cambria" w:cs="Times New Roman"/>
        </w:rPr>
      </w:pPr>
      <w:r w:rsidRPr="003D5EDF">
        <w:rPr>
          <w:rFonts w:eastAsia="Cambria" w:cs="Times New Roman"/>
        </w:rPr>
        <w:t>Louis, Professor at the Center for Global Affairs – New York University, “</w:t>
      </w:r>
      <w:hyperlink r:id="rId10" w:tooltip="Permalink" w:history="1">
        <w:r w:rsidRPr="003D5EDF">
          <w:rPr>
            <w:rFonts w:eastAsia="Cambria" w:cs="Times New Roman"/>
          </w:rPr>
          <w:t>Securing American Primacy While Tackling Climate Change: Toward a National Strategy of Greengemony</w:t>
        </w:r>
      </w:hyperlink>
      <w:r w:rsidRPr="003D5EDF">
        <w:rPr>
          <w:rFonts w:eastAsia="Cambria" w:cs="Times New Roman"/>
        </w:rPr>
        <w:t>”, Huffington Post, 12-15, http://www.huffingtonpost.com/louis-klarevas/securing-american-primacy_b_393223.html</w:t>
      </w:r>
    </w:p>
    <w:p w:rsidR="003D5EDF" w:rsidRPr="003D5EDF" w:rsidRDefault="003D5EDF" w:rsidP="003D5EDF">
      <w:pPr>
        <w:ind w:right="288"/>
        <w:rPr>
          <w:rFonts w:eastAsia="Times New Roman" w:cs="Times New Roman"/>
          <w:bCs/>
          <w:u w:val="single"/>
        </w:rPr>
      </w:pPr>
    </w:p>
    <w:p w:rsidR="003D5EDF" w:rsidRPr="003D5EDF" w:rsidRDefault="003D5EDF" w:rsidP="003D5EDF">
      <w:pPr>
        <w:ind w:right="288"/>
        <w:rPr>
          <w:rFonts w:eastAsia="Times New Roman" w:cs="Times New Roman"/>
          <w:bCs/>
          <w:highlight w:val="cyan"/>
          <w:u w:val="single"/>
        </w:rPr>
      </w:pPr>
      <w:r w:rsidRPr="003D5EDF">
        <w:rPr>
          <w:rFonts w:eastAsia="Times New Roman" w:cs="Times New Roman"/>
          <w:bCs/>
          <w:u w:val="single"/>
        </w:rPr>
        <w:t>By not addressing climate change more aggressively</w:t>
      </w:r>
      <w:r w:rsidRPr="003D5EDF">
        <w:rPr>
          <w:rFonts w:eastAsia="Times New Roman" w:cs="Times New Roman"/>
          <w:sz w:val="14"/>
        </w:rPr>
        <w:t xml:space="preserve"> and creatively, </w:t>
      </w:r>
      <w:r w:rsidRPr="003D5EDF">
        <w:rPr>
          <w:rFonts w:eastAsia="Times New Roman" w:cs="Times New Roman"/>
          <w:bCs/>
          <w:highlight w:val="cyan"/>
          <w:u w:val="single"/>
        </w:rPr>
        <w:t xml:space="preserve">the United States is squandering </w:t>
      </w:r>
    </w:p>
    <w:p w:rsidR="003D5EDF" w:rsidRPr="003D5EDF" w:rsidRDefault="003D5EDF" w:rsidP="003D5EDF">
      <w:pPr>
        <w:ind w:right="288"/>
        <w:rPr>
          <w:rFonts w:eastAsia="Times New Roman" w:cs="Times New Roman"/>
          <w:bCs/>
          <w:highlight w:val="cyan"/>
          <w:u w:val="single"/>
        </w:rPr>
      </w:pPr>
      <w:r w:rsidRPr="003D5EDF">
        <w:rPr>
          <w:rFonts w:eastAsia="Times New Roman" w:cs="Times New Roman"/>
          <w:bCs/>
          <w:highlight w:val="cyan"/>
          <w:u w:val="single"/>
        </w:rPr>
        <w:t>AND</w:t>
      </w:r>
    </w:p>
    <w:p w:rsidR="003D5EDF" w:rsidRPr="003D5EDF" w:rsidRDefault="003D5EDF" w:rsidP="003D5EDF">
      <w:pPr>
        <w:ind w:right="288"/>
        <w:rPr>
          <w:rFonts w:eastAsia="Times New Roman" w:cs="Times New Roman"/>
          <w:sz w:val="14"/>
        </w:rPr>
      </w:pPr>
      <w:proofErr w:type="gramStart"/>
      <w:r w:rsidRPr="003D5EDF">
        <w:rPr>
          <w:rFonts w:eastAsia="Times New Roman" w:cs="Times New Roman"/>
          <w:sz w:val="14"/>
        </w:rPr>
        <w:t>means</w:t>
      </w:r>
      <w:proofErr w:type="gramEnd"/>
      <w:r w:rsidRPr="003D5EDF">
        <w:rPr>
          <w:rFonts w:eastAsia="Times New Roman" w:cs="Times New Roman"/>
          <w:sz w:val="14"/>
        </w:rPr>
        <w:t xml:space="preserve"> of </w:t>
      </w:r>
      <w:r w:rsidRPr="003D5EDF">
        <w:rPr>
          <w:rFonts w:eastAsia="Times New Roman" w:cs="Times New Roman"/>
          <w:bCs/>
          <w:highlight w:val="cyan"/>
          <w:u w:val="single"/>
        </w:rPr>
        <w:t>leverage that can</w:t>
      </w:r>
      <w:r w:rsidRPr="003D5EDF">
        <w:rPr>
          <w:rFonts w:eastAsia="Times New Roman" w:cs="Times New Roman"/>
          <w:sz w:val="14"/>
          <w:highlight w:val="cyan"/>
        </w:rPr>
        <w:t xml:space="preserve"> </w:t>
      </w:r>
      <w:r w:rsidRPr="003D5EDF">
        <w:rPr>
          <w:rFonts w:eastAsia="Times New Roman" w:cs="Times New Roman"/>
          <w:sz w:val="14"/>
        </w:rPr>
        <w:t xml:space="preserve">be employed to </w:t>
      </w:r>
      <w:r w:rsidRPr="003D5EDF">
        <w:rPr>
          <w:rFonts w:eastAsia="Times New Roman" w:cs="Times New Roman"/>
          <w:bCs/>
          <w:highlight w:val="cyan"/>
          <w:u w:val="single"/>
        </w:rPr>
        <w:t>keep potential foes in check</w:t>
      </w:r>
      <w:r w:rsidRPr="003D5EDF">
        <w:rPr>
          <w:rFonts w:eastAsia="Times New Roman" w:cs="Times New Roman"/>
          <w:sz w:val="14"/>
        </w:rPr>
        <w:t>.</w:t>
      </w:r>
    </w:p>
    <w:p w:rsidR="003D5EDF" w:rsidRPr="003D5EDF" w:rsidRDefault="003D5EDF" w:rsidP="003D5EDF"/>
    <w:p w:rsidR="003D5EDF" w:rsidRPr="003D5EDF" w:rsidRDefault="003D5EDF" w:rsidP="003D5EDF">
      <w:pPr>
        <w:rPr>
          <w:b/>
        </w:rPr>
      </w:pPr>
      <w:r w:rsidRPr="003D5EDF">
        <w:rPr>
          <w:b/>
        </w:rPr>
        <w:t xml:space="preserve">Warming </w:t>
      </w:r>
      <w:proofErr w:type="gramStart"/>
      <w:r w:rsidRPr="003D5EDF">
        <w:rPr>
          <w:b/>
        </w:rPr>
        <w:t>causes</w:t>
      </w:r>
      <w:proofErr w:type="gramEnd"/>
      <w:r w:rsidRPr="003D5EDF">
        <w:rPr>
          <w:b/>
        </w:rPr>
        <w:t xml:space="preserve"> extinction</w:t>
      </w:r>
    </w:p>
    <w:p w:rsidR="003D5EDF" w:rsidRPr="003D5EDF" w:rsidRDefault="003D5EDF" w:rsidP="003D5EDF">
      <w:proofErr w:type="spellStart"/>
      <w:r w:rsidRPr="003D5EDF">
        <w:rPr>
          <w:b/>
        </w:rPr>
        <w:t>Sify</w:t>
      </w:r>
      <w:proofErr w:type="spellEnd"/>
      <w:r w:rsidRPr="003D5EDF">
        <w:rPr>
          <w:b/>
        </w:rPr>
        <w:t xml:space="preserve"> 2010</w:t>
      </w:r>
      <w:r w:rsidRPr="003D5EDF">
        <w:t xml:space="preserve"> – Sydney newspaper citing </w:t>
      </w:r>
      <w:proofErr w:type="spellStart"/>
      <w:r w:rsidRPr="003D5EDF">
        <w:rPr>
          <w:rStyle w:val="Underline"/>
        </w:rPr>
        <w:t>Ove</w:t>
      </w:r>
      <w:proofErr w:type="spellEnd"/>
      <w:r w:rsidRPr="003D5EDF">
        <w:rPr>
          <w:rStyle w:val="Underline"/>
        </w:rPr>
        <w:t xml:space="preserve"> </w:t>
      </w:r>
      <w:proofErr w:type="spellStart"/>
      <w:r w:rsidRPr="003D5EDF">
        <w:rPr>
          <w:rStyle w:val="Underline"/>
        </w:rPr>
        <w:t>Hoegh-Guldberg</w:t>
      </w:r>
      <w:proofErr w:type="spellEnd"/>
      <w:r w:rsidRPr="003D5EDF">
        <w:rPr>
          <w:rStyle w:val="Underline"/>
        </w:rPr>
        <w:t>, professor at University of Queensland and Director of the Global Change Institute, and John Bruno, associate professor of Marine Science at UNC</w:t>
      </w:r>
      <w:r w:rsidRPr="003D5EDF">
        <w:t xml:space="preserve"> (</w:t>
      </w:r>
      <w:proofErr w:type="spellStart"/>
      <w:r w:rsidRPr="003D5EDF">
        <w:t>Sify</w:t>
      </w:r>
      <w:proofErr w:type="spellEnd"/>
      <w:r w:rsidRPr="003D5EDF">
        <w:t xml:space="preserve"> News, </w:t>
      </w:r>
      <w:r w:rsidRPr="003D5EDF">
        <w:rPr>
          <w:rStyle w:val="Underline"/>
        </w:rPr>
        <w:t xml:space="preserve">“Could unbridled climate changes lead to human extinction?”, </w:t>
      </w:r>
      <w:hyperlink r:id="rId11" w:history="1">
        <w:r w:rsidRPr="003D5EDF">
          <w:rPr>
            <w:rStyle w:val="Hyperlink"/>
          </w:rPr>
          <w:t>http://www.sify.com/news/could-unbridled-climate-changes-lead-to-human-extinction-news-international-kgtrOhdaahc.html</w:t>
        </w:r>
      </w:hyperlink>
      <w:r w:rsidRPr="003D5EDF">
        <w:rPr>
          <w:rStyle w:val="Underline"/>
        </w:rPr>
        <w:t>, WEA)</w:t>
      </w:r>
    </w:p>
    <w:p w:rsidR="003D5EDF" w:rsidRPr="003D5EDF" w:rsidRDefault="003D5EDF" w:rsidP="003D5EDF"/>
    <w:p w:rsidR="003D5EDF" w:rsidRPr="003D5EDF" w:rsidRDefault="003D5EDF" w:rsidP="003D5EDF">
      <w:r w:rsidRPr="003D5EDF">
        <w:t xml:space="preserve">The findings of the comprehensive report: </w:t>
      </w:r>
      <w:r w:rsidRPr="003D5EDF">
        <w:rPr>
          <w:highlight w:val="cyan"/>
          <w:u w:val="single"/>
        </w:rPr>
        <w:t xml:space="preserve">'The </w:t>
      </w:r>
      <w:r w:rsidRPr="003D5EDF">
        <w:rPr>
          <w:highlight w:val="cyan"/>
          <w:u w:val="single"/>
        </w:rPr>
        <w:t xml:space="preserve">… </w:t>
      </w:r>
      <w:r w:rsidRPr="003D5EDF">
        <w:rPr>
          <w:highlight w:val="cyan"/>
          <w:u w:val="single"/>
        </w:rPr>
        <w:t>unprecedented</w:t>
      </w:r>
      <w:r w:rsidRPr="003D5EDF">
        <w:t xml:space="preserve"> in nearly a million years'.</w:t>
      </w:r>
    </w:p>
    <w:p w:rsidR="003D5EDF" w:rsidRPr="003D5EDF" w:rsidRDefault="003D5EDF" w:rsidP="003D5EDF">
      <w:r w:rsidRPr="003D5EDF">
        <w:t>'This is causing fundamental and comprehensive changes to the way marine ecosystems function,' Bruno warned, according to a GCI release.</w:t>
      </w:r>
    </w:p>
    <w:p w:rsidR="003D5EDF" w:rsidRPr="003D5EDF" w:rsidRDefault="003D5EDF" w:rsidP="003D5EDF">
      <w:r w:rsidRPr="003D5EDF">
        <w:t>These findings were published in Science</w:t>
      </w:r>
    </w:p>
    <w:p w:rsidR="003D5EDF" w:rsidRPr="003D5EDF" w:rsidRDefault="003D5EDF" w:rsidP="003D5EDF"/>
    <w:p w:rsidR="003D5EDF" w:rsidRPr="003D5EDF" w:rsidRDefault="003D5EDF" w:rsidP="003D5EDF">
      <w:pPr>
        <w:rPr>
          <w:b/>
          <w:u w:val="single"/>
        </w:rPr>
      </w:pPr>
      <w:r w:rsidRPr="003D5EDF">
        <w:rPr>
          <w:b/>
          <w:u w:val="single"/>
        </w:rPr>
        <w:t>1NC CP</w:t>
      </w:r>
    </w:p>
    <w:p w:rsidR="003D5EDF" w:rsidRPr="003D5EDF" w:rsidRDefault="003D5EDF" w:rsidP="003D5EDF">
      <w:pPr>
        <w:rPr>
          <w:b/>
        </w:rPr>
      </w:pPr>
      <w:r w:rsidRPr="003D5EDF">
        <w:rPr>
          <w:b/>
        </w:rPr>
        <w:t>Text: The United States federal government should provide a 39-cent tax credit for every dollar that American businesses invest in decentralized solar energy assistance to Mexico.</w:t>
      </w:r>
    </w:p>
    <w:p w:rsidR="003D5EDF" w:rsidRPr="003D5EDF" w:rsidRDefault="003D5EDF" w:rsidP="003D5EDF">
      <w:pPr>
        <w:rPr>
          <w:b/>
        </w:rPr>
      </w:pPr>
    </w:p>
    <w:p w:rsidR="003D5EDF" w:rsidRPr="003D5EDF" w:rsidRDefault="003D5EDF" w:rsidP="003D5EDF">
      <w:pPr>
        <w:rPr>
          <w:b/>
          <w:u w:val="single"/>
        </w:rPr>
      </w:pPr>
      <w:r w:rsidRPr="003D5EDF">
        <w:rPr>
          <w:b/>
          <w:u w:val="single"/>
        </w:rPr>
        <w:t>1NC K</w:t>
      </w:r>
    </w:p>
    <w:p w:rsidR="003D5EDF" w:rsidRPr="003D5EDF" w:rsidRDefault="003D5EDF" w:rsidP="003D5EDF">
      <w:pPr>
        <w:rPr>
          <w:b/>
        </w:rPr>
      </w:pPr>
      <w:r w:rsidRPr="003D5EDF">
        <w:rPr>
          <w:b/>
        </w:rPr>
        <w:t xml:space="preserve">The </w:t>
      </w:r>
      <w:proofErr w:type="spellStart"/>
      <w:r w:rsidRPr="003D5EDF">
        <w:rPr>
          <w:b/>
        </w:rPr>
        <w:t>aff’s</w:t>
      </w:r>
      <w:proofErr w:type="spellEnd"/>
      <w:r w:rsidRPr="003D5EDF">
        <w:rPr>
          <w:b/>
        </w:rPr>
        <w:t xml:space="preserve"> focus on decentralization has been coopted by the individualizing imperative of increased consumption – devolving energy to localities merely distributes consumptive potential, rather than creating true political engagement</w:t>
      </w:r>
    </w:p>
    <w:p w:rsidR="003D5EDF" w:rsidRPr="003D5EDF" w:rsidRDefault="003D5EDF" w:rsidP="003D5EDF">
      <w:proofErr w:type="spellStart"/>
      <w:r w:rsidRPr="003D5EDF">
        <w:rPr>
          <w:b/>
        </w:rPr>
        <w:t>Bluhdorn</w:t>
      </w:r>
      <w:proofErr w:type="spellEnd"/>
      <w:r w:rsidRPr="003D5EDF">
        <w:rPr>
          <w:b/>
        </w:rPr>
        <w:t xml:space="preserve"> 07</w:t>
      </w:r>
      <w:r w:rsidRPr="003D5EDF">
        <w:t xml:space="preserve"> – (May 2007, </w:t>
      </w:r>
      <w:proofErr w:type="spellStart"/>
      <w:r w:rsidRPr="003D5EDF">
        <w:t>Ingolfur</w:t>
      </w:r>
      <w:proofErr w:type="spellEnd"/>
      <w:r w:rsidRPr="003D5EDF">
        <w:t xml:space="preserve">, PhD, Reader in Politics/Political Sociology, University of Bath, “Self-description, Self-deception, Simulation: A Systems-theoretical Perspective on Contemporary Discourses of Radical Change,” Social Movement Studies, Vol. 6, No. 1, 1–20, May 2007, </w:t>
      </w:r>
      <w:proofErr w:type="spellStart"/>
      <w:r w:rsidRPr="003D5EDF">
        <w:t>google</w:t>
      </w:r>
      <w:proofErr w:type="spellEnd"/>
      <w:r w:rsidRPr="003D5EDF">
        <w:t xml:space="preserve"> scholar)</w:t>
      </w:r>
    </w:p>
    <w:p w:rsidR="003D5EDF" w:rsidRPr="003D5EDF" w:rsidRDefault="003D5EDF" w:rsidP="003D5EDF"/>
    <w:p w:rsidR="003D5EDF" w:rsidRPr="003D5EDF" w:rsidRDefault="003D5EDF" w:rsidP="003D5EDF">
      <w:pPr>
        <w:rPr>
          <w:b/>
          <w:u w:val="single"/>
        </w:rPr>
      </w:pPr>
      <w:proofErr w:type="gramStart"/>
      <w:r w:rsidRPr="003D5EDF">
        <w:rPr>
          <w:sz w:val="16"/>
        </w:rPr>
        <w:t xml:space="preserve">According to NSMT, </w:t>
      </w:r>
      <w:r w:rsidRPr="003D5EDF">
        <w:rPr>
          <w:u w:val="single"/>
        </w:rPr>
        <w:t xml:space="preserve">the </w:t>
      </w:r>
      <w:r w:rsidRPr="003D5EDF">
        <w:rPr>
          <w:highlight w:val="cyan"/>
          <w:u w:val="single"/>
        </w:rPr>
        <w:t>transition from</w:t>
      </w:r>
      <w:r w:rsidRPr="003D5EDF">
        <w:rPr>
          <w:u w:val="single"/>
        </w:rPr>
        <w:t xml:space="preserve"> the old </w:t>
      </w:r>
      <w:r w:rsidRPr="003D5EDF">
        <w:rPr>
          <w:u w:val="single"/>
        </w:rPr>
        <w:t>…</w:t>
      </w:r>
      <w:r w:rsidRPr="003D5EDF">
        <w:rPr>
          <w:u w:val="single"/>
        </w:rPr>
        <w:t xml:space="preserve"> and the struggle for the largest possible </w:t>
      </w:r>
      <w:r w:rsidRPr="003D5EDF">
        <w:rPr>
          <w:b/>
          <w:u w:val="single"/>
        </w:rPr>
        <w:t>share of any available opportunities or resources.</w:t>
      </w:r>
      <w:proofErr w:type="gramEnd"/>
    </w:p>
    <w:p w:rsidR="003D5EDF" w:rsidRPr="003D5EDF" w:rsidRDefault="003D5EDF" w:rsidP="003D5EDF"/>
    <w:p w:rsidR="003D5EDF" w:rsidRPr="003D5EDF" w:rsidRDefault="003D5EDF" w:rsidP="003D5EDF">
      <w:pPr>
        <w:rPr>
          <w:b/>
        </w:rPr>
      </w:pPr>
      <w:r w:rsidRPr="003D5EDF">
        <w:rPr>
          <w:b/>
        </w:rPr>
        <w:t xml:space="preserve">The impact is extinction and </w:t>
      </w:r>
      <w:proofErr w:type="spellStart"/>
      <w:r w:rsidRPr="003D5EDF">
        <w:rPr>
          <w:b/>
        </w:rPr>
        <w:t>destrution</w:t>
      </w:r>
      <w:proofErr w:type="spellEnd"/>
      <w:r w:rsidRPr="003D5EDF">
        <w:rPr>
          <w:b/>
        </w:rPr>
        <w:t xml:space="preserve"> of the biosphere – only a discursive rejection of accepted economic truth can open new paths to sustainable growth.</w:t>
      </w:r>
    </w:p>
    <w:p w:rsidR="003D5EDF" w:rsidRPr="003D5EDF" w:rsidRDefault="003D5EDF" w:rsidP="003D5EDF">
      <w:r w:rsidRPr="003D5EDF">
        <w:rPr>
          <w:b/>
        </w:rPr>
        <w:lastRenderedPageBreak/>
        <w:t>Rees 11</w:t>
      </w:r>
      <w:r w:rsidRPr="003D5EDF">
        <w:t xml:space="preserve"> – (April 2011</w:t>
      </w:r>
      <w:proofErr w:type="gramStart"/>
      <w:r w:rsidRPr="003D5EDF">
        <w:t>,  William</w:t>
      </w:r>
      <w:proofErr w:type="gramEnd"/>
      <w:r w:rsidRPr="003D5EDF">
        <w:t xml:space="preserve"> E. Rees, PhD in population ecology, FRSC, professor of ecological economics and human ecology at the University of British Columbia School of Community and Regional Planning, “Toward a Sustainable World Economy,” Institute for New Economic Thinking, Annual Conference, Crisis and Renewal: International Political Economy at the Crossroads, http://ineteconomics.org/sites/inet.civicactions.net/files/BWpaper_REES_040811.pdf)</w:t>
      </w:r>
    </w:p>
    <w:p w:rsidR="003D5EDF" w:rsidRPr="003D5EDF" w:rsidRDefault="003D5EDF" w:rsidP="003D5EDF"/>
    <w:p w:rsidR="003D5EDF" w:rsidRPr="003D5EDF" w:rsidRDefault="003D5EDF" w:rsidP="003D5EDF">
      <w:pPr>
        <w:rPr>
          <w:sz w:val="14"/>
        </w:rPr>
      </w:pPr>
      <w:proofErr w:type="gramStart"/>
      <w:r w:rsidRPr="003D5EDF">
        <w:rPr>
          <w:highlight w:val="cyan"/>
          <w:u w:val="single"/>
        </w:rPr>
        <w:t>All</w:t>
      </w:r>
      <w:r w:rsidRPr="003D5EDF">
        <w:rPr>
          <w:u w:val="single"/>
        </w:rPr>
        <w:t xml:space="preserve"> cultural </w:t>
      </w:r>
      <w:r w:rsidRPr="003D5EDF">
        <w:rPr>
          <w:highlight w:val="cyan"/>
          <w:u w:val="single"/>
        </w:rPr>
        <w:t>narratives, worldviews</w:t>
      </w:r>
      <w:r w:rsidRPr="003D5EDF">
        <w:rPr>
          <w:u w:val="single"/>
        </w:rPr>
        <w:t xml:space="preserve">, religious </w:t>
      </w:r>
      <w:r w:rsidRPr="003D5EDF">
        <w:rPr>
          <w:u w:val="single"/>
        </w:rPr>
        <w:t>…</w:t>
      </w:r>
      <w:r w:rsidRPr="003D5EDF">
        <w:rPr>
          <w:u w:val="single"/>
        </w:rPr>
        <w:t xml:space="preserve"> but also to </w:t>
      </w:r>
      <w:r w:rsidRPr="003D5EDF">
        <w:rPr>
          <w:b/>
          <w:u w:val="single"/>
        </w:rPr>
        <w:t>wreck the biophysical basis of its own existence</w:t>
      </w:r>
      <w:r w:rsidRPr="003D5EDF">
        <w:rPr>
          <w:sz w:val="14"/>
        </w:rPr>
        <w:t>.</w:t>
      </w:r>
      <w:proofErr w:type="gramEnd"/>
      <w:r w:rsidRPr="003D5EDF">
        <w:rPr>
          <w:sz w:val="14"/>
        </w:rPr>
        <w:t xml:space="preserve"> The question is, based on the evidence, should we be considering rejecting the neo-liberal ‘conjecture’ and replacing it with (at least for starters) something resembling the ecological economics framework? </w:t>
      </w:r>
    </w:p>
    <w:p w:rsidR="003D5EDF" w:rsidRPr="003D5EDF" w:rsidRDefault="003D5EDF" w:rsidP="003D5EDF"/>
    <w:p w:rsidR="003D5EDF" w:rsidRPr="003D5EDF" w:rsidRDefault="003D5EDF" w:rsidP="003D5EDF">
      <w:pPr>
        <w:rPr>
          <w:b/>
        </w:rPr>
      </w:pPr>
      <w:r w:rsidRPr="003D5EDF">
        <w:rPr>
          <w:b/>
        </w:rPr>
        <w:t xml:space="preserve">The alternative is to make the unserious nature of this simulation evident – the </w:t>
      </w:r>
      <w:proofErr w:type="spellStart"/>
      <w:r w:rsidRPr="003D5EDF">
        <w:rPr>
          <w:b/>
        </w:rPr>
        <w:t>aff’s</w:t>
      </w:r>
      <w:proofErr w:type="spellEnd"/>
      <w:r w:rsidRPr="003D5EDF">
        <w:rPr>
          <w:b/>
        </w:rPr>
        <w:t xml:space="preserve"> commitment to false change must be rejected and problematized as a prerequisite to effective environmental policies.</w:t>
      </w:r>
    </w:p>
    <w:p w:rsidR="003D5EDF" w:rsidRPr="003D5EDF" w:rsidRDefault="003D5EDF" w:rsidP="003D5EDF">
      <w:proofErr w:type="spellStart"/>
      <w:r w:rsidRPr="003D5EDF">
        <w:rPr>
          <w:b/>
        </w:rPr>
        <w:t>Bluhdorn</w:t>
      </w:r>
      <w:proofErr w:type="spellEnd"/>
      <w:r w:rsidRPr="003D5EDF">
        <w:rPr>
          <w:b/>
        </w:rPr>
        <w:t xml:space="preserve"> 07</w:t>
      </w:r>
      <w:r w:rsidRPr="003D5EDF">
        <w:t xml:space="preserve"> – (2007, </w:t>
      </w:r>
      <w:proofErr w:type="spellStart"/>
      <w:r w:rsidRPr="003D5EDF">
        <w:t>Ingolfur</w:t>
      </w:r>
      <w:proofErr w:type="spellEnd"/>
      <w:r w:rsidRPr="003D5EDF">
        <w:t>, PhD, Reader in Politics/Political Sociology, University of Bath, “Sustaining the Unsustainable: Symbolic Politics and the Politics of Simulation,” Environmental Politics, Vol. 16, No.2, 251-275, April 2007)</w:t>
      </w:r>
    </w:p>
    <w:p w:rsidR="003D5EDF" w:rsidRPr="003D5EDF" w:rsidRDefault="003D5EDF" w:rsidP="003D5EDF"/>
    <w:p w:rsidR="003D5EDF" w:rsidRPr="003D5EDF" w:rsidRDefault="003D5EDF" w:rsidP="003D5EDF">
      <w:pPr>
        <w:rPr>
          <w:sz w:val="16"/>
        </w:rPr>
      </w:pPr>
      <w:r w:rsidRPr="003D5EDF">
        <w:rPr>
          <w:sz w:val="16"/>
        </w:rPr>
        <w:t xml:space="preserve">Lastly then </w:t>
      </w:r>
      <w:r w:rsidRPr="003D5EDF">
        <w:rPr>
          <w:u w:val="single"/>
        </w:rPr>
        <w:t>one might ask</w:t>
      </w:r>
      <w:r w:rsidRPr="003D5EDF">
        <w:rPr>
          <w:sz w:val="16"/>
        </w:rPr>
        <w:t xml:space="preserve">: </w:t>
      </w:r>
      <w:r w:rsidRPr="003D5EDF">
        <w:rPr>
          <w:u w:val="single"/>
        </w:rPr>
        <w:t>Does it make a difference</w:t>
      </w:r>
      <w:r w:rsidRPr="003D5EDF">
        <w:rPr>
          <w:sz w:val="16"/>
        </w:rPr>
        <w:t xml:space="preserve">? Does it really </w:t>
      </w:r>
    </w:p>
    <w:p w:rsidR="003D5EDF" w:rsidRPr="003D5EDF" w:rsidRDefault="003D5EDF" w:rsidP="003D5EDF">
      <w:pPr>
        <w:rPr>
          <w:sz w:val="16"/>
        </w:rPr>
      </w:pPr>
      <w:r w:rsidRPr="003D5EDF">
        <w:rPr>
          <w:sz w:val="16"/>
        </w:rPr>
        <w:t>AND</w:t>
      </w:r>
    </w:p>
    <w:p w:rsidR="003D5EDF" w:rsidRPr="003D5EDF" w:rsidRDefault="003D5EDF" w:rsidP="003D5EDF">
      <w:pPr>
        <w:rPr>
          <w:sz w:val="16"/>
        </w:rPr>
      </w:pPr>
      <w:proofErr w:type="gramStart"/>
      <w:r w:rsidRPr="003D5EDF">
        <w:rPr>
          <w:u w:val="single"/>
        </w:rPr>
        <w:t>these</w:t>
      </w:r>
      <w:proofErr w:type="gramEnd"/>
      <w:r w:rsidRPr="003D5EDF">
        <w:rPr>
          <w:u w:val="single"/>
        </w:rPr>
        <w:t xml:space="preserve"> practices is</w:t>
      </w:r>
      <w:r w:rsidRPr="003D5EDF">
        <w:rPr>
          <w:sz w:val="16"/>
        </w:rPr>
        <w:t xml:space="preserve"> </w:t>
      </w:r>
      <w:r w:rsidRPr="003D5EDF">
        <w:rPr>
          <w:b/>
          <w:u w:val="single"/>
        </w:rPr>
        <w:t>one essential precondition of developing the capacity to transcend it</w:t>
      </w:r>
      <w:r w:rsidRPr="003D5EDF">
        <w:rPr>
          <w:sz w:val="16"/>
        </w:rPr>
        <w:t>.</w:t>
      </w:r>
    </w:p>
    <w:p w:rsidR="003D5EDF" w:rsidRPr="003D5EDF" w:rsidRDefault="003D5EDF" w:rsidP="003D5EDF">
      <w:pPr>
        <w:rPr>
          <w:b/>
          <w:u w:val="single"/>
        </w:rPr>
      </w:pPr>
    </w:p>
    <w:p w:rsidR="003D5EDF" w:rsidRPr="003D5EDF" w:rsidRDefault="003D5EDF" w:rsidP="003D5EDF">
      <w:pPr>
        <w:rPr>
          <w:b/>
          <w:u w:val="single"/>
        </w:rPr>
      </w:pPr>
      <w:r w:rsidRPr="003D5EDF">
        <w:rPr>
          <w:b/>
          <w:u w:val="single"/>
        </w:rPr>
        <w:t>1NC MEXICO DA</w:t>
      </w:r>
    </w:p>
    <w:p w:rsidR="003D5EDF" w:rsidRPr="003D5EDF" w:rsidRDefault="003D5EDF" w:rsidP="003D5EDF">
      <w:pPr>
        <w:rPr>
          <w:b/>
        </w:rPr>
      </w:pPr>
      <w:r w:rsidRPr="003D5EDF">
        <w:rPr>
          <w:b/>
        </w:rPr>
        <w:t xml:space="preserve">Chinese influence in Mexico is high but the plan </w:t>
      </w:r>
      <w:r w:rsidRPr="003D5EDF">
        <w:rPr>
          <w:b/>
          <w:u w:val="single"/>
        </w:rPr>
        <w:t>crushes</w:t>
      </w:r>
      <w:r w:rsidRPr="003D5EDF">
        <w:rPr>
          <w:b/>
        </w:rPr>
        <w:t xml:space="preserve"> China’s influence</w:t>
      </w:r>
    </w:p>
    <w:p w:rsidR="003D5EDF" w:rsidRPr="003D5EDF" w:rsidRDefault="003D5EDF" w:rsidP="003D5EDF">
      <w:proofErr w:type="spellStart"/>
      <w:r w:rsidRPr="003D5EDF">
        <w:rPr>
          <w:b/>
        </w:rPr>
        <w:t>Regenstreif</w:t>
      </w:r>
      <w:proofErr w:type="spellEnd"/>
      <w:r w:rsidRPr="003D5EDF">
        <w:rPr>
          <w:b/>
        </w:rPr>
        <w:t xml:space="preserve"> 13</w:t>
      </w:r>
      <w:r w:rsidRPr="003D5EDF">
        <w:t xml:space="preserve"> – Gary </w:t>
      </w:r>
      <w:proofErr w:type="spellStart"/>
      <w:r w:rsidRPr="003D5EDF">
        <w:t>Regenstreif</w:t>
      </w:r>
      <w:proofErr w:type="spellEnd"/>
      <w:r w:rsidRPr="003D5EDF">
        <w:t xml:space="preserve">, 6/12/2013. </w:t>
      </w:r>
      <w:proofErr w:type="gramStart"/>
      <w:r w:rsidRPr="003D5EDF">
        <w:t>“The looming U.S.-China rivalry over Latin America,” Reuters, http://blogs.reuters.com/great-debate/2013/06/12/the-looming-u-s-china-rivalry-over-latin-america/.</w:t>
      </w:r>
      <w:proofErr w:type="gramEnd"/>
    </w:p>
    <w:p w:rsidR="003D5EDF" w:rsidRPr="003D5EDF" w:rsidRDefault="003D5EDF" w:rsidP="003D5EDF"/>
    <w:p w:rsidR="003D5EDF" w:rsidRPr="003D5EDF" w:rsidRDefault="003D5EDF" w:rsidP="003D5EDF">
      <w:pPr>
        <w:rPr>
          <w:sz w:val="14"/>
          <w:szCs w:val="14"/>
        </w:rPr>
      </w:pPr>
      <w:proofErr w:type="gramStart"/>
      <w:r w:rsidRPr="003D5EDF">
        <w:rPr>
          <w:rStyle w:val="Underline"/>
        </w:rPr>
        <w:t xml:space="preserve">Though the U.S. and Chinese presidents heralded a “new model” of cooperation at their weekend summit, a </w:t>
      </w:r>
      <w:r w:rsidRPr="003D5EDF">
        <w:rPr>
          <w:rStyle w:val="Emphasis"/>
          <w:highlight w:val="cyan"/>
        </w:rPr>
        <w:t xml:space="preserve">growing </w:t>
      </w:r>
      <w:r w:rsidRPr="003D5EDF">
        <w:rPr>
          <w:rStyle w:val="Emphasis"/>
          <w:highlight w:val="cyan"/>
        </w:rPr>
        <w:t xml:space="preserve">… </w:t>
      </w:r>
      <w:r w:rsidRPr="003D5EDF">
        <w:rPr>
          <w:rStyle w:val="Underline"/>
          <w:highlight w:val="cyan"/>
        </w:rPr>
        <w:t xml:space="preserve">and </w:t>
      </w:r>
      <w:r w:rsidRPr="003D5EDF">
        <w:rPr>
          <w:rStyle w:val="Emphasis"/>
          <w:highlight w:val="cyan"/>
        </w:rPr>
        <w:t>energy</w:t>
      </w:r>
      <w:r w:rsidRPr="003D5EDF">
        <w:rPr>
          <w:rStyle w:val="Underline"/>
        </w:rPr>
        <w:t xml:space="preserve"> because of the expected reforms that would open the oil industry to foreign investment</w:t>
      </w:r>
      <w:r w:rsidRPr="003D5EDF">
        <w:rPr>
          <w:sz w:val="14"/>
          <w:szCs w:val="14"/>
        </w:rPr>
        <w:t>.</w:t>
      </w:r>
      <w:proofErr w:type="gramEnd"/>
    </w:p>
    <w:p w:rsidR="003D5EDF" w:rsidRPr="003D5EDF" w:rsidRDefault="003D5EDF" w:rsidP="003D5EDF"/>
    <w:p w:rsidR="003D5EDF" w:rsidRPr="003D5EDF" w:rsidRDefault="003D5EDF" w:rsidP="003D5EDF">
      <w:pPr>
        <w:rPr>
          <w:b/>
        </w:rPr>
      </w:pPr>
      <w:r w:rsidRPr="003D5EDF">
        <w:rPr>
          <w:b/>
        </w:rPr>
        <w:t xml:space="preserve">Chinese influence is </w:t>
      </w:r>
      <w:proofErr w:type="gramStart"/>
      <w:r w:rsidRPr="003D5EDF">
        <w:rPr>
          <w:b/>
        </w:rPr>
        <w:t>key</w:t>
      </w:r>
      <w:proofErr w:type="gramEnd"/>
      <w:r w:rsidRPr="003D5EDF">
        <w:rPr>
          <w:b/>
        </w:rPr>
        <w:t xml:space="preserve"> to its economy</w:t>
      </w:r>
    </w:p>
    <w:p w:rsidR="003D5EDF" w:rsidRPr="003D5EDF" w:rsidRDefault="003D5EDF" w:rsidP="003D5EDF">
      <w:proofErr w:type="spellStart"/>
      <w:r w:rsidRPr="003D5EDF">
        <w:rPr>
          <w:b/>
        </w:rPr>
        <w:t>Arnson</w:t>
      </w:r>
      <w:proofErr w:type="spellEnd"/>
      <w:r w:rsidRPr="003D5EDF">
        <w:rPr>
          <w:b/>
        </w:rPr>
        <w:t xml:space="preserve"> et al 09</w:t>
      </w:r>
      <w:r w:rsidRPr="003D5EDF">
        <w:t xml:space="preserve"> – (Cynthia Anderson, Mark Mohr, Riordan </w:t>
      </w:r>
      <w:proofErr w:type="spellStart"/>
      <w:r w:rsidRPr="003D5EDF">
        <w:t>Roett</w:t>
      </w:r>
      <w:proofErr w:type="spellEnd"/>
      <w:r w:rsidRPr="003D5EDF">
        <w:t>, writers for Woodrow Wilson International Center for Scholars, “Enter the Dragon? China’s Presence in Latin America”, http://www.wilsoncenter.org/sites/default/files/EnterDragonFinal.pdf) (JN)</w:t>
      </w:r>
    </w:p>
    <w:p w:rsidR="003D5EDF" w:rsidRPr="003D5EDF" w:rsidRDefault="003D5EDF" w:rsidP="003D5EDF"/>
    <w:p w:rsidR="003D5EDF" w:rsidRPr="003D5EDF" w:rsidRDefault="003D5EDF" w:rsidP="003D5EDF">
      <w:pPr>
        <w:rPr>
          <w:sz w:val="14"/>
        </w:rPr>
      </w:pPr>
      <w:r w:rsidRPr="003D5EDF">
        <w:rPr>
          <w:bCs/>
          <w:highlight w:val="cyan"/>
          <w:u w:val="single"/>
        </w:rPr>
        <w:t>China’s role in Latin America is</w:t>
      </w:r>
      <w:r w:rsidRPr="003D5EDF">
        <w:rPr>
          <w:sz w:val="14"/>
        </w:rPr>
        <w:t xml:space="preserve">, above all, </w:t>
      </w:r>
      <w:r w:rsidRPr="003D5EDF">
        <w:rPr>
          <w:bCs/>
          <w:highlight w:val="cyan"/>
          <w:u w:val="single"/>
        </w:rPr>
        <w:t>based on trade</w:t>
      </w:r>
      <w:r w:rsidRPr="003D5EDF">
        <w:rPr>
          <w:sz w:val="14"/>
        </w:rPr>
        <w:t xml:space="preserve">, despite </w:t>
      </w:r>
    </w:p>
    <w:p w:rsidR="003D5EDF" w:rsidRPr="003D5EDF" w:rsidRDefault="003D5EDF" w:rsidP="003D5EDF">
      <w:pPr>
        <w:rPr>
          <w:sz w:val="14"/>
        </w:rPr>
      </w:pPr>
      <w:r w:rsidRPr="003D5EDF">
        <w:rPr>
          <w:sz w:val="14"/>
        </w:rPr>
        <w:t>AND</w:t>
      </w:r>
    </w:p>
    <w:p w:rsidR="003D5EDF" w:rsidRPr="003D5EDF" w:rsidRDefault="003D5EDF" w:rsidP="003D5EDF">
      <w:pPr>
        <w:rPr>
          <w:bCs/>
          <w:u w:val="single"/>
        </w:rPr>
      </w:pPr>
      <w:proofErr w:type="gramStart"/>
      <w:r w:rsidRPr="003D5EDF">
        <w:rPr>
          <w:bCs/>
          <w:u w:val="single"/>
        </w:rPr>
        <w:t>region</w:t>
      </w:r>
      <w:proofErr w:type="gramEnd"/>
      <w:r w:rsidRPr="003D5EDF">
        <w:rPr>
          <w:sz w:val="14"/>
        </w:rPr>
        <w:t xml:space="preserve">. Thus, </w:t>
      </w:r>
      <w:r w:rsidRPr="003D5EDF">
        <w:rPr>
          <w:bCs/>
          <w:u w:val="single"/>
        </w:rPr>
        <w:t>Latin America represents a substantial market for Chinese goods.</w:t>
      </w:r>
    </w:p>
    <w:p w:rsidR="003D5EDF" w:rsidRPr="003D5EDF" w:rsidRDefault="003D5EDF" w:rsidP="003D5EDF"/>
    <w:p w:rsidR="003D5EDF" w:rsidRPr="003D5EDF" w:rsidRDefault="003D5EDF" w:rsidP="003D5EDF">
      <w:pPr>
        <w:rPr>
          <w:b/>
        </w:rPr>
      </w:pPr>
      <w:r w:rsidRPr="003D5EDF">
        <w:rPr>
          <w:b/>
        </w:rPr>
        <w:t>Chinese economic decline causes great power war</w:t>
      </w:r>
    </w:p>
    <w:p w:rsidR="003D5EDF" w:rsidRPr="003D5EDF" w:rsidRDefault="003D5EDF" w:rsidP="003D5EDF">
      <w:r w:rsidRPr="003D5EDF">
        <w:rPr>
          <w:b/>
        </w:rPr>
        <w:t>Kane 01 –</w:t>
      </w:r>
      <w:r w:rsidRPr="003D5EDF">
        <w:t xml:space="preserve"> [Thomas Kane, PhD in Security Studies from the University of Hull &amp; Lawrence </w:t>
      </w:r>
      <w:proofErr w:type="spellStart"/>
      <w:r w:rsidRPr="003D5EDF">
        <w:t>Serewicz</w:t>
      </w:r>
      <w:proofErr w:type="spellEnd"/>
      <w:r w:rsidRPr="003D5EDF">
        <w:t xml:space="preserve">, </w:t>
      </w:r>
      <w:proofErr w:type="gramStart"/>
      <w:r w:rsidRPr="003D5EDF">
        <w:t>Autumn</w:t>
      </w:r>
      <w:proofErr w:type="gramEnd"/>
      <w:r w:rsidRPr="003D5EDF">
        <w:t xml:space="preserve">, </w:t>
      </w:r>
      <w:hyperlink r:id="rId12" w:history="1">
        <w:r w:rsidRPr="003D5EDF">
          <w:rPr>
            <w:rStyle w:val="Hyperlink"/>
          </w:rPr>
          <w:t>http://www.carlisle.army.mil/usawc/Parameters/01autumn/Kane.htm</w:t>
        </w:r>
      </w:hyperlink>
      <w:r w:rsidRPr="003D5EDF">
        <w:t>]</w:t>
      </w:r>
    </w:p>
    <w:p w:rsidR="003D5EDF" w:rsidRPr="003D5EDF" w:rsidRDefault="003D5EDF" w:rsidP="003D5EDF"/>
    <w:p w:rsidR="003D5EDF" w:rsidRPr="003D5EDF" w:rsidRDefault="003D5EDF" w:rsidP="003D5EDF">
      <w:pPr>
        <w:rPr>
          <w:u w:val="single"/>
        </w:rPr>
      </w:pPr>
      <w:r w:rsidRPr="003D5EDF">
        <w:rPr>
          <w:sz w:val="14"/>
        </w:rPr>
        <w:t xml:space="preserve">Despite China's problems with its food supply, </w:t>
      </w:r>
      <w:r w:rsidRPr="003D5EDF">
        <w:rPr>
          <w:u w:val="single"/>
        </w:rPr>
        <w:t xml:space="preserve">the Chinese do not appear to be </w:t>
      </w:r>
    </w:p>
    <w:p w:rsidR="003D5EDF" w:rsidRPr="003D5EDF" w:rsidRDefault="003D5EDF" w:rsidP="003D5EDF">
      <w:pPr>
        <w:rPr>
          <w:u w:val="single"/>
        </w:rPr>
      </w:pPr>
      <w:r w:rsidRPr="003D5EDF">
        <w:rPr>
          <w:u w:val="single"/>
        </w:rPr>
        <w:t>AND</w:t>
      </w:r>
    </w:p>
    <w:p w:rsidR="003D5EDF" w:rsidRPr="003D5EDF" w:rsidRDefault="003D5EDF" w:rsidP="003D5EDF">
      <w:pPr>
        <w:rPr>
          <w:sz w:val="14"/>
        </w:rPr>
      </w:pPr>
      <w:r w:rsidRPr="003D5EDF">
        <w:rPr>
          <w:highlight w:val="cyan"/>
          <w:u w:val="single"/>
        </w:rPr>
        <w:t>China</w:t>
      </w:r>
      <w:r w:rsidRPr="003D5EDF">
        <w:rPr>
          <w:u w:val="single"/>
        </w:rPr>
        <w:t xml:space="preserve">'s government </w:t>
      </w:r>
      <w:r w:rsidRPr="003D5EDF">
        <w:rPr>
          <w:highlight w:val="cyan"/>
          <w:u w:val="single"/>
        </w:rPr>
        <w:t>might</w:t>
      </w:r>
      <w:r w:rsidRPr="003D5EDF">
        <w:rPr>
          <w:u w:val="single"/>
        </w:rPr>
        <w:t xml:space="preserve"> try to ward off its demise by </w:t>
      </w:r>
      <w:r w:rsidRPr="003D5EDF">
        <w:rPr>
          <w:highlight w:val="cyan"/>
          <w:u w:val="single"/>
        </w:rPr>
        <w:t>attack</w:t>
      </w:r>
      <w:r w:rsidRPr="003D5EDF">
        <w:rPr>
          <w:u w:val="single"/>
        </w:rPr>
        <w:t xml:space="preserve">ing </w:t>
      </w:r>
      <w:r w:rsidRPr="003D5EDF">
        <w:rPr>
          <w:highlight w:val="cyan"/>
          <w:u w:val="single"/>
        </w:rPr>
        <w:t>adjacent countries</w:t>
      </w:r>
      <w:r w:rsidRPr="003D5EDF">
        <w:rPr>
          <w:sz w:val="14"/>
        </w:rPr>
        <w:t>.</w:t>
      </w:r>
    </w:p>
    <w:p w:rsidR="003D5EDF" w:rsidRPr="003D5EDF" w:rsidRDefault="003D5EDF" w:rsidP="003D5EDF"/>
    <w:p w:rsidR="003D5EDF" w:rsidRPr="003D5EDF" w:rsidRDefault="003D5EDF" w:rsidP="003D5EDF">
      <w:pPr>
        <w:rPr>
          <w:b/>
          <w:u w:val="single"/>
        </w:rPr>
      </w:pPr>
      <w:r w:rsidRPr="003D5EDF">
        <w:rPr>
          <w:b/>
          <w:u w:val="single"/>
        </w:rPr>
        <w:t>1NC DEVELOPMENT – IMPACT FRAMING</w:t>
      </w:r>
    </w:p>
    <w:p w:rsidR="003D5EDF" w:rsidRPr="003D5EDF" w:rsidRDefault="003D5EDF" w:rsidP="003D5EDF">
      <w:pPr>
        <w:rPr>
          <w:b/>
        </w:rPr>
      </w:pPr>
      <w:r w:rsidRPr="003D5EDF">
        <w:rPr>
          <w:b/>
        </w:rPr>
        <w:t>Extinction outweighs – prioritizing structural violence makes conflict inevitable</w:t>
      </w:r>
    </w:p>
    <w:p w:rsidR="003D5EDF" w:rsidRPr="003D5EDF" w:rsidRDefault="003D5EDF" w:rsidP="003D5EDF">
      <w:proofErr w:type="spellStart"/>
      <w:r w:rsidRPr="003D5EDF">
        <w:rPr>
          <w:b/>
        </w:rPr>
        <w:lastRenderedPageBreak/>
        <w:t>Boulding</w:t>
      </w:r>
      <w:proofErr w:type="spellEnd"/>
      <w:r w:rsidRPr="003D5EDF">
        <w:rPr>
          <w:b/>
        </w:rPr>
        <w:t xml:space="preserve"> 78 –</w:t>
      </w:r>
      <w:r w:rsidRPr="003D5EDF">
        <w:t xml:space="preserve"> professor of economics and director of the Center for Research on Conflict Resolution at the University of Michigan (Ken </w:t>
      </w:r>
      <w:proofErr w:type="spellStart"/>
      <w:r w:rsidRPr="003D5EDF">
        <w:t>Boulding</w:t>
      </w:r>
      <w:proofErr w:type="spellEnd"/>
      <w:r w:rsidRPr="003D5EDF">
        <w:t>, Journal of Conflict Resolution, June 1978, “Future Directions in Conflict and Peace studies,” Vol. 22 No.2 pp. 342-354)//CC</w:t>
      </w:r>
    </w:p>
    <w:p w:rsidR="003D5EDF" w:rsidRPr="003D5EDF" w:rsidRDefault="003D5EDF" w:rsidP="003D5EDF"/>
    <w:p w:rsidR="003D5EDF" w:rsidRPr="003D5EDF" w:rsidRDefault="003D5EDF" w:rsidP="003D5EDF">
      <w:pPr>
        <w:rPr>
          <w:sz w:val="14"/>
        </w:rPr>
      </w:pPr>
      <w:proofErr w:type="spellStart"/>
      <w:r w:rsidRPr="003D5EDF">
        <w:rPr>
          <w:bCs/>
          <w:highlight w:val="cyan"/>
          <w:u w:val="single"/>
        </w:rPr>
        <w:t>Galtung</w:t>
      </w:r>
      <w:proofErr w:type="spellEnd"/>
      <w:r w:rsidRPr="003D5EDF">
        <w:rPr>
          <w:bCs/>
          <w:highlight w:val="cyan"/>
          <w:u w:val="single"/>
        </w:rPr>
        <w:t xml:space="preserve"> is</w:t>
      </w:r>
      <w:r w:rsidRPr="003D5EDF">
        <w:rPr>
          <w:sz w:val="14"/>
        </w:rPr>
        <w:t xml:space="preserve"> very legitimately </w:t>
      </w:r>
      <w:r w:rsidRPr="003D5EDF">
        <w:rPr>
          <w:bCs/>
          <w:highlight w:val="cyan"/>
          <w:u w:val="single"/>
        </w:rPr>
        <w:t>interested in</w:t>
      </w:r>
      <w:r w:rsidRPr="003D5EDF">
        <w:rPr>
          <w:sz w:val="14"/>
        </w:rPr>
        <w:t xml:space="preserve"> problems of </w:t>
      </w:r>
      <w:r w:rsidRPr="003D5EDF">
        <w:rPr>
          <w:bCs/>
          <w:u w:val="single"/>
        </w:rPr>
        <w:t>world poverty</w:t>
      </w:r>
      <w:r w:rsidRPr="003D5EDF">
        <w:rPr>
          <w:sz w:val="14"/>
        </w:rPr>
        <w:t xml:space="preserve"> and the failure of development </w:t>
      </w:r>
    </w:p>
    <w:p w:rsidR="003D5EDF" w:rsidRPr="003D5EDF" w:rsidRDefault="003D5EDF" w:rsidP="003D5EDF">
      <w:pPr>
        <w:rPr>
          <w:sz w:val="14"/>
        </w:rPr>
      </w:pPr>
      <w:r w:rsidRPr="003D5EDF">
        <w:rPr>
          <w:sz w:val="14"/>
        </w:rPr>
        <w:t>AND</w:t>
      </w:r>
    </w:p>
    <w:p w:rsidR="003D5EDF" w:rsidRPr="003D5EDF" w:rsidRDefault="003D5EDF" w:rsidP="003D5EDF">
      <w:pPr>
        <w:rPr>
          <w:bCs/>
          <w:u w:val="single"/>
        </w:rPr>
      </w:pPr>
      <w:r w:rsidRPr="003D5EDF">
        <w:rPr>
          <w:bCs/>
          <w:u w:val="single"/>
        </w:rPr>
        <w:t xml:space="preserve">, increases with every improvement in technology, either of war or of </w:t>
      </w:r>
      <w:proofErr w:type="spellStart"/>
      <w:r w:rsidRPr="003D5EDF">
        <w:rPr>
          <w:bCs/>
          <w:u w:val="single"/>
        </w:rPr>
        <w:t>peacex</w:t>
      </w:r>
      <w:proofErr w:type="spellEnd"/>
    </w:p>
    <w:p w:rsidR="003D5EDF" w:rsidRPr="003D5EDF" w:rsidRDefault="003D5EDF" w:rsidP="003D5EDF">
      <w:pPr>
        <w:rPr>
          <w:lang w:eastAsia="zh-CN"/>
        </w:rPr>
      </w:pPr>
    </w:p>
    <w:p w:rsidR="003D5EDF" w:rsidRPr="003D5EDF" w:rsidRDefault="003D5EDF" w:rsidP="003D5EDF">
      <w:pPr>
        <w:rPr>
          <w:b/>
        </w:rPr>
      </w:pPr>
      <w:r w:rsidRPr="003D5EDF">
        <w:rPr>
          <w:b/>
        </w:rPr>
        <w:t>War turns structural violence, not vice versa</w:t>
      </w:r>
    </w:p>
    <w:p w:rsidR="003D5EDF" w:rsidRPr="003D5EDF" w:rsidRDefault="003D5EDF" w:rsidP="003D5EDF">
      <w:r w:rsidRPr="003D5EDF">
        <w:rPr>
          <w:b/>
        </w:rPr>
        <w:t>Goldstein 01 –</w:t>
      </w:r>
      <w:r w:rsidRPr="003D5EDF">
        <w:t xml:space="preserve"> professor of international relations at American University (Joshua Goldstein, 2001, “War and Gender,” p. 412)//CC</w:t>
      </w:r>
    </w:p>
    <w:p w:rsidR="003D5EDF" w:rsidRPr="003D5EDF" w:rsidRDefault="003D5EDF" w:rsidP="003D5EDF"/>
    <w:p w:rsidR="003D5EDF" w:rsidRPr="003D5EDF" w:rsidRDefault="003D5EDF" w:rsidP="003D5EDF">
      <w:pPr>
        <w:rPr>
          <w:sz w:val="14"/>
        </w:rPr>
      </w:pPr>
      <w:r w:rsidRPr="003D5EDF">
        <w:rPr>
          <w:sz w:val="14"/>
        </w:rPr>
        <w:t xml:space="preserve">First, peace activists face a dilemma in thinking about causes of war and working </w:t>
      </w:r>
    </w:p>
    <w:p w:rsidR="003D5EDF" w:rsidRPr="003D5EDF" w:rsidRDefault="003D5EDF" w:rsidP="003D5EDF">
      <w:pPr>
        <w:rPr>
          <w:sz w:val="14"/>
        </w:rPr>
      </w:pPr>
      <w:r w:rsidRPr="003D5EDF">
        <w:rPr>
          <w:sz w:val="14"/>
        </w:rPr>
        <w:t>AND</w:t>
      </w:r>
    </w:p>
    <w:p w:rsidR="003D5EDF" w:rsidRPr="003D5EDF" w:rsidRDefault="003D5EDF" w:rsidP="003D5EDF">
      <w:pPr>
        <w:rPr>
          <w:sz w:val="14"/>
        </w:rPr>
      </w:pPr>
      <w:proofErr w:type="gramStart"/>
      <w:r w:rsidRPr="003D5EDF">
        <w:rPr>
          <w:u w:val="single"/>
        </w:rPr>
        <w:t>on</w:t>
      </w:r>
      <w:proofErr w:type="gramEnd"/>
      <w:r w:rsidRPr="003D5EDF">
        <w:rPr>
          <w:u w:val="single"/>
        </w:rPr>
        <w:t xml:space="preserve"> injustice as the main cause of war seems to be empirically inadequate</w:t>
      </w:r>
      <w:r w:rsidRPr="003D5EDF">
        <w:rPr>
          <w:sz w:val="14"/>
        </w:rPr>
        <w:t>.</w:t>
      </w:r>
    </w:p>
    <w:p w:rsidR="003D5EDF" w:rsidRPr="003D5EDF" w:rsidRDefault="003D5EDF" w:rsidP="003D5EDF"/>
    <w:p w:rsidR="003D5EDF" w:rsidRPr="003D5EDF" w:rsidRDefault="003D5EDF" w:rsidP="003D5EDF">
      <w:pPr>
        <w:rPr>
          <w:b/>
        </w:rPr>
      </w:pPr>
      <w:r w:rsidRPr="003D5EDF">
        <w:rPr>
          <w:b/>
          <w:u w:val="single"/>
        </w:rPr>
        <w:t>Adaptive ethics</w:t>
      </w:r>
      <w:r w:rsidRPr="003D5EDF">
        <w:rPr>
          <w:b/>
        </w:rPr>
        <w:t xml:space="preserve"> are </w:t>
      </w:r>
      <w:r w:rsidRPr="003D5EDF">
        <w:rPr>
          <w:b/>
          <w:u w:val="single"/>
        </w:rPr>
        <w:t>necessary</w:t>
      </w:r>
      <w:r w:rsidRPr="003D5EDF">
        <w:rPr>
          <w:b/>
        </w:rPr>
        <w:t xml:space="preserve"> to </w:t>
      </w:r>
      <w:r w:rsidRPr="003D5EDF">
        <w:rPr>
          <w:b/>
          <w:u w:val="single"/>
        </w:rPr>
        <w:t>reflect</w:t>
      </w:r>
      <w:r w:rsidRPr="003D5EDF">
        <w:rPr>
          <w:b/>
        </w:rPr>
        <w:t xml:space="preserve"> actual </w:t>
      </w:r>
      <w:r w:rsidRPr="003D5EDF">
        <w:rPr>
          <w:b/>
          <w:u w:val="single"/>
        </w:rPr>
        <w:t>moral experience</w:t>
      </w:r>
      <w:r w:rsidRPr="003D5EDF">
        <w:rPr>
          <w:b/>
        </w:rPr>
        <w:t xml:space="preserve"> – a dogmatic adherence to principle guarantees that it will </w:t>
      </w:r>
      <w:r w:rsidRPr="003D5EDF">
        <w:rPr>
          <w:b/>
          <w:u w:val="single"/>
        </w:rPr>
        <w:t>never</w:t>
      </w:r>
      <w:r w:rsidRPr="003D5EDF">
        <w:rPr>
          <w:b/>
        </w:rPr>
        <w:t xml:space="preserve"> be politically useful or change society</w:t>
      </w:r>
    </w:p>
    <w:p w:rsidR="003D5EDF" w:rsidRPr="003D5EDF" w:rsidRDefault="003D5EDF" w:rsidP="003D5EDF">
      <w:proofErr w:type="spellStart"/>
      <w:r w:rsidRPr="003D5EDF">
        <w:rPr>
          <w:b/>
        </w:rPr>
        <w:t>Minteer</w:t>
      </w:r>
      <w:proofErr w:type="spellEnd"/>
      <w:r w:rsidRPr="003D5EDF">
        <w:rPr>
          <w:b/>
        </w:rPr>
        <w:t xml:space="preserve"> et al, 04</w:t>
      </w:r>
      <w:r w:rsidRPr="003D5EDF">
        <w:t xml:space="preserve"> – (Ben, Journal of Agricultural and Environmental Ethics, 17: 131-156, </w:t>
      </w:r>
      <w:proofErr w:type="spellStart"/>
      <w:r w:rsidRPr="003D5EDF">
        <w:t>ebsco</w:t>
      </w:r>
      <w:proofErr w:type="spellEnd"/>
      <w:r w:rsidRPr="003D5EDF">
        <w:t>)</w:t>
      </w:r>
    </w:p>
    <w:p w:rsidR="003D5EDF" w:rsidRPr="003D5EDF" w:rsidRDefault="003D5EDF" w:rsidP="003D5EDF"/>
    <w:p w:rsidR="003D5EDF" w:rsidRPr="003D5EDF" w:rsidRDefault="003D5EDF" w:rsidP="003D5EDF">
      <w:pPr>
        <w:rPr>
          <w:highlight w:val="cyan"/>
          <w:u w:val="single"/>
        </w:rPr>
      </w:pPr>
      <w:r w:rsidRPr="003D5EDF">
        <w:t xml:space="preserve">In this paper, we have attempted to provide the outlines of </w:t>
      </w:r>
      <w:r w:rsidRPr="003D5EDF">
        <w:rPr>
          <w:highlight w:val="cyan"/>
          <w:u w:val="single"/>
        </w:rPr>
        <w:t xml:space="preserve">a pragmatic </w:t>
      </w:r>
      <w:proofErr w:type="spellStart"/>
      <w:r w:rsidRPr="003D5EDF">
        <w:rPr>
          <w:highlight w:val="cyan"/>
          <w:u w:val="single"/>
        </w:rPr>
        <w:t>contextualist</w:t>
      </w:r>
      <w:proofErr w:type="spellEnd"/>
      <w:r w:rsidRPr="003D5EDF">
        <w:rPr>
          <w:highlight w:val="cyan"/>
          <w:u w:val="single"/>
        </w:rPr>
        <w:t xml:space="preserve"> </w:t>
      </w:r>
    </w:p>
    <w:p w:rsidR="003D5EDF" w:rsidRPr="003D5EDF" w:rsidRDefault="003D5EDF" w:rsidP="003D5EDF">
      <w:pPr>
        <w:rPr>
          <w:highlight w:val="cyan"/>
          <w:u w:val="single"/>
        </w:rPr>
      </w:pPr>
      <w:r w:rsidRPr="003D5EDF">
        <w:rPr>
          <w:highlight w:val="cyan"/>
          <w:u w:val="single"/>
        </w:rPr>
        <w:t>AND</w:t>
      </w:r>
    </w:p>
    <w:p w:rsidR="003D5EDF" w:rsidRPr="003D5EDF" w:rsidRDefault="003D5EDF" w:rsidP="003D5EDF">
      <w:pPr>
        <w:rPr>
          <w:u w:val="single"/>
        </w:rPr>
      </w:pPr>
      <w:proofErr w:type="gramStart"/>
      <w:r w:rsidRPr="003D5EDF">
        <w:rPr>
          <w:highlight w:val="cyan"/>
          <w:u w:val="single"/>
        </w:rPr>
        <w:t>it</w:t>
      </w:r>
      <w:proofErr w:type="gramEnd"/>
      <w:r w:rsidRPr="003D5EDF">
        <w:rPr>
          <w:highlight w:val="cyan"/>
          <w:u w:val="single"/>
        </w:rPr>
        <w:t xml:space="preserve"> wishes to make meaningful</w:t>
      </w:r>
      <w:r w:rsidRPr="003D5EDF">
        <w:rPr>
          <w:u w:val="single"/>
        </w:rPr>
        <w:t xml:space="preserve"> and enduring </w:t>
      </w:r>
      <w:r w:rsidRPr="003D5EDF">
        <w:rPr>
          <w:highlight w:val="cyan"/>
          <w:u w:val="single"/>
        </w:rPr>
        <w:t>contributions to</w:t>
      </w:r>
      <w:r w:rsidRPr="003D5EDF">
        <w:rPr>
          <w:u w:val="single"/>
        </w:rPr>
        <w:t xml:space="preserve"> these critical </w:t>
      </w:r>
      <w:r w:rsidRPr="003D5EDF">
        <w:rPr>
          <w:highlight w:val="cyan"/>
          <w:u w:val="single"/>
        </w:rPr>
        <w:t>public processes</w:t>
      </w:r>
      <w:r w:rsidRPr="003D5EDF">
        <w:rPr>
          <w:u w:val="single"/>
        </w:rPr>
        <w:t>.</w:t>
      </w:r>
    </w:p>
    <w:p w:rsidR="003D5EDF" w:rsidRPr="003D5EDF" w:rsidRDefault="003D5EDF" w:rsidP="003D5EDF">
      <w:pPr>
        <w:rPr>
          <w:u w:val="single"/>
        </w:rPr>
      </w:pPr>
    </w:p>
    <w:p w:rsidR="003D5EDF" w:rsidRPr="003D5EDF" w:rsidRDefault="003D5EDF" w:rsidP="003D5EDF"/>
    <w:p w:rsidR="003D5EDF" w:rsidRPr="003D5EDF" w:rsidRDefault="003D5EDF" w:rsidP="003D5EDF">
      <w:pPr>
        <w:rPr>
          <w:b/>
        </w:rPr>
      </w:pPr>
      <w:r w:rsidRPr="003D5EDF">
        <w:rPr>
          <w:b/>
        </w:rPr>
        <w:t>Consequences outweigh</w:t>
      </w:r>
    </w:p>
    <w:p w:rsidR="003D5EDF" w:rsidRPr="003D5EDF" w:rsidRDefault="003D5EDF" w:rsidP="003D5EDF">
      <w:proofErr w:type="spellStart"/>
      <w:r w:rsidRPr="003D5EDF">
        <w:rPr>
          <w:b/>
        </w:rPr>
        <w:t>Issac</w:t>
      </w:r>
      <w:proofErr w:type="spellEnd"/>
      <w:r w:rsidRPr="003D5EDF">
        <w:rPr>
          <w:b/>
        </w:rPr>
        <w:t xml:space="preserve"> 02</w:t>
      </w:r>
      <w:r w:rsidRPr="003D5EDF">
        <w:t xml:space="preserve"> – Professor of political science at Indiana-Bloomington, Director of the Center for the Study of Democracy and Public Life, PhD from Yale (Jeffery C., Dissent Magazine, Vol. 49, </w:t>
      </w:r>
      <w:proofErr w:type="spellStart"/>
      <w:r w:rsidRPr="003D5EDF">
        <w:t>Iss</w:t>
      </w:r>
      <w:proofErr w:type="spellEnd"/>
      <w:r w:rsidRPr="003D5EDF">
        <w:t xml:space="preserve">. 2, “Ends, Means, and Politics,” p. </w:t>
      </w:r>
      <w:proofErr w:type="spellStart"/>
      <w:r w:rsidRPr="003D5EDF">
        <w:t>Proquest</w:t>
      </w:r>
      <w:proofErr w:type="spellEnd"/>
      <w:r w:rsidRPr="003D5EDF">
        <w:t>)</w:t>
      </w:r>
    </w:p>
    <w:p w:rsidR="003D5EDF" w:rsidRPr="003D5EDF" w:rsidRDefault="003D5EDF" w:rsidP="003D5EDF"/>
    <w:p w:rsidR="003D5EDF" w:rsidRPr="003D5EDF" w:rsidRDefault="003D5EDF" w:rsidP="003D5EDF">
      <w:pPr>
        <w:rPr>
          <w:u w:val="single"/>
        </w:rPr>
      </w:pPr>
      <w:r w:rsidRPr="003D5EDF">
        <w:rPr>
          <w:sz w:val="14"/>
        </w:rPr>
        <w:t xml:space="preserve">As a result, the most important political questions are simply not asked. </w:t>
      </w:r>
      <w:proofErr w:type="gramStart"/>
      <w:r w:rsidRPr="003D5EDF">
        <w:rPr>
          <w:u w:val="single"/>
        </w:rPr>
        <w:t xml:space="preserve">It </w:t>
      </w:r>
      <w:r w:rsidRPr="003D5EDF">
        <w:rPr>
          <w:u w:val="single"/>
        </w:rPr>
        <w:t>…</w:t>
      </w:r>
      <w:r w:rsidRPr="003D5EDF">
        <w:rPr>
          <w:highlight w:val="cyan"/>
          <w:u w:val="single"/>
        </w:rPr>
        <w:t xml:space="preserve"> political effectiveness</w:t>
      </w:r>
      <w:r w:rsidRPr="003D5EDF">
        <w:rPr>
          <w:u w:val="single"/>
        </w:rPr>
        <w:t>.</w:t>
      </w:r>
      <w:proofErr w:type="gramEnd"/>
    </w:p>
    <w:p w:rsidR="003D5EDF" w:rsidRPr="003D5EDF" w:rsidRDefault="003D5EDF" w:rsidP="003D5EDF">
      <w:pPr>
        <w:rPr>
          <w:u w:val="single"/>
        </w:rPr>
      </w:pPr>
    </w:p>
    <w:p w:rsidR="003D5EDF" w:rsidRPr="003D5EDF" w:rsidRDefault="003D5EDF" w:rsidP="003D5EDF">
      <w:pPr>
        <w:rPr>
          <w:b/>
        </w:rPr>
      </w:pPr>
      <w:r w:rsidRPr="003D5EDF">
        <w:rPr>
          <w:b/>
        </w:rPr>
        <w:t xml:space="preserve">Reject complexity theory – predictions are </w:t>
      </w:r>
      <w:r w:rsidRPr="003D5EDF">
        <w:rPr>
          <w:b/>
          <w:u w:val="single"/>
        </w:rPr>
        <w:t>effective</w:t>
      </w:r>
      <w:r w:rsidRPr="003D5EDF">
        <w:rPr>
          <w:b/>
        </w:rPr>
        <w:t>, solves action and bias arguments</w:t>
      </w:r>
    </w:p>
    <w:p w:rsidR="003D5EDF" w:rsidRPr="003D5EDF" w:rsidRDefault="003D5EDF" w:rsidP="003D5EDF">
      <w:proofErr w:type="spellStart"/>
      <w:r w:rsidRPr="003D5EDF">
        <w:rPr>
          <w:b/>
        </w:rPr>
        <w:t>Kurasawa</w:t>
      </w:r>
      <w:proofErr w:type="spellEnd"/>
      <w:r w:rsidRPr="003D5EDF">
        <w:rPr>
          <w:b/>
        </w:rPr>
        <w:t xml:space="preserve"> 04 –</w:t>
      </w:r>
      <w:r w:rsidRPr="003D5EDF">
        <w:t xml:space="preserve"> assistant professor of Sociology at York University and Faculty Associate of the Center for Cultural Sociology at Yale University (Fuyuki </w:t>
      </w:r>
      <w:proofErr w:type="spellStart"/>
      <w:r w:rsidRPr="003D5EDF">
        <w:t>Kurasawa</w:t>
      </w:r>
      <w:proofErr w:type="spellEnd"/>
      <w:r w:rsidRPr="003D5EDF">
        <w:t>, Constellations, 2004 “Cautionary Tales: The Global Culture of Prevention,” Vol. 11 No. 4)//CC</w:t>
      </w:r>
    </w:p>
    <w:p w:rsidR="003D5EDF" w:rsidRPr="003D5EDF" w:rsidRDefault="003D5EDF" w:rsidP="003D5EDF"/>
    <w:p w:rsidR="003D5EDF" w:rsidRPr="003D5EDF" w:rsidRDefault="003D5EDF" w:rsidP="003D5EDF">
      <w:pPr>
        <w:rPr>
          <w:sz w:val="14"/>
          <w:szCs w:val="14"/>
        </w:rPr>
      </w:pPr>
      <w:r w:rsidRPr="003D5EDF">
        <w:rPr>
          <w:sz w:val="14"/>
          <w:szCs w:val="14"/>
        </w:rPr>
        <w:t xml:space="preserve">In the first instance, preventive foresight is an </w:t>
      </w:r>
      <w:proofErr w:type="spellStart"/>
      <w:r w:rsidRPr="003D5EDF">
        <w:rPr>
          <w:sz w:val="14"/>
          <w:szCs w:val="14"/>
        </w:rPr>
        <w:t>intersubjective</w:t>
      </w:r>
      <w:proofErr w:type="spellEnd"/>
      <w:r w:rsidRPr="003D5EDF">
        <w:rPr>
          <w:sz w:val="14"/>
          <w:szCs w:val="14"/>
        </w:rPr>
        <w:t xml:space="preserve"> or dialogical process of address</w:t>
      </w:r>
    </w:p>
    <w:p w:rsidR="003D5EDF" w:rsidRPr="003D5EDF" w:rsidRDefault="003D5EDF" w:rsidP="003D5EDF">
      <w:pPr>
        <w:rPr>
          <w:sz w:val="14"/>
          <w:szCs w:val="14"/>
        </w:rPr>
      </w:pPr>
      <w:r w:rsidRPr="003D5EDF">
        <w:rPr>
          <w:sz w:val="14"/>
          <w:szCs w:val="14"/>
        </w:rPr>
        <w:t>AND</w:t>
      </w:r>
    </w:p>
    <w:p w:rsidR="003D5EDF" w:rsidRPr="003D5EDF" w:rsidRDefault="003D5EDF" w:rsidP="003D5EDF">
      <w:pPr>
        <w:rPr>
          <w:sz w:val="14"/>
          <w:szCs w:val="14"/>
        </w:rPr>
      </w:pPr>
      <w:proofErr w:type="gramStart"/>
      <w:r w:rsidRPr="003D5EDF">
        <w:rPr>
          <w:u w:val="single"/>
        </w:rPr>
        <w:t>a</w:t>
      </w:r>
      <w:proofErr w:type="gramEnd"/>
      <w:r w:rsidRPr="003D5EDF">
        <w:rPr>
          <w:u w:val="single"/>
        </w:rPr>
        <w:t xml:space="preserve"> position to ‘move up’ and become institutionalized via strong publics</w:t>
      </w:r>
      <w:r w:rsidRPr="003D5EDF">
        <w:rPr>
          <w:sz w:val="14"/>
          <w:szCs w:val="14"/>
        </w:rPr>
        <w:t>.7</w:t>
      </w:r>
    </w:p>
    <w:p w:rsidR="003D5EDF" w:rsidRPr="003D5EDF" w:rsidRDefault="003D5EDF" w:rsidP="003D5EDF">
      <w:pPr>
        <w:rPr>
          <w:b/>
        </w:rPr>
      </w:pPr>
    </w:p>
    <w:p w:rsidR="003D5EDF" w:rsidRPr="003D5EDF" w:rsidRDefault="003D5EDF" w:rsidP="003D5EDF">
      <w:pPr>
        <w:rPr>
          <w:b/>
        </w:rPr>
      </w:pPr>
      <w:r w:rsidRPr="003D5EDF">
        <w:rPr>
          <w:b/>
        </w:rPr>
        <w:t xml:space="preserve">Low probability is not a reason to reject our impacts. True policy makers must evaluate magnitude. We have an obligation to consider future generations. </w:t>
      </w:r>
    </w:p>
    <w:p w:rsidR="003D5EDF" w:rsidRPr="003D5EDF" w:rsidRDefault="003D5EDF" w:rsidP="003D5EDF">
      <w:proofErr w:type="spellStart"/>
      <w:proofErr w:type="gramStart"/>
      <w:r w:rsidRPr="003D5EDF">
        <w:rPr>
          <w:b/>
        </w:rPr>
        <w:t>Sunstein</w:t>
      </w:r>
      <w:proofErr w:type="spellEnd"/>
      <w:r w:rsidRPr="003D5EDF">
        <w:rPr>
          <w:b/>
        </w:rPr>
        <w:t xml:space="preserve"> '7</w:t>
      </w:r>
      <w:r w:rsidRPr="003D5EDF">
        <w:t xml:space="preserve"> (Cass R. Felix Frankfurter Professor of Law at Harvard Law School.</w:t>
      </w:r>
      <w:proofErr w:type="gramEnd"/>
      <w:r w:rsidRPr="003D5EDF">
        <w:t xml:space="preserve">  Clerked for Justice Thurgood Marshall of the U.S. Supreme Court; "Worst-Case Scenarios" Harvard University Press 2007 </w:t>
      </w:r>
      <w:r w:rsidRPr="003D5EDF">
        <w:rPr>
          <w:b/>
        </w:rPr>
        <w:t>pg.138-9</w:t>
      </w:r>
      <w:r w:rsidRPr="003D5EDF">
        <w:t>)</w:t>
      </w:r>
    </w:p>
    <w:p w:rsidR="003D5EDF" w:rsidRPr="003D5EDF" w:rsidRDefault="003D5EDF" w:rsidP="003D5EDF"/>
    <w:p w:rsidR="003D5EDF" w:rsidRPr="003D5EDF" w:rsidRDefault="003D5EDF" w:rsidP="003D5EDF">
      <w:pPr>
        <w:rPr>
          <w:sz w:val="14"/>
        </w:rPr>
      </w:pPr>
      <w:proofErr w:type="gramStart"/>
      <w:r w:rsidRPr="003D5EDF">
        <w:rPr>
          <w:highlight w:val="cyan"/>
          <w:u w:val="single"/>
        </w:rPr>
        <w:t>A Catastrophic Harm Precautionary Principle</w:t>
      </w:r>
      <w:r w:rsidRPr="003D5EDF">
        <w:rPr>
          <w:sz w:val="14"/>
        </w:rPr>
        <w:t xml:space="preserve">, of the modest kind just sketched, </w:t>
      </w:r>
      <w:r w:rsidRPr="003D5EDF">
        <w:rPr>
          <w:highlight w:val="cyan"/>
          <w:u w:val="single"/>
        </w:rPr>
        <w:t xml:space="preserve">raises </w:t>
      </w:r>
      <w:r w:rsidRPr="003D5EDF">
        <w:rPr>
          <w:highlight w:val="cyan"/>
          <w:u w:val="single"/>
        </w:rPr>
        <w:t>…</w:t>
      </w:r>
      <w:r w:rsidRPr="003D5EDF">
        <w:rPr>
          <w:b/>
          <w:highlight w:val="cyan"/>
          <w:u w:val="single"/>
        </w:rPr>
        <w:t xml:space="preserve"> amplification</w:t>
      </w:r>
      <w:r w:rsidRPr="003D5EDF">
        <w:rPr>
          <w:b/>
          <w:u w:val="single"/>
        </w:rPr>
        <w:t>” of such harm.</w:t>
      </w:r>
      <w:proofErr w:type="gramEnd"/>
      <w:r w:rsidRPr="003D5EDF">
        <w:rPr>
          <w:b/>
          <w:sz w:val="14"/>
        </w:rPr>
        <w:t xml:space="preserve"> </w:t>
      </w:r>
      <w:r w:rsidRPr="003D5EDF">
        <w:rPr>
          <w:sz w:val="14"/>
        </w:rPr>
        <w:t>Regulators should choose cost-effective measures to reduce those risks and should attempt to compare the expected value of the risk with the expected value of precautionary measures.</w:t>
      </w:r>
    </w:p>
    <w:p w:rsidR="003D5EDF" w:rsidRPr="003D5EDF" w:rsidRDefault="003D5EDF" w:rsidP="003D5EDF">
      <w:pPr>
        <w:rPr>
          <w:b/>
        </w:rPr>
      </w:pPr>
    </w:p>
    <w:p w:rsidR="003D5EDF" w:rsidRPr="003D5EDF" w:rsidRDefault="003D5EDF" w:rsidP="003D5EDF">
      <w:pPr>
        <w:rPr>
          <w:b/>
          <w:u w:val="single"/>
        </w:rPr>
      </w:pPr>
      <w:r w:rsidRPr="003D5EDF">
        <w:rPr>
          <w:b/>
          <w:u w:val="single"/>
        </w:rPr>
        <w:lastRenderedPageBreak/>
        <w:t>1NC BUEN VIVIR</w:t>
      </w:r>
    </w:p>
    <w:p w:rsidR="003D5EDF" w:rsidRPr="003D5EDF" w:rsidRDefault="003D5EDF" w:rsidP="003D5EDF"/>
    <w:p w:rsidR="003D5EDF" w:rsidRPr="003D5EDF" w:rsidRDefault="003D5EDF" w:rsidP="003D5EDF">
      <w:pPr>
        <w:rPr>
          <w:b/>
        </w:rPr>
      </w:pPr>
      <w:r w:rsidRPr="003D5EDF">
        <w:rPr>
          <w:b/>
        </w:rPr>
        <w:t xml:space="preserve">Corporations will </w:t>
      </w:r>
      <w:r w:rsidRPr="003D5EDF">
        <w:rPr>
          <w:b/>
          <w:u w:val="single"/>
        </w:rPr>
        <w:t>exploit</w:t>
      </w:r>
      <w:r w:rsidRPr="003D5EDF">
        <w:rPr>
          <w:b/>
        </w:rPr>
        <w:t xml:space="preserve"> the technology for profit and </w:t>
      </w:r>
      <w:r w:rsidRPr="003D5EDF">
        <w:rPr>
          <w:b/>
          <w:u w:val="single"/>
        </w:rPr>
        <w:t>preclude</w:t>
      </w:r>
      <w:r w:rsidRPr="003D5EDF">
        <w:rPr>
          <w:b/>
        </w:rPr>
        <w:t xml:space="preserve"> sustainable development – the AFF’s </w:t>
      </w:r>
      <w:r w:rsidRPr="003D5EDF">
        <w:rPr>
          <w:b/>
          <w:u w:val="single"/>
        </w:rPr>
        <w:t xml:space="preserve">band aid </w:t>
      </w:r>
      <w:r w:rsidRPr="003D5EDF">
        <w:rPr>
          <w:b/>
        </w:rPr>
        <w:t xml:space="preserve">solution only furthers the root cause of environmental injustice </w:t>
      </w:r>
    </w:p>
    <w:p w:rsidR="003D5EDF" w:rsidRPr="003D5EDF" w:rsidRDefault="003D5EDF" w:rsidP="003D5EDF">
      <w:r w:rsidRPr="003D5EDF">
        <w:rPr>
          <w:rStyle w:val="StyleStyleBold12pt"/>
          <w:szCs w:val="24"/>
        </w:rPr>
        <w:t>Parr 13</w:t>
      </w:r>
      <w:r w:rsidRPr="003D5EDF">
        <w:rPr>
          <w:rStyle w:val="StyleStyleBold12pt"/>
          <w:b w:val="0"/>
          <w:szCs w:val="24"/>
        </w:rPr>
        <w:t xml:space="preserve"> –</w:t>
      </w:r>
      <w:r w:rsidRPr="003D5EDF">
        <w:rPr>
          <w:rStyle w:val="StyleStyleBold12pt"/>
        </w:rPr>
        <w:t xml:space="preserve"> </w:t>
      </w:r>
      <w:r w:rsidRPr="003D5EDF">
        <w:t>(Adrian, Assoc. Prof. of Philosophy and Environmental Studies @ U. of Cincinnati, “THE WRATH OF CAPITAL: Neoliberalism and Climate Change Politics”)</w:t>
      </w:r>
    </w:p>
    <w:p w:rsidR="003D5EDF" w:rsidRPr="003D5EDF" w:rsidRDefault="003D5EDF" w:rsidP="003D5EDF"/>
    <w:p w:rsidR="003D5EDF" w:rsidRPr="003D5EDF" w:rsidRDefault="003D5EDF" w:rsidP="003D5EDF">
      <w:pPr>
        <w:rPr>
          <w:rStyle w:val="Underline"/>
        </w:rPr>
      </w:pPr>
      <w:r w:rsidRPr="003D5EDF">
        <w:rPr>
          <w:rStyle w:val="Underline"/>
          <w:highlight w:val="cyan"/>
        </w:rPr>
        <w:t>A</w:t>
      </w:r>
      <w:r w:rsidRPr="003D5EDF">
        <w:rPr>
          <w:rStyle w:val="Underline"/>
        </w:rPr>
        <w:t xml:space="preserve"> rising </w:t>
      </w:r>
      <w:r w:rsidRPr="003D5EDF">
        <w:rPr>
          <w:rStyle w:val="Underline"/>
          <w:highlight w:val="cyan"/>
        </w:rPr>
        <w:t>powerful transnational industry is emerging around the</w:t>
      </w:r>
      <w:r w:rsidRPr="003D5EDF">
        <w:rPr>
          <w:rStyle w:val="Underline"/>
        </w:rPr>
        <w:t xml:space="preserve"> research and </w:t>
      </w:r>
      <w:r w:rsidRPr="003D5EDF">
        <w:rPr>
          <w:rStyle w:val="Underline"/>
          <w:highlight w:val="cyan"/>
        </w:rPr>
        <w:t>development of</w:t>
      </w:r>
      <w:r w:rsidRPr="003D5EDF">
        <w:rPr>
          <w:rStyle w:val="Underline"/>
        </w:rPr>
        <w:t xml:space="preserve"> new technologies </w:t>
      </w:r>
    </w:p>
    <w:p w:rsidR="003D5EDF" w:rsidRPr="003D5EDF" w:rsidRDefault="003D5EDF" w:rsidP="003D5EDF">
      <w:pPr>
        <w:rPr>
          <w:rStyle w:val="Underline"/>
        </w:rPr>
      </w:pPr>
      <w:r w:rsidRPr="003D5EDF">
        <w:rPr>
          <w:rStyle w:val="Underline"/>
        </w:rPr>
        <w:t>AND</w:t>
      </w:r>
    </w:p>
    <w:p w:rsidR="003D5EDF" w:rsidRPr="003D5EDF" w:rsidRDefault="003D5EDF" w:rsidP="003D5EDF">
      <w:pPr>
        <w:rPr>
          <w:sz w:val="14"/>
        </w:rPr>
      </w:pPr>
      <w:proofErr w:type="gramStart"/>
      <w:r w:rsidRPr="003D5EDF">
        <w:rPr>
          <w:sz w:val="14"/>
        </w:rPr>
        <w:t>ﬂourishing of nonhuman species, eco- logical cycles, and future lives.</w:t>
      </w:r>
      <w:proofErr w:type="gramEnd"/>
      <w:r w:rsidRPr="003D5EDF">
        <w:rPr>
          <w:sz w:val="14"/>
        </w:rPr>
        <w:t xml:space="preserve"> </w:t>
      </w:r>
    </w:p>
    <w:p w:rsidR="003D5EDF" w:rsidRPr="003D5EDF" w:rsidRDefault="003D5EDF" w:rsidP="003D5EDF"/>
    <w:p w:rsidR="003D5EDF" w:rsidRPr="003D5EDF" w:rsidRDefault="003D5EDF" w:rsidP="003D5EDF">
      <w:pPr>
        <w:rPr>
          <w:b/>
        </w:rPr>
      </w:pPr>
      <w:r w:rsidRPr="003D5EDF">
        <w:rPr>
          <w:b/>
        </w:rPr>
        <w:t xml:space="preserve">Decentralization is just a tactic to </w:t>
      </w:r>
      <w:r w:rsidRPr="003D5EDF">
        <w:rPr>
          <w:b/>
          <w:u w:val="single"/>
        </w:rPr>
        <w:t>diffuse power</w:t>
      </w:r>
      <w:r w:rsidRPr="003D5EDF">
        <w:rPr>
          <w:b/>
        </w:rPr>
        <w:t xml:space="preserve"> and vilify institutions—clean energy policy under this </w:t>
      </w:r>
      <w:r w:rsidRPr="003D5EDF">
        <w:rPr>
          <w:b/>
          <w:u w:val="single"/>
        </w:rPr>
        <w:t>guise</w:t>
      </w:r>
      <w:r w:rsidRPr="003D5EDF">
        <w:rPr>
          <w:b/>
        </w:rPr>
        <w:t xml:space="preserve"> empowers </w:t>
      </w:r>
      <w:r w:rsidRPr="003D5EDF">
        <w:rPr>
          <w:b/>
          <w:u w:val="single"/>
        </w:rPr>
        <w:t>corporate forces</w:t>
      </w:r>
      <w:r w:rsidRPr="003D5EDF">
        <w:rPr>
          <w:b/>
        </w:rPr>
        <w:t xml:space="preserve"> – turns case</w:t>
      </w:r>
    </w:p>
    <w:p w:rsidR="003D5EDF" w:rsidRPr="003D5EDF" w:rsidRDefault="003D5EDF" w:rsidP="003D5EDF">
      <w:proofErr w:type="spellStart"/>
      <w:r w:rsidRPr="003D5EDF">
        <w:rPr>
          <w:b/>
        </w:rPr>
        <w:t>MacNeil</w:t>
      </w:r>
      <w:proofErr w:type="spellEnd"/>
      <w:r w:rsidRPr="003D5EDF">
        <w:rPr>
          <w:b/>
        </w:rPr>
        <w:t xml:space="preserve"> '12</w:t>
      </w:r>
      <w:r w:rsidRPr="003D5EDF">
        <w:t xml:space="preserve"> Robert, Thesis submitted to the Faculty of Graduate and Postdoctoral Studies In partial fulfillment of the requirements For the PhD degree in Political Science School of Political Studies Faculty of Social Sciences University of Ottawa </w:t>
      </w:r>
      <w:r w:rsidRPr="003D5EDF">
        <w:rPr>
          <w:rFonts w:cs="Times-Roman"/>
          <w:color w:val="1A1A1A"/>
        </w:rPr>
        <w:t xml:space="preserve">© Robert </w:t>
      </w:r>
      <w:proofErr w:type="spellStart"/>
      <w:r w:rsidRPr="003D5EDF">
        <w:rPr>
          <w:rFonts w:cs="Times-Roman"/>
          <w:color w:val="1A1A1A"/>
        </w:rPr>
        <w:t>MacNeil</w:t>
      </w:r>
      <w:proofErr w:type="spellEnd"/>
      <w:r w:rsidRPr="003D5EDF">
        <w:rPr>
          <w:rFonts w:cs="Times-Roman"/>
          <w:color w:val="1A1A1A"/>
        </w:rPr>
        <w:t xml:space="preserve">, Ottawa, Canada, </w:t>
      </w:r>
      <w:r w:rsidRPr="003D5EDF">
        <w:rPr>
          <w:rFonts w:cs="Times-Roman"/>
        </w:rPr>
        <w:t>2012 "</w:t>
      </w:r>
      <w:r w:rsidRPr="003D5EDF">
        <w:rPr>
          <w:rFonts w:cs="Times-Roman"/>
          <w:bCs/>
        </w:rPr>
        <w:t xml:space="preserve">Neoliberal Climate Policy in the United States: From Market Fetishism to the Developmental State" </w:t>
      </w:r>
      <w:r w:rsidRPr="003D5EDF">
        <w:t>http://www.ruor.uottawa.ca/en/bitstream/handle/10393/23587/Macneil_Robert_2012_thesis.pdf?sequence=1</w:t>
      </w:r>
    </w:p>
    <w:p w:rsidR="003D5EDF" w:rsidRPr="003D5EDF" w:rsidRDefault="003D5EDF" w:rsidP="003D5EDF"/>
    <w:p w:rsidR="003D5EDF" w:rsidRPr="003D5EDF" w:rsidRDefault="003D5EDF" w:rsidP="003D5EDF">
      <w:pPr>
        <w:rPr>
          <w:sz w:val="14"/>
          <w:szCs w:val="14"/>
        </w:rPr>
      </w:pPr>
      <w:r w:rsidRPr="003D5EDF">
        <w:rPr>
          <w:sz w:val="14"/>
          <w:szCs w:val="14"/>
        </w:rPr>
        <w:t xml:space="preserve">On the pull side, the project looks at four particularly prominent </w:t>
      </w:r>
      <w:proofErr w:type="spellStart"/>
      <w:r w:rsidRPr="003D5EDF">
        <w:rPr>
          <w:sz w:val="14"/>
          <w:szCs w:val="14"/>
        </w:rPr>
        <w:t>selectivities</w:t>
      </w:r>
      <w:proofErr w:type="spellEnd"/>
      <w:r w:rsidRPr="003D5EDF">
        <w:rPr>
          <w:sz w:val="14"/>
          <w:szCs w:val="14"/>
        </w:rPr>
        <w:t xml:space="preserve"> used by </w:t>
      </w:r>
    </w:p>
    <w:p w:rsidR="003D5EDF" w:rsidRPr="003D5EDF" w:rsidRDefault="003D5EDF" w:rsidP="003D5EDF">
      <w:pPr>
        <w:rPr>
          <w:sz w:val="14"/>
          <w:szCs w:val="14"/>
        </w:rPr>
      </w:pPr>
      <w:r w:rsidRPr="003D5EDF">
        <w:rPr>
          <w:sz w:val="14"/>
          <w:szCs w:val="14"/>
        </w:rPr>
        <w:t>AND</w:t>
      </w:r>
    </w:p>
    <w:p w:rsidR="003D5EDF" w:rsidRPr="003D5EDF" w:rsidRDefault="003D5EDF" w:rsidP="003D5EDF">
      <w:pPr>
        <w:rPr>
          <w:u w:val="single"/>
        </w:rPr>
      </w:pPr>
      <w:proofErr w:type="gramStart"/>
      <w:r w:rsidRPr="003D5EDF">
        <w:rPr>
          <w:sz w:val="14"/>
          <w:szCs w:val="14"/>
        </w:rPr>
        <w:t>literature</w:t>
      </w:r>
      <w:proofErr w:type="gramEnd"/>
      <w:r w:rsidRPr="003D5EDF">
        <w:rPr>
          <w:sz w:val="14"/>
          <w:szCs w:val="14"/>
        </w:rPr>
        <w:t xml:space="preserve">, as well as understand </w:t>
      </w:r>
      <w:r w:rsidRPr="003D5EDF">
        <w:rPr>
          <w:u w:val="single"/>
        </w:rPr>
        <w:t xml:space="preserve">its dialectical relationship with the policy process. </w:t>
      </w:r>
    </w:p>
    <w:p w:rsidR="003D5EDF" w:rsidRPr="003D5EDF" w:rsidRDefault="003D5EDF" w:rsidP="003D5EDF"/>
    <w:p w:rsidR="003D5EDF" w:rsidRPr="003D5EDF" w:rsidRDefault="003D5EDF" w:rsidP="003D5EDF">
      <w:pPr>
        <w:rPr>
          <w:b/>
        </w:rPr>
      </w:pPr>
      <w:r w:rsidRPr="003D5EDF">
        <w:rPr>
          <w:b/>
        </w:rPr>
        <w:t>Solar technology can’t create social equity or local integration</w:t>
      </w:r>
    </w:p>
    <w:p w:rsidR="003D5EDF" w:rsidRPr="003D5EDF" w:rsidRDefault="003D5EDF" w:rsidP="003D5EDF">
      <w:r w:rsidRPr="003D5EDF">
        <w:rPr>
          <w:b/>
        </w:rPr>
        <w:t>Glover et al 2006</w:t>
      </w:r>
      <w:r w:rsidRPr="003D5EDF">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w:t>
      </w:r>
      <w:proofErr w:type="spellStart"/>
      <w:r w:rsidRPr="003D5EDF">
        <w:t>Toly</w:t>
      </w:r>
      <w:proofErr w:type="spellEnd"/>
      <w:r w:rsidRPr="003D5EDF">
        <w:t>, John Byrne, “Energy as a Social Project: Recovering a Discourse”, in “Transforming Power: Energy, Environment, and Society in Conflict”, p. 1-32, http://www.ceep.udel.edu/energy/publications/2006_es_energy_as_a_social_project.pdf, WEA)</w:t>
      </w:r>
    </w:p>
    <w:p w:rsidR="003D5EDF" w:rsidRPr="003D5EDF" w:rsidRDefault="003D5EDF" w:rsidP="003D5EDF">
      <w:pPr>
        <w:rPr>
          <w:b/>
        </w:rPr>
      </w:pPr>
    </w:p>
    <w:p w:rsidR="003D5EDF" w:rsidRPr="003D5EDF" w:rsidRDefault="003D5EDF" w:rsidP="003D5EDF">
      <w:pPr>
        <w:rPr>
          <w:sz w:val="14"/>
          <w:szCs w:val="14"/>
        </w:rPr>
      </w:pPr>
      <w:r w:rsidRPr="003D5EDF">
        <w:rPr>
          <w:sz w:val="14"/>
          <w:szCs w:val="14"/>
        </w:rPr>
        <w:t>The Sustainable Energy Quest</w:t>
      </w:r>
      <w:r w:rsidRPr="003D5EDF">
        <w:rPr>
          <w:sz w:val="12"/>
        </w:rPr>
        <w:t>¶</w:t>
      </w:r>
      <w:r w:rsidRPr="003D5EDF">
        <w:rPr>
          <w:sz w:val="14"/>
          <w:szCs w:val="14"/>
        </w:rPr>
        <w:t xml:space="preserve"> </w:t>
      </w:r>
      <w:proofErr w:type="gramStart"/>
      <w:r w:rsidRPr="003D5EDF">
        <w:rPr>
          <w:sz w:val="14"/>
          <w:szCs w:val="14"/>
        </w:rPr>
        <w:t>The</w:t>
      </w:r>
      <w:proofErr w:type="gramEnd"/>
      <w:r w:rsidRPr="003D5EDF">
        <w:rPr>
          <w:sz w:val="14"/>
          <w:szCs w:val="14"/>
        </w:rPr>
        <w:t xml:space="preserve"> problems of the conventional energy order have led some </w:t>
      </w:r>
    </w:p>
    <w:p w:rsidR="003D5EDF" w:rsidRPr="003D5EDF" w:rsidRDefault="003D5EDF" w:rsidP="003D5EDF">
      <w:pPr>
        <w:rPr>
          <w:sz w:val="14"/>
          <w:szCs w:val="14"/>
        </w:rPr>
      </w:pPr>
      <w:r w:rsidRPr="003D5EDF">
        <w:rPr>
          <w:sz w:val="14"/>
          <w:szCs w:val="14"/>
        </w:rPr>
        <w:t>AND</w:t>
      </w:r>
    </w:p>
    <w:p w:rsidR="003D5EDF" w:rsidRPr="003D5EDF" w:rsidRDefault="003D5EDF" w:rsidP="003D5EDF">
      <w:pPr>
        <w:rPr>
          <w:sz w:val="14"/>
          <w:szCs w:val="14"/>
        </w:rPr>
      </w:pPr>
      <w:proofErr w:type="gramStart"/>
      <w:r w:rsidRPr="003D5EDF">
        <w:rPr>
          <w:sz w:val="14"/>
          <w:szCs w:val="14"/>
        </w:rPr>
        <w:t>a</w:t>
      </w:r>
      <w:proofErr w:type="gramEnd"/>
      <w:r w:rsidRPr="003D5EDF">
        <w:rPr>
          <w:sz w:val="14"/>
          <w:szCs w:val="14"/>
        </w:rPr>
        <w:t xml:space="preserve"> way that would seamlessly</w:t>
      </w:r>
      <w:r w:rsidRPr="003D5EDF">
        <w:rPr>
          <w:sz w:val="12"/>
          <w:szCs w:val="16"/>
        </w:rPr>
        <w:t>¶</w:t>
      </w:r>
      <w:r w:rsidRPr="003D5EDF">
        <w:rPr>
          <w:sz w:val="14"/>
          <w:szCs w:val="14"/>
        </w:rPr>
        <w:t xml:space="preserve"> tie it to the modernization project.</w:t>
      </w:r>
      <w:r w:rsidRPr="003D5EDF">
        <w:rPr>
          <w:sz w:val="12"/>
          <w:szCs w:val="16"/>
        </w:rPr>
        <w:t>¶</w:t>
      </w:r>
      <w:r w:rsidRPr="003D5EDF">
        <w:rPr>
          <w:sz w:val="14"/>
          <w:szCs w:val="14"/>
        </w:rPr>
        <w:t xml:space="preserve"> 20</w:t>
      </w:r>
    </w:p>
    <w:p w:rsidR="003D5EDF" w:rsidRPr="003D5EDF" w:rsidRDefault="003D5EDF" w:rsidP="003D5EDF"/>
    <w:p w:rsidR="003D5EDF" w:rsidRPr="003D5EDF" w:rsidRDefault="003D5EDF" w:rsidP="003D5EDF">
      <w:pPr>
        <w:rPr>
          <w:b/>
        </w:rPr>
      </w:pPr>
      <w:r w:rsidRPr="003D5EDF">
        <w:rPr>
          <w:b/>
        </w:rPr>
        <w:t xml:space="preserve">Reps don’t affect reality – material </w:t>
      </w:r>
      <w:proofErr w:type="gramStart"/>
      <w:r w:rsidRPr="003D5EDF">
        <w:rPr>
          <w:b/>
        </w:rPr>
        <w:t>structure are</w:t>
      </w:r>
      <w:proofErr w:type="gramEnd"/>
      <w:r w:rsidRPr="003D5EDF">
        <w:rPr>
          <w:b/>
        </w:rPr>
        <w:t xml:space="preserve"> more important and they cede the political</w:t>
      </w:r>
    </w:p>
    <w:p w:rsidR="003D5EDF" w:rsidRPr="003D5EDF" w:rsidRDefault="003D5EDF" w:rsidP="003D5EDF">
      <w:proofErr w:type="spellStart"/>
      <w:r w:rsidRPr="003D5EDF">
        <w:rPr>
          <w:b/>
        </w:rPr>
        <w:t>Tuathail</w:t>
      </w:r>
      <w:proofErr w:type="spellEnd"/>
      <w:r w:rsidRPr="003D5EDF">
        <w:rPr>
          <w:b/>
        </w:rPr>
        <w:t xml:space="preserve"> 96 – </w:t>
      </w:r>
      <w:r w:rsidRPr="003D5EDF">
        <w:t>[</w:t>
      </w:r>
      <w:proofErr w:type="spellStart"/>
      <w:r w:rsidRPr="003D5EDF">
        <w:t>Gearoid</w:t>
      </w:r>
      <w:proofErr w:type="spellEnd"/>
      <w:r w:rsidRPr="003D5EDF">
        <w:t xml:space="preserve">, Department of </w:t>
      </w:r>
      <w:proofErr w:type="spellStart"/>
      <w:r w:rsidRPr="003D5EDF">
        <w:t>Georgraphy</w:t>
      </w:r>
      <w:proofErr w:type="spellEnd"/>
      <w:r w:rsidRPr="003D5EDF">
        <w:t xml:space="preserve"> at Virginia Polytechnic Institute, Political Geography, 15(6-7), p. 664, science direct]</w:t>
      </w:r>
    </w:p>
    <w:p w:rsidR="003D5EDF" w:rsidRPr="003D5EDF" w:rsidRDefault="003D5EDF" w:rsidP="003D5EDF"/>
    <w:p w:rsidR="003D5EDF" w:rsidRPr="003D5EDF" w:rsidRDefault="003D5EDF" w:rsidP="003D5EDF">
      <w:pPr>
        <w:rPr>
          <w:u w:val="single"/>
        </w:rPr>
      </w:pPr>
      <w:r w:rsidRPr="003D5EDF">
        <w:rPr>
          <w:u w:val="single"/>
        </w:rPr>
        <w:t xml:space="preserve">While theoretical debates at academic conferences are important to academics, the discourse and concerns </w:t>
      </w:r>
    </w:p>
    <w:p w:rsidR="003D5EDF" w:rsidRPr="003D5EDF" w:rsidRDefault="003D5EDF" w:rsidP="003D5EDF">
      <w:pPr>
        <w:rPr>
          <w:u w:val="single"/>
        </w:rPr>
      </w:pPr>
      <w:r w:rsidRPr="003D5EDF">
        <w:rPr>
          <w:u w:val="single"/>
        </w:rPr>
        <w:t>AND</w:t>
      </w:r>
    </w:p>
    <w:p w:rsidR="003D5EDF" w:rsidRPr="003D5EDF" w:rsidRDefault="003D5EDF" w:rsidP="003D5EDF">
      <w:pPr>
        <w:rPr>
          <w:sz w:val="12"/>
        </w:rPr>
      </w:pPr>
      <w:proofErr w:type="gramStart"/>
      <w:r w:rsidRPr="003D5EDF">
        <w:rPr>
          <w:sz w:val="12"/>
        </w:rPr>
        <w:t>needs</w:t>
      </w:r>
      <w:proofErr w:type="gramEnd"/>
      <w:r w:rsidRPr="003D5EDF">
        <w:rPr>
          <w:sz w:val="12"/>
        </w:rPr>
        <w:t xml:space="preserve"> to always be open to the patterned mess that is  human history.</w:t>
      </w:r>
    </w:p>
    <w:p w:rsidR="003D5EDF" w:rsidRPr="003D5EDF" w:rsidRDefault="003D5EDF" w:rsidP="003D5EDF"/>
    <w:p w:rsidR="003D5EDF" w:rsidRPr="003D5EDF" w:rsidRDefault="003D5EDF" w:rsidP="003D5EDF"/>
    <w:p w:rsidR="003D5EDF" w:rsidRPr="003D5EDF" w:rsidRDefault="003D5EDF" w:rsidP="003D5EDF">
      <w:pPr>
        <w:rPr>
          <w:b/>
        </w:rPr>
      </w:pPr>
      <w:r w:rsidRPr="003D5EDF">
        <w:rPr>
          <w:b/>
        </w:rPr>
        <w:t xml:space="preserve">Maximizing all lives is the only way to affirm equality </w:t>
      </w:r>
    </w:p>
    <w:p w:rsidR="003D5EDF" w:rsidRPr="003D5EDF" w:rsidRDefault="003D5EDF" w:rsidP="003D5EDF">
      <w:proofErr w:type="spellStart"/>
      <w:r w:rsidRPr="003D5EDF">
        <w:rPr>
          <w:b/>
        </w:rPr>
        <w:lastRenderedPageBreak/>
        <w:t>Cummiskey</w:t>
      </w:r>
      <w:proofErr w:type="spellEnd"/>
      <w:r w:rsidRPr="003D5EDF">
        <w:rPr>
          <w:b/>
        </w:rPr>
        <w:t xml:space="preserve"> 90</w:t>
      </w:r>
      <w:r w:rsidRPr="003D5EDF">
        <w:t xml:space="preserve"> – Professor of Philosophy at Bates (David </w:t>
      </w:r>
      <w:proofErr w:type="spellStart"/>
      <w:r w:rsidRPr="003D5EDF">
        <w:t>Cummiskey</w:t>
      </w:r>
      <w:proofErr w:type="spellEnd"/>
      <w:r w:rsidRPr="003D5EDF">
        <w:t>, 1990, “Kantian Consequentialism,” pp. 145-146)//CC</w:t>
      </w:r>
    </w:p>
    <w:p w:rsidR="003D5EDF" w:rsidRPr="003D5EDF" w:rsidRDefault="003D5EDF" w:rsidP="003D5EDF"/>
    <w:p w:rsidR="003D5EDF" w:rsidRPr="003D5EDF" w:rsidRDefault="003D5EDF" w:rsidP="003D5EDF">
      <w:pPr>
        <w:rPr>
          <w:sz w:val="14"/>
          <w:szCs w:val="14"/>
        </w:rPr>
      </w:pPr>
      <w:r w:rsidRPr="003D5EDF">
        <w:rPr>
          <w:sz w:val="14"/>
          <w:szCs w:val="14"/>
        </w:rPr>
        <w:t xml:space="preserve">We must not obscure the issue by characterizing this type of case as the sacrifice </w:t>
      </w:r>
    </w:p>
    <w:p w:rsidR="003D5EDF" w:rsidRPr="003D5EDF" w:rsidRDefault="003D5EDF" w:rsidP="003D5EDF">
      <w:pPr>
        <w:rPr>
          <w:sz w:val="14"/>
          <w:szCs w:val="14"/>
        </w:rPr>
      </w:pPr>
      <w:r w:rsidRPr="003D5EDF">
        <w:rPr>
          <w:sz w:val="14"/>
          <w:szCs w:val="14"/>
        </w:rPr>
        <w:t>AND</w:t>
      </w:r>
    </w:p>
    <w:p w:rsidR="003D5EDF" w:rsidRPr="003D5EDF" w:rsidRDefault="003D5EDF" w:rsidP="003D5EDF">
      <w:pPr>
        <w:rPr>
          <w:u w:val="single"/>
        </w:rPr>
      </w:pPr>
      <w:proofErr w:type="gramStart"/>
      <w:r w:rsidRPr="003D5EDF">
        <w:rPr>
          <w:sz w:val="14"/>
          <w:szCs w:val="14"/>
        </w:rPr>
        <w:t>consideration</w:t>
      </w:r>
      <w:proofErr w:type="gramEnd"/>
      <w:r w:rsidRPr="003D5EDF">
        <w:rPr>
          <w:sz w:val="14"/>
          <w:szCs w:val="14"/>
        </w:rPr>
        <w:t xml:space="preserve"> of conduct, one's own </w:t>
      </w:r>
      <w:r w:rsidRPr="003D5EDF">
        <w:rPr>
          <w:u w:val="single"/>
        </w:rPr>
        <w:t>subjective concerns do not have overriding importance.</w:t>
      </w:r>
    </w:p>
    <w:p w:rsidR="003D5EDF" w:rsidRPr="003D5EDF" w:rsidRDefault="003D5EDF" w:rsidP="003D5EDF"/>
    <w:p w:rsidR="005A4465" w:rsidRPr="003D5EDF" w:rsidRDefault="003D5EDF" w:rsidP="003D5EDF">
      <w:pPr>
        <w:pStyle w:val="Heading1"/>
      </w:pPr>
      <w:r w:rsidRPr="003D5EDF">
        <w:lastRenderedPageBreak/>
        <w:t>2nc</w:t>
      </w:r>
    </w:p>
    <w:p w:rsidR="003D5EDF" w:rsidRPr="003D5EDF" w:rsidRDefault="003D5EDF" w:rsidP="003D5EDF">
      <w:pPr>
        <w:rPr>
          <w:b/>
          <w:u w:val="single"/>
        </w:rPr>
      </w:pPr>
      <w:r w:rsidRPr="003D5EDF">
        <w:rPr>
          <w:b/>
          <w:u w:val="single"/>
        </w:rPr>
        <w:t>CP</w:t>
      </w:r>
    </w:p>
    <w:p w:rsidR="003D5EDF" w:rsidRPr="003D5EDF" w:rsidRDefault="003D5EDF" w:rsidP="003D5EDF">
      <w:pPr>
        <w:rPr>
          <w:b/>
        </w:rPr>
      </w:pPr>
      <w:r w:rsidRPr="003D5EDF">
        <w:rPr>
          <w:b/>
        </w:rPr>
        <w:t>Privatization actually solves better – government action empirically fails in the context of the AFF</w:t>
      </w:r>
    </w:p>
    <w:p w:rsidR="003D5EDF" w:rsidRPr="003D5EDF" w:rsidRDefault="003D5EDF" w:rsidP="003D5EDF">
      <w:pPr>
        <w:rPr>
          <w:sz w:val="14"/>
          <w:szCs w:val="14"/>
        </w:rPr>
      </w:pPr>
      <w:r w:rsidRPr="003D5EDF">
        <w:rPr>
          <w:rStyle w:val="StyleStyleBold12pt"/>
        </w:rPr>
        <w:t>ESMAP 09,</w:t>
      </w:r>
      <w:r w:rsidRPr="003D5EDF">
        <w:t xml:space="preserve"> </w:t>
      </w:r>
      <w:r w:rsidRPr="003D5EDF">
        <w:rPr>
          <w:sz w:val="14"/>
          <w:szCs w:val="14"/>
        </w:rPr>
        <w:t>March 19, The Energy Sector Management Assistance Program (ESMAP) is a global knowledge and technical assistance program administered by the World Bank, “Fighting Poverty through Decentralized Renewable Energy: Unlocking the Domestic Private Sector,” http://www.esmap.org/sites/esmap.org/files/ESME_ESMAPCambodia.pdf)//DR. H</w:t>
      </w:r>
    </w:p>
    <w:p w:rsidR="003D5EDF" w:rsidRPr="003D5EDF" w:rsidRDefault="003D5EDF" w:rsidP="003D5EDF">
      <w:pPr>
        <w:rPr>
          <w:sz w:val="14"/>
          <w:szCs w:val="14"/>
        </w:rPr>
      </w:pPr>
      <w:r w:rsidRPr="003D5EDF">
        <w:rPr>
          <w:sz w:val="14"/>
          <w:szCs w:val="14"/>
        </w:rPr>
        <w:t>*No link to most solvency deficits – they’ll usually be about large corporations.</w:t>
      </w:r>
    </w:p>
    <w:p w:rsidR="003D5EDF" w:rsidRPr="003D5EDF" w:rsidRDefault="003D5EDF" w:rsidP="003D5EDF">
      <w:pPr>
        <w:rPr>
          <w:sz w:val="14"/>
          <w:szCs w:val="14"/>
        </w:rPr>
      </w:pPr>
    </w:p>
    <w:p w:rsidR="003D5EDF" w:rsidRPr="003D5EDF" w:rsidRDefault="003D5EDF" w:rsidP="003D5EDF">
      <w:pPr>
        <w:rPr>
          <w:sz w:val="14"/>
          <w:szCs w:val="14"/>
        </w:rPr>
      </w:pPr>
      <w:r w:rsidRPr="003D5EDF">
        <w:rPr>
          <w:rStyle w:val="Emphasis"/>
          <w:highlight w:val="cyan"/>
        </w:rPr>
        <w:t>Decentralized energy services</w:t>
      </w:r>
      <w:r w:rsidRPr="003D5EDF">
        <w:rPr>
          <w:sz w:val="14"/>
          <w:szCs w:val="14"/>
        </w:rPr>
        <w:t xml:space="preserve"> remain at the forefront in the fight against poverty. </w:t>
      </w:r>
      <w:r w:rsidRPr="003D5EDF">
        <w:rPr>
          <w:rStyle w:val="Underline"/>
        </w:rPr>
        <w:t>Small and medium size enterprises</w:t>
      </w:r>
      <w:r w:rsidRPr="003D5EDF">
        <w:rPr>
          <w:sz w:val="14"/>
          <w:szCs w:val="14"/>
        </w:rPr>
        <w:t xml:space="preserve"> (SME) </w:t>
      </w:r>
      <w:r w:rsidRPr="003D5EDF">
        <w:rPr>
          <w:rStyle w:val="Underline"/>
        </w:rPr>
        <w:t xml:space="preserve">are driving this effort to </w:t>
      </w:r>
      <w:r w:rsidRPr="003D5EDF">
        <w:rPr>
          <w:rStyle w:val="Underline"/>
        </w:rPr>
        <w:t>…</w:t>
      </w:r>
      <w:r w:rsidRPr="003D5EDF">
        <w:rPr>
          <w:rStyle w:val="Underline"/>
        </w:rPr>
        <w:t xml:space="preserve"> the economic scaling-up of local SMEs and the investments needed to supply these energy services.</w:t>
      </w:r>
      <w:r w:rsidRPr="003D5EDF">
        <w:rPr>
          <w:sz w:val="14"/>
          <w:szCs w:val="14"/>
        </w:rPr>
        <w:t xml:space="preserve"> </w:t>
      </w:r>
    </w:p>
    <w:p w:rsidR="003D5EDF" w:rsidRPr="003D5EDF" w:rsidRDefault="003D5EDF" w:rsidP="003D5EDF">
      <w:pPr>
        <w:rPr>
          <w:b/>
        </w:rPr>
      </w:pPr>
    </w:p>
    <w:p w:rsidR="003D5EDF" w:rsidRPr="003D5EDF" w:rsidRDefault="003D5EDF" w:rsidP="003D5EDF"/>
    <w:p w:rsidR="003D5EDF" w:rsidRPr="003D5EDF" w:rsidRDefault="003D5EDF" w:rsidP="003D5EDF">
      <w:pPr>
        <w:rPr>
          <w:b/>
          <w:u w:val="single"/>
        </w:rPr>
      </w:pPr>
      <w:r w:rsidRPr="003D5EDF">
        <w:rPr>
          <w:b/>
          <w:u w:val="single"/>
        </w:rPr>
        <w:t>AT: PERM DO CP</w:t>
      </w:r>
    </w:p>
    <w:p w:rsidR="003D5EDF" w:rsidRPr="003D5EDF" w:rsidRDefault="003D5EDF" w:rsidP="003D5EDF"/>
    <w:p w:rsidR="003D5EDF" w:rsidRPr="003D5EDF" w:rsidRDefault="003D5EDF" w:rsidP="003D5EDF">
      <w:pPr>
        <w:rPr>
          <w:b/>
        </w:rPr>
      </w:pPr>
      <w:r w:rsidRPr="003D5EDF">
        <w:rPr>
          <w:b/>
        </w:rPr>
        <w:t xml:space="preserve">a. “Its” is exclusive --- means that a private actor’s agreement cannot be part of the government’s economic engagement. </w:t>
      </w:r>
    </w:p>
    <w:p w:rsidR="003D5EDF" w:rsidRPr="003D5EDF" w:rsidRDefault="003D5EDF" w:rsidP="003D5EDF">
      <w:pPr>
        <w:rPr>
          <w:b/>
        </w:rPr>
      </w:pPr>
      <w:r w:rsidRPr="003D5EDF">
        <w:t xml:space="preserve">Douglas F. </w:t>
      </w:r>
      <w:r w:rsidRPr="003D5EDF">
        <w:rPr>
          <w:rStyle w:val="StyleStyleBold12pt"/>
        </w:rPr>
        <w:t>Brent 10</w:t>
      </w:r>
      <w:r w:rsidRPr="003D5EDF">
        <w:rPr>
          <w:b/>
        </w:rPr>
        <w:t>,</w:t>
      </w:r>
      <w:r w:rsidRPr="003D5EDF">
        <w:t xml:space="preserve"> attorney, June 2, 2010, “Reply Brief on Threshold Issues of Cricket Communications, Inc.,” online: </w:t>
      </w:r>
      <w:hyperlink r:id="rId13" w:history="1">
        <w:r w:rsidRPr="003D5EDF">
          <w:rPr>
            <w:rStyle w:val="Hyperlink"/>
          </w:rPr>
          <w:t>http://psc.ky.gov/PSCSCF/2010%20cases/2010-00131/20100602_Crickets_Reply_Brief_on_Threshold_Issues.PDF</w:t>
        </w:r>
      </w:hyperlink>
      <w:r w:rsidRPr="003D5EDF">
        <w:t xml:space="preserve">) </w:t>
      </w:r>
      <w:r w:rsidRPr="003D5EDF">
        <w:rPr>
          <w:b/>
        </w:rPr>
        <w:t>Italics and bold in the original</w:t>
      </w:r>
    </w:p>
    <w:p w:rsidR="003D5EDF" w:rsidRPr="003D5EDF" w:rsidRDefault="003D5EDF" w:rsidP="003D5EDF"/>
    <w:p w:rsidR="003D5EDF" w:rsidRPr="003D5EDF" w:rsidRDefault="003D5EDF" w:rsidP="003D5EDF">
      <w:pPr>
        <w:rPr>
          <w:sz w:val="14"/>
        </w:rPr>
      </w:pPr>
      <w:r w:rsidRPr="003D5EDF">
        <w:rPr>
          <w:sz w:val="14"/>
          <w:szCs w:val="14"/>
        </w:rPr>
        <w:t xml:space="preserve">AT&amp;T also argues that Merger Commitment 7.4 only </w:t>
      </w:r>
      <w:r w:rsidRPr="003D5EDF">
        <w:rPr>
          <w:sz w:val="14"/>
          <w:szCs w:val="14"/>
        </w:rPr>
        <w:t>…</w:t>
      </w:r>
      <w:r w:rsidRPr="003D5EDF">
        <w:rPr>
          <w:rStyle w:val="Emphasis"/>
          <w:highlight w:val="cyan"/>
        </w:rPr>
        <w:t xml:space="preserve"> other carrier’s agreement</w:t>
      </w:r>
      <w:r w:rsidRPr="003D5EDF">
        <w:rPr>
          <w:sz w:val="14"/>
        </w:rPr>
        <w:t>). Thus, the merger commitment applies to each agreement that an individual carrier may have with AT&amp;T. It necessarily follows then, that Cricket’s right to extend its agreement under Merger Commitment 7.4 is separate and distinct right from another carrier’s right to extend its agreement with AT&amp;T (or whether such agreement has been extended).</w:t>
      </w:r>
    </w:p>
    <w:p w:rsidR="003D5EDF" w:rsidRPr="003D5EDF" w:rsidRDefault="003D5EDF" w:rsidP="003D5EDF"/>
    <w:p w:rsidR="003D5EDF" w:rsidRPr="003D5EDF" w:rsidRDefault="003D5EDF" w:rsidP="003D5EDF">
      <w:pPr>
        <w:rPr>
          <w:b/>
          <w:u w:val="single"/>
        </w:rPr>
      </w:pPr>
      <w:r w:rsidRPr="003D5EDF">
        <w:rPr>
          <w:b/>
          <w:u w:val="single"/>
        </w:rPr>
        <w:t>BUEN VIVIR</w:t>
      </w:r>
    </w:p>
    <w:p w:rsidR="003D5EDF" w:rsidRPr="003D5EDF" w:rsidRDefault="003D5EDF" w:rsidP="003D5EDF">
      <w:pPr>
        <w:rPr>
          <w:b/>
        </w:rPr>
      </w:pPr>
      <w:r w:rsidRPr="003D5EDF">
        <w:rPr>
          <w:b/>
        </w:rPr>
        <w:t>Solar technology can’t create social equity or local integration</w:t>
      </w:r>
    </w:p>
    <w:p w:rsidR="003D5EDF" w:rsidRPr="003D5EDF" w:rsidRDefault="003D5EDF" w:rsidP="003D5EDF">
      <w:r w:rsidRPr="003D5EDF">
        <w:rPr>
          <w:b/>
        </w:rPr>
        <w:t>Glover et al 2006</w:t>
      </w:r>
      <w:r w:rsidRPr="003D5EDF">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w:t>
      </w:r>
      <w:proofErr w:type="spellStart"/>
      <w:r w:rsidRPr="003D5EDF">
        <w:t>Toly</w:t>
      </w:r>
      <w:proofErr w:type="spellEnd"/>
      <w:r w:rsidRPr="003D5EDF">
        <w:t>, John Byrne, “Energy as a Social Project: Recovering a Discourse”, in “Transforming Power: Energy, Environment, and Society in Conflict”, p. 1-32, http://www.ceep.udel.edu/energy/publications/2006_es_energy_as_a_social_project.pdf, WEA)</w:t>
      </w:r>
    </w:p>
    <w:p w:rsidR="003D5EDF" w:rsidRPr="003D5EDF" w:rsidRDefault="003D5EDF" w:rsidP="003D5EDF">
      <w:pPr>
        <w:rPr>
          <w:b/>
        </w:rPr>
      </w:pPr>
    </w:p>
    <w:p w:rsidR="003D5EDF" w:rsidRPr="003D5EDF" w:rsidRDefault="003D5EDF" w:rsidP="003D5EDF">
      <w:pPr>
        <w:rPr>
          <w:sz w:val="14"/>
          <w:szCs w:val="14"/>
        </w:rPr>
      </w:pPr>
      <w:r w:rsidRPr="003D5EDF">
        <w:rPr>
          <w:sz w:val="14"/>
          <w:szCs w:val="14"/>
        </w:rPr>
        <w:t>The Sustainable Energy Quest</w:t>
      </w:r>
      <w:r w:rsidRPr="003D5EDF">
        <w:rPr>
          <w:sz w:val="12"/>
        </w:rPr>
        <w:t>¶</w:t>
      </w:r>
      <w:r w:rsidRPr="003D5EDF">
        <w:rPr>
          <w:sz w:val="14"/>
          <w:szCs w:val="14"/>
        </w:rPr>
        <w:t xml:space="preserve"> </w:t>
      </w:r>
      <w:proofErr w:type="gramStart"/>
      <w:r w:rsidRPr="003D5EDF">
        <w:rPr>
          <w:sz w:val="14"/>
          <w:szCs w:val="14"/>
        </w:rPr>
        <w:t>The</w:t>
      </w:r>
      <w:proofErr w:type="gramEnd"/>
      <w:r w:rsidRPr="003D5EDF">
        <w:rPr>
          <w:sz w:val="14"/>
          <w:szCs w:val="14"/>
        </w:rPr>
        <w:t xml:space="preserve"> problems of the conventional energy order have </w:t>
      </w:r>
      <w:r w:rsidRPr="003D5EDF">
        <w:t>…</w:t>
      </w:r>
      <w:r w:rsidRPr="003D5EDF">
        <w:rPr>
          <w:sz w:val="14"/>
          <w:szCs w:val="14"/>
        </w:rPr>
        <w:t xml:space="preserve"> renewable</w:t>
      </w:r>
      <w:r w:rsidRPr="003D5EDF">
        <w:rPr>
          <w:sz w:val="12"/>
          <w:szCs w:val="16"/>
        </w:rPr>
        <w:t>¶</w:t>
      </w:r>
      <w:r w:rsidRPr="003D5EDF">
        <w:rPr>
          <w:sz w:val="14"/>
          <w:szCs w:val="14"/>
        </w:rPr>
        <w:t xml:space="preserve"> energy options. The aim of producing more with advancing ecological efficiency in order to consume more with equally advancing consumerist satisfaction underpins the sustainable energy future in a way that would seamlessly</w:t>
      </w:r>
      <w:r w:rsidRPr="003D5EDF">
        <w:rPr>
          <w:sz w:val="12"/>
          <w:szCs w:val="16"/>
        </w:rPr>
        <w:t>¶</w:t>
      </w:r>
      <w:r w:rsidRPr="003D5EDF">
        <w:rPr>
          <w:sz w:val="14"/>
          <w:szCs w:val="14"/>
        </w:rPr>
        <w:t xml:space="preserve"> tie it to the modernization project.</w:t>
      </w:r>
      <w:r w:rsidRPr="003D5EDF">
        <w:rPr>
          <w:sz w:val="12"/>
          <w:szCs w:val="16"/>
        </w:rPr>
        <w:t>¶</w:t>
      </w:r>
      <w:r w:rsidRPr="003D5EDF">
        <w:rPr>
          <w:sz w:val="14"/>
          <w:szCs w:val="14"/>
        </w:rPr>
        <w:t xml:space="preserve"> 20</w:t>
      </w:r>
    </w:p>
    <w:p w:rsidR="003D5EDF" w:rsidRPr="003D5EDF" w:rsidRDefault="003D5EDF" w:rsidP="003D5EDF">
      <w:pPr>
        <w:rPr>
          <w:b/>
        </w:rPr>
      </w:pPr>
    </w:p>
    <w:p w:rsidR="003D5EDF" w:rsidRPr="003D5EDF" w:rsidRDefault="003D5EDF" w:rsidP="003D5EDF">
      <w:pPr>
        <w:rPr>
          <w:rStyle w:val="UnderlineChar"/>
        </w:rPr>
      </w:pPr>
      <w:r w:rsidRPr="003D5EDF">
        <w:rPr>
          <w:b/>
        </w:rPr>
        <w:t xml:space="preserve">Fourth, </w:t>
      </w:r>
      <w:r w:rsidRPr="003D5EDF">
        <w:rPr>
          <w:rStyle w:val="UnderlineChar"/>
          <w:b/>
        </w:rPr>
        <w:t>solar energy co-opts interrogation of the dominant structures of the energy regime</w:t>
      </w:r>
    </w:p>
    <w:p w:rsidR="003D5EDF" w:rsidRPr="003D5EDF" w:rsidRDefault="003D5EDF" w:rsidP="003D5EDF">
      <w:r w:rsidRPr="003D5EDF">
        <w:rPr>
          <w:rStyle w:val="StyleStyleBold12pt"/>
        </w:rPr>
        <w:t xml:space="preserve">Byrne and </w:t>
      </w:r>
      <w:proofErr w:type="spellStart"/>
      <w:r w:rsidRPr="003D5EDF">
        <w:rPr>
          <w:rStyle w:val="StyleStyleBold12pt"/>
        </w:rPr>
        <w:t>Toley</w:t>
      </w:r>
      <w:proofErr w:type="spellEnd"/>
      <w:r w:rsidRPr="003D5EDF">
        <w:rPr>
          <w:rStyle w:val="StyleStyleBold12pt"/>
        </w:rPr>
        <w:t xml:space="preserve"> 06 –</w:t>
      </w:r>
      <w:r w:rsidRPr="003D5EDF">
        <w:t xml:space="preserve"> (John – Head of the Center for Energy and Environmental Policy – It’s a leading institution for interdisciplinary graduate education, research, and advocacy in energy and environmental policy – John is also a Distinguished Professor of Energy &amp; Climate Policy at the University of Delaware – 2007 Nobel Peace Prize for his work on the Intergovernmental Panel on Climate Change (IPCC), </w:t>
      </w:r>
      <w:proofErr w:type="spellStart"/>
      <w:r w:rsidRPr="003D5EDF">
        <w:t>Toley</w:t>
      </w:r>
      <w:proofErr w:type="spellEnd"/>
      <w:r w:rsidRPr="003D5EDF">
        <w:t xml:space="preserve"> – Directs the Urban Studies and Wheaton in Chicago programs - Selected to the Chicago Council on Global Affairs Emerging Leaders Program for </w:t>
      </w:r>
      <w:r w:rsidRPr="003D5EDF">
        <w:lastRenderedPageBreak/>
        <w:t>2011-2013 - expertise includes issues related to urban and environmental politics, global cities, and public policy, “Energy as a Social Project: Recovering a Discourse,” p. 1-32)</w:t>
      </w:r>
    </w:p>
    <w:p w:rsidR="003D5EDF" w:rsidRPr="003D5EDF" w:rsidRDefault="003D5EDF" w:rsidP="003D5EDF">
      <w:pPr>
        <w:rPr>
          <w:rStyle w:val="UnderlineChar"/>
          <w:bCs/>
        </w:rPr>
      </w:pPr>
    </w:p>
    <w:p w:rsidR="003D5EDF" w:rsidRPr="003D5EDF" w:rsidRDefault="003D5EDF" w:rsidP="003D5EDF">
      <w:pPr>
        <w:rPr>
          <w:rStyle w:val="UnderlineChar"/>
          <w:sz w:val="14"/>
          <w:szCs w:val="14"/>
        </w:rPr>
      </w:pPr>
      <w:r w:rsidRPr="003D5EDF">
        <w:rPr>
          <w:rStyle w:val="UnderlineChar"/>
          <w:sz w:val="14"/>
          <w:szCs w:val="14"/>
        </w:rPr>
        <w:t xml:space="preserve">Small-is-Beautiful Solar 18 </w:t>
      </w:r>
      <w:proofErr w:type="gramStart"/>
      <w:r w:rsidRPr="003D5EDF">
        <w:rPr>
          <w:rStyle w:val="UnderlineChar"/>
          <w:sz w:val="14"/>
          <w:szCs w:val="14"/>
        </w:rPr>
        <w:t>The</w:t>
      </w:r>
      <w:proofErr w:type="gramEnd"/>
      <w:r w:rsidRPr="003D5EDF">
        <w:rPr>
          <w:rStyle w:val="UnderlineChar"/>
          <w:sz w:val="14"/>
          <w:szCs w:val="14"/>
        </w:rPr>
        <w:t xml:space="preserve"> second fastest growing renewable energy option—</w:t>
      </w:r>
    </w:p>
    <w:p w:rsidR="003D5EDF" w:rsidRPr="003D5EDF" w:rsidRDefault="003D5EDF" w:rsidP="003D5EDF">
      <w:pPr>
        <w:rPr>
          <w:rStyle w:val="UnderlineChar"/>
          <w:sz w:val="14"/>
          <w:szCs w:val="14"/>
        </w:rPr>
      </w:pPr>
      <w:r w:rsidRPr="003D5EDF">
        <w:rPr>
          <w:rStyle w:val="UnderlineChar"/>
          <w:sz w:val="14"/>
          <w:szCs w:val="14"/>
        </w:rPr>
        <w:t>AND</w:t>
      </w:r>
    </w:p>
    <w:p w:rsidR="003D5EDF" w:rsidRPr="003D5EDF" w:rsidRDefault="003D5EDF" w:rsidP="003D5EDF">
      <w:pPr>
        <w:rPr>
          <w:rStyle w:val="UnderlineChar"/>
          <w:b/>
        </w:rPr>
      </w:pPr>
      <w:proofErr w:type="gramStart"/>
      <w:r w:rsidRPr="003D5EDF">
        <w:rPr>
          <w:rStyle w:val="UnderlineChar"/>
        </w:rPr>
        <w:t>future</w:t>
      </w:r>
      <w:proofErr w:type="gramEnd"/>
      <w:r w:rsidRPr="003D5EDF">
        <w:rPr>
          <w:rStyle w:val="UnderlineChar"/>
        </w:rPr>
        <w:t xml:space="preserve"> </w:t>
      </w:r>
      <w:r w:rsidRPr="003D5EDF">
        <w:rPr>
          <w:rStyle w:val="UnderlineChar"/>
          <w:highlight w:val="cyan"/>
        </w:rPr>
        <w:t>in a way that would seamlessly tie it to the modernization project.</w:t>
      </w:r>
    </w:p>
    <w:p w:rsidR="003D5EDF" w:rsidRPr="003D5EDF" w:rsidRDefault="003D5EDF" w:rsidP="003D5EDF">
      <w:pPr>
        <w:rPr>
          <w:rStyle w:val="UnderlineChar"/>
        </w:rPr>
      </w:pPr>
    </w:p>
    <w:p w:rsidR="003D5EDF" w:rsidRPr="003D5EDF" w:rsidRDefault="003D5EDF" w:rsidP="003D5EDF">
      <w:pPr>
        <w:pStyle w:val="Heading1"/>
      </w:pPr>
      <w:r w:rsidRPr="003D5EDF">
        <w:lastRenderedPageBreak/>
        <w:t>1nr</w:t>
      </w:r>
    </w:p>
    <w:p w:rsidR="003D5EDF" w:rsidRPr="003D5EDF" w:rsidRDefault="003D5EDF" w:rsidP="003D5EDF">
      <w:pPr>
        <w:rPr>
          <w:b/>
          <w:u w:val="single"/>
        </w:rPr>
      </w:pPr>
      <w:r w:rsidRPr="003D5EDF">
        <w:rPr>
          <w:b/>
          <w:u w:val="single"/>
        </w:rPr>
        <w:t>AT: KRITIK OF PTX</w:t>
      </w:r>
    </w:p>
    <w:p w:rsidR="003D5EDF" w:rsidRPr="003D5EDF" w:rsidRDefault="003D5EDF" w:rsidP="003D5EDF">
      <w:pPr>
        <w:rPr>
          <w:rFonts w:eastAsiaTheme="minorEastAsia"/>
          <w:b/>
          <w:szCs w:val="24"/>
        </w:rPr>
      </w:pPr>
      <w:r w:rsidRPr="003D5EDF">
        <w:rPr>
          <w:rFonts w:eastAsiaTheme="minorEastAsia"/>
          <w:b/>
          <w:szCs w:val="24"/>
        </w:rPr>
        <w:t>They should lose for shrugging off political tradeoffs—our method for engaging politics is better</w:t>
      </w:r>
    </w:p>
    <w:p w:rsidR="003D5EDF" w:rsidRPr="003D5EDF" w:rsidRDefault="003D5EDF" w:rsidP="003D5EDF">
      <w:pPr>
        <w:rPr>
          <w:rFonts w:eastAsiaTheme="minorEastAsia"/>
          <w:sz w:val="14"/>
          <w:szCs w:val="14"/>
        </w:rPr>
      </w:pPr>
      <w:proofErr w:type="spellStart"/>
      <w:r w:rsidRPr="003D5EDF">
        <w:rPr>
          <w:rFonts w:eastAsiaTheme="minorEastAsia"/>
          <w:b/>
          <w:szCs w:val="24"/>
        </w:rPr>
        <w:t>Elshtain</w:t>
      </w:r>
      <w:proofErr w:type="spellEnd"/>
      <w:r w:rsidRPr="003D5EDF">
        <w:rPr>
          <w:rFonts w:eastAsiaTheme="minorEastAsia"/>
          <w:b/>
          <w:szCs w:val="24"/>
        </w:rPr>
        <w:t xml:space="preserve"> ’93</w:t>
      </w:r>
      <w:r w:rsidRPr="003D5EDF">
        <w:rPr>
          <w:rFonts w:eastAsiaTheme="minorEastAsia"/>
          <w:sz w:val="14"/>
          <w:szCs w:val="14"/>
        </w:rPr>
        <w:t xml:space="preserve"> (Jean </w:t>
      </w:r>
      <w:proofErr w:type="spellStart"/>
      <w:r w:rsidRPr="003D5EDF">
        <w:rPr>
          <w:rFonts w:eastAsiaTheme="minorEastAsia"/>
          <w:sz w:val="14"/>
          <w:szCs w:val="14"/>
        </w:rPr>
        <w:t>Bethke</w:t>
      </w:r>
      <w:proofErr w:type="spellEnd"/>
      <w:r w:rsidRPr="003D5EDF">
        <w:rPr>
          <w:rFonts w:eastAsiaTheme="minorEastAsia"/>
          <w:sz w:val="14"/>
          <w:szCs w:val="14"/>
        </w:rPr>
        <w:t xml:space="preserve">, Centennial Prof. Pol. Sci. – Vanderbilt U., Social Research, “Politics </w:t>
      </w:r>
      <w:proofErr w:type="gramStart"/>
      <w:r w:rsidRPr="003D5EDF">
        <w:rPr>
          <w:rFonts w:eastAsiaTheme="minorEastAsia"/>
          <w:sz w:val="14"/>
          <w:szCs w:val="14"/>
        </w:rPr>
        <w:t>Without</w:t>
      </w:r>
      <w:proofErr w:type="gramEnd"/>
      <w:r w:rsidRPr="003D5EDF">
        <w:rPr>
          <w:rFonts w:eastAsiaTheme="minorEastAsia"/>
          <w:sz w:val="14"/>
          <w:szCs w:val="14"/>
        </w:rPr>
        <w:t xml:space="preserve"> Cliché”, 60:3, Fall, </w:t>
      </w:r>
      <w:proofErr w:type="spellStart"/>
      <w:r w:rsidRPr="003D5EDF">
        <w:rPr>
          <w:rFonts w:eastAsiaTheme="minorEastAsia"/>
          <w:sz w:val="14"/>
          <w:szCs w:val="14"/>
        </w:rPr>
        <w:t>Ebsco</w:t>
      </w:r>
      <w:proofErr w:type="spellEnd"/>
      <w:r w:rsidRPr="003D5EDF">
        <w:rPr>
          <w:rFonts w:eastAsiaTheme="minorEastAsia"/>
          <w:sz w:val="14"/>
          <w:szCs w:val="14"/>
        </w:rPr>
        <w:t>)</w:t>
      </w:r>
    </w:p>
    <w:p w:rsidR="003D5EDF" w:rsidRPr="003D5EDF" w:rsidRDefault="003D5EDF" w:rsidP="003D5EDF">
      <w:pPr>
        <w:rPr>
          <w:rFonts w:eastAsiaTheme="minorEastAsia"/>
          <w:sz w:val="14"/>
          <w:szCs w:val="14"/>
        </w:rPr>
      </w:pPr>
    </w:p>
    <w:p w:rsidR="003D5EDF" w:rsidRPr="003D5EDF" w:rsidRDefault="003D5EDF" w:rsidP="003D5EDF">
      <w:pPr>
        <w:rPr>
          <w:rFonts w:eastAsiaTheme="minorEastAsia"/>
          <w:sz w:val="14"/>
          <w:szCs w:val="14"/>
        </w:rPr>
      </w:pPr>
      <w:r w:rsidRPr="003D5EDF">
        <w:rPr>
          <w:rFonts w:eastAsiaTheme="minorEastAsia"/>
          <w:sz w:val="14"/>
          <w:szCs w:val="14"/>
        </w:rPr>
        <w:t xml:space="preserve">When I was in graduate school in the late 1960s, it was in vogue </w:t>
      </w:r>
    </w:p>
    <w:p w:rsidR="003D5EDF" w:rsidRPr="003D5EDF" w:rsidRDefault="003D5EDF" w:rsidP="003D5EDF">
      <w:pPr>
        <w:rPr>
          <w:rFonts w:eastAsiaTheme="minorEastAsia"/>
          <w:sz w:val="14"/>
          <w:szCs w:val="14"/>
        </w:rPr>
      </w:pPr>
      <w:r w:rsidRPr="003D5EDF">
        <w:rPr>
          <w:rFonts w:eastAsiaTheme="minorEastAsia"/>
          <w:sz w:val="14"/>
          <w:szCs w:val="14"/>
        </w:rPr>
        <w:t>AND</w:t>
      </w:r>
    </w:p>
    <w:p w:rsidR="003D5EDF" w:rsidRPr="003D5EDF" w:rsidRDefault="003D5EDF" w:rsidP="003D5EDF">
      <w:pPr>
        <w:rPr>
          <w:rFonts w:eastAsiaTheme="minorEastAsia"/>
          <w:sz w:val="14"/>
          <w:szCs w:val="14"/>
        </w:rPr>
      </w:pPr>
      <w:proofErr w:type="gramStart"/>
      <w:r w:rsidRPr="003D5EDF">
        <w:rPr>
          <w:rFonts w:eastAsiaTheme="minorEastAsia"/>
          <w:szCs w:val="24"/>
          <w:u w:val="single"/>
        </w:rPr>
        <w:t>of</w:t>
      </w:r>
      <w:proofErr w:type="gramEnd"/>
      <w:r w:rsidRPr="003D5EDF">
        <w:rPr>
          <w:rFonts w:eastAsiaTheme="minorEastAsia"/>
          <w:szCs w:val="24"/>
          <w:u w:val="single"/>
        </w:rPr>
        <w:t xml:space="preserve"> politics without cliché, hence of political conflict and debate without end</w:t>
      </w:r>
      <w:r w:rsidRPr="003D5EDF">
        <w:rPr>
          <w:rFonts w:eastAsiaTheme="minorEastAsia"/>
          <w:sz w:val="14"/>
          <w:szCs w:val="14"/>
        </w:rPr>
        <w:t>.</w:t>
      </w:r>
    </w:p>
    <w:p w:rsidR="003D5EDF" w:rsidRPr="003D5EDF" w:rsidRDefault="003D5EDF" w:rsidP="003D5EDF">
      <w:pPr>
        <w:rPr>
          <w:b/>
          <w:u w:val="single"/>
        </w:rPr>
      </w:pPr>
    </w:p>
    <w:p w:rsidR="003D5EDF" w:rsidRPr="003D5EDF" w:rsidRDefault="003D5EDF" w:rsidP="003D5EDF">
      <w:pPr>
        <w:rPr>
          <w:rFonts w:eastAsiaTheme="minorEastAsia"/>
          <w:b/>
          <w:szCs w:val="24"/>
        </w:rPr>
      </w:pPr>
      <w:r w:rsidRPr="003D5EDF">
        <w:rPr>
          <w:rFonts w:eastAsiaTheme="minorEastAsia"/>
          <w:b/>
          <w:szCs w:val="24"/>
        </w:rPr>
        <w:t>Political capital theory is real –</w:t>
      </w:r>
    </w:p>
    <w:p w:rsidR="003D5EDF" w:rsidRPr="003D5EDF" w:rsidRDefault="003D5EDF" w:rsidP="003D5EDF">
      <w:pPr>
        <w:rPr>
          <w:rFonts w:eastAsiaTheme="minorEastAsia"/>
          <w:b/>
          <w:bCs/>
          <w:szCs w:val="24"/>
        </w:rPr>
      </w:pPr>
      <w:r w:rsidRPr="003D5EDF">
        <w:rPr>
          <w:rFonts w:eastAsiaTheme="minorEastAsia"/>
          <w:b/>
          <w:szCs w:val="24"/>
        </w:rPr>
        <w:t xml:space="preserve">a) </w:t>
      </w:r>
      <w:proofErr w:type="gramStart"/>
      <w:r w:rsidRPr="003D5EDF">
        <w:rPr>
          <w:rFonts w:eastAsiaTheme="minorEastAsia"/>
          <w:b/>
          <w:szCs w:val="24"/>
          <w:u w:val="single"/>
        </w:rPr>
        <w:t>e</w:t>
      </w:r>
      <w:r w:rsidRPr="003D5EDF">
        <w:rPr>
          <w:rFonts w:eastAsiaTheme="minorEastAsia"/>
          <w:b/>
          <w:bCs/>
          <w:szCs w:val="24"/>
          <w:u w:val="single"/>
        </w:rPr>
        <w:t>mpirical</w:t>
      </w:r>
      <w:proofErr w:type="gramEnd"/>
      <w:r w:rsidRPr="003D5EDF">
        <w:rPr>
          <w:rFonts w:eastAsiaTheme="minorEastAsia"/>
          <w:b/>
          <w:bCs/>
          <w:szCs w:val="24"/>
        </w:rPr>
        <w:t xml:space="preserve"> studies prove political capital is key</w:t>
      </w:r>
    </w:p>
    <w:p w:rsidR="003D5EDF" w:rsidRPr="003D5EDF" w:rsidRDefault="003D5EDF" w:rsidP="003D5EDF">
      <w:pPr>
        <w:rPr>
          <w:rFonts w:eastAsiaTheme="minorEastAsia"/>
          <w:szCs w:val="24"/>
        </w:rPr>
      </w:pPr>
      <w:r w:rsidRPr="003D5EDF">
        <w:rPr>
          <w:rFonts w:eastAsiaTheme="minorEastAsia"/>
          <w:b/>
          <w:bCs/>
          <w:szCs w:val="24"/>
        </w:rPr>
        <w:t xml:space="preserve">Beckmann &amp; </w:t>
      </w:r>
      <w:proofErr w:type="spellStart"/>
      <w:r w:rsidRPr="003D5EDF">
        <w:rPr>
          <w:rFonts w:eastAsiaTheme="minorEastAsia"/>
          <w:b/>
          <w:bCs/>
          <w:szCs w:val="24"/>
        </w:rPr>
        <w:t>McGann</w:t>
      </w:r>
      <w:proofErr w:type="spellEnd"/>
      <w:r w:rsidRPr="003D5EDF">
        <w:rPr>
          <w:rFonts w:eastAsiaTheme="minorEastAsia"/>
          <w:b/>
          <w:bCs/>
          <w:szCs w:val="24"/>
        </w:rPr>
        <w:t xml:space="preserve"> 08 </w:t>
      </w:r>
      <w:r w:rsidRPr="003D5EDF">
        <w:rPr>
          <w:rFonts w:eastAsiaTheme="minorEastAsia"/>
          <w:szCs w:val="24"/>
        </w:rPr>
        <w:t xml:space="preserve">– [Matthew N. Beckmann, PhD and Associate Professor, Political Science School of Social Sciences at UC Irvine; Anthony J. </w:t>
      </w:r>
      <w:proofErr w:type="spellStart"/>
      <w:r w:rsidRPr="003D5EDF">
        <w:rPr>
          <w:rFonts w:eastAsiaTheme="minorEastAsia"/>
          <w:szCs w:val="24"/>
        </w:rPr>
        <w:t>McGann</w:t>
      </w:r>
      <w:proofErr w:type="spellEnd"/>
      <w:r w:rsidRPr="003D5EDF">
        <w:rPr>
          <w:rFonts w:eastAsiaTheme="minorEastAsia"/>
          <w:szCs w:val="24"/>
        </w:rPr>
        <w:t>, Assistant Professor in the Political Science School of Social Sciences at UC Irvine, “NAVIGATING THE LEGISLATIVE DIVIDE POLARIZATION, PRESIDENTS, AND POLICYMAKING IN THE UNITED STATES,” Journal of Theoretical Politics 20(2): 201–220]</w:t>
      </w:r>
    </w:p>
    <w:p w:rsidR="003D5EDF" w:rsidRPr="003D5EDF" w:rsidRDefault="003D5EDF" w:rsidP="003D5EDF">
      <w:pPr>
        <w:rPr>
          <w:rFonts w:eastAsiaTheme="minorEastAsia"/>
          <w:szCs w:val="24"/>
        </w:rPr>
      </w:pPr>
    </w:p>
    <w:p w:rsidR="003D5EDF" w:rsidRPr="003D5EDF" w:rsidRDefault="003D5EDF" w:rsidP="003D5EDF">
      <w:pPr>
        <w:rPr>
          <w:rFonts w:eastAsiaTheme="minorEastAsia"/>
          <w:sz w:val="14"/>
          <w:szCs w:val="24"/>
        </w:rPr>
      </w:pPr>
      <w:r w:rsidRPr="003D5EDF">
        <w:rPr>
          <w:rFonts w:eastAsiaTheme="minorEastAsia"/>
          <w:sz w:val="14"/>
          <w:szCs w:val="24"/>
        </w:rPr>
        <w:t xml:space="preserve">In his seminal work on the presidency, Richard </w:t>
      </w:r>
      <w:proofErr w:type="spellStart"/>
      <w:r w:rsidRPr="003D5EDF">
        <w:rPr>
          <w:rFonts w:eastAsiaTheme="minorEastAsia"/>
          <w:sz w:val="14"/>
          <w:szCs w:val="24"/>
        </w:rPr>
        <w:t>Neustadt</w:t>
      </w:r>
      <w:proofErr w:type="spellEnd"/>
      <w:r w:rsidRPr="003D5EDF">
        <w:rPr>
          <w:rFonts w:eastAsiaTheme="minorEastAsia"/>
          <w:sz w:val="14"/>
          <w:szCs w:val="24"/>
        </w:rPr>
        <w:t xml:space="preserve"> (1960) cited the </w:t>
      </w:r>
    </w:p>
    <w:p w:rsidR="003D5EDF" w:rsidRPr="003D5EDF" w:rsidRDefault="003D5EDF" w:rsidP="003D5EDF">
      <w:pPr>
        <w:rPr>
          <w:rFonts w:eastAsiaTheme="minorEastAsia"/>
          <w:sz w:val="14"/>
          <w:szCs w:val="24"/>
        </w:rPr>
      </w:pPr>
      <w:r w:rsidRPr="003D5EDF">
        <w:rPr>
          <w:rFonts w:eastAsiaTheme="minorEastAsia"/>
          <w:sz w:val="14"/>
          <w:szCs w:val="24"/>
        </w:rPr>
        <w:t>AND</w:t>
      </w:r>
    </w:p>
    <w:p w:rsidR="003D5EDF" w:rsidRPr="003D5EDF" w:rsidRDefault="003D5EDF" w:rsidP="003D5EDF">
      <w:pPr>
        <w:rPr>
          <w:rFonts w:eastAsiaTheme="minorEastAsia"/>
          <w:bCs/>
          <w:szCs w:val="24"/>
          <w:u w:val="single"/>
        </w:rPr>
      </w:pPr>
      <w:proofErr w:type="gramStart"/>
      <w:r w:rsidRPr="003D5EDF">
        <w:rPr>
          <w:rFonts w:eastAsiaTheme="minorEastAsia"/>
          <w:bCs/>
          <w:szCs w:val="24"/>
          <w:u w:val="single"/>
        </w:rPr>
        <w:t>its</w:t>
      </w:r>
      <w:proofErr w:type="gramEnd"/>
      <w:r w:rsidRPr="003D5EDF">
        <w:rPr>
          <w:rFonts w:eastAsiaTheme="minorEastAsia"/>
          <w:bCs/>
          <w:szCs w:val="24"/>
          <w:u w:val="single"/>
        </w:rPr>
        <w:t xml:space="preserve"> conditional nature should provide more discriminating results and permit more judicious inferences.</w:t>
      </w:r>
    </w:p>
    <w:p w:rsidR="003D5EDF" w:rsidRPr="003D5EDF" w:rsidRDefault="003D5EDF" w:rsidP="003D5EDF">
      <w:pPr>
        <w:rPr>
          <w:rFonts w:eastAsiaTheme="minorEastAsia"/>
          <w:szCs w:val="24"/>
        </w:rPr>
      </w:pPr>
    </w:p>
    <w:p w:rsidR="003D5EDF" w:rsidRPr="003D5EDF" w:rsidRDefault="003D5EDF" w:rsidP="003D5EDF">
      <w:pPr>
        <w:rPr>
          <w:rFonts w:eastAsia="MS Mincho" w:cs="Times New Roman"/>
          <w:b/>
          <w:szCs w:val="24"/>
        </w:rPr>
      </w:pPr>
      <w:r w:rsidRPr="003D5EDF">
        <w:rPr>
          <w:rFonts w:eastAsia="MS Mincho" w:cs="Times New Roman"/>
          <w:b/>
          <w:szCs w:val="24"/>
        </w:rPr>
        <w:t xml:space="preserve">b) </w:t>
      </w:r>
      <w:proofErr w:type="gramStart"/>
      <w:r w:rsidRPr="003D5EDF">
        <w:rPr>
          <w:rFonts w:eastAsia="MS Mincho" w:cs="Times New Roman"/>
          <w:b/>
          <w:szCs w:val="24"/>
        </w:rPr>
        <w:t>framing</w:t>
      </w:r>
      <w:proofErr w:type="gramEnd"/>
      <w:r w:rsidRPr="003D5EDF">
        <w:rPr>
          <w:rFonts w:eastAsia="MS Mincho" w:cs="Times New Roman"/>
          <w:b/>
          <w:szCs w:val="24"/>
        </w:rPr>
        <w:t xml:space="preserve"> issue – their studies don’t take out our </w:t>
      </w:r>
      <w:proofErr w:type="spellStart"/>
      <w:r w:rsidRPr="003D5EDF">
        <w:rPr>
          <w:rFonts w:eastAsia="MS Mincho" w:cs="Times New Roman"/>
          <w:b/>
          <w:szCs w:val="24"/>
        </w:rPr>
        <w:t>disad</w:t>
      </w:r>
      <w:proofErr w:type="spellEnd"/>
      <w:r w:rsidRPr="003D5EDF">
        <w:rPr>
          <w:rFonts w:eastAsia="MS Mincho" w:cs="Times New Roman"/>
          <w:b/>
          <w:szCs w:val="24"/>
        </w:rPr>
        <w:t>, even if capital only works at the margin it’s still key</w:t>
      </w:r>
    </w:p>
    <w:p w:rsidR="003D5EDF" w:rsidRPr="003D5EDF" w:rsidRDefault="003D5EDF" w:rsidP="003D5EDF">
      <w:pPr>
        <w:rPr>
          <w:rFonts w:eastAsia="MS Mincho" w:cs="Times New Roman"/>
          <w:szCs w:val="24"/>
        </w:rPr>
      </w:pPr>
      <w:proofErr w:type="spellStart"/>
      <w:r w:rsidRPr="003D5EDF">
        <w:rPr>
          <w:rFonts w:eastAsia="MS Mincho" w:cs="Times New Roman"/>
          <w:b/>
          <w:szCs w:val="24"/>
        </w:rPr>
        <w:t>O’Geen</w:t>
      </w:r>
      <w:proofErr w:type="spellEnd"/>
      <w:r w:rsidRPr="003D5EDF">
        <w:rPr>
          <w:rFonts w:eastAsia="MS Mincho" w:cs="Times New Roman"/>
          <w:b/>
          <w:szCs w:val="24"/>
        </w:rPr>
        <w:t xml:space="preserve"> and Lebo 11</w:t>
      </w:r>
      <w:r w:rsidRPr="003D5EDF">
        <w:rPr>
          <w:rFonts w:eastAsia="MS Mincho" w:cs="Times New Roman"/>
          <w:szCs w:val="24"/>
        </w:rPr>
        <w:t xml:space="preserve"> – *Assistant Professor of Political Science at Davidson College, **Associate Professor of Political Science at Stony Brook University (July, Andrew and Matthew, The Journal of Politics, 73.3, “The President’s Role in the Partisan Congressional Arena”, http://ms.cc.sunysb.edu/~mlebo/The%20Presidents%20Role%20in%20the%20Partisan%20Congressional%20Arena.pdf, WEA)</w:t>
      </w:r>
    </w:p>
    <w:p w:rsidR="003D5EDF" w:rsidRPr="003D5EDF" w:rsidRDefault="003D5EDF" w:rsidP="003D5EDF">
      <w:pPr>
        <w:rPr>
          <w:rFonts w:eastAsia="MS Mincho" w:cs="Times New Roman"/>
          <w:szCs w:val="24"/>
        </w:rPr>
      </w:pPr>
    </w:p>
    <w:p w:rsidR="003D5EDF" w:rsidRPr="003D5EDF" w:rsidRDefault="003D5EDF" w:rsidP="003D5EDF">
      <w:pPr>
        <w:rPr>
          <w:rFonts w:eastAsia="MS Mincho" w:cs="Times New Roman"/>
          <w:sz w:val="14"/>
          <w:szCs w:val="14"/>
        </w:rPr>
      </w:pPr>
      <w:r w:rsidRPr="003D5EDF">
        <w:rPr>
          <w:rFonts w:eastAsia="MS Mincho" w:cs="Times New Roman"/>
          <w:sz w:val="14"/>
          <w:szCs w:val="14"/>
        </w:rPr>
        <w:t>Presidential Success</w:t>
      </w:r>
    </w:p>
    <w:p w:rsidR="003D5EDF" w:rsidRPr="003D5EDF" w:rsidRDefault="003D5EDF" w:rsidP="003D5EDF">
      <w:pPr>
        <w:rPr>
          <w:rFonts w:eastAsia="MS Mincho" w:cs="Times New Roman"/>
          <w:szCs w:val="24"/>
          <w:u w:val="single"/>
        </w:rPr>
      </w:pPr>
      <w:r w:rsidRPr="003D5EDF">
        <w:rPr>
          <w:rFonts w:eastAsia="MS Mincho" w:cs="Times New Roman"/>
          <w:sz w:val="14"/>
          <w:szCs w:val="14"/>
        </w:rPr>
        <w:t xml:space="preserve">The seminal work of </w:t>
      </w:r>
      <w:proofErr w:type="spellStart"/>
      <w:r w:rsidRPr="003D5EDF">
        <w:rPr>
          <w:rFonts w:eastAsia="MS Mincho" w:cs="Times New Roman"/>
          <w:sz w:val="14"/>
          <w:szCs w:val="14"/>
        </w:rPr>
        <w:t>Neustadt</w:t>
      </w:r>
      <w:proofErr w:type="spellEnd"/>
      <w:r w:rsidRPr="003D5EDF">
        <w:rPr>
          <w:rFonts w:eastAsia="MS Mincho" w:cs="Times New Roman"/>
          <w:sz w:val="14"/>
          <w:szCs w:val="14"/>
        </w:rPr>
        <w:t xml:space="preserve"> (1960) provides the foundation for most empirical examinations of presidential inﬂuence in Congress. Writing about power in political ofﬁce, </w:t>
      </w:r>
      <w:proofErr w:type="spellStart"/>
      <w:r w:rsidRPr="003D5EDF">
        <w:rPr>
          <w:rFonts w:eastAsia="MS Mincho" w:cs="Times New Roman"/>
          <w:szCs w:val="24"/>
          <w:highlight w:val="cyan"/>
          <w:u w:val="single"/>
        </w:rPr>
        <w:t>Neustadt</w:t>
      </w:r>
      <w:proofErr w:type="spellEnd"/>
      <w:r w:rsidRPr="003D5EDF">
        <w:rPr>
          <w:rFonts w:eastAsia="MS Mincho" w:cs="Times New Roman"/>
          <w:szCs w:val="24"/>
          <w:highlight w:val="cyan"/>
          <w:u w:val="single"/>
        </w:rPr>
        <w:t xml:space="preserve"> was interested in</w:t>
      </w:r>
      <w:r w:rsidRPr="003D5EDF">
        <w:rPr>
          <w:rFonts w:eastAsia="MS Mincho" w:cs="Times New Roman"/>
          <w:sz w:val="14"/>
          <w:szCs w:val="14"/>
          <w:highlight w:val="cyan"/>
        </w:rPr>
        <w:t xml:space="preserve"> </w:t>
      </w:r>
      <w:r w:rsidRPr="003D5EDF">
        <w:rPr>
          <w:rFonts w:eastAsia="MS Mincho" w:cs="Times New Roman"/>
          <w:sz w:val="14"/>
          <w:szCs w:val="14"/>
        </w:rPr>
        <w:t>…</w:t>
      </w:r>
      <w:r w:rsidRPr="003D5EDF">
        <w:rPr>
          <w:rFonts w:eastAsia="MS Mincho" w:cs="Times New Roman"/>
          <w:szCs w:val="24"/>
          <w:highlight w:val="cyan"/>
          <w:u w:val="single"/>
        </w:rPr>
        <w:t xml:space="preserve"> investigation of</w:t>
      </w:r>
      <w:r w:rsidRPr="003D5EDF">
        <w:rPr>
          <w:rFonts w:eastAsia="MS Mincho" w:cs="Times New Roman"/>
          <w:sz w:val="14"/>
          <w:szCs w:val="14"/>
          <w:highlight w:val="cyan"/>
        </w:rPr>
        <w:t xml:space="preserve"> </w:t>
      </w:r>
      <w:r w:rsidRPr="003D5EDF">
        <w:rPr>
          <w:rFonts w:eastAsia="MS Mincho" w:cs="Times New Roman"/>
          <w:sz w:val="14"/>
          <w:szCs w:val="14"/>
        </w:rPr>
        <w:t xml:space="preserve">the </w:t>
      </w:r>
      <w:r w:rsidRPr="003D5EDF">
        <w:rPr>
          <w:rFonts w:eastAsia="MS Mincho" w:cs="Times New Roman"/>
          <w:szCs w:val="24"/>
          <w:highlight w:val="cyan"/>
          <w:u w:val="single"/>
        </w:rPr>
        <w:t>causes</w:t>
      </w:r>
      <w:r w:rsidRPr="003D5EDF">
        <w:rPr>
          <w:rFonts w:eastAsia="MS Mincho" w:cs="Times New Roman"/>
          <w:sz w:val="14"/>
          <w:szCs w:val="14"/>
          <w:highlight w:val="cyan"/>
        </w:rPr>
        <w:t xml:space="preserve"> </w:t>
      </w:r>
      <w:r w:rsidRPr="003D5EDF">
        <w:rPr>
          <w:rFonts w:eastAsia="MS Mincho" w:cs="Times New Roman"/>
          <w:sz w:val="14"/>
          <w:szCs w:val="14"/>
        </w:rPr>
        <w:t xml:space="preserve">of success </w:t>
      </w:r>
      <w:r w:rsidRPr="003D5EDF">
        <w:rPr>
          <w:rFonts w:eastAsia="MS Mincho" w:cs="Times New Roman"/>
          <w:szCs w:val="24"/>
          <w:highlight w:val="cyan"/>
          <w:u w:val="single"/>
        </w:rPr>
        <w:t>to</w:t>
      </w:r>
      <w:r w:rsidRPr="003D5EDF">
        <w:rPr>
          <w:rFonts w:eastAsia="MS Mincho" w:cs="Times New Roman"/>
          <w:sz w:val="14"/>
          <w:szCs w:val="14"/>
          <w:highlight w:val="cyan"/>
        </w:rPr>
        <w:t xml:space="preserve"> </w:t>
      </w:r>
      <w:r w:rsidRPr="003D5EDF">
        <w:rPr>
          <w:rFonts w:eastAsia="MS Mincho" w:cs="Times New Roman"/>
          <w:sz w:val="14"/>
          <w:szCs w:val="14"/>
        </w:rPr>
        <w:t xml:space="preserve">an interest in its </w:t>
      </w:r>
    </w:p>
    <w:p w:rsidR="003D5EDF" w:rsidRPr="003D5EDF" w:rsidRDefault="003D5EDF" w:rsidP="003D5EDF">
      <w:pPr>
        <w:rPr>
          <w:rFonts w:eastAsia="MS Mincho" w:cs="Times New Roman"/>
          <w:szCs w:val="24"/>
          <w:u w:val="single"/>
        </w:rPr>
      </w:pPr>
    </w:p>
    <w:p w:rsidR="003D5EDF" w:rsidRPr="003D5EDF" w:rsidRDefault="003D5EDF" w:rsidP="003D5EDF">
      <w:pPr>
        <w:rPr>
          <w:b/>
          <w:u w:val="single"/>
        </w:rPr>
      </w:pPr>
      <w:r w:rsidRPr="003D5EDF">
        <w:rPr>
          <w:b/>
          <w:u w:val="single"/>
        </w:rPr>
        <w:t>2NC PC KEY – SPECIFIC</w:t>
      </w:r>
    </w:p>
    <w:p w:rsidR="003D5EDF" w:rsidRPr="003D5EDF" w:rsidRDefault="003D5EDF" w:rsidP="003D5EDF">
      <w:pPr>
        <w:rPr>
          <w:b/>
        </w:rPr>
      </w:pPr>
      <w:r w:rsidRPr="003D5EDF">
        <w:rPr>
          <w:b/>
        </w:rPr>
        <w:t>It requires a strong push from Obama with Democrat hold-outs in the Senate – it’s working, but only because of Obama’s prioritization</w:t>
      </w:r>
    </w:p>
    <w:p w:rsidR="003D5EDF" w:rsidRPr="003D5EDF" w:rsidRDefault="003D5EDF" w:rsidP="003D5EDF">
      <w:r w:rsidRPr="003D5EDF">
        <w:rPr>
          <w:b/>
        </w:rPr>
        <w:t xml:space="preserve">Meyers, 3/5/14 </w:t>
      </w:r>
      <w:r w:rsidRPr="003D5EDF">
        <w:t xml:space="preserve">(Jessica, “Lawmakers: Patent reform will advance” Politico, </w:t>
      </w:r>
      <w:hyperlink r:id="rId14" w:history="1">
        <w:r w:rsidRPr="003D5EDF">
          <w:rPr>
            <w:rStyle w:val="Hyperlink"/>
          </w:rPr>
          <w:t>http://www.politico.com/story/2014/03/patent-reform-104278.html</w:t>
        </w:r>
      </w:hyperlink>
      <w:r w:rsidRPr="003D5EDF">
        <w:t>)</w:t>
      </w:r>
    </w:p>
    <w:p w:rsidR="003D5EDF" w:rsidRPr="003D5EDF" w:rsidRDefault="003D5EDF" w:rsidP="003D5EDF"/>
    <w:p w:rsidR="003D5EDF" w:rsidRPr="003D5EDF" w:rsidRDefault="003D5EDF" w:rsidP="003D5EDF">
      <w:r w:rsidRPr="003D5EDF">
        <w:rPr>
          <w:rStyle w:val="Underline"/>
          <w:highlight w:val="cyan"/>
        </w:rPr>
        <w:t xml:space="preserve">Two lawmakers immersed in patent </w:t>
      </w:r>
      <w:r w:rsidRPr="003D5EDF">
        <w:rPr>
          <w:rStyle w:val="Underline"/>
        </w:rPr>
        <w:t>..</w:t>
      </w:r>
      <w:r w:rsidRPr="003D5EDF">
        <w:rPr>
          <w:rStyle w:val="Underline"/>
        </w:rPr>
        <w:t xml:space="preserve">. That </w:t>
      </w:r>
      <w:r w:rsidRPr="003D5EDF">
        <w:rPr>
          <w:rStyle w:val="Underline"/>
          <w:highlight w:val="cyan"/>
        </w:rPr>
        <w:t>timing</w:t>
      </w:r>
      <w:r w:rsidRPr="003D5EDF">
        <w:t>, Berman said, “</w:t>
      </w:r>
      <w:r w:rsidRPr="003D5EDF">
        <w:rPr>
          <w:rStyle w:val="Underline"/>
          <w:highlight w:val="cyan"/>
        </w:rPr>
        <w:t>concerns me</w:t>
      </w:r>
      <w:r w:rsidRPr="003D5EDF">
        <w:rPr>
          <w:rStyle w:val="Underline"/>
        </w:rPr>
        <w:t xml:space="preserve"> greatly</w:t>
      </w:r>
      <w:r w:rsidRPr="003D5EDF">
        <w:t>.”</w:t>
      </w:r>
    </w:p>
    <w:p w:rsidR="003D5EDF" w:rsidRPr="003D5EDF" w:rsidRDefault="003D5EDF" w:rsidP="003D5EDF"/>
    <w:p w:rsidR="003D5EDF" w:rsidRPr="003D5EDF" w:rsidRDefault="003D5EDF" w:rsidP="003D5EDF">
      <w:pPr>
        <w:rPr>
          <w:b/>
        </w:rPr>
      </w:pPr>
      <w:r w:rsidRPr="003D5EDF">
        <w:rPr>
          <w:b/>
        </w:rPr>
        <w:t>Sustained Obama leadership will get it done</w:t>
      </w:r>
    </w:p>
    <w:p w:rsidR="003D5EDF" w:rsidRPr="003D5EDF" w:rsidRDefault="003D5EDF" w:rsidP="003D5EDF">
      <w:proofErr w:type="spellStart"/>
      <w:r w:rsidRPr="003D5EDF">
        <w:rPr>
          <w:b/>
        </w:rPr>
        <w:t>Kravets</w:t>
      </w:r>
      <w:proofErr w:type="spellEnd"/>
      <w:r w:rsidRPr="003D5EDF">
        <w:rPr>
          <w:b/>
        </w:rPr>
        <w:t xml:space="preserve">, 3/20/14 – </w:t>
      </w:r>
      <w:r w:rsidRPr="003D5EDF">
        <w:t xml:space="preserve">WIRED senior staff writer (David, “History Will Remember Obama as the Great Slayer of Patent Trolls” Wired, </w:t>
      </w:r>
      <w:hyperlink r:id="rId15" w:history="1">
        <w:r w:rsidRPr="003D5EDF">
          <w:rPr>
            <w:rStyle w:val="Hyperlink"/>
          </w:rPr>
          <w:t>http://www.wired.com/threatlevel/2014/03/obama-legacy-patent-trolls/</w:t>
        </w:r>
      </w:hyperlink>
      <w:r w:rsidRPr="003D5EDF">
        <w:t>)</w:t>
      </w:r>
    </w:p>
    <w:p w:rsidR="003D5EDF" w:rsidRPr="003D5EDF" w:rsidRDefault="003D5EDF" w:rsidP="003D5EDF"/>
    <w:p w:rsidR="003D5EDF" w:rsidRPr="003D5EDF" w:rsidRDefault="003D5EDF" w:rsidP="003D5EDF">
      <w:r w:rsidRPr="003D5EDF">
        <w:t xml:space="preserve">But Obama will leave another gift to posterity, one not so obvious, </w:t>
      </w:r>
      <w:proofErr w:type="gramStart"/>
      <w:r w:rsidRPr="003D5EDF">
        <w:t>one</w:t>
      </w:r>
      <w:proofErr w:type="gramEnd"/>
      <w:r w:rsidRPr="003D5EDF">
        <w:t xml:space="preserve"> that won’t be felt until years after his term ends: The history </w:t>
      </w:r>
      <w:proofErr w:type="spellStart"/>
      <w:r w:rsidRPr="003D5EDF">
        <w:t>ebooks</w:t>
      </w:r>
      <w:proofErr w:type="spellEnd"/>
      <w:r w:rsidRPr="003D5EDF">
        <w:t xml:space="preserve"> will remember the 44th president for setting off a </w:t>
      </w:r>
      <w:r w:rsidRPr="003D5EDF">
        <w:lastRenderedPageBreak/>
        <w:t xml:space="preserve">chain of reforms that made predatory patent lawsuits a virtual memory. </w:t>
      </w:r>
      <w:r w:rsidRPr="003D5EDF">
        <w:rPr>
          <w:rStyle w:val="Underline"/>
          <w:highlight w:val="cyan"/>
        </w:rPr>
        <w:t xml:space="preserve">Obama is the </w:t>
      </w:r>
      <w:r w:rsidRPr="003D5EDF">
        <w:rPr>
          <w:rStyle w:val="Emphasis"/>
          <w:highlight w:val="cyan"/>
        </w:rPr>
        <w:t xml:space="preserve">patent </w:t>
      </w:r>
      <w:r w:rsidRPr="003D5EDF">
        <w:rPr>
          <w:rStyle w:val="Emphasis"/>
        </w:rPr>
        <w:t>...</w:t>
      </w:r>
      <w:r w:rsidRPr="003D5EDF">
        <w:t xml:space="preserve"> concern, has seen its share prices slashed in half over the past three years.</w:t>
      </w:r>
    </w:p>
    <w:p w:rsidR="003D5EDF" w:rsidRPr="003D5EDF" w:rsidRDefault="003D5EDF" w:rsidP="003D5EDF">
      <w:pPr>
        <w:rPr>
          <w:rFonts w:eastAsia="Calibri" w:cs="Times New Roman"/>
          <w:b/>
        </w:rPr>
      </w:pPr>
    </w:p>
    <w:p w:rsidR="003D5EDF" w:rsidRPr="003D5EDF" w:rsidRDefault="003D5EDF" w:rsidP="003D5EDF">
      <w:pPr>
        <w:rPr>
          <w:b/>
          <w:u w:val="single"/>
        </w:rPr>
      </w:pPr>
      <w:r w:rsidRPr="003D5EDF">
        <w:rPr>
          <w:b/>
          <w:u w:val="single"/>
        </w:rPr>
        <w:t>2NC WILL PASS</w:t>
      </w:r>
    </w:p>
    <w:p w:rsidR="003D5EDF" w:rsidRPr="003D5EDF" w:rsidRDefault="003D5EDF" w:rsidP="003D5EDF"/>
    <w:p w:rsidR="003D5EDF" w:rsidRPr="003D5EDF" w:rsidRDefault="003D5EDF" w:rsidP="003D5EDF">
      <w:pPr>
        <w:rPr>
          <w:b/>
        </w:rPr>
      </w:pPr>
      <w:r w:rsidRPr="003D5EDF">
        <w:rPr>
          <w:b/>
        </w:rPr>
        <w:t>Second – their evidence doesn’t account for Obama’s sustained leadership on a floor vote – which brings it over the finish line</w:t>
      </w:r>
    </w:p>
    <w:p w:rsidR="003D5EDF" w:rsidRPr="003D5EDF" w:rsidRDefault="003D5EDF" w:rsidP="003D5EDF">
      <w:proofErr w:type="spellStart"/>
      <w:r w:rsidRPr="003D5EDF">
        <w:rPr>
          <w:b/>
        </w:rPr>
        <w:t>Hattem</w:t>
      </w:r>
      <w:proofErr w:type="spellEnd"/>
      <w:r w:rsidRPr="003D5EDF">
        <w:rPr>
          <w:b/>
        </w:rPr>
        <w:t xml:space="preserve">, 3/5/14 </w:t>
      </w:r>
      <w:r w:rsidRPr="003D5EDF">
        <w:t>(Julian, “Congress gets out club for patent ‘trolls’” The Hill, http://thehill.com/blogs/hillicon-valley/technology/199954-lawmakers-look-to-push-patent-troll-bill)</w:t>
      </w:r>
    </w:p>
    <w:p w:rsidR="003D5EDF" w:rsidRPr="003D5EDF" w:rsidRDefault="003D5EDF" w:rsidP="003D5EDF"/>
    <w:p w:rsidR="003D5EDF" w:rsidRPr="003D5EDF" w:rsidRDefault="003D5EDF" w:rsidP="003D5EDF">
      <w:proofErr w:type="gramStart"/>
      <w:r w:rsidRPr="003D5EDF">
        <w:rPr>
          <w:rStyle w:val="Underline"/>
          <w:highlight w:val="cyan"/>
        </w:rPr>
        <w:t xml:space="preserve">Proponents of a bill to prevent </w:t>
      </w:r>
      <w:r w:rsidRPr="003D5EDF">
        <w:rPr>
          <w:rStyle w:val="Underline"/>
        </w:rPr>
        <w:t>…</w:t>
      </w:r>
      <w:r w:rsidRPr="003D5EDF">
        <w:rPr>
          <w:rStyle w:val="Emphasis"/>
        </w:rPr>
        <w:t xml:space="preserve"> on the issue </w:t>
      </w:r>
      <w:r w:rsidRPr="003D5EDF">
        <w:rPr>
          <w:rStyle w:val="Emphasis"/>
          <w:highlight w:val="cyan"/>
        </w:rPr>
        <w:t>to hop on board</w:t>
      </w:r>
      <w:r w:rsidRPr="003D5EDF">
        <w:t>, according to Rep. Jared Polis (D-Colo.).</w:t>
      </w:r>
      <w:proofErr w:type="gramEnd"/>
    </w:p>
    <w:p w:rsidR="003D5EDF" w:rsidRPr="003D5EDF" w:rsidRDefault="003D5EDF" w:rsidP="003D5EDF">
      <w:pPr>
        <w:rPr>
          <w:b/>
        </w:rPr>
      </w:pPr>
    </w:p>
    <w:p w:rsidR="003D5EDF" w:rsidRPr="003D5EDF" w:rsidRDefault="003D5EDF" w:rsidP="003D5EDF">
      <w:pPr>
        <w:rPr>
          <w:b/>
        </w:rPr>
      </w:pPr>
      <w:r w:rsidRPr="003D5EDF">
        <w:rPr>
          <w:b/>
        </w:rPr>
        <w:t>Their uniqueness evidence refers to delays over markup of the bill in the Senate Judiciary Committee.  These are about negotiations over details that will be resolved over the recess – a final bill will still come out of committee</w:t>
      </w:r>
    </w:p>
    <w:p w:rsidR="003D5EDF" w:rsidRPr="003D5EDF" w:rsidRDefault="003D5EDF" w:rsidP="003D5EDF">
      <w:r w:rsidRPr="003D5EDF">
        <w:rPr>
          <w:b/>
        </w:rPr>
        <w:t xml:space="preserve">Wilhelm, 4/9/14 </w:t>
      </w:r>
      <w:r w:rsidRPr="003D5EDF">
        <w:t xml:space="preserve">(Alex, “Senate Patent Reform Bill Delayed Yet Again” </w:t>
      </w:r>
      <w:proofErr w:type="spellStart"/>
      <w:r w:rsidRPr="003D5EDF">
        <w:t>TechCrunch</w:t>
      </w:r>
      <w:proofErr w:type="spellEnd"/>
      <w:r w:rsidRPr="003D5EDF">
        <w:t xml:space="preserve">, </w:t>
      </w:r>
      <w:hyperlink r:id="rId16" w:history="1">
        <w:r w:rsidRPr="003D5EDF">
          <w:rPr>
            <w:rStyle w:val="Hyperlink"/>
          </w:rPr>
          <w:t>http://techcrunch.com/2014/04/09/senate-patent-reform-bill-delayed-yet-again/</w:t>
        </w:r>
      </w:hyperlink>
      <w:r w:rsidRPr="003D5EDF">
        <w:t>)</w:t>
      </w:r>
    </w:p>
    <w:p w:rsidR="003D5EDF" w:rsidRPr="003D5EDF" w:rsidRDefault="003D5EDF" w:rsidP="003D5EDF"/>
    <w:p w:rsidR="003D5EDF" w:rsidRPr="003D5EDF" w:rsidRDefault="003D5EDF" w:rsidP="003D5EDF">
      <w:r w:rsidRPr="003D5EDF">
        <w:rPr>
          <w:rStyle w:val="Underline"/>
        </w:rPr>
        <w:t>A</w:t>
      </w:r>
      <w:r w:rsidRPr="003D5EDF">
        <w:t xml:space="preserve"> bi-partisan </w:t>
      </w:r>
      <w:r w:rsidRPr="003D5EDF">
        <w:rPr>
          <w:rStyle w:val="Underline"/>
        </w:rPr>
        <w:t xml:space="preserve">Senate bill </w:t>
      </w:r>
      <w:r w:rsidRPr="003D5EDF">
        <w:rPr>
          <w:rStyle w:val="Underline"/>
        </w:rPr>
        <w:t>..</w:t>
      </w:r>
      <w:r w:rsidRPr="003D5EDF">
        <w:rPr>
          <w:rStyle w:val="Underline"/>
          <w:highlight w:val="cyan"/>
        </w:rPr>
        <w:t xml:space="preserve">, the act could </w:t>
      </w:r>
      <w:r w:rsidRPr="003D5EDF">
        <w:rPr>
          <w:rStyle w:val="Emphasis"/>
          <w:highlight w:val="cyan"/>
        </w:rPr>
        <w:t>clear committee by early May</w:t>
      </w:r>
      <w:r w:rsidRPr="003D5EDF">
        <w:t>.</w:t>
      </w:r>
    </w:p>
    <w:p w:rsidR="003D5EDF" w:rsidRPr="003D5EDF" w:rsidRDefault="003D5EDF" w:rsidP="003D5EDF">
      <w:pPr>
        <w:rPr>
          <w:b/>
        </w:rPr>
      </w:pPr>
    </w:p>
    <w:p w:rsidR="003D5EDF" w:rsidRPr="003D5EDF" w:rsidRDefault="003D5EDF" w:rsidP="003D5EDF">
      <w:pPr>
        <w:rPr>
          <w:b/>
        </w:rPr>
      </w:pPr>
      <w:r w:rsidRPr="003D5EDF">
        <w:rPr>
          <w:b/>
        </w:rPr>
        <w:t>All major details have been agreed to in the Judiciary Committee – they just ran out of time before a final vote and were negotiating over language of fee-shifting only</w:t>
      </w:r>
      <w:bookmarkStart w:id="0" w:name="_GoBack"/>
      <w:bookmarkEnd w:id="0"/>
    </w:p>
    <w:p w:rsidR="003D5EDF" w:rsidRPr="003D5EDF" w:rsidRDefault="003D5EDF" w:rsidP="003D5EDF">
      <w:proofErr w:type="spellStart"/>
      <w:r w:rsidRPr="003D5EDF">
        <w:rPr>
          <w:b/>
        </w:rPr>
        <w:t>Ruger</w:t>
      </w:r>
      <w:proofErr w:type="spellEnd"/>
      <w:r w:rsidRPr="003D5EDF">
        <w:rPr>
          <w:b/>
        </w:rPr>
        <w:t xml:space="preserve">, 4/10/14 </w:t>
      </w:r>
      <w:r w:rsidRPr="003D5EDF">
        <w:t>(Todd, “Senate Again Delays Patent Reform Action” Legal Times, http://www.nationallawjournal.com/legaltimes/home/id=1202650554406/Senate%20Again%20Delays%20Patent%20Reform%20Action?mcode=1202615034968&amp;curindex=2&amp;back=NLJ&amp;slreturn=20140311081857)</w:t>
      </w:r>
    </w:p>
    <w:p w:rsidR="003D5EDF" w:rsidRPr="003D5EDF" w:rsidRDefault="003D5EDF" w:rsidP="003D5EDF"/>
    <w:p w:rsidR="003D5EDF" w:rsidRPr="003D5EDF" w:rsidRDefault="003D5EDF" w:rsidP="003D5EDF">
      <w:r w:rsidRPr="003D5EDF">
        <w:rPr>
          <w:rStyle w:val="Underline"/>
          <w:highlight w:val="cyan"/>
        </w:rPr>
        <w:t>The Senate</w:t>
      </w:r>
      <w:r w:rsidRPr="003D5EDF">
        <w:rPr>
          <w:rStyle w:val="Underline"/>
        </w:rPr>
        <w:t xml:space="preserve"> Judiciary </w:t>
      </w:r>
      <w:r w:rsidRPr="003D5EDF">
        <w:rPr>
          <w:rStyle w:val="Underline"/>
          <w:highlight w:val="cyan"/>
        </w:rPr>
        <w:t>Committee</w:t>
      </w:r>
      <w:r w:rsidRPr="003D5EDF">
        <w:rPr>
          <w:rStyle w:val="Underline"/>
        </w:rPr>
        <w:t xml:space="preserve"> </w:t>
      </w:r>
      <w:r w:rsidRPr="003D5EDF">
        <w:rPr>
          <w:rStyle w:val="Underline"/>
        </w:rPr>
        <w:t>…</w:t>
      </w:r>
      <w:r w:rsidRPr="003D5EDF">
        <w:rPr>
          <w:rStyle w:val="Emphasis"/>
          <w:highlight w:val="cyan"/>
        </w:rPr>
        <w:t xml:space="preserve"> in principle</w:t>
      </w:r>
      <w:r w:rsidRPr="003D5EDF">
        <w:t>."</w:t>
      </w:r>
    </w:p>
    <w:p w:rsidR="003D5EDF" w:rsidRPr="003D5EDF" w:rsidRDefault="003D5EDF" w:rsidP="003D5EDF">
      <w:pPr>
        <w:rPr>
          <w:b/>
        </w:rPr>
      </w:pPr>
    </w:p>
    <w:p w:rsidR="003D5EDF" w:rsidRPr="003D5EDF" w:rsidRDefault="003D5EDF" w:rsidP="003D5EDF">
      <w:pPr>
        <w:rPr>
          <w:b/>
        </w:rPr>
      </w:pPr>
      <w:r w:rsidRPr="003D5EDF">
        <w:rPr>
          <w:b/>
        </w:rPr>
        <w:t>Star this evidence – reports that negotiations are failing are from patent reform opponents – Senate staff think they’re still on track</w:t>
      </w:r>
    </w:p>
    <w:p w:rsidR="003D5EDF" w:rsidRPr="003D5EDF" w:rsidRDefault="003D5EDF" w:rsidP="003D5EDF">
      <w:proofErr w:type="spellStart"/>
      <w:r w:rsidRPr="003D5EDF">
        <w:rPr>
          <w:b/>
        </w:rPr>
        <w:t>Volz</w:t>
      </w:r>
      <w:proofErr w:type="spellEnd"/>
      <w:r w:rsidRPr="003D5EDF">
        <w:rPr>
          <w:b/>
        </w:rPr>
        <w:t xml:space="preserve">, 4/8/14 </w:t>
      </w:r>
      <w:r w:rsidRPr="003D5EDF">
        <w:t>(Dustin, National Journal, “The Fellowship of the Patent Troll Hunters Is Breaking”</w:t>
      </w:r>
    </w:p>
    <w:p w:rsidR="003D5EDF" w:rsidRPr="003D5EDF" w:rsidRDefault="003D5EDF" w:rsidP="003D5EDF">
      <w:hyperlink r:id="rId17" w:history="1">
        <w:r w:rsidRPr="003D5EDF">
          <w:rPr>
            <w:rStyle w:val="Hyperlink"/>
          </w:rPr>
          <w:t>http://www.nationaljournal.com/tech/the-fellowship-of-the-patent-troll-hunters-is-breaking-20140408</w:t>
        </w:r>
      </w:hyperlink>
    </w:p>
    <w:p w:rsidR="003D5EDF" w:rsidRPr="003D5EDF" w:rsidRDefault="003D5EDF" w:rsidP="003D5EDF"/>
    <w:p w:rsidR="003D5EDF" w:rsidRPr="003D5EDF" w:rsidRDefault="003D5EDF" w:rsidP="003D5EDF">
      <w:r w:rsidRPr="003D5EDF">
        <w:t xml:space="preserve">But </w:t>
      </w:r>
      <w:r w:rsidRPr="003D5EDF">
        <w:rPr>
          <w:rStyle w:val="Underline"/>
        </w:rPr>
        <w:t xml:space="preserve">reform advocates quickly </w:t>
      </w:r>
      <w:r w:rsidRPr="003D5EDF">
        <w:rPr>
          <w:rStyle w:val="Underline"/>
        </w:rPr>
        <w:t>…</w:t>
      </w:r>
      <w:r w:rsidRPr="003D5EDF">
        <w:t xml:space="preserve"> specific provision—</w:t>
      </w:r>
      <w:r w:rsidRPr="003D5EDF">
        <w:rPr>
          <w:rStyle w:val="Underline"/>
          <w:highlight w:val="cyan"/>
        </w:rPr>
        <w:t>are suggesting the sky is falling</w:t>
      </w:r>
      <w:r w:rsidRPr="003D5EDF">
        <w:rPr>
          <w:rStyle w:val="Underline"/>
        </w:rPr>
        <w:t xml:space="preserve"> on negotiations</w:t>
      </w:r>
      <w:r w:rsidRPr="003D5EDF">
        <w:t xml:space="preserve"> entirely.</w:t>
      </w:r>
    </w:p>
    <w:p w:rsidR="003D5EDF" w:rsidRPr="003D5EDF" w:rsidRDefault="003D5EDF" w:rsidP="003D5EDF"/>
    <w:p w:rsidR="003D5EDF" w:rsidRPr="003D5EDF" w:rsidRDefault="003D5EDF" w:rsidP="003D5EDF">
      <w:pPr>
        <w:rPr>
          <w:b/>
          <w:u w:val="single"/>
        </w:rPr>
      </w:pPr>
      <w:r w:rsidRPr="003D5EDF">
        <w:rPr>
          <w:b/>
          <w:u w:val="single"/>
        </w:rPr>
        <w:t>CLIMATE CHANGE INEV</w:t>
      </w:r>
    </w:p>
    <w:p w:rsidR="003D5EDF" w:rsidRPr="003D5EDF" w:rsidRDefault="003D5EDF" w:rsidP="003D5EDF"/>
    <w:p w:rsidR="003D5EDF" w:rsidRPr="003D5EDF" w:rsidRDefault="003D5EDF" w:rsidP="003D5EDF">
      <w:pPr>
        <w:rPr>
          <w:b/>
          <w:bCs/>
        </w:rPr>
      </w:pPr>
      <w:r w:rsidRPr="003D5EDF">
        <w:rPr>
          <w:b/>
          <w:bCs/>
        </w:rPr>
        <w:t>Not inevitable – even if temporarily over the tipping point, can be brought back down</w:t>
      </w:r>
    </w:p>
    <w:p w:rsidR="003D5EDF" w:rsidRPr="003D5EDF" w:rsidRDefault="003D5EDF" w:rsidP="003D5EDF">
      <w:pPr>
        <w:rPr>
          <w:b/>
          <w:bCs/>
        </w:rPr>
      </w:pPr>
      <w:r w:rsidRPr="003D5EDF">
        <w:rPr>
          <w:b/>
          <w:bCs/>
        </w:rPr>
        <w:t>Dyer 9 – PhD in ME History</w:t>
      </w:r>
    </w:p>
    <w:p w:rsidR="003D5EDF" w:rsidRPr="003D5EDF" w:rsidRDefault="003D5EDF" w:rsidP="003D5EDF">
      <w:r w:rsidRPr="003D5EDF">
        <w:t xml:space="preserve">Gwynne, MA in Military History and PhD in Middle Eastern History former  @ </w:t>
      </w:r>
      <w:hyperlink r:id="rId18" w:history="1">
        <w:r w:rsidRPr="003D5EDF">
          <w:t>Senior Lecturer</w:t>
        </w:r>
      </w:hyperlink>
      <w:r w:rsidRPr="003D5EDF">
        <w:t> in War Studies at the </w:t>
      </w:r>
      <w:hyperlink r:id="rId19" w:history="1">
        <w:r w:rsidRPr="003D5EDF">
          <w:t xml:space="preserve">Royal Military Academy </w:t>
        </w:r>
        <w:proofErr w:type="spellStart"/>
        <w:r w:rsidRPr="003D5EDF">
          <w:t>Sandhurst</w:t>
        </w:r>
        <w:proofErr w:type="spellEnd"/>
      </w:hyperlink>
      <w:r w:rsidRPr="003D5EDF">
        <w:t>, Climate Wars</w:t>
      </w:r>
    </w:p>
    <w:p w:rsidR="003D5EDF" w:rsidRPr="003D5EDF" w:rsidRDefault="003D5EDF" w:rsidP="003D5EDF">
      <w:pPr>
        <w:ind w:right="288"/>
        <w:rPr>
          <w:rFonts w:eastAsia="Times New Roman"/>
          <w:bCs/>
          <w:szCs w:val="24"/>
          <w:highlight w:val="cyan"/>
          <w:u w:val="single"/>
          <w:lang w:val="x-none" w:eastAsia="x-none"/>
        </w:rPr>
      </w:pPr>
      <w:r w:rsidRPr="003D5EDF">
        <w:rPr>
          <w:rFonts w:eastAsia="Times New Roman"/>
          <w:bCs/>
          <w:szCs w:val="24"/>
          <w:u w:val="single"/>
          <w:lang w:val="x-none" w:eastAsia="x-none"/>
        </w:rPr>
        <w:t xml:space="preserve">There is no need to despair. </w:t>
      </w:r>
      <w:r w:rsidRPr="003D5EDF">
        <w:rPr>
          <w:rFonts w:eastAsia="Times New Roman"/>
          <w:bCs/>
          <w:szCs w:val="24"/>
          <w:highlight w:val="cyan"/>
          <w:u w:val="single"/>
          <w:lang w:val="x-none" w:eastAsia="x-none"/>
        </w:rPr>
        <w:t>The slow-feedback effects</w:t>
      </w:r>
      <w:r w:rsidRPr="003D5EDF">
        <w:rPr>
          <w:rFonts w:eastAsia="Times New Roman"/>
          <w:bCs/>
          <w:szCs w:val="24"/>
          <w:u w:val="single"/>
          <w:lang w:val="x-none" w:eastAsia="x-none"/>
        </w:rPr>
        <w:t xml:space="preserve"> </w:t>
      </w:r>
      <w:r w:rsidRPr="003D5EDF">
        <w:rPr>
          <w:rFonts w:eastAsia="Times New Roman"/>
          <w:bCs/>
          <w:szCs w:val="24"/>
          <w:highlight w:val="cyan"/>
          <w:u w:val="single"/>
          <w:lang w:val="x-none" w:eastAsia="x-none"/>
        </w:rPr>
        <w:t xml:space="preserve">take a long </w:t>
      </w:r>
    </w:p>
    <w:p w:rsidR="003D5EDF" w:rsidRPr="003D5EDF" w:rsidRDefault="003D5EDF" w:rsidP="003D5EDF">
      <w:pPr>
        <w:ind w:right="288"/>
        <w:rPr>
          <w:rFonts w:eastAsia="Times New Roman"/>
          <w:bCs/>
          <w:szCs w:val="24"/>
          <w:highlight w:val="cyan"/>
          <w:u w:val="single"/>
          <w:lang w:val="x-none" w:eastAsia="x-none"/>
        </w:rPr>
      </w:pPr>
      <w:r w:rsidRPr="003D5EDF">
        <w:rPr>
          <w:rFonts w:eastAsia="Times New Roman"/>
          <w:bCs/>
          <w:szCs w:val="24"/>
          <w:highlight w:val="cyan"/>
          <w:u w:val="single"/>
          <w:lang w:val="x-none" w:eastAsia="x-none"/>
        </w:rPr>
        <w:t>AND</w:t>
      </w:r>
    </w:p>
    <w:p w:rsidR="003D5EDF" w:rsidRPr="003D5EDF" w:rsidRDefault="003D5EDF" w:rsidP="003D5EDF">
      <w:pPr>
        <w:ind w:right="288"/>
        <w:rPr>
          <w:rFonts w:eastAsia="Times New Roman"/>
          <w:sz w:val="16"/>
          <w:szCs w:val="24"/>
          <w:lang w:val="x-none" w:eastAsia="x-none"/>
        </w:rPr>
      </w:pPr>
      <w:r w:rsidRPr="003D5EDF">
        <w:rPr>
          <w:rFonts w:eastAsia="Times New Roman"/>
          <w:sz w:val="16"/>
          <w:szCs w:val="24"/>
          <w:lang w:val="x-none" w:eastAsia="x-none"/>
        </w:rPr>
        <w:lastRenderedPageBreak/>
        <w:t xml:space="preserve">so let us focus here on how to stop it rising past 450. </w:t>
      </w:r>
    </w:p>
    <w:p w:rsidR="003D5EDF" w:rsidRPr="003D5EDF" w:rsidRDefault="003D5EDF" w:rsidP="003D5EDF"/>
    <w:p w:rsidR="003D5EDF" w:rsidRPr="003D5EDF" w:rsidRDefault="003D5EDF" w:rsidP="003D5EDF">
      <w:pPr>
        <w:rPr>
          <w:b/>
          <w:bCs/>
        </w:rPr>
      </w:pPr>
      <w:r w:rsidRPr="003D5EDF">
        <w:rPr>
          <w:b/>
          <w:bCs/>
        </w:rPr>
        <w:t>Not inevitable – cuts solve</w:t>
      </w:r>
    </w:p>
    <w:p w:rsidR="003D5EDF" w:rsidRPr="003D5EDF" w:rsidRDefault="003D5EDF" w:rsidP="003D5EDF">
      <w:pPr>
        <w:rPr>
          <w:b/>
          <w:bCs/>
        </w:rPr>
      </w:pPr>
      <w:r w:rsidRPr="003D5EDF">
        <w:rPr>
          <w:b/>
          <w:bCs/>
        </w:rPr>
        <w:t>Somerville 11 – Professor of Oceanography @ UCSD</w:t>
      </w:r>
    </w:p>
    <w:p w:rsidR="003D5EDF" w:rsidRPr="003D5EDF" w:rsidRDefault="003D5EDF" w:rsidP="003D5EDF">
      <w:r w:rsidRPr="003D5EDF">
        <w:t>Richard Somerville, Distinguished Professor Emeritus and Research Professor at Scripps Institution of Oceanography at the University of California, San Diego, Coordinating Lead Author in Working Group I for the 2007 Fourth Assessment Report of the Intergovernmental Panel on Climate Change, 3-8-2011, “CLIMATE SCIENCE AND EPA'S GREENHOUSE GAS REGULATIONS,” CQ Congressional Testimony, Lexis</w:t>
      </w:r>
    </w:p>
    <w:p w:rsidR="003D5EDF" w:rsidRPr="003D5EDF" w:rsidRDefault="003D5EDF" w:rsidP="003D5EDF">
      <w:pPr>
        <w:ind w:right="288"/>
        <w:rPr>
          <w:rFonts w:eastAsia="Times New Roman"/>
          <w:bCs/>
          <w:szCs w:val="24"/>
          <w:u w:val="single"/>
          <w:lang w:val="x-none" w:eastAsia="x-none"/>
        </w:rPr>
      </w:pPr>
      <w:r w:rsidRPr="003D5EDF">
        <w:rPr>
          <w:rFonts w:eastAsia="Times New Roman"/>
          <w:sz w:val="16"/>
          <w:szCs w:val="24"/>
          <w:lang w:val="x-none" w:eastAsia="x-none"/>
        </w:rPr>
        <w:t xml:space="preserve">Thus, </w:t>
      </w:r>
      <w:r w:rsidRPr="003D5EDF">
        <w:rPr>
          <w:rFonts w:eastAsia="Times New Roman"/>
          <w:bCs/>
          <w:szCs w:val="24"/>
          <w:highlight w:val="cyan"/>
          <w:u w:val="single"/>
          <w:lang w:val="x-none" w:eastAsia="x-none"/>
        </w:rPr>
        <w:t>atmospheric CO2</w:t>
      </w:r>
      <w:r w:rsidRPr="003D5EDF">
        <w:rPr>
          <w:rFonts w:eastAsia="Times New Roman"/>
          <w:bCs/>
          <w:szCs w:val="24"/>
          <w:u w:val="single"/>
          <w:lang w:val="x-none" w:eastAsia="x-none"/>
        </w:rPr>
        <w:t xml:space="preserve"> </w:t>
      </w:r>
      <w:r w:rsidRPr="003D5EDF">
        <w:rPr>
          <w:rFonts w:eastAsia="Times New Roman"/>
          <w:bCs/>
          <w:szCs w:val="24"/>
          <w:highlight w:val="cyan"/>
          <w:u w:val="single"/>
          <w:lang w:val="x-none" w:eastAsia="x-none"/>
        </w:rPr>
        <w:t>concentrations are already at levels</w:t>
      </w:r>
      <w:r w:rsidRPr="003D5EDF">
        <w:rPr>
          <w:rFonts w:eastAsia="Times New Roman"/>
          <w:bCs/>
          <w:szCs w:val="24"/>
          <w:u w:val="single"/>
          <w:lang w:val="x-none" w:eastAsia="x-none"/>
        </w:rPr>
        <w:t xml:space="preserve"> </w:t>
      </w:r>
      <w:r w:rsidRPr="003D5EDF">
        <w:rPr>
          <w:rFonts w:eastAsia="Times New Roman"/>
          <w:bCs/>
          <w:szCs w:val="24"/>
          <w:highlight w:val="cyan"/>
          <w:u w:val="single"/>
          <w:lang w:val="x-none" w:eastAsia="x-none"/>
        </w:rPr>
        <w:t>predicted to lead to global warming</w:t>
      </w:r>
      <w:r w:rsidRPr="003D5EDF">
        <w:rPr>
          <w:rFonts w:eastAsia="Times New Roman"/>
          <w:bCs/>
          <w:szCs w:val="24"/>
          <w:u w:val="single"/>
          <w:lang w:val="x-none" w:eastAsia="x-none"/>
        </w:rPr>
        <w:t xml:space="preserve"> </w:t>
      </w:r>
    </w:p>
    <w:p w:rsidR="003D5EDF" w:rsidRPr="003D5EDF" w:rsidRDefault="003D5EDF" w:rsidP="003D5EDF">
      <w:pPr>
        <w:ind w:right="288"/>
        <w:rPr>
          <w:rFonts w:eastAsia="Times New Roman"/>
          <w:bCs/>
          <w:szCs w:val="24"/>
          <w:u w:val="single"/>
          <w:lang w:val="x-none" w:eastAsia="x-none"/>
        </w:rPr>
      </w:pPr>
      <w:r w:rsidRPr="003D5EDF">
        <w:rPr>
          <w:rFonts w:eastAsia="Times New Roman"/>
          <w:bCs/>
          <w:szCs w:val="24"/>
          <w:u w:val="single"/>
          <w:lang w:val="x-none" w:eastAsia="x-none"/>
        </w:rPr>
        <w:t>AND</w:t>
      </w:r>
    </w:p>
    <w:p w:rsidR="003D5EDF" w:rsidRPr="003D5EDF" w:rsidRDefault="003D5EDF" w:rsidP="003D5EDF">
      <w:pPr>
        <w:ind w:right="288"/>
        <w:rPr>
          <w:rFonts w:eastAsia="Times New Roman"/>
          <w:sz w:val="16"/>
          <w:szCs w:val="24"/>
          <w:lang w:val="x-none" w:eastAsia="x-none"/>
        </w:rPr>
      </w:pPr>
      <w:r w:rsidRPr="003D5EDF">
        <w:rPr>
          <w:rFonts w:eastAsia="Times New Roman"/>
          <w:sz w:val="16"/>
          <w:szCs w:val="24"/>
          <w:lang w:val="x-none" w:eastAsia="x-none"/>
        </w:rPr>
        <w:t>about what steps will be required to keep climate change within that limit.</w:t>
      </w:r>
    </w:p>
    <w:p w:rsidR="003D5EDF" w:rsidRPr="003D5EDF" w:rsidRDefault="003D5EDF" w:rsidP="003D5EDF"/>
    <w:sectPr w:rsidR="003D5EDF" w:rsidRPr="003D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EDF"/>
    <w:rsid w:val="0013076A"/>
    <w:rsid w:val="00132616"/>
    <w:rsid w:val="0039273D"/>
    <w:rsid w:val="003D5EDF"/>
    <w:rsid w:val="0057325C"/>
    <w:rsid w:val="005A4465"/>
    <w:rsid w:val="005E2F97"/>
    <w:rsid w:val="007075A7"/>
    <w:rsid w:val="0085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D5EDF"/>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3D5EDF"/>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3D5EDF"/>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Char"/>
    <w:basedOn w:val="Normal"/>
    <w:next w:val="Normal"/>
    <w:link w:val="Heading3Char"/>
    <w:autoRedefine/>
    <w:uiPriority w:val="3"/>
    <w:qFormat/>
    <w:rsid w:val="003D5EDF"/>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a"/>
    <w:basedOn w:val="Normal"/>
    <w:next w:val="Normal"/>
    <w:link w:val="Heading4Char"/>
    <w:autoRedefine/>
    <w:uiPriority w:val="4"/>
    <w:qFormat/>
    <w:rsid w:val="003D5EDF"/>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3D5E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5EDF"/>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
    <w:basedOn w:val="DefaultParagraphFont"/>
    <w:link w:val="Heading1"/>
    <w:uiPriority w:val="1"/>
    <w:rsid w:val="003D5EDF"/>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3D5EDF"/>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3D5EDF"/>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3D5EDF"/>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qualifications in card,qualifications,Style1,bold underline"/>
    <w:uiPriority w:val="7"/>
    <w:qFormat/>
    <w:rsid w:val="003D5EDF"/>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3D5EDF"/>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Minimized Char,Cards + Font: 12 pt Char,8 pt,cite"/>
    <w:uiPriority w:val="6"/>
    <w:qFormat/>
    <w:rsid w:val="003D5EDF"/>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3D5EDF"/>
    <w:rPr>
      <w:rFonts w:ascii="Georgia" w:hAnsi="Georgia"/>
      <w:b/>
      <w:bCs/>
      <w:sz w:val="22"/>
      <w:u w:val="none"/>
    </w:rPr>
  </w:style>
  <w:style w:type="paragraph" w:styleId="Header">
    <w:name w:val="header"/>
    <w:basedOn w:val="Normal"/>
    <w:link w:val="HeaderChar"/>
    <w:uiPriority w:val="99"/>
    <w:semiHidden/>
    <w:rsid w:val="003D5EDF"/>
    <w:pPr>
      <w:tabs>
        <w:tab w:val="center" w:pos="4680"/>
        <w:tab w:val="right" w:pos="9360"/>
      </w:tabs>
    </w:pPr>
  </w:style>
  <w:style w:type="character" w:customStyle="1" w:styleId="HeaderChar">
    <w:name w:val="Header Char"/>
    <w:basedOn w:val="DefaultParagraphFont"/>
    <w:link w:val="Header"/>
    <w:uiPriority w:val="99"/>
    <w:semiHidden/>
    <w:rsid w:val="003D5EDF"/>
    <w:rPr>
      <w:rFonts w:ascii="Georgia" w:hAnsi="Georgia" w:cs="Calibri"/>
    </w:rPr>
  </w:style>
  <w:style w:type="paragraph" w:styleId="Footer">
    <w:name w:val="footer"/>
    <w:basedOn w:val="Normal"/>
    <w:link w:val="FooterChar"/>
    <w:uiPriority w:val="99"/>
    <w:semiHidden/>
    <w:rsid w:val="003D5EDF"/>
    <w:pPr>
      <w:tabs>
        <w:tab w:val="center" w:pos="4680"/>
        <w:tab w:val="right" w:pos="9360"/>
      </w:tabs>
    </w:pPr>
  </w:style>
  <w:style w:type="character" w:customStyle="1" w:styleId="FooterChar">
    <w:name w:val="Footer Char"/>
    <w:basedOn w:val="DefaultParagraphFont"/>
    <w:link w:val="Footer"/>
    <w:uiPriority w:val="99"/>
    <w:semiHidden/>
    <w:rsid w:val="003D5EDF"/>
    <w:rPr>
      <w:rFonts w:ascii="Georgia" w:hAnsi="Georgia" w:cs="Calibri"/>
    </w:rPr>
  </w:style>
  <w:style w:type="character" w:styleId="Hyperlink">
    <w:name w:val="Hyperlink"/>
    <w:aliases w:val="heading 1 (block title),Important,Read,Card Text,Internet Link,Analytic Text"/>
    <w:basedOn w:val="DefaultParagraphFont"/>
    <w:uiPriority w:val="99"/>
    <w:rsid w:val="003D5EDF"/>
    <w:rPr>
      <w:color w:val="auto"/>
      <w:u w:val="none"/>
    </w:rPr>
  </w:style>
  <w:style w:type="character" w:styleId="FollowedHyperlink">
    <w:name w:val="FollowedHyperlink"/>
    <w:basedOn w:val="DefaultParagraphFont"/>
    <w:uiPriority w:val="99"/>
    <w:semiHidden/>
    <w:rsid w:val="003D5EDF"/>
    <w:rPr>
      <w:color w:val="auto"/>
      <w:u w:val="none"/>
    </w:rPr>
  </w:style>
  <w:style w:type="character" w:customStyle="1" w:styleId="UnderlineChar">
    <w:name w:val="Underline Char"/>
    <w:aliases w:val="Title Char,UNDERLINE Char,Cites and Cards Char,Bold Underlined Char"/>
    <w:link w:val="CardsFont12pt"/>
    <w:uiPriority w:val="6"/>
    <w:qFormat/>
    <w:locked/>
    <w:rsid w:val="003D5EDF"/>
    <w:rPr>
      <w:rFonts w:ascii="Georgia" w:hAnsi="Georgia"/>
      <w:u w:val="single"/>
    </w:rPr>
  </w:style>
  <w:style w:type="paragraph" w:customStyle="1" w:styleId="CardsFont12pt">
    <w:name w:val="Cards + Font: 12 pt"/>
    <w:aliases w:val="Thick Underline,Cards + Font: 12 pt Char Char Char,Cards + Font: 12 pt Char Char Char Char Char Char Char"/>
    <w:basedOn w:val="Normal"/>
    <w:link w:val="UnderlineChar"/>
    <w:uiPriority w:val="6"/>
    <w:rsid w:val="003D5EDF"/>
    <w:rPr>
      <w:rFonts w:cstheme="minorBidi"/>
      <w:u w:val="single"/>
    </w:rPr>
  </w:style>
  <w:style w:type="character" w:customStyle="1" w:styleId="Heading1Char1">
    <w:name w:val="Heading 1 Char1"/>
    <w:aliases w:val="Pocket Char1"/>
    <w:basedOn w:val="DefaultParagraphFont"/>
    <w:uiPriority w:val="1"/>
    <w:rsid w:val="003D5ED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3D5EDF"/>
    <w:rPr>
      <w:rFonts w:asciiTheme="majorHAnsi" w:eastAsiaTheme="majorEastAsia" w:hAnsiTheme="majorHAnsi" w:cstheme="majorBidi"/>
      <w:b/>
      <w:bCs/>
      <w:color w:val="4F81BD" w:themeColor="accent1"/>
      <w:sz w:val="26"/>
      <w:szCs w:val="26"/>
    </w:rPr>
  </w:style>
  <w:style w:type="character" w:customStyle="1" w:styleId="Heading3Char2">
    <w:name w:val="Heading 3 Char2"/>
    <w:aliases w:val="Block Char1,Heading 3 Char1 Char1,No Underline Char1,Char Char Char Char Char Char Char Char1,Text 7 Char1,Heading 3 Char Char Char1,Char Char1,Tags v 2 Char1,3: Cite Char1,Char1 Char1,Underlines Char1,Heading 3 Char3 Char1,Cite 1 Char"/>
    <w:basedOn w:val="DefaultParagraphFont"/>
    <w:uiPriority w:val="3"/>
    <w:semiHidden/>
    <w:rsid w:val="003D5EDF"/>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3D5EDF"/>
    <w:rPr>
      <w:rFonts w:asciiTheme="majorHAnsi" w:eastAsiaTheme="majorEastAsia" w:hAnsiTheme="majorHAnsi" w:cstheme="majorBidi"/>
      <w:b/>
      <w:bCs/>
      <w:i/>
      <w:iCs/>
      <w:color w:val="4F81BD" w:themeColor="accent1"/>
      <w:sz w:val="22"/>
      <w:szCs w:val="22"/>
    </w:rPr>
  </w:style>
  <w:style w:type="character" w:customStyle="1" w:styleId="cardtextChar">
    <w:name w:val="card text Char"/>
    <w:basedOn w:val="DefaultParagraphFont"/>
    <w:link w:val="cardtext"/>
    <w:locked/>
    <w:rsid w:val="003D5EDF"/>
    <w:rPr>
      <w:rFonts w:ascii="Georgia" w:hAnsi="Georgia" w:cs="Calibri"/>
    </w:rPr>
  </w:style>
  <w:style w:type="paragraph" w:customStyle="1" w:styleId="cardtext">
    <w:name w:val="card text"/>
    <w:basedOn w:val="Normal"/>
    <w:link w:val="cardtextChar"/>
    <w:qFormat/>
    <w:rsid w:val="003D5EDF"/>
    <w:pPr>
      <w:ind w:left="288" w:right="288"/>
    </w:pPr>
  </w:style>
  <w:style w:type="character" w:customStyle="1" w:styleId="Box">
    <w:name w:val="Box"/>
    <w:uiPriority w:val="1"/>
    <w:qFormat/>
    <w:rsid w:val="003D5EDF"/>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D5EDF"/>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3D5EDF"/>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3D5EDF"/>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Char"/>
    <w:basedOn w:val="Normal"/>
    <w:next w:val="Normal"/>
    <w:link w:val="Heading3Char"/>
    <w:autoRedefine/>
    <w:uiPriority w:val="3"/>
    <w:qFormat/>
    <w:rsid w:val="003D5EDF"/>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a"/>
    <w:basedOn w:val="Normal"/>
    <w:next w:val="Normal"/>
    <w:link w:val="Heading4Char"/>
    <w:autoRedefine/>
    <w:uiPriority w:val="4"/>
    <w:qFormat/>
    <w:rsid w:val="003D5EDF"/>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3D5E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5EDF"/>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
    <w:basedOn w:val="DefaultParagraphFont"/>
    <w:link w:val="Heading1"/>
    <w:uiPriority w:val="1"/>
    <w:rsid w:val="003D5EDF"/>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3D5EDF"/>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3D5EDF"/>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3D5EDF"/>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qualifications in card,qualifications,Style1,bold underline"/>
    <w:uiPriority w:val="7"/>
    <w:qFormat/>
    <w:rsid w:val="003D5EDF"/>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3D5EDF"/>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Minimized Char,Cards + Font: 12 pt Char,8 pt,cite"/>
    <w:uiPriority w:val="6"/>
    <w:qFormat/>
    <w:rsid w:val="003D5EDF"/>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3D5EDF"/>
    <w:rPr>
      <w:rFonts w:ascii="Georgia" w:hAnsi="Georgia"/>
      <w:b/>
      <w:bCs/>
      <w:sz w:val="22"/>
      <w:u w:val="none"/>
    </w:rPr>
  </w:style>
  <w:style w:type="paragraph" w:styleId="Header">
    <w:name w:val="header"/>
    <w:basedOn w:val="Normal"/>
    <w:link w:val="HeaderChar"/>
    <w:uiPriority w:val="99"/>
    <w:semiHidden/>
    <w:rsid w:val="003D5EDF"/>
    <w:pPr>
      <w:tabs>
        <w:tab w:val="center" w:pos="4680"/>
        <w:tab w:val="right" w:pos="9360"/>
      </w:tabs>
    </w:pPr>
  </w:style>
  <w:style w:type="character" w:customStyle="1" w:styleId="HeaderChar">
    <w:name w:val="Header Char"/>
    <w:basedOn w:val="DefaultParagraphFont"/>
    <w:link w:val="Header"/>
    <w:uiPriority w:val="99"/>
    <w:semiHidden/>
    <w:rsid w:val="003D5EDF"/>
    <w:rPr>
      <w:rFonts w:ascii="Georgia" w:hAnsi="Georgia" w:cs="Calibri"/>
    </w:rPr>
  </w:style>
  <w:style w:type="paragraph" w:styleId="Footer">
    <w:name w:val="footer"/>
    <w:basedOn w:val="Normal"/>
    <w:link w:val="FooterChar"/>
    <w:uiPriority w:val="99"/>
    <w:semiHidden/>
    <w:rsid w:val="003D5EDF"/>
    <w:pPr>
      <w:tabs>
        <w:tab w:val="center" w:pos="4680"/>
        <w:tab w:val="right" w:pos="9360"/>
      </w:tabs>
    </w:pPr>
  </w:style>
  <w:style w:type="character" w:customStyle="1" w:styleId="FooterChar">
    <w:name w:val="Footer Char"/>
    <w:basedOn w:val="DefaultParagraphFont"/>
    <w:link w:val="Footer"/>
    <w:uiPriority w:val="99"/>
    <w:semiHidden/>
    <w:rsid w:val="003D5EDF"/>
    <w:rPr>
      <w:rFonts w:ascii="Georgia" w:hAnsi="Georgia" w:cs="Calibri"/>
    </w:rPr>
  </w:style>
  <w:style w:type="character" w:styleId="Hyperlink">
    <w:name w:val="Hyperlink"/>
    <w:aliases w:val="heading 1 (block title),Important,Read,Card Text,Internet Link,Analytic Text"/>
    <w:basedOn w:val="DefaultParagraphFont"/>
    <w:uiPriority w:val="99"/>
    <w:rsid w:val="003D5EDF"/>
    <w:rPr>
      <w:color w:val="auto"/>
      <w:u w:val="none"/>
    </w:rPr>
  </w:style>
  <w:style w:type="character" w:styleId="FollowedHyperlink">
    <w:name w:val="FollowedHyperlink"/>
    <w:basedOn w:val="DefaultParagraphFont"/>
    <w:uiPriority w:val="99"/>
    <w:semiHidden/>
    <w:rsid w:val="003D5EDF"/>
    <w:rPr>
      <w:color w:val="auto"/>
      <w:u w:val="none"/>
    </w:rPr>
  </w:style>
  <w:style w:type="character" w:customStyle="1" w:styleId="UnderlineChar">
    <w:name w:val="Underline Char"/>
    <w:aliases w:val="Title Char,UNDERLINE Char,Cites and Cards Char,Bold Underlined Char"/>
    <w:link w:val="CardsFont12pt"/>
    <w:uiPriority w:val="6"/>
    <w:qFormat/>
    <w:locked/>
    <w:rsid w:val="003D5EDF"/>
    <w:rPr>
      <w:rFonts w:ascii="Georgia" w:hAnsi="Georgia"/>
      <w:u w:val="single"/>
    </w:rPr>
  </w:style>
  <w:style w:type="paragraph" w:customStyle="1" w:styleId="CardsFont12pt">
    <w:name w:val="Cards + Font: 12 pt"/>
    <w:aliases w:val="Thick Underline,Cards + Font: 12 pt Char Char Char,Cards + Font: 12 pt Char Char Char Char Char Char Char"/>
    <w:basedOn w:val="Normal"/>
    <w:link w:val="UnderlineChar"/>
    <w:uiPriority w:val="6"/>
    <w:rsid w:val="003D5EDF"/>
    <w:rPr>
      <w:rFonts w:cstheme="minorBidi"/>
      <w:u w:val="single"/>
    </w:rPr>
  </w:style>
  <w:style w:type="character" w:customStyle="1" w:styleId="Heading1Char1">
    <w:name w:val="Heading 1 Char1"/>
    <w:aliases w:val="Pocket Char1"/>
    <w:basedOn w:val="DefaultParagraphFont"/>
    <w:uiPriority w:val="1"/>
    <w:rsid w:val="003D5ED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3D5EDF"/>
    <w:rPr>
      <w:rFonts w:asciiTheme="majorHAnsi" w:eastAsiaTheme="majorEastAsia" w:hAnsiTheme="majorHAnsi" w:cstheme="majorBidi"/>
      <w:b/>
      <w:bCs/>
      <w:color w:val="4F81BD" w:themeColor="accent1"/>
      <w:sz w:val="26"/>
      <w:szCs w:val="26"/>
    </w:rPr>
  </w:style>
  <w:style w:type="character" w:customStyle="1" w:styleId="Heading3Char2">
    <w:name w:val="Heading 3 Char2"/>
    <w:aliases w:val="Block Char1,Heading 3 Char1 Char1,No Underline Char1,Char Char Char Char Char Char Char Char1,Text 7 Char1,Heading 3 Char Char Char1,Char Char1,Tags v 2 Char1,3: Cite Char1,Char1 Char1,Underlines Char1,Heading 3 Char3 Char1,Cite 1 Char"/>
    <w:basedOn w:val="DefaultParagraphFont"/>
    <w:uiPriority w:val="3"/>
    <w:semiHidden/>
    <w:rsid w:val="003D5EDF"/>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3D5EDF"/>
    <w:rPr>
      <w:rFonts w:asciiTheme="majorHAnsi" w:eastAsiaTheme="majorEastAsia" w:hAnsiTheme="majorHAnsi" w:cstheme="majorBidi"/>
      <w:b/>
      <w:bCs/>
      <w:i/>
      <w:iCs/>
      <w:color w:val="4F81BD" w:themeColor="accent1"/>
      <w:sz w:val="22"/>
      <w:szCs w:val="22"/>
    </w:rPr>
  </w:style>
  <w:style w:type="character" w:customStyle="1" w:styleId="cardtextChar">
    <w:name w:val="card text Char"/>
    <w:basedOn w:val="DefaultParagraphFont"/>
    <w:link w:val="cardtext"/>
    <w:locked/>
    <w:rsid w:val="003D5EDF"/>
    <w:rPr>
      <w:rFonts w:ascii="Georgia" w:hAnsi="Georgia" w:cs="Calibri"/>
    </w:rPr>
  </w:style>
  <w:style w:type="paragraph" w:customStyle="1" w:styleId="cardtext">
    <w:name w:val="card text"/>
    <w:basedOn w:val="Normal"/>
    <w:link w:val="cardtextChar"/>
    <w:qFormat/>
    <w:rsid w:val="003D5EDF"/>
    <w:pPr>
      <w:ind w:left="288" w:right="288"/>
    </w:pPr>
  </w:style>
  <w:style w:type="character" w:customStyle="1" w:styleId="Box">
    <w:name w:val="Box"/>
    <w:uiPriority w:val="1"/>
    <w:qFormat/>
    <w:rsid w:val="003D5EDF"/>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64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m-magazine.com/Blog/Detail.aspx?g=0fe92d4e-915d-4f15-925e-60b452f2e093" TargetMode="External"/><Relationship Id="rId13" Type="http://schemas.openxmlformats.org/officeDocument/2006/relationships/hyperlink" Target="http://psc.ky.gov/PSCSCF/2010%20cases/2010-00131/20100602_Crickets_Reply_Brief_on_Threshold_Issues.PDF" TargetMode="External"/><Relationship Id="rId18" Type="http://schemas.openxmlformats.org/officeDocument/2006/relationships/hyperlink" Target="file:///E:\wiki\Senior_Lecturer"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ashingtonexaminer.com/lawmakers-look-to-stop-patent-abuse/article/2546745" TargetMode="External"/><Relationship Id="rId12" Type="http://schemas.openxmlformats.org/officeDocument/2006/relationships/hyperlink" Target="http://www.carlisle.army.mil/usawc/Parameters/01autumn/Kane.htm" TargetMode="External"/><Relationship Id="rId17" Type="http://schemas.openxmlformats.org/officeDocument/2006/relationships/hyperlink" Target="http://www.nationaljournal.com/tech/the-fellowship-of-the-patent-troll-hunters-is-breaking-20140408" TargetMode="External"/><Relationship Id="rId2" Type="http://schemas.openxmlformats.org/officeDocument/2006/relationships/styles" Target="styles.xml"/><Relationship Id="rId16" Type="http://schemas.openxmlformats.org/officeDocument/2006/relationships/hyperlink" Target="http://techcrunch.com/2014/04/09/senate-patent-reform-bill-delayed-yet-aga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olitico.com/morningtech/" TargetMode="External"/><Relationship Id="rId11" Type="http://schemas.openxmlformats.org/officeDocument/2006/relationships/hyperlink" Target="http://www.sify.com/news/could-unbridled-climate-changes-lead-to-human-extinction-news-international-kgtrOhdaahc.html" TargetMode="External"/><Relationship Id="rId5" Type="http://schemas.openxmlformats.org/officeDocument/2006/relationships/webSettings" Target="webSettings.xml"/><Relationship Id="rId15" Type="http://schemas.openxmlformats.org/officeDocument/2006/relationships/hyperlink" Target="http://www.wired.com/threatlevel/2014/03/obama-legacy-patent-trolls/" TargetMode="External"/><Relationship Id="rId10" Type="http://schemas.openxmlformats.org/officeDocument/2006/relationships/hyperlink" Target="http://www.huffingtonpost.com/louis-klarevas/securing-american-primacy_b_393223.html" TargetMode="External"/><Relationship Id="rId19" Type="http://schemas.openxmlformats.org/officeDocument/2006/relationships/hyperlink" Target="file:///E:\wiki\Royal_Military_Academy_Sandhurst" TargetMode="External"/><Relationship Id="rId4" Type="http://schemas.openxmlformats.org/officeDocument/2006/relationships/settings" Target="settings.xml"/><Relationship Id="rId9" Type="http://schemas.openxmlformats.org/officeDocument/2006/relationships/hyperlink" Target="http://www.theguardian.com/sustainable-business/patent-trolls-sustainable-innovation" TargetMode="External"/><Relationship Id="rId14" Type="http://schemas.openxmlformats.org/officeDocument/2006/relationships/hyperlink" Target="http://www.politico.com/story/2014/03/patent-reform-10427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8</TotalTime>
  <Pages>11</Pages>
  <Words>3651</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1</cp:revision>
  <dcterms:created xsi:type="dcterms:W3CDTF">2014-04-16T17:31:00Z</dcterms:created>
  <dcterms:modified xsi:type="dcterms:W3CDTF">2014-04-16T17:39:00Z</dcterms:modified>
</cp:coreProperties>
</file>