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A8B" w:rsidRPr="00B42296" w:rsidRDefault="00B42296" w:rsidP="00830A8B">
      <w:pPr>
        <w:keepNext/>
        <w:keepLines/>
        <w:pageBreakBefore/>
        <w:spacing w:before="480"/>
        <w:jc w:val="center"/>
        <w:outlineLvl w:val="0"/>
        <w:rPr>
          <w:rFonts w:eastAsiaTheme="majorEastAsia" w:cstheme="majorBidi"/>
          <w:b/>
          <w:bCs/>
          <w:caps/>
          <w:sz w:val="28"/>
          <w:szCs w:val="28"/>
          <w:u w:val="single"/>
        </w:rPr>
      </w:pPr>
      <w:r>
        <w:rPr>
          <w:rFonts w:eastAsiaTheme="majorEastAsia" w:cstheme="majorBidi"/>
          <w:b/>
          <w:bCs/>
          <w:caps/>
          <w:sz w:val="28"/>
          <w:szCs w:val="28"/>
          <w:u w:val="single"/>
        </w:rPr>
        <w:t>1nc</w:t>
      </w:r>
    </w:p>
    <w:p w:rsidR="00B42296" w:rsidRDefault="00B42296" w:rsidP="00830A8B">
      <w:pPr>
        <w:rPr>
          <w:rFonts w:eastAsia="Calibri"/>
          <w:b/>
          <w:u w:val="single"/>
        </w:rPr>
      </w:pPr>
      <w:r>
        <w:rPr>
          <w:rFonts w:eastAsia="Calibri"/>
          <w:b/>
          <w:u w:val="single"/>
        </w:rPr>
        <w:t>FRAMEWORK</w:t>
      </w:r>
    </w:p>
    <w:p w:rsidR="00B42296" w:rsidRPr="00B42296" w:rsidRDefault="00B42296" w:rsidP="00830A8B">
      <w:pPr>
        <w:rPr>
          <w:rFonts w:eastAsia="Calibri"/>
          <w:b/>
          <w:u w:val="single"/>
        </w:rPr>
      </w:pPr>
    </w:p>
    <w:p w:rsidR="00830A8B" w:rsidRPr="00B42296" w:rsidRDefault="00830A8B" w:rsidP="00830A8B">
      <w:pPr>
        <w:rPr>
          <w:b/>
        </w:rPr>
      </w:pPr>
      <w:r w:rsidRPr="00B42296">
        <w:rPr>
          <w:rFonts w:eastAsia="Calibri"/>
          <w:b/>
        </w:rPr>
        <w:t xml:space="preserve">Our interpretation is that the affirmative must advocate the resolution through an instrumental defense of action by the United States federal government. </w:t>
      </w:r>
      <w:r w:rsidRPr="00B42296">
        <w:rPr>
          <w:b/>
        </w:rPr>
        <w:t>Even if they claim to “defend” a course of action geared towards Cuba, they have chosen to generate offense based on un-topical stances like their in-round performance. Reading the Cuba Embargo AFF which deconstructs imperialist logic</w:t>
      </w:r>
      <w:r w:rsidR="000331A1" w:rsidRPr="00B42296">
        <w:rPr>
          <w:b/>
        </w:rPr>
        <w:t xml:space="preserve"> and is a form of negative state action solves your offense.</w:t>
      </w:r>
    </w:p>
    <w:p w:rsidR="00830A8B" w:rsidRPr="00B42296" w:rsidRDefault="00830A8B" w:rsidP="00830A8B">
      <w:pPr>
        <w:rPr>
          <w:rFonts w:eastAsia="Calibri"/>
          <w:b/>
        </w:rPr>
      </w:pPr>
    </w:p>
    <w:p w:rsidR="00830A8B" w:rsidRPr="00B42296" w:rsidRDefault="00830A8B" w:rsidP="00830A8B">
      <w:pPr>
        <w:rPr>
          <w:rFonts w:eastAsia="Calibri"/>
          <w:b/>
        </w:rPr>
      </w:pPr>
      <w:r w:rsidRPr="00B42296">
        <w:rPr>
          <w:rFonts w:eastAsia="Calibri"/>
          <w:b/>
        </w:rPr>
        <w:t>They aren’t topical –</w:t>
      </w:r>
    </w:p>
    <w:p w:rsidR="00830A8B" w:rsidRPr="00B42296" w:rsidRDefault="00830A8B" w:rsidP="00830A8B">
      <w:pPr>
        <w:rPr>
          <w:rFonts w:eastAsia="Calibri"/>
          <w:b/>
        </w:rPr>
      </w:pPr>
    </w:p>
    <w:p w:rsidR="00830A8B" w:rsidRPr="00B42296" w:rsidRDefault="00830A8B" w:rsidP="00830A8B">
      <w:pPr>
        <w:rPr>
          <w:rFonts w:eastAsia="Calibri"/>
          <w:b/>
        </w:rPr>
      </w:pPr>
      <w:proofErr w:type="gramStart"/>
      <w:r w:rsidRPr="00B42296">
        <w:rPr>
          <w:rFonts w:eastAsia="Calibri"/>
          <w:b/>
        </w:rPr>
        <w:t>a</w:t>
      </w:r>
      <w:proofErr w:type="gramEnd"/>
      <w:r w:rsidRPr="00B42296">
        <w:rPr>
          <w:rFonts w:eastAsia="Calibri"/>
          <w:b/>
        </w:rPr>
        <w:t xml:space="preserve">. resolved requires a policy </w:t>
      </w:r>
      <w:r w:rsidRPr="00B42296">
        <w:rPr>
          <w:rFonts w:eastAsia="Calibri"/>
          <w:b/>
        </w:rPr>
        <w:tab/>
      </w:r>
    </w:p>
    <w:p w:rsidR="00830A8B" w:rsidRPr="00B42296" w:rsidRDefault="00830A8B" w:rsidP="00830A8B">
      <w:pPr>
        <w:rPr>
          <w:rFonts w:eastAsia="Calibri"/>
          <w:bCs/>
        </w:rPr>
      </w:pPr>
      <w:r w:rsidRPr="00B42296">
        <w:rPr>
          <w:rFonts w:eastAsia="Calibri"/>
          <w:b/>
        </w:rPr>
        <w:t xml:space="preserve">Louisiana House 05 – </w:t>
      </w:r>
      <w:r w:rsidRPr="00B42296">
        <w:rPr>
          <w:rFonts w:eastAsia="Calibri"/>
        </w:rPr>
        <w:t xml:space="preserve">3-8-2005, </w:t>
      </w:r>
      <w:r w:rsidRPr="00B42296">
        <w:rPr>
          <w:rFonts w:eastAsia="Calibri"/>
          <w:color w:val="000000"/>
        </w:rPr>
        <w:t>http://house.louisiana.gov/house-glossary.htm</w:t>
      </w:r>
      <w:r w:rsidRPr="00B42296">
        <w:rPr>
          <w:rFonts w:eastAsia="Calibri"/>
          <w:bCs/>
        </w:rPr>
        <w:t xml:space="preserve"> </w:t>
      </w:r>
    </w:p>
    <w:p w:rsidR="00830A8B" w:rsidRPr="00B42296" w:rsidRDefault="00830A8B" w:rsidP="00830A8B">
      <w:pPr>
        <w:rPr>
          <w:rFonts w:eastAsia="Calibri"/>
          <w:bCs/>
        </w:rPr>
      </w:pPr>
    </w:p>
    <w:p w:rsidR="000331A1" w:rsidRPr="00B42296" w:rsidRDefault="00830A8B" w:rsidP="00830A8B">
      <w:pPr>
        <w:rPr>
          <w:rFonts w:eastAsia="Calibri"/>
          <w:sz w:val="14"/>
        </w:rPr>
      </w:pPr>
      <w:proofErr w:type="gramStart"/>
      <w:r w:rsidRPr="00B42296">
        <w:rPr>
          <w:rFonts w:eastAsia="Calibri"/>
          <w:u w:val="single"/>
          <w:shd w:val="clear" w:color="auto" w:fill="00FFFF"/>
        </w:rPr>
        <w:t>Resolution  A</w:t>
      </w:r>
      <w:proofErr w:type="gramEnd"/>
      <w:r w:rsidRPr="00B42296">
        <w:rPr>
          <w:rFonts w:eastAsia="Calibri"/>
          <w:u w:val="single"/>
          <w:shd w:val="clear" w:color="auto" w:fill="00FFFF"/>
        </w:rPr>
        <w:t xml:space="preserve"> legislative instrument</w:t>
      </w:r>
      <w:r w:rsidRPr="00B42296">
        <w:rPr>
          <w:rFonts w:eastAsia="Calibri"/>
          <w:u w:val="single"/>
        </w:rPr>
        <w:t xml:space="preserve"> </w:t>
      </w:r>
      <w:r w:rsidRPr="00B42296">
        <w:rPr>
          <w:rFonts w:eastAsia="Calibri"/>
          <w:sz w:val="14"/>
        </w:rPr>
        <w:t xml:space="preserve">that generally is </w:t>
      </w:r>
      <w:r w:rsidRPr="00B42296">
        <w:rPr>
          <w:rFonts w:eastAsia="Calibri"/>
          <w:u w:val="single"/>
          <w:shd w:val="clear" w:color="auto" w:fill="00FFFF"/>
        </w:rPr>
        <w:t>used for</w:t>
      </w:r>
      <w:r w:rsidRPr="00B42296">
        <w:rPr>
          <w:rFonts w:eastAsia="Calibri"/>
          <w:sz w:val="14"/>
        </w:rPr>
        <w:t xml:space="preserve"> making declarations,  </w:t>
      </w:r>
      <w:r w:rsidRPr="00B42296">
        <w:rPr>
          <w:rFonts w:eastAsia="Calibri"/>
          <w:u w:val="single"/>
          <w:shd w:val="clear" w:color="auto" w:fill="00FFFF"/>
        </w:rPr>
        <w:t>stating policies</w:t>
      </w:r>
      <w:r w:rsidRPr="00B42296">
        <w:rPr>
          <w:rFonts w:eastAsia="Calibri"/>
          <w:sz w:val="14"/>
        </w:rPr>
        <w:t xml:space="preserve">, </w:t>
      </w:r>
    </w:p>
    <w:p w:rsidR="000331A1" w:rsidRPr="00B42296" w:rsidRDefault="000331A1" w:rsidP="00830A8B">
      <w:pPr>
        <w:rPr>
          <w:rFonts w:eastAsia="Calibri"/>
          <w:sz w:val="14"/>
        </w:rPr>
      </w:pPr>
      <w:r w:rsidRPr="00B42296">
        <w:rPr>
          <w:rFonts w:eastAsia="Calibri"/>
          <w:sz w:val="14"/>
        </w:rPr>
        <w:t>AND</w:t>
      </w:r>
    </w:p>
    <w:p w:rsidR="00830A8B" w:rsidRPr="00B42296" w:rsidRDefault="00830A8B" w:rsidP="00830A8B">
      <w:pPr>
        <w:rPr>
          <w:rFonts w:eastAsia="Calibri"/>
          <w:sz w:val="14"/>
        </w:rPr>
      </w:pPr>
      <w:r w:rsidRPr="00B42296">
        <w:rPr>
          <w:rFonts w:eastAsia="Calibri"/>
          <w:sz w:val="14"/>
        </w:rPr>
        <w:t xml:space="preserve">, </w:t>
      </w:r>
      <w:proofErr w:type="gramStart"/>
      <w:r w:rsidRPr="00B42296">
        <w:rPr>
          <w:rFonts w:eastAsia="Calibri"/>
          <w:sz w:val="14"/>
        </w:rPr>
        <w:t>13.1 ,</w:t>
      </w:r>
      <w:proofErr w:type="gramEnd"/>
      <w:r w:rsidRPr="00B42296">
        <w:rPr>
          <w:rFonts w:eastAsia="Calibri"/>
          <w:sz w:val="14"/>
        </w:rPr>
        <w:t xml:space="preserve"> 6.8 , and 7.4)</w:t>
      </w:r>
    </w:p>
    <w:p w:rsidR="00830A8B" w:rsidRPr="00B42296" w:rsidRDefault="00830A8B" w:rsidP="00830A8B">
      <w:pPr>
        <w:rPr>
          <w:rFonts w:eastAsia="Calibri"/>
          <w:b/>
        </w:rPr>
      </w:pPr>
    </w:p>
    <w:p w:rsidR="00830A8B" w:rsidRPr="00B42296" w:rsidRDefault="00830A8B" w:rsidP="00830A8B">
      <w:pPr>
        <w:rPr>
          <w:b/>
        </w:rPr>
      </w:pPr>
      <w:r w:rsidRPr="00B42296">
        <w:rPr>
          <w:rFonts w:eastAsia="Calibri"/>
          <w:b/>
        </w:rPr>
        <w:t xml:space="preserve">b. </w:t>
      </w:r>
      <w:r w:rsidRPr="00B42296">
        <w:rPr>
          <w:b/>
        </w:rPr>
        <w:t>“United Stat</w:t>
      </w:r>
      <w:bookmarkStart w:id="0" w:name="_GoBack"/>
      <w:bookmarkEnd w:id="0"/>
      <w:r w:rsidRPr="00B42296">
        <w:rPr>
          <w:b/>
        </w:rPr>
        <w:t>es federal government should” means the debate is solely about the outcome of a policy established by governmental action</w:t>
      </w:r>
    </w:p>
    <w:p w:rsidR="00830A8B" w:rsidRPr="00B42296" w:rsidRDefault="00830A8B" w:rsidP="00830A8B">
      <w:r w:rsidRPr="00B42296">
        <w:rPr>
          <w:b/>
        </w:rPr>
        <w:t>Ericson 03 –</w:t>
      </w:r>
      <w:r w:rsidRPr="00B42296">
        <w:t xml:space="preserve"> (Jon M., Dean Emeritus of the College of Liberal Arts – California Polytechnic U., et al., The Debater’s Guide, Third Edition, p. 4)</w:t>
      </w:r>
    </w:p>
    <w:p w:rsidR="00830A8B" w:rsidRPr="00B42296" w:rsidRDefault="00830A8B" w:rsidP="00830A8B"/>
    <w:p w:rsidR="000331A1" w:rsidRPr="00B42296" w:rsidRDefault="00830A8B" w:rsidP="00830A8B">
      <w:pPr>
        <w:rPr>
          <w:u w:val="single"/>
        </w:rPr>
      </w:pPr>
      <w:r w:rsidRPr="00B42296">
        <w:rPr>
          <w:sz w:val="14"/>
        </w:rPr>
        <w:t xml:space="preserve">The Proposition of Policy: Urging Future Action In policy propositions, </w:t>
      </w:r>
      <w:r w:rsidRPr="00B42296">
        <w:rPr>
          <w:u w:val="single"/>
        </w:rPr>
        <w:t xml:space="preserve">each topic contains </w:t>
      </w:r>
    </w:p>
    <w:p w:rsidR="000331A1" w:rsidRPr="00B42296" w:rsidRDefault="000331A1" w:rsidP="00830A8B">
      <w:pPr>
        <w:rPr>
          <w:u w:val="single"/>
        </w:rPr>
      </w:pPr>
      <w:r w:rsidRPr="00B42296">
        <w:rPr>
          <w:u w:val="single"/>
        </w:rPr>
        <w:t>AND</w:t>
      </w:r>
    </w:p>
    <w:p w:rsidR="00830A8B" w:rsidRPr="00B42296" w:rsidRDefault="00830A8B" w:rsidP="00830A8B">
      <w:pPr>
        <w:rPr>
          <w:sz w:val="12"/>
        </w:rPr>
      </w:pPr>
      <w:proofErr w:type="gramStart"/>
      <w:r w:rsidRPr="00B42296">
        <w:rPr>
          <w:sz w:val="14"/>
        </w:rPr>
        <w:t>compelling</w:t>
      </w:r>
      <w:proofErr w:type="gramEnd"/>
      <w:r w:rsidRPr="00B42296">
        <w:rPr>
          <w:sz w:val="14"/>
        </w:rPr>
        <w:t xml:space="preserve"> reasons for an audience to perform the future action that you propose.</w:t>
      </w:r>
      <w:r w:rsidRPr="00B42296">
        <w:rPr>
          <w:sz w:val="12"/>
        </w:rPr>
        <w:t xml:space="preserve"> </w:t>
      </w:r>
    </w:p>
    <w:p w:rsidR="00830A8B" w:rsidRPr="00B42296" w:rsidRDefault="00830A8B" w:rsidP="00830A8B">
      <w:pPr>
        <w:rPr>
          <w:rFonts w:eastAsia="Calibri"/>
          <w:b/>
        </w:rPr>
      </w:pPr>
    </w:p>
    <w:p w:rsidR="00830A8B" w:rsidRPr="00B42296" w:rsidRDefault="00830A8B" w:rsidP="00830A8B">
      <w:pPr>
        <w:rPr>
          <w:rFonts w:eastAsia="Calibri"/>
          <w:b/>
        </w:rPr>
      </w:pPr>
      <w:r w:rsidRPr="00B42296">
        <w:rPr>
          <w:rFonts w:eastAsia="Calibri"/>
          <w:b/>
        </w:rPr>
        <w:t>c. “economic engagement” is limited to expanding economic ties</w:t>
      </w:r>
    </w:p>
    <w:p w:rsidR="00830A8B" w:rsidRPr="00B42296" w:rsidRDefault="00830A8B" w:rsidP="00830A8B">
      <w:pPr>
        <w:rPr>
          <w:rFonts w:eastAsia="Calibri"/>
        </w:rPr>
      </w:pPr>
      <w:proofErr w:type="spellStart"/>
      <w:r w:rsidRPr="00B42296">
        <w:rPr>
          <w:rFonts w:eastAsia="Calibri"/>
          <w:b/>
        </w:rPr>
        <w:t>Çelik</w:t>
      </w:r>
      <w:proofErr w:type="spellEnd"/>
      <w:r w:rsidRPr="00B42296">
        <w:rPr>
          <w:rFonts w:eastAsia="Calibri"/>
          <w:b/>
        </w:rPr>
        <w:t xml:space="preserve"> 11 </w:t>
      </w:r>
      <w:r w:rsidRPr="00B42296">
        <w:rPr>
          <w:rFonts w:eastAsia="Calibri"/>
        </w:rPr>
        <w:t xml:space="preserve">– </w:t>
      </w:r>
      <w:proofErr w:type="spellStart"/>
      <w:r w:rsidRPr="00B42296">
        <w:rPr>
          <w:rFonts w:eastAsia="Calibri"/>
        </w:rPr>
        <w:t>Arda</w:t>
      </w:r>
      <w:proofErr w:type="spellEnd"/>
      <w:r w:rsidRPr="00B42296">
        <w:rPr>
          <w:rFonts w:eastAsia="Calibri"/>
        </w:rPr>
        <w:t xml:space="preserve"> Can </w:t>
      </w:r>
      <w:proofErr w:type="spellStart"/>
      <w:r w:rsidRPr="00B42296">
        <w:rPr>
          <w:rFonts w:eastAsia="Calibri"/>
        </w:rPr>
        <w:t>Çelik</w:t>
      </w:r>
      <w:proofErr w:type="spellEnd"/>
      <w:r w:rsidRPr="00B42296">
        <w:rPr>
          <w:rFonts w:eastAsia="Calibri"/>
        </w:rPr>
        <w:t>, Master’s Degree in Politics and International Studies from Uppsala University, Economic Sanctions and Engagement Policies, p. 11</w:t>
      </w:r>
    </w:p>
    <w:p w:rsidR="00830A8B" w:rsidRPr="00B42296" w:rsidRDefault="00830A8B" w:rsidP="00830A8B">
      <w:pPr>
        <w:rPr>
          <w:rFonts w:eastAsia="Calibri"/>
        </w:rPr>
      </w:pPr>
    </w:p>
    <w:p w:rsidR="00830A8B" w:rsidRPr="00B42296" w:rsidRDefault="00830A8B" w:rsidP="00830A8B">
      <w:pPr>
        <w:rPr>
          <w:rFonts w:eastAsia="Calibri"/>
          <w:sz w:val="14"/>
        </w:rPr>
      </w:pPr>
      <w:r w:rsidRPr="00B42296">
        <w:rPr>
          <w:rFonts w:eastAsia="Calibri"/>
          <w:sz w:val="14"/>
        </w:rPr>
        <w:t>Introduction</w:t>
      </w:r>
    </w:p>
    <w:p w:rsidR="000331A1" w:rsidRPr="00B42296" w:rsidRDefault="00830A8B" w:rsidP="00830A8B">
      <w:pPr>
        <w:rPr>
          <w:rFonts w:eastAsia="Calibri"/>
          <w:bCs/>
          <w:u w:val="single"/>
        </w:rPr>
      </w:pPr>
      <w:r w:rsidRPr="00B42296">
        <w:rPr>
          <w:rFonts w:eastAsia="Calibri"/>
          <w:bCs/>
          <w:highlight w:val="cyan"/>
          <w:u w:val="single"/>
        </w:rPr>
        <w:t>Economic engagement</w:t>
      </w:r>
      <w:r w:rsidRPr="00B42296">
        <w:rPr>
          <w:rFonts w:eastAsia="Calibri"/>
          <w:bCs/>
          <w:u w:val="single"/>
        </w:rPr>
        <w:t xml:space="preserve"> policies are strategic integration </w:t>
      </w:r>
      <w:proofErr w:type="spellStart"/>
      <w:r w:rsidRPr="00B42296">
        <w:rPr>
          <w:rFonts w:eastAsia="Calibri"/>
          <w:bCs/>
          <w:u w:val="single"/>
        </w:rPr>
        <w:t>behaviour</w:t>
      </w:r>
      <w:proofErr w:type="spellEnd"/>
      <w:r w:rsidRPr="00B42296">
        <w:rPr>
          <w:rFonts w:eastAsia="Calibri"/>
          <w:bCs/>
          <w:u w:val="single"/>
        </w:rPr>
        <w:t xml:space="preserve"> which involves with the target state. Engagement </w:t>
      </w:r>
    </w:p>
    <w:p w:rsidR="000331A1" w:rsidRPr="00B42296" w:rsidRDefault="000331A1" w:rsidP="00830A8B">
      <w:pPr>
        <w:rPr>
          <w:rFonts w:eastAsia="Calibri"/>
          <w:bCs/>
          <w:u w:val="single"/>
        </w:rPr>
      </w:pPr>
      <w:r w:rsidRPr="00B42296">
        <w:rPr>
          <w:rFonts w:eastAsia="Calibri"/>
          <w:bCs/>
          <w:u w:val="single"/>
        </w:rPr>
        <w:t>AND</w:t>
      </w:r>
    </w:p>
    <w:p w:rsidR="00830A8B" w:rsidRPr="00B42296" w:rsidRDefault="00830A8B" w:rsidP="00830A8B">
      <w:pPr>
        <w:rPr>
          <w:rFonts w:eastAsia="Calibri"/>
          <w:sz w:val="14"/>
        </w:rPr>
      </w:pPr>
      <w:proofErr w:type="gramStart"/>
      <w:r w:rsidRPr="00B42296">
        <w:rPr>
          <w:rFonts w:eastAsia="Calibri"/>
          <w:sz w:val="14"/>
        </w:rPr>
        <w:t>position</w:t>
      </w:r>
      <w:proofErr w:type="gramEnd"/>
      <w:r w:rsidRPr="00B42296">
        <w:rPr>
          <w:rFonts w:eastAsia="Calibri"/>
          <w:sz w:val="14"/>
        </w:rPr>
        <w:t xml:space="preserve"> of one state affects the position of others in the same direction.</w:t>
      </w:r>
    </w:p>
    <w:p w:rsidR="00830A8B" w:rsidRPr="00B42296" w:rsidRDefault="00830A8B" w:rsidP="00830A8B">
      <w:pPr>
        <w:rPr>
          <w:rFonts w:eastAsia="Calibri"/>
          <w:b/>
        </w:rPr>
      </w:pPr>
    </w:p>
    <w:p w:rsidR="00830A8B" w:rsidRPr="00B42296" w:rsidRDefault="00830A8B" w:rsidP="00830A8B">
      <w:pPr>
        <w:rPr>
          <w:rFonts w:eastAsia="Calibri"/>
          <w:b/>
        </w:rPr>
      </w:pPr>
      <w:r w:rsidRPr="00B42296">
        <w:rPr>
          <w:rFonts w:eastAsia="Calibri"/>
          <w:b/>
        </w:rPr>
        <w:t>Vote negative –</w:t>
      </w:r>
    </w:p>
    <w:p w:rsidR="00830A8B" w:rsidRPr="00B42296" w:rsidRDefault="00830A8B" w:rsidP="00830A8B">
      <w:pPr>
        <w:rPr>
          <w:rFonts w:eastAsia="Calibri"/>
          <w:b/>
        </w:rPr>
      </w:pPr>
    </w:p>
    <w:p w:rsidR="00830A8B" w:rsidRPr="00B42296" w:rsidRDefault="00830A8B" w:rsidP="00830A8B">
      <w:pPr>
        <w:rPr>
          <w:b/>
        </w:rPr>
      </w:pPr>
      <w:r w:rsidRPr="00B42296">
        <w:rPr>
          <w:b/>
        </w:rPr>
        <w:t xml:space="preserve">A </w:t>
      </w:r>
      <w:r w:rsidRPr="00B42296">
        <w:rPr>
          <w:b/>
          <w:u w:val="single"/>
        </w:rPr>
        <w:t>limited topic of discussion</w:t>
      </w:r>
      <w:r w:rsidRPr="00B42296">
        <w:rPr>
          <w:b/>
        </w:rPr>
        <w:t xml:space="preserve"> that provides for </w:t>
      </w:r>
      <w:r w:rsidRPr="00B42296">
        <w:rPr>
          <w:b/>
          <w:u w:val="single"/>
        </w:rPr>
        <w:t>equitable ground</w:t>
      </w:r>
      <w:r w:rsidRPr="00B42296">
        <w:rPr>
          <w:b/>
        </w:rPr>
        <w:t xml:space="preserve"> is key to productive inculcation of </w:t>
      </w:r>
      <w:r w:rsidRPr="00B42296">
        <w:rPr>
          <w:b/>
          <w:u w:val="single"/>
        </w:rPr>
        <w:t>decision-making</w:t>
      </w:r>
      <w:r w:rsidRPr="00B42296">
        <w:rPr>
          <w:b/>
        </w:rPr>
        <w:t xml:space="preserve"> and </w:t>
      </w:r>
      <w:r w:rsidRPr="00B42296">
        <w:rPr>
          <w:b/>
          <w:u w:val="single"/>
        </w:rPr>
        <w:t>advocacy skills</w:t>
      </w:r>
      <w:r w:rsidRPr="00B42296">
        <w:rPr>
          <w:b/>
        </w:rPr>
        <w:t xml:space="preserve"> in every and all facets of life – even if their position is </w:t>
      </w:r>
      <w:r w:rsidRPr="00B42296">
        <w:rPr>
          <w:b/>
          <w:u w:val="single"/>
        </w:rPr>
        <w:t>contestable</w:t>
      </w:r>
      <w:r w:rsidRPr="00B42296">
        <w:rPr>
          <w:b/>
        </w:rPr>
        <w:t xml:space="preserve"> that’s distinct from it being valuably </w:t>
      </w:r>
      <w:r w:rsidRPr="00B42296">
        <w:rPr>
          <w:b/>
          <w:u w:val="single"/>
        </w:rPr>
        <w:t>debatable</w:t>
      </w:r>
      <w:r w:rsidRPr="00B42296">
        <w:rPr>
          <w:b/>
        </w:rPr>
        <w:t xml:space="preserve"> – this still provides room for flexibility, creativity, and innovation, but targets the discussion to avoid mere statements of fact – T debates solve your offense</w:t>
      </w:r>
    </w:p>
    <w:p w:rsidR="00830A8B" w:rsidRPr="00B42296" w:rsidRDefault="00830A8B" w:rsidP="00830A8B">
      <w:pPr>
        <w:rPr>
          <w:rFonts w:eastAsia="Calibri"/>
        </w:rPr>
      </w:pPr>
      <w:r w:rsidRPr="00B42296">
        <w:rPr>
          <w:b/>
        </w:rPr>
        <w:t xml:space="preserve">Steinberg and </w:t>
      </w:r>
      <w:proofErr w:type="spellStart"/>
      <w:r w:rsidRPr="00B42296">
        <w:rPr>
          <w:b/>
        </w:rPr>
        <w:t>Freeley</w:t>
      </w:r>
      <w:proofErr w:type="spellEnd"/>
      <w:r w:rsidRPr="00B42296">
        <w:rPr>
          <w:b/>
        </w:rPr>
        <w:t xml:space="preserve"> 08</w:t>
      </w:r>
      <w:r w:rsidRPr="00B42296">
        <w:rPr>
          <w:rFonts w:eastAsia="Calibri"/>
          <w:b/>
          <w:bCs/>
          <w:u w:val="single"/>
        </w:rPr>
        <w:t xml:space="preserve"> –</w:t>
      </w:r>
      <w:r w:rsidRPr="00B42296">
        <w:rPr>
          <w:rFonts w:eastAsia="Calibri"/>
        </w:rPr>
        <w:t xml:space="preserve"> *Austin J. </w:t>
      </w:r>
      <w:proofErr w:type="spellStart"/>
      <w:r w:rsidRPr="00B42296">
        <w:rPr>
          <w:rFonts w:eastAsia="Calibri"/>
        </w:rPr>
        <w:t>Freeley</w:t>
      </w:r>
      <w:proofErr w:type="spellEnd"/>
      <w:r w:rsidRPr="00B42296">
        <w:rPr>
          <w:rFonts w:eastAsia="Calibri"/>
        </w:rPr>
        <w:t xml:space="preserve"> is a Boston based attorney who focuses on criminal, personal injury and civil rights law, AND **David L. </w:t>
      </w:r>
      <w:proofErr w:type="gramStart"/>
      <w:r w:rsidRPr="00B42296">
        <w:rPr>
          <w:rFonts w:eastAsia="Calibri"/>
        </w:rPr>
        <w:t>Steinberg ,</w:t>
      </w:r>
      <w:proofErr w:type="gramEnd"/>
      <w:r w:rsidRPr="00B42296">
        <w:rPr>
          <w:rFonts w:eastAsia="Calibri"/>
        </w:rPr>
        <w:t xml:space="preserve"> Lecturer of Communication Studies @ U Miami, </w:t>
      </w:r>
      <w:r w:rsidRPr="00B42296">
        <w:rPr>
          <w:rFonts w:eastAsia="Calibri"/>
          <w:bCs/>
          <w:u w:val="single"/>
        </w:rPr>
        <w:t>Argumentation and Debate: Critical Thinking for Reasoned Decision Making</w:t>
      </w:r>
      <w:r w:rsidRPr="00B42296">
        <w:rPr>
          <w:rFonts w:eastAsia="Calibri"/>
        </w:rPr>
        <w:t xml:space="preserve"> pp45-</w:t>
      </w:r>
    </w:p>
    <w:p w:rsidR="00830A8B" w:rsidRPr="00B42296" w:rsidRDefault="00830A8B" w:rsidP="00830A8B">
      <w:pPr>
        <w:ind w:right="288"/>
        <w:rPr>
          <w:rFonts w:eastAsia="Calibri"/>
          <w:bCs/>
          <w:highlight w:val="cyan"/>
          <w:u w:val="single"/>
        </w:rPr>
      </w:pPr>
    </w:p>
    <w:p w:rsidR="00830A8B" w:rsidRPr="00B42296" w:rsidRDefault="00830A8B" w:rsidP="000331A1">
      <w:pPr>
        <w:ind w:right="288"/>
        <w:rPr>
          <w:rFonts w:eastAsia="Calibri"/>
          <w:bCs/>
          <w:u w:val="single"/>
        </w:rPr>
      </w:pPr>
      <w:r w:rsidRPr="00B42296">
        <w:rPr>
          <w:rFonts w:eastAsia="Calibri"/>
          <w:bCs/>
          <w:highlight w:val="cyan"/>
          <w:u w:val="single"/>
        </w:rPr>
        <w:lastRenderedPageBreak/>
        <w:t xml:space="preserve">Debate is a </w:t>
      </w:r>
      <w:r w:rsidRPr="00B42296">
        <w:rPr>
          <w:rFonts w:eastAsia="Calibri"/>
          <w:b/>
          <w:iCs/>
          <w:highlight w:val="cyan"/>
          <w:u w:val="single"/>
          <w:bdr w:val="single" w:sz="4" w:space="0" w:color="auto"/>
        </w:rPr>
        <w:t>means of settling differences</w:t>
      </w:r>
      <w:r w:rsidRPr="00B42296">
        <w:rPr>
          <w:rFonts w:eastAsia="Calibri"/>
          <w:bCs/>
          <w:u w:val="single"/>
        </w:rPr>
        <w:t>,</w:t>
      </w:r>
      <w:r w:rsidRPr="00B42296">
        <w:rPr>
          <w:rFonts w:eastAsia="Calibri"/>
          <w:sz w:val="14"/>
        </w:rPr>
        <w:t xml:space="preserve"> </w:t>
      </w:r>
      <w:r w:rsidRPr="00B42296">
        <w:rPr>
          <w:rFonts w:eastAsia="Calibri"/>
          <w:bCs/>
          <w:u w:val="single"/>
        </w:rPr>
        <w:t xml:space="preserve">so </w:t>
      </w:r>
      <w:r w:rsidRPr="00B42296">
        <w:rPr>
          <w:rFonts w:eastAsia="Calibri"/>
          <w:bCs/>
          <w:highlight w:val="cyan"/>
          <w:u w:val="single"/>
        </w:rPr>
        <w:t xml:space="preserve">there </w:t>
      </w:r>
      <w:r w:rsidR="000331A1" w:rsidRPr="00B42296">
        <w:rPr>
          <w:rFonts w:eastAsia="Calibri"/>
          <w:b/>
          <w:iCs/>
          <w:highlight w:val="cyan"/>
          <w:u w:val="single"/>
          <w:bdr w:val="single" w:sz="4" w:space="0" w:color="auto"/>
        </w:rPr>
        <w:t>…</w:t>
      </w:r>
      <w:r w:rsidRPr="00B42296">
        <w:rPr>
          <w:rFonts w:eastAsia="Calibri"/>
          <w:bCs/>
          <w:highlight w:val="cyan"/>
          <w:u w:val="single"/>
        </w:rPr>
        <w:t xml:space="preserve"> </w:t>
      </w:r>
      <w:r w:rsidRPr="00B42296">
        <w:rPr>
          <w:rFonts w:eastAsia="Calibri"/>
          <w:bCs/>
          <w:u w:val="single"/>
        </w:rPr>
        <w:t xml:space="preserve">the guidance provided by </w:t>
      </w:r>
      <w:r w:rsidRPr="00B42296">
        <w:rPr>
          <w:rFonts w:eastAsia="Calibri"/>
          <w:b/>
          <w:highlight w:val="cyan"/>
          <w:u w:val="single"/>
          <w:bdr w:val="single" w:sz="4" w:space="0" w:color="auto" w:frame="1"/>
        </w:rPr>
        <w:t>focus on a particular point of difference</w:t>
      </w:r>
      <w:r w:rsidRPr="00B42296">
        <w:rPr>
          <w:rFonts w:eastAsia="Calibri"/>
          <w:bCs/>
          <w:u w:val="single"/>
        </w:rPr>
        <w:t>, which will be outlined in the following discussion.</w:t>
      </w:r>
    </w:p>
    <w:p w:rsidR="00830A8B" w:rsidRPr="00B42296" w:rsidRDefault="00830A8B" w:rsidP="00830A8B"/>
    <w:p w:rsidR="00830A8B" w:rsidRPr="00B42296" w:rsidRDefault="00830A8B" w:rsidP="00830A8B">
      <w:pPr>
        <w:rPr>
          <w:rFonts w:eastAsia="Calibri"/>
          <w:b/>
        </w:rPr>
      </w:pPr>
      <w:r w:rsidRPr="00B42296">
        <w:rPr>
          <w:rFonts w:eastAsia="Calibri"/>
          <w:b/>
        </w:rPr>
        <w:t xml:space="preserve">Turns the AFF – a </w:t>
      </w:r>
      <w:r w:rsidRPr="00B42296">
        <w:rPr>
          <w:rFonts w:eastAsia="Calibri"/>
          <w:b/>
          <w:u w:val="single"/>
        </w:rPr>
        <w:t>predictable</w:t>
      </w:r>
      <w:r w:rsidRPr="00B42296">
        <w:rPr>
          <w:rFonts w:eastAsia="Calibri"/>
          <w:b/>
        </w:rPr>
        <w:t xml:space="preserve"> topic forces pre-round </w:t>
      </w:r>
      <w:r w:rsidRPr="00B42296">
        <w:rPr>
          <w:rFonts w:eastAsia="Calibri"/>
          <w:b/>
          <w:u w:val="single"/>
        </w:rPr>
        <w:t>internal-reflective deliberation</w:t>
      </w:r>
      <w:r w:rsidRPr="00B42296">
        <w:rPr>
          <w:rFonts w:eastAsia="Calibri"/>
          <w:b/>
        </w:rPr>
        <w:t xml:space="preserve"> which is the only way to convince people of the </w:t>
      </w:r>
      <w:r w:rsidRPr="00B42296">
        <w:rPr>
          <w:rFonts w:eastAsia="Calibri"/>
          <w:b/>
          <w:u w:val="single"/>
        </w:rPr>
        <w:t>legitimacy</w:t>
      </w:r>
      <w:r w:rsidRPr="00B42296">
        <w:rPr>
          <w:rFonts w:eastAsia="Calibri"/>
          <w:b/>
        </w:rPr>
        <w:t xml:space="preserve"> of the 1ac</w:t>
      </w:r>
    </w:p>
    <w:p w:rsidR="00830A8B" w:rsidRPr="00B42296" w:rsidRDefault="00830A8B" w:rsidP="00830A8B">
      <w:pPr>
        <w:rPr>
          <w:rFonts w:eastAsia="Calibri"/>
        </w:rPr>
      </w:pPr>
      <w:proofErr w:type="spellStart"/>
      <w:r w:rsidRPr="00B42296">
        <w:rPr>
          <w:rFonts w:eastAsia="Calibri"/>
          <w:b/>
          <w:bCs/>
        </w:rPr>
        <w:t>Goodin</w:t>
      </w:r>
      <w:proofErr w:type="spellEnd"/>
      <w:r w:rsidRPr="00B42296">
        <w:rPr>
          <w:rFonts w:eastAsia="Calibri"/>
          <w:b/>
          <w:bCs/>
        </w:rPr>
        <w:t xml:space="preserve"> and Niemeyer 03 –</w:t>
      </w:r>
      <w:r w:rsidRPr="00B42296">
        <w:rPr>
          <w:rFonts w:eastAsia="Calibri"/>
        </w:rPr>
        <w:t xml:space="preserve"> (Robert and Simon, Australian National University, “When Does Deliberation Begin, Internal Reflection versus Public Discussion in Deliberative Democracy” Political Studies, Volume 50, p 627-649, </w:t>
      </w:r>
      <w:proofErr w:type="spellStart"/>
      <w:r w:rsidRPr="00B42296">
        <w:rPr>
          <w:rFonts w:eastAsia="Calibri"/>
        </w:rPr>
        <w:t>WileyInterscience</w:t>
      </w:r>
      <w:proofErr w:type="spellEnd"/>
      <w:r w:rsidRPr="00B42296">
        <w:rPr>
          <w:rFonts w:eastAsia="Calibri"/>
        </w:rPr>
        <w:t>)</w:t>
      </w:r>
    </w:p>
    <w:p w:rsidR="00830A8B" w:rsidRPr="00B42296" w:rsidRDefault="00830A8B" w:rsidP="00830A8B">
      <w:pPr>
        <w:rPr>
          <w:rFonts w:eastAsia="Calibri"/>
        </w:rPr>
      </w:pPr>
    </w:p>
    <w:p w:rsidR="000331A1" w:rsidRPr="00B42296" w:rsidRDefault="00830A8B" w:rsidP="00830A8B">
      <w:pPr>
        <w:rPr>
          <w:rFonts w:eastAsia="Calibri"/>
          <w:sz w:val="14"/>
        </w:rPr>
      </w:pPr>
      <w:r w:rsidRPr="00B42296">
        <w:rPr>
          <w:rFonts w:eastAsia="Calibri"/>
          <w:sz w:val="14"/>
        </w:rPr>
        <w:t xml:space="preserve">What happened in this particular case, as in any particular case, was in </w:t>
      </w:r>
    </w:p>
    <w:p w:rsidR="000331A1" w:rsidRPr="00B42296" w:rsidRDefault="000331A1" w:rsidP="00830A8B">
      <w:pPr>
        <w:rPr>
          <w:rFonts w:eastAsia="Calibri"/>
          <w:sz w:val="14"/>
        </w:rPr>
      </w:pPr>
      <w:r w:rsidRPr="00B42296">
        <w:rPr>
          <w:rFonts w:eastAsia="Calibri"/>
          <w:sz w:val="14"/>
        </w:rPr>
        <w:t>AND</w:t>
      </w:r>
    </w:p>
    <w:p w:rsidR="00830A8B" w:rsidRPr="00B42296" w:rsidRDefault="00830A8B" w:rsidP="00830A8B">
      <w:pPr>
        <w:rPr>
          <w:rFonts w:eastAsia="Calibri"/>
          <w:sz w:val="10"/>
        </w:rPr>
      </w:pPr>
      <w:proofErr w:type="gramStart"/>
      <w:r w:rsidRPr="00B42296">
        <w:rPr>
          <w:rFonts w:eastAsia="Calibri"/>
          <w:sz w:val="14"/>
        </w:rPr>
        <w:t>least</w:t>
      </w:r>
      <w:proofErr w:type="gramEnd"/>
      <w:r w:rsidRPr="00B42296">
        <w:rPr>
          <w:rFonts w:eastAsia="Calibri"/>
          <w:sz w:val="14"/>
        </w:rPr>
        <w:t xml:space="preserve"> one possible way of doing that for each of those key features</w:t>
      </w:r>
      <w:r w:rsidRPr="00B42296">
        <w:rPr>
          <w:rFonts w:eastAsia="Calibri"/>
          <w:sz w:val="14"/>
          <w:szCs w:val="14"/>
        </w:rPr>
        <w:t>.</w:t>
      </w:r>
    </w:p>
    <w:p w:rsidR="00830A8B" w:rsidRPr="00B42296" w:rsidRDefault="00830A8B" w:rsidP="00830A8B">
      <w:pPr>
        <w:rPr>
          <w:rFonts w:eastAsia="Calibri"/>
        </w:rPr>
      </w:pPr>
    </w:p>
    <w:p w:rsidR="00830A8B" w:rsidRPr="00B42296" w:rsidRDefault="000331A1" w:rsidP="00830A8B">
      <w:pPr>
        <w:rPr>
          <w:rFonts w:eastAsia="Calibri"/>
          <w:b/>
        </w:rPr>
      </w:pPr>
      <w:r w:rsidRPr="00B42296">
        <w:rPr>
          <w:b/>
        </w:rPr>
        <w:t>SSD is</w:t>
      </w:r>
      <w:r w:rsidR="00830A8B" w:rsidRPr="00B42296">
        <w:rPr>
          <w:b/>
        </w:rPr>
        <w:t xml:space="preserve"> key to </w:t>
      </w:r>
      <w:r w:rsidR="00830A8B" w:rsidRPr="00B42296">
        <w:rPr>
          <w:b/>
          <w:u w:val="single"/>
        </w:rPr>
        <w:t>critical thinking</w:t>
      </w:r>
      <w:r w:rsidR="00830A8B" w:rsidRPr="00B42296">
        <w:rPr>
          <w:b/>
        </w:rPr>
        <w:t xml:space="preserve"> which is a </w:t>
      </w:r>
      <w:r w:rsidR="00830A8B" w:rsidRPr="00B42296">
        <w:rPr>
          <w:b/>
          <w:u w:val="single"/>
        </w:rPr>
        <w:t>portable</w:t>
      </w:r>
      <w:r w:rsidR="00830A8B" w:rsidRPr="00B42296">
        <w:rPr>
          <w:b/>
        </w:rPr>
        <w:t xml:space="preserve"> educational skill – outweighs your offense</w:t>
      </w:r>
    </w:p>
    <w:p w:rsidR="00830A8B" w:rsidRPr="00B42296" w:rsidRDefault="00830A8B" w:rsidP="00830A8B">
      <w:pPr>
        <w:rPr>
          <w:rFonts w:eastAsia="Calibri"/>
        </w:rPr>
      </w:pPr>
      <w:proofErr w:type="spellStart"/>
      <w:r w:rsidRPr="00B42296">
        <w:rPr>
          <w:rFonts w:eastAsia="Calibri"/>
          <w:b/>
        </w:rPr>
        <w:t>Harrigan</w:t>
      </w:r>
      <w:proofErr w:type="spellEnd"/>
      <w:r w:rsidRPr="00B42296">
        <w:rPr>
          <w:rFonts w:eastAsia="Calibri"/>
          <w:b/>
        </w:rPr>
        <w:t xml:space="preserve"> 08 –</w:t>
      </w:r>
      <w:r w:rsidRPr="00B42296">
        <w:rPr>
          <w:rFonts w:eastAsia="Calibri"/>
        </w:rPr>
        <w:t xml:space="preserve"> (Casey, Associate Director of Debate at UGA, Master’s in Communications – Wake Forest U., “A Defense of Switch Side Debate”, Master’s thesis at Wake Forest, Department of Communication, May, pp. 6-9)</w:t>
      </w:r>
    </w:p>
    <w:p w:rsidR="00830A8B" w:rsidRPr="00B42296" w:rsidRDefault="00830A8B" w:rsidP="00830A8B">
      <w:pPr>
        <w:rPr>
          <w:rFonts w:eastAsia="Calibri"/>
        </w:rPr>
      </w:pPr>
    </w:p>
    <w:p w:rsidR="000331A1" w:rsidRPr="00B42296" w:rsidRDefault="00830A8B" w:rsidP="00830A8B">
      <w:pPr>
        <w:rPr>
          <w:rFonts w:eastAsia="Calibri"/>
          <w:sz w:val="14"/>
        </w:rPr>
      </w:pPr>
      <w:r w:rsidRPr="00B42296">
        <w:rPr>
          <w:rFonts w:eastAsia="Calibri"/>
          <w:sz w:val="14"/>
        </w:rPr>
        <w:t xml:space="preserve">Additionally, there are social benefits to the practice of requiring students to debate both </w:t>
      </w:r>
    </w:p>
    <w:p w:rsidR="000331A1" w:rsidRPr="00B42296" w:rsidRDefault="000331A1" w:rsidP="00830A8B">
      <w:pPr>
        <w:rPr>
          <w:rFonts w:eastAsia="Calibri"/>
          <w:sz w:val="14"/>
        </w:rPr>
      </w:pPr>
      <w:r w:rsidRPr="00B42296">
        <w:rPr>
          <w:rFonts w:eastAsia="Calibri"/>
          <w:sz w:val="14"/>
        </w:rPr>
        <w:t>AND</w:t>
      </w:r>
    </w:p>
    <w:p w:rsidR="00830A8B" w:rsidRPr="00B42296" w:rsidRDefault="00830A8B" w:rsidP="00830A8B">
      <w:pPr>
        <w:rPr>
          <w:rFonts w:eastAsia="Calibri"/>
          <w:sz w:val="14"/>
        </w:rPr>
      </w:pPr>
      <w:proofErr w:type="gramStart"/>
      <w:r w:rsidRPr="00B42296">
        <w:rPr>
          <w:rFonts w:eastAsia="Calibri"/>
          <w:sz w:val="14"/>
        </w:rPr>
        <w:t>Hunt and Louden, 1999; Colbert, 2002, p.82).</w:t>
      </w:r>
      <w:proofErr w:type="gramEnd"/>
    </w:p>
    <w:p w:rsidR="00830A8B" w:rsidRPr="00B42296" w:rsidRDefault="00830A8B" w:rsidP="00830A8B">
      <w:pPr>
        <w:rPr>
          <w:rFonts w:eastAsia="Calibri"/>
          <w:b/>
        </w:rPr>
      </w:pPr>
    </w:p>
    <w:p w:rsidR="00830A8B" w:rsidRPr="00B42296" w:rsidRDefault="00830A8B" w:rsidP="00830A8B">
      <w:pPr>
        <w:rPr>
          <w:rFonts w:eastAsia="Calibri"/>
          <w:b/>
          <w:bCs/>
        </w:rPr>
      </w:pPr>
      <w:proofErr w:type="gramStart"/>
      <w:r w:rsidRPr="00B42296">
        <w:rPr>
          <w:rFonts w:eastAsia="Calibri"/>
          <w:b/>
        </w:rPr>
        <w:t>e</w:t>
      </w:r>
      <w:proofErr w:type="gramEnd"/>
      <w:r w:rsidRPr="00B42296">
        <w:rPr>
          <w:rFonts w:eastAsia="Calibri"/>
          <w:b/>
        </w:rPr>
        <w:t xml:space="preserve">. </w:t>
      </w:r>
      <w:r w:rsidRPr="00B42296">
        <w:rPr>
          <w:rFonts w:eastAsia="Calibri"/>
          <w:b/>
          <w:u w:val="single"/>
        </w:rPr>
        <w:t>political simulations</w:t>
      </w:r>
      <w:r w:rsidRPr="00B42296">
        <w:rPr>
          <w:rFonts w:eastAsia="Calibri"/>
          <w:b/>
        </w:rPr>
        <w:t xml:space="preserve"> are </w:t>
      </w:r>
      <w:r w:rsidRPr="00B42296">
        <w:rPr>
          <w:rFonts w:eastAsia="Calibri"/>
          <w:b/>
          <w:u w:val="single"/>
        </w:rPr>
        <w:t>educationally</w:t>
      </w:r>
      <w:r w:rsidRPr="00B42296">
        <w:rPr>
          <w:rFonts w:eastAsia="Calibri"/>
          <w:b/>
        </w:rPr>
        <w:t xml:space="preserve"> valuable – </w:t>
      </w:r>
      <w:r w:rsidRPr="00B42296">
        <w:rPr>
          <w:rFonts w:eastAsia="Calibri"/>
          <w:b/>
          <w:bCs/>
        </w:rPr>
        <w:t xml:space="preserve">deliberation is </w:t>
      </w:r>
      <w:r w:rsidRPr="00B42296">
        <w:rPr>
          <w:rFonts w:eastAsia="Calibri"/>
          <w:b/>
          <w:bCs/>
          <w:u w:val="single"/>
        </w:rPr>
        <w:t>empowering</w:t>
      </w:r>
      <w:r w:rsidRPr="00B42296">
        <w:rPr>
          <w:rFonts w:eastAsia="Calibri"/>
          <w:b/>
          <w:bCs/>
        </w:rPr>
        <w:t xml:space="preserve"> and </w:t>
      </w:r>
      <w:r w:rsidRPr="00B42296">
        <w:rPr>
          <w:rFonts w:eastAsia="Calibri"/>
          <w:b/>
          <w:bCs/>
          <w:u w:val="single"/>
        </w:rPr>
        <w:t>activates agency</w:t>
      </w:r>
    </w:p>
    <w:p w:rsidR="00830A8B" w:rsidRPr="00B42296" w:rsidRDefault="00830A8B" w:rsidP="00830A8B">
      <w:pPr>
        <w:rPr>
          <w:rFonts w:eastAsia="Calibri"/>
        </w:rPr>
      </w:pPr>
      <w:proofErr w:type="spellStart"/>
      <w:r w:rsidRPr="00B42296">
        <w:rPr>
          <w:rFonts w:eastAsia="Calibri"/>
          <w:b/>
          <w:bCs/>
        </w:rPr>
        <w:t>Hanghoj</w:t>
      </w:r>
      <w:proofErr w:type="spellEnd"/>
      <w:r w:rsidRPr="00B42296">
        <w:rPr>
          <w:rFonts w:eastAsia="Calibri"/>
          <w:b/>
          <w:bCs/>
        </w:rPr>
        <w:t xml:space="preserve"> 08</w:t>
      </w:r>
      <w:r w:rsidRPr="00B42296">
        <w:rPr>
          <w:rFonts w:eastAsia="Calibri"/>
        </w:rPr>
        <w:t xml:space="preserve"> – </w:t>
      </w:r>
      <w:proofErr w:type="spellStart"/>
      <w:r w:rsidRPr="00B42296">
        <w:rPr>
          <w:rFonts w:eastAsia="Calibri"/>
        </w:rPr>
        <w:t>Thorkild</w:t>
      </w:r>
      <w:proofErr w:type="spellEnd"/>
      <w:r w:rsidRPr="00B42296">
        <w:rPr>
          <w:rFonts w:eastAsia="Calibri"/>
        </w:rPr>
        <w:t xml:space="preserve"> </w:t>
      </w:r>
      <w:proofErr w:type="spellStart"/>
      <w:r w:rsidRPr="00B42296">
        <w:rPr>
          <w:rFonts w:eastAsia="Calibri"/>
        </w:rPr>
        <w:t>Hanghøj</w:t>
      </w:r>
      <w:proofErr w:type="spellEnd"/>
      <w:r w:rsidRPr="00B42296">
        <w:rPr>
          <w:rFonts w:eastAsia="Calibri"/>
        </w:rPr>
        <w:t>,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(http://static.sdu.dk/mediafiles/Files/Information_til/Studerende_ved_SDU/Din_uddannelse/phd_hum/afhandlinger/2009/ThorkilHanghoej.pdf)</w:t>
      </w:r>
    </w:p>
    <w:p w:rsidR="00830A8B" w:rsidRPr="00B42296" w:rsidRDefault="00830A8B" w:rsidP="00830A8B">
      <w:pPr>
        <w:rPr>
          <w:rFonts w:eastAsia="Calibri"/>
        </w:rPr>
      </w:pPr>
    </w:p>
    <w:p w:rsidR="000331A1" w:rsidRPr="00B42296" w:rsidRDefault="00830A8B" w:rsidP="00830A8B">
      <w:pPr>
        <w:rPr>
          <w:rFonts w:eastAsia="Calibri"/>
          <w:sz w:val="14"/>
        </w:rPr>
      </w:pPr>
      <w:proofErr w:type="spellStart"/>
      <w:r w:rsidRPr="00B42296">
        <w:rPr>
          <w:rFonts w:eastAsia="Calibri"/>
          <w:sz w:val="14"/>
        </w:rPr>
        <w:t>Joas</w:t>
      </w:r>
      <w:proofErr w:type="spellEnd"/>
      <w:r w:rsidRPr="00B42296">
        <w:rPr>
          <w:rFonts w:eastAsia="Calibri"/>
          <w:sz w:val="14"/>
        </w:rPr>
        <w:t xml:space="preserve">’ re-interpretation of Dewey’s pragmatism as a “theory of situated creativity” </w:t>
      </w:r>
    </w:p>
    <w:p w:rsidR="000331A1" w:rsidRPr="00B42296" w:rsidRDefault="000331A1" w:rsidP="00830A8B">
      <w:pPr>
        <w:rPr>
          <w:rFonts w:eastAsia="Calibri"/>
          <w:sz w:val="14"/>
        </w:rPr>
      </w:pPr>
      <w:r w:rsidRPr="00B42296">
        <w:rPr>
          <w:rFonts w:eastAsia="Calibri"/>
          <w:sz w:val="14"/>
        </w:rPr>
        <w:t>AND</w:t>
      </w:r>
    </w:p>
    <w:p w:rsidR="00830A8B" w:rsidRPr="00B42296" w:rsidRDefault="00830A8B" w:rsidP="00830A8B">
      <w:pPr>
        <w:rPr>
          <w:rFonts w:eastAsia="Calibri"/>
          <w:b/>
        </w:rPr>
      </w:pPr>
      <w:proofErr w:type="gramStart"/>
      <w:r w:rsidRPr="00B42296">
        <w:rPr>
          <w:rFonts w:eastAsia="Calibri"/>
          <w:bCs/>
          <w:highlight w:val="cyan"/>
          <w:u w:val="single"/>
        </w:rPr>
        <w:t>the</w:t>
      </w:r>
      <w:proofErr w:type="gramEnd"/>
      <w:r w:rsidRPr="00B42296">
        <w:rPr>
          <w:rFonts w:eastAsia="Calibri"/>
          <w:bCs/>
          <w:highlight w:val="cyan"/>
          <w:u w:val="single"/>
        </w:rPr>
        <w:t xml:space="preserve"> </w:t>
      </w:r>
      <w:r w:rsidRPr="00B42296">
        <w:rPr>
          <w:rFonts w:eastAsia="Calibri"/>
          <w:b/>
          <w:highlight w:val="cyan"/>
          <w:u w:val="single"/>
          <w:bdr w:val="single" w:sz="4" w:space="0" w:color="auto"/>
        </w:rPr>
        <w:t>contingent outcomes</w:t>
      </w:r>
      <w:r w:rsidRPr="00B42296">
        <w:rPr>
          <w:rFonts w:eastAsia="Calibri"/>
          <w:sz w:val="14"/>
          <w:highlight w:val="cyan"/>
          <w:u w:val="single"/>
        </w:rPr>
        <w:t xml:space="preserve"> </w:t>
      </w:r>
      <w:r w:rsidRPr="00B42296">
        <w:rPr>
          <w:rFonts w:eastAsia="Calibri"/>
          <w:bCs/>
          <w:highlight w:val="cyan"/>
          <w:u w:val="single"/>
        </w:rPr>
        <w:t xml:space="preserve">and </w:t>
      </w:r>
      <w:r w:rsidRPr="00B42296">
        <w:rPr>
          <w:rFonts w:eastAsia="Calibri"/>
          <w:b/>
          <w:highlight w:val="cyan"/>
          <w:u w:val="single"/>
          <w:bdr w:val="single" w:sz="4" w:space="0" w:color="auto"/>
        </w:rPr>
        <w:t>domain-specific processes</w:t>
      </w:r>
      <w:r w:rsidRPr="00B42296">
        <w:rPr>
          <w:rFonts w:eastAsia="Calibri"/>
          <w:bCs/>
          <w:highlight w:val="cyan"/>
          <w:u w:val="single"/>
        </w:rPr>
        <w:t xml:space="preserve"> of </w:t>
      </w:r>
      <w:r w:rsidRPr="00B42296">
        <w:rPr>
          <w:rFonts w:eastAsia="Calibri"/>
          <w:b/>
          <w:highlight w:val="cyan"/>
          <w:u w:val="single"/>
          <w:bdr w:val="single" w:sz="4" w:space="0" w:color="auto"/>
        </w:rPr>
        <w:t>problem-based scenarios</w:t>
      </w:r>
      <w:r w:rsidRPr="00B42296">
        <w:t>.</w:t>
      </w:r>
    </w:p>
    <w:p w:rsidR="00830A8B" w:rsidRPr="00B42296" w:rsidRDefault="00830A8B" w:rsidP="00830A8B"/>
    <w:p w:rsidR="00830A8B" w:rsidRPr="00B42296" w:rsidRDefault="00830A8B" w:rsidP="00830A8B">
      <w:pPr>
        <w:rPr>
          <w:b/>
        </w:rPr>
      </w:pPr>
      <w:r w:rsidRPr="00B42296">
        <w:rPr>
          <w:b/>
        </w:rPr>
        <w:t xml:space="preserve">f. </w:t>
      </w:r>
      <w:r w:rsidRPr="00B42296">
        <w:rPr>
          <w:b/>
          <w:u w:val="single"/>
        </w:rPr>
        <w:t>cede the political</w:t>
      </w:r>
      <w:r w:rsidRPr="00B42296">
        <w:rPr>
          <w:b/>
        </w:rPr>
        <w:t xml:space="preserve"> – critical approaches can’t resolve real world problems like poverty, racism, war and doom their project to </w:t>
      </w:r>
      <w:r w:rsidRPr="00B42296">
        <w:rPr>
          <w:b/>
          <w:u w:val="single"/>
        </w:rPr>
        <w:t>irrelevance</w:t>
      </w:r>
      <w:r w:rsidRPr="00B42296">
        <w:rPr>
          <w:b/>
        </w:rPr>
        <w:t xml:space="preserve"> – </w:t>
      </w:r>
      <w:r w:rsidRPr="00B42296">
        <w:rPr>
          <w:b/>
          <w:u w:val="single"/>
        </w:rPr>
        <w:t>political pragmatism</w:t>
      </w:r>
      <w:r w:rsidRPr="00B42296">
        <w:rPr>
          <w:b/>
        </w:rPr>
        <w:t xml:space="preserve"> solves your advocacy</w:t>
      </w:r>
    </w:p>
    <w:p w:rsidR="00830A8B" w:rsidRPr="00B42296" w:rsidRDefault="00830A8B" w:rsidP="00830A8B">
      <w:proofErr w:type="spellStart"/>
      <w:r w:rsidRPr="00B42296">
        <w:rPr>
          <w:b/>
        </w:rPr>
        <w:t>McClean</w:t>
      </w:r>
      <w:proofErr w:type="spellEnd"/>
      <w:r w:rsidRPr="00B42296">
        <w:rPr>
          <w:b/>
        </w:rPr>
        <w:t xml:space="preserve"> 01</w:t>
      </w:r>
      <w:r w:rsidRPr="00B42296">
        <w:t xml:space="preserve"> – Adjunct Professor of Philosophy, Molloy College, New York</w:t>
      </w:r>
    </w:p>
    <w:p w:rsidR="00830A8B" w:rsidRPr="00B42296" w:rsidRDefault="00830A8B" w:rsidP="00830A8B">
      <w:pPr>
        <w:rPr>
          <w:szCs w:val="18"/>
        </w:rPr>
      </w:pPr>
      <w:r w:rsidRPr="00B42296">
        <w:rPr>
          <w:szCs w:val="18"/>
        </w:rPr>
        <w:t>(David E., “The Cultural Left and the Limits of Social Hope,” Presented at the 2001 Annual Conference of the Society for the Advancement of American Philosophy, www.american-philosophy.org/archives/past_conference_programs/pc2001/Discussion%20papers/david_mcclean.htm, JMP)</w:t>
      </w:r>
    </w:p>
    <w:p w:rsidR="00830A8B" w:rsidRPr="00B42296" w:rsidRDefault="00830A8B" w:rsidP="00830A8B"/>
    <w:p w:rsidR="00830A8B" w:rsidRPr="00B42296" w:rsidRDefault="00830A8B" w:rsidP="000331A1">
      <w:pPr>
        <w:rPr>
          <w:u w:val="single"/>
        </w:rPr>
      </w:pPr>
      <w:r w:rsidRPr="00B42296">
        <w:rPr>
          <w:sz w:val="14"/>
        </w:rPr>
        <w:t xml:space="preserve">Yet for some reason, at least partially explicated in Richard </w:t>
      </w:r>
      <w:proofErr w:type="spellStart"/>
      <w:r w:rsidRPr="00B42296">
        <w:rPr>
          <w:sz w:val="14"/>
        </w:rPr>
        <w:t>Rorty's</w:t>
      </w:r>
      <w:proofErr w:type="spellEnd"/>
      <w:r w:rsidRPr="00B42296">
        <w:rPr>
          <w:sz w:val="14"/>
        </w:rPr>
        <w:t xml:space="preserve"> Achieving </w:t>
      </w:r>
      <w:proofErr w:type="gramStart"/>
      <w:r w:rsidRPr="00B42296">
        <w:rPr>
          <w:sz w:val="14"/>
        </w:rPr>
        <w:t>Our</w:t>
      </w:r>
      <w:proofErr w:type="gramEnd"/>
      <w:r w:rsidRPr="00B42296">
        <w:rPr>
          <w:sz w:val="14"/>
        </w:rPr>
        <w:t xml:space="preserve"> </w:t>
      </w:r>
      <w:r w:rsidR="000331A1" w:rsidRPr="00B42296">
        <w:rPr>
          <w:sz w:val="14"/>
        </w:rPr>
        <w:t>….</w:t>
      </w:r>
      <w:r w:rsidRPr="00B42296">
        <w:rPr>
          <w:b/>
          <w:u w:val="single"/>
          <w:bdr w:val="single" w:sz="4" w:space="0" w:color="auto"/>
        </w:rPr>
        <w:t xml:space="preserve"> </w:t>
      </w:r>
      <w:proofErr w:type="gramStart"/>
      <w:r w:rsidRPr="00B42296">
        <w:rPr>
          <w:b/>
          <w:u w:val="single"/>
          <w:bdr w:val="single" w:sz="4" w:space="0" w:color="auto"/>
        </w:rPr>
        <w:t>from</w:t>
      </w:r>
      <w:proofErr w:type="gramEnd"/>
      <w:r w:rsidRPr="00B42296">
        <w:rPr>
          <w:b/>
          <w:u w:val="single"/>
          <w:bdr w:val="single" w:sz="4" w:space="0" w:color="auto"/>
        </w:rPr>
        <w:t xml:space="preserve"> philosophers</w:t>
      </w:r>
      <w:r w:rsidRPr="00B42296">
        <w:rPr>
          <w:u w:val="single"/>
        </w:rPr>
        <w:t xml:space="preserve"> and culture critics with their </w:t>
      </w:r>
      <w:proofErr w:type="spellStart"/>
      <w:r w:rsidRPr="00B42296">
        <w:rPr>
          <w:u w:val="single"/>
        </w:rPr>
        <w:t>snobish</w:t>
      </w:r>
      <w:proofErr w:type="spellEnd"/>
      <w:r w:rsidRPr="00B42296">
        <w:rPr>
          <w:u w:val="single"/>
        </w:rPr>
        <w:t xml:space="preserve"> disrespect for the so-called "managerial class."</w:t>
      </w:r>
    </w:p>
    <w:p w:rsidR="00830A8B" w:rsidRPr="00B42296" w:rsidRDefault="00830A8B" w:rsidP="00830A8B"/>
    <w:p w:rsidR="00830A8B" w:rsidRPr="00B42296" w:rsidRDefault="00830A8B" w:rsidP="00830A8B"/>
    <w:p w:rsidR="00830A8B" w:rsidRPr="00B42296" w:rsidRDefault="00B42296" w:rsidP="00B42296">
      <w:pPr>
        <w:rPr>
          <w:b/>
          <w:bCs/>
          <w:u w:val="single"/>
        </w:rPr>
      </w:pPr>
      <w:r>
        <w:rPr>
          <w:b/>
          <w:u w:val="single"/>
        </w:rPr>
        <w:t>KRITIK</w:t>
      </w:r>
    </w:p>
    <w:p w:rsidR="00830A8B" w:rsidRPr="00B42296" w:rsidRDefault="00830A8B" w:rsidP="00830A8B">
      <w:pPr>
        <w:rPr>
          <w:rFonts w:eastAsia="Cambria" w:cs="Times New Roman"/>
          <w:b/>
        </w:rPr>
      </w:pPr>
      <w:r w:rsidRPr="00B42296">
        <w:rPr>
          <w:rFonts w:eastAsia="Cambria" w:cs="Times New Roman"/>
          <w:b/>
        </w:rPr>
        <w:lastRenderedPageBreak/>
        <w:t>Slavery produced anti-blackness, not the reverse. A shift in economic conditions made African slavery more cost-effective than white indentured servitude, producing the Atlantic slave trade.</w:t>
      </w:r>
    </w:p>
    <w:p w:rsidR="00830A8B" w:rsidRPr="00B42296" w:rsidRDefault="00830A8B" w:rsidP="00830A8B">
      <w:pPr>
        <w:rPr>
          <w:rFonts w:eastAsia="Cambria" w:cs="Times New Roman"/>
          <w:sz w:val="18"/>
          <w:szCs w:val="18"/>
        </w:rPr>
      </w:pPr>
      <w:proofErr w:type="spellStart"/>
      <w:r w:rsidRPr="00B42296">
        <w:rPr>
          <w:rFonts w:eastAsia="MS Gothic" w:cs="Times New Roman"/>
          <w:b/>
          <w:bCs/>
          <w:iCs/>
        </w:rPr>
        <w:t>Selfa</w:t>
      </w:r>
      <w:proofErr w:type="spellEnd"/>
      <w:r w:rsidRPr="00B42296">
        <w:rPr>
          <w:rFonts w:eastAsia="MS Gothic" w:cs="Times New Roman"/>
          <w:b/>
          <w:bCs/>
          <w:iCs/>
        </w:rPr>
        <w:t xml:space="preserve"> 10</w:t>
      </w:r>
      <w:r w:rsidRPr="00B42296">
        <w:rPr>
          <w:rFonts w:eastAsia="Cambria" w:cs="Times New Roman"/>
          <w:sz w:val="18"/>
          <w:szCs w:val="18"/>
        </w:rPr>
        <w:t xml:space="preserve"> [Lance </w:t>
      </w:r>
      <w:proofErr w:type="spellStart"/>
      <w:r w:rsidRPr="00B42296">
        <w:rPr>
          <w:rFonts w:eastAsia="Cambria" w:cs="Times New Roman"/>
          <w:sz w:val="18"/>
          <w:szCs w:val="18"/>
        </w:rPr>
        <w:t>Selfa</w:t>
      </w:r>
      <w:proofErr w:type="spellEnd"/>
      <w:r w:rsidRPr="00B42296">
        <w:rPr>
          <w:rFonts w:eastAsia="Cambria" w:cs="Times New Roman"/>
          <w:sz w:val="18"/>
          <w:szCs w:val="18"/>
        </w:rPr>
        <w:t xml:space="preserve">, editor of and contributor to International Socialist Review, quoting Eric Williams, </w:t>
      </w:r>
      <w:hyperlink r:id="rId11" w:tooltip="D.Phil" w:history="1">
        <w:r w:rsidRPr="00B42296">
          <w:rPr>
            <w:rFonts w:eastAsia="Cambria" w:cs="Times New Roman"/>
            <w:sz w:val="18"/>
            <w:szCs w:val="18"/>
          </w:rPr>
          <w:t>D.Phil</w:t>
        </w:r>
      </w:hyperlink>
      <w:r w:rsidRPr="00B42296">
        <w:rPr>
          <w:rFonts w:eastAsia="Cambria" w:cs="Times New Roman"/>
          <w:sz w:val="18"/>
          <w:szCs w:val="18"/>
        </w:rPr>
        <w:t xml:space="preserve"> from Oxford, first Prime Minister of Trinidad and Tobago, “The roots of racism,” </w:t>
      </w:r>
      <w:hyperlink r:id="rId12" w:history="1">
        <w:r w:rsidRPr="00B42296">
          <w:rPr>
            <w:rFonts w:eastAsia="Cambria" w:cs="Times New Roman"/>
            <w:sz w:val="18"/>
            <w:szCs w:val="18"/>
          </w:rPr>
          <w:t>http://socialistworker.org/2010/10/21/the-roots-of-racism</w:t>
        </w:r>
      </w:hyperlink>
      <w:r w:rsidRPr="00B42296">
        <w:rPr>
          <w:rFonts w:eastAsia="Cambria" w:cs="Times New Roman"/>
          <w:sz w:val="18"/>
          <w:szCs w:val="18"/>
        </w:rPr>
        <w:t>]</w:t>
      </w:r>
    </w:p>
    <w:p w:rsidR="00830A8B" w:rsidRPr="00B42296" w:rsidRDefault="00830A8B" w:rsidP="00830A8B">
      <w:pPr>
        <w:rPr>
          <w:rFonts w:eastAsia="Cambria" w:cs="Times New Roman"/>
        </w:rPr>
      </w:pPr>
    </w:p>
    <w:p w:rsidR="00B42296" w:rsidRDefault="00830A8B" w:rsidP="00830A8B">
      <w:pPr>
        <w:rPr>
          <w:rFonts w:eastAsia="Cambria" w:cs="Times New Roman"/>
          <w:sz w:val="16"/>
        </w:rPr>
      </w:pPr>
      <w:r w:rsidRPr="00B42296">
        <w:rPr>
          <w:rFonts w:eastAsia="Cambria" w:cs="Times New Roman"/>
          <w:sz w:val="16"/>
        </w:rPr>
        <w:t xml:space="preserve">Racism is a particular form of oppression. It stems from discrimination against a group </w:t>
      </w:r>
    </w:p>
    <w:p w:rsidR="00B42296" w:rsidRDefault="00B42296" w:rsidP="00830A8B">
      <w:pPr>
        <w:rPr>
          <w:rFonts w:eastAsia="Cambria" w:cs="Times New Roman"/>
          <w:sz w:val="16"/>
        </w:rPr>
      </w:pPr>
      <w:r>
        <w:rPr>
          <w:rFonts w:eastAsia="Cambria" w:cs="Times New Roman"/>
          <w:sz w:val="16"/>
        </w:rPr>
        <w:t>AND</w:t>
      </w:r>
    </w:p>
    <w:p w:rsidR="00830A8B" w:rsidRPr="00B42296" w:rsidRDefault="00830A8B" w:rsidP="00830A8B">
      <w:pPr>
        <w:rPr>
          <w:rFonts w:eastAsia="Cambria" w:cs="Times New Roman"/>
          <w:sz w:val="16"/>
        </w:rPr>
      </w:pPr>
      <w:proofErr w:type="gramStart"/>
      <w:r w:rsidRPr="00B42296">
        <w:rPr>
          <w:rFonts w:eastAsia="Cambria" w:cs="Times New Roman"/>
          <w:b/>
          <w:highlight w:val="cyan"/>
          <w:u w:val="single"/>
        </w:rPr>
        <w:t>abolish</w:t>
      </w:r>
      <w:proofErr w:type="gramEnd"/>
      <w:r w:rsidRPr="00B42296">
        <w:rPr>
          <w:rFonts w:eastAsia="Cambria" w:cs="Times New Roman"/>
          <w:b/>
          <w:highlight w:val="cyan"/>
          <w:u w:val="single"/>
        </w:rPr>
        <w:t xml:space="preserve"> racism's chief source--capitalism</w:t>
      </w:r>
      <w:r w:rsidRPr="00B42296">
        <w:rPr>
          <w:rFonts w:eastAsia="Cambria" w:cs="Times New Roman"/>
          <w:b/>
          <w:u w:val="single"/>
        </w:rPr>
        <w:t>--and build a new socialist society</w:t>
      </w:r>
      <w:r w:rsidRPr="00B42296">
        <w:rPr>
          <w:rFonts w:eastAsia="Cambria" w:cs="Times New Roman"/>
          <w:sz w:val="16"/>
        </w:rPr>
        <w:t>.</w:t>
      </w:r>
    </w:p>
    <w:p w:rsidR="00830A8B" w:rsidRPr="00B42296" w:rsidRDefault="00830A8B" w:rsidP="00830A8B">
      <w:pPr>
        <w:rPr>
          <w:rFonts w:eastAsia="Cambria" w:cs="Times New Roman"/>
        </w:rPr>
      </w:pPr>
    </w:p>
    <w:p w:rsidR="00830A8B" w:rsidRPr="00B42296" w:rsidRDefault="00830A8B" w:rsidP="00B42296">
      <w:pPr>
        <w:rPr>
          <w:b/>
        </w:rPr>
      </w:pPr>
      <w:r w:rsidRPr="00B42296">
        <w:rPr>
          <w:b/>
        </w:rPr>
        <w:t xml:space="preserve">Furthermore, the affirmative’s understanding of the role of anti-blackness in the 1912 Cuban revolution is incorrect. The revolution was only vaguely connected to the </w:t>
      </w:r>
      <w:hyperlink r:id="rId13" w:history="1">
        <w:proofErr w:type="spellStart"/>
        <w:r w:rsidRPr="00B42296">
          <w:rPr>
            <w:rStyle w:val="Hyperlink"/>
            <w:b/>
          </w:rPr>
          <w:t>Partido</w:t>
        </w:r>
        <w:proofErr w:type="spellEnd"/>
        <w:r w:rsidRPr="00B42296">
          <w:rPr>
            <w:rStyle w:val="Hyperlink"/>
            <w:b/>
          </w:rPr>
          <w:t xml:space="preserve"> </w:t>
        </w:r>
        <w:proofErr w:type="spellStart"/>
        <w:r w:rsidRPr="00B42296">
          <w:rPr>
            <w:rStyle w:val="Hyperlink"/>
            <w:b/>
          </w:rPr>
          <w:t>Independiente</w:t>
        </w:r>
        <w:proofErr w:type="spellEnd"/>
        <w:r w:rsidRPr="00B42296">
          <w:rPr>
            <w:rStyle w:val="Hyperlink"/>
            <w:b/>
          </w:rPr>
          <w:t xml:space="preserve"> de Color</w:t>
        </w:r>
      </w:hyperlink>
      <w:r w:rsidRPr="00B42296">
        <w:rPr>
          <w:b/>
        </w:rPr>
        <w:t xml:space="preserve">. The party represented the interests of affluent Afro-Cubans and focused exclusively on the under-representation of Afro-Cubans in positions of government. The revolution that came to be known as “la </w:t>
      </w:r>
      <w:proofErr w:type="spellStart"/>
      <w:r w:rsidRPr="00B42296">
        <w:rPr>
          <w:b/>
        </w:rPr>
        <w:t>guerra</w:t>
      </w:r>
      <w:proofErr w:type="spellEnd"/>
      <w:r w:rsidRPr="00B42296">
        <w:rPr>
          <w:b/>
        </w:rPr>
        <w:t xml:space="preserve"> de </w:t>
      </w:r>
      <w:proofErr w:type="spellStart"/>
      <w:r w:rsidRPr="00B42296">
        <w:rPr>
          <w:b/>
        </w:rPr>
        <w:t>razas</w:t>
      </w:r>
      <w:proofErr w:type="spellEnd"/>
      <w:r w:rsidRPr="00B42296">
        <w:rPr>
          <w:b/>
        </w:rPr>
        <w:t xml:space="preserve">” was driven by economic factors, not racial ones. Peasants in eastern Cuba were being displaced by foreign capital and driven into extreme unemployment and poverty. These issues confronted both white and black Cuban peasants. Describing the 1912 revolution as driven by race was a strategy intended to undermine class solidarity and protect the interests of bourgeois Cubans. Buckle up because this card is going for the Guinness world record for longest ever. </w:t>
      </w:r>
    </w:p>
    <w:p w:rsidR="00830A8B" w:rsidRPr="00B42296" w:rsidRDefault="00830A8B" w:rsidP="00830A8B">
      <w:pPr>
        <w:rPr>
          <w:rFonts w:eastAsia="Cambria" w:cs="Times New Roman"/>
          <w:sz w:val="18"/>
          <w:szCs w:val="18"/>
        </w:rPr>
      </w:pPr>
      <w:r w:rsidRPr="00B42296">
        <w:rPr>
          <w:rFonts w:eastAsia="Cambria" w:cs="Times New Roman"/>
          <w:sz w:val="18"/>
          <w:szCs w:val="18"/>
        </w:rPr>
        <w:t xml:space="preserve">Louis A. </w:t>
      </w:r>
      <w:r w:rsidRPr="00B42296">
        <w:rPr>
          <w:rFonts w:eastAsia="MS Gothic" w:cs="Times New Roman"/>
          <w:b/>
          <w:bCs/>
          <w:iCs/>
        </w:rPr>
        <w:t>Pérez</w:t>
      </w:r>
      <w:r w:rsidRPr="00B42296">
        <w:rPr>
          <w:rFonts w:eastAsia="Cambria" w:cs="Times New Roman"/>
          <w:sz w:val="18"/>
          <w:szCs w:val="18"/>
        </w:rPr>
        <w:t xml:space="preserve">, </w:t>
      </w:r>
      <w:proofErr w:type="spellStart"/>
      <w:r w:rsidRPr="00B42296">
        <w:rPr>
          <w:rFonts w:eastAsia="Cambria" w:cs="Times New Roman"/>
          <w:sz w:val="18"/>
          <w:szCs w:val="18"/>
        </w:rPr>
        <w:t>Jr</w:t>
      </w:r>
      <w:proofErr w:type="spellEnd"/>
      <w:r w:rsidRPr="00B42296">
        <w:rPr>
          <w:rFonts w:eastAsia="Cambria" w:cs="Times New Roman"/>
          <w:sz w:val="18"/>
          <w:szCs w:val="18"/>
        </w:rPr>
        <w:t xml:space="preserve">, August </w:t>
      </w:r>
      <w:r w:rsidRPr="00B42296">
        <w:rPr>
          <w:rFonts w:eastAsia="MS Gothic" w:cs="Times New Roman"/>
          <w:b/>
          <w:bCs/>
          <w:iCs/>
        </w:rPr>
        <w:t>1986</w:t>
      </w:r>
      <w:r w:rsidRPr="00B42296">
        <w:rPr>
          <w:rFonts w:eastAsia="Cambria" w:cs="Times New Roman"/>
          <w:sz w:val="18"/>
          <w:szCs w:val="18"/>
        </w:rPr>
        <w:t xml:space="preserve">. </w:t>
      </w:r>
      <w:proofErr w:type="gramStart"/>
      <w:r w:rsidRPr="00B42296">
        <w:rPr>
          <w:rFonts w:eastAsia="Cambria" w:cs="Times New Roman"/>
          <w:sz w:val="18"/>
          <w:szCs w:val="18"/>
        </w:rPr>
        <w:t xml:space="preserve">Carlyle </w:t>
      </w:r>
      <w:proofErr w:type="spellStart"/>
      <w:r w:rsidRPr="00B42296">
        <w:rPr>
          <w:rFonts w:eastAsia="Cambria" w:cs="Times New Roman"/>
          <w:sz w:val="18"/>
          <w:szCs w:val="18"/>
        </w:rPr>
        <w:t>Sitterson</w:t>
      </w:r>
      <w:proofErr w:type="spellEnd"/>
      <w:r w:rsidRPr="00B42296">
        <w:rPr>
          <w:rFonts w:eastAsia="Cambria" w:cs="Times New Roman"/>
          <w:sz w:val="18"/>
          <w:szCs w:val="18"/>
        </w:rPr>
        <w:t xml:space="preserve"> Professor of History @ UNC.</w:t>
      </w:r>
      <w:proofErr w:type="gramEnd"/>
      <w:r w:rsidRPr="00B42296">
        <w:rPr>
          <w:rFonts w:eastAsia="Cambria" w:cs="Times New Roman"/>
          <w:sz w:val="18"/>
          <w:szCs w:val="18"/>
        </w:rPr>
        <w:t xml:space="preserve"> “Politics, Peasants, and People of Color: The 1912 "Race War" in Cuba Reconsidered,” The Hispanic American Historical Review, Vol. 66, No. 3 (Aug., 1986), pp. 509-539.</w:t>
      </w:r>
    </w:p>
    <w:p w:rsidR="00830A8B" w:rsidRPr="00B42296" w:rsidRDefault="00830A8B" w:rsidP="00830A8B">
      <w:pPr>
        <w:rPr>
          <w:rFonts w:eastAsia="Cambria" w:cs="Times New Roman"/>
        </w:rPr>
      </w:pPr>
    </w:p>
    <w:p w:rsidR="00830A8B" w:rsidRPr="00B42296" w:rsidRDefault="00830A8B" w:rsidP="00B42296">
      <w:pPr>
        <w:rPr>
          <w:rFonts w:eastAsia="Cambria" w:cs="Times New Roman"/>
          <w:sz w:val="18"/>
          <w:szCs w:val="18"/>
        </w:rPr>
      </w:pPr>
      <w:r w:rsidRPr="00B42296">
        <w:rPr>
          <w:rFonts w:eastAsia="Cambria" w:cs="Times New Roman"/>
          <w:sz w:val="18"/>
          <w:szCs w:val="18"/>
        </w:rPr>
        <w:t xml:space="preserve">These developments were hardly noticed </w:t>
      </w:r>
      <w:r w:rsidRPr="00B42296">
        <w:rPr>
          <w:rFonts w:eastAsia="Cambria" w:cs="Times New Roman"/>
          <w:bCs/>
          <w:u w:val="single"/>
        </w:rPr>
        <w:t>in 1899</w:t>
      </w:r>
      <w:r w:rsidRPr="00B42296">
        <w:rPr>
          <w:rFonts w:eastAsia="Cambria" w:cs="Times New Roman"/>
          <w:sz w:val="18"/>
          <w:szCs w:val="18"/>
        </w:rPr>
        <w:t xml:space="preserve">, for Cubans were then preoccupied with </w:t>
      </w:r>
      <w:r w:rsidR="00B42296">
        <w:rPr>
          <w:rFonts w:eastAsia="Cambria" w:cs="Times New Roman"/>
          <w:sz w:val="18"/>
          <w:szCs w:val="18"/>
        </w:rPr>
        <w:t>…</w:t>
      </w:r>
      <w:r w:rsidRPr="00B42296">
        <w:rPr>
          <w:rFonts w:eastAsia="Cambria" w:cs="Times New Roman"/>
          <w:bCs/>
          <w:u w:val="single"/>
        </w:rPr>
        <w:t xml:space="preserve"> to interpret the dispute as a political one and the cause a racial one-neither one of which had very much to do with them</w:t>
      </w:r>
      <w:r w:rsidRPr="00B42296">
        <w:rPr>
          <w:rFonts w:eastAsia="Cambria" w:cs="Times New Roman"/>
          <w:sz w:val="18"/>
          <w:szCs w:val="18"/>
        </w:rPr>
        <w:t xml:space="preserve">. Far-reaching changes were overtaking eastern Cuba. Although it was not immediately apparent, 1912 was the first collective response to those changes. </w:t>
      </w:r>
    </w:p>
    <w:p w:rsidR="00830A8B" w:rsidRPr="00B42296" w:rsidRDefault="00830A8B" w:rsidP="00830A8B">
      <w:pPr>
        <w:rPr>
          <w:rFonts w:eastAsia="Cambria" w:cs="Times New Roman"/>
        </w:rPr>
      </w:pPr>
    </w:p>
    <w:p w:rsidR="00830A8B" w:rsidRPr="00B42296" w:rsidRDefault="00830A8B" w:rsidP="00B42296">
      <w:pPr>
        <w:rPr>
          <w:b/>
        </w:rPr>
      </w:pPr>
      <w:r w:rsidRPr="00B42296">
        <w:rPr>
          <w:b/>
        </w:rPr>
        <w:t>The affirmative’s blanket assertion that the Communist Revolution did not change the nature of the planation also fails to stand up to scrutiny. The fact that racism still exists in Cuba does not deny the incredible advances in racial equality made possible by the Revolution. Cuba in fact serves as a guide for “workers in black skin” in other capitalist countries.</w:t>
      </w:r>
    </w:p>
    <w:p w:rsidR="00830A8B" w:rsidRPr="00B42296" w:rsidRDefault="00830A8B" w:rsidP="00830A8B">
      <w:pPr>
        <w:rPr>
          <w:rFonts w:eastAsia="Cambria" w:cs="Times New Roman"/>
          <w:sz w:val="18"/>
          <w:szCs w:val="18"/>
        </w:rPr>
      </w:pPr>
      <w:proofErr w:type="gramStart"/>
      <w:r w:rsidRPr="00B42296">
        <w:rPr>
          <w:rFonts w:eastAsia="Cambria" w:cs="Times New Roman"/>
          <w:sz w:val="18"/>
          <w:szCs w:val="18"/>
        </w:rPr>
        <w:t xml:space="preserve">August </w:t>
      </w:r>
      <w:proofErr w:type="spellStart"/>
      <w:r w:rsidRPr="00B42296">
        <w:rPr>
          <w:rFonts w:eastAsia="MS Gothic" w:cs="Times New Roman"/>
          <w:b/>
          <w:bCs/>
          <w:iCs/>
        </w:rPr>
        <w:t>Nimtz</w:t>
      </w:r>
      <w:proofErr w:type="spellEnd"/>
      <w:r w:rsidRPr="00B42296">
        <w:rPr>
          <w:rFonts w:eastAsia="Cambria" w:cs="Times New Roman"/>
          <w:sz w:val="18"/>
          <w:szCs w:val="18"/>
        </w:rPr>
        <w:t xml:space="preserve">, </w:t>
      </w:r>
      <w:r w:rsidRPr="00B42296">
        <w:rPr>
          <w:rFonts w:eastAsia="MS Gothic" w:cs="Times New Roman"/>
          <w:b/>
          <w:bCs/>
          <w:iCs/>
        </w:rPr>
        <w:t>2013</w:t>
      </w:r>
      <w:r w:rsidRPr="00B42296">
        <w:rPr>
          <w:rFonts w:eastAsia="Cambria" w:cs="Times New Roman"/>
          <w:sz w:val="18"/>
          <w:szCs w:val="18"/>
        </w:rPr>
        <w:t>.</w:t>
      </w:r>
      <w:proofErr w:type="gramEnd"/>
      <w:r w:rsidRPr="00B42296">
        <w:rPr>
          <w:rFonts w:eastAsia="Cambria" w:cs="Times New Roman"/>
          <w:sz w:val="18"/>
          <w:szCs w:val="18"/>
        </w:rPr>
        <w:t xml:space="preserve"> Ph.D.: Political Science, Indiana University, Professor @ University of Minnesota. “Foreword,” in Race in Cuba: Essays on the Revolution and Racial Inequality, p. 7-12.</w:t>
      </w:r>
    </w:p>
    <w:p w:rsidR="00830A8B" w:rsidRPr="00B42296" w:rsidRDefault="00830A8B" w:rsidP="00830A8B">
      <w:pPr>
        <w:rPr>
          <w:rFonts w:eastAsia="Cambria" w:cs="Times New Roman"/>
        </w:rPr>
      </w:pPr>
    </w:p>
    <w:p w:rsidR="00830A8B" w:rsidRPr="00B42296" w:rsidRDefault="00830A8B" w:rsidP="00B42296">
      <w:pPr>
        <w:rPr>
          <w:rFonts w:eastAsia="Cambria" w:cs="Times New Roman"/>
          <w:sz w:val="18"/>
          <w:szCs w:val="18"/>
        </w:rPr>
      </w:pPr>
      <w:r w:rsidRPr="00B42296">
        <w:rPr>
          <w:rFonts w:eastAsia="Cambria" w:cs="Times New Roman"/>
          <w:bCs/>
          <w:u w:val="single"/>
        </w:rPr>
        <w:t>Toward the end of 2009 sixty African Americans</w:t>
      </w:r>
      <w:r w:rsidRPr="00B42296">
        <w:rPr>
          <w:rFonts w:eastAsia="Cambria" w:cs="Times New Roman"/>
          <w:sz w:val="18"/>
          <w:szCs w:val="18"/>
        </w:rPr>
        <w:t xml:space="preserve">, some quite prominent, </w:t>
      </w:r>
      <w:r w:rsidRPr="00B42296">
        <w:rPr>
          <w:rFonts w:eastAsia="Cambria" w:cs="Times New Roman"/>
          <w:bCs/>
          <w:u w:val="single"/>
        </w:rPr>
        <w:t xml:space="preserve">signed a letter to “draw attention to the conditions of </w:t>
      </w:r>
      <w:r w:rsidR="00B42296">
        <w:rPr>
          <w:rFonts w:eastAsia="Cambria" w:cs="Times New Roman"/>
          <w:bCs/>
          <w:u w:val="single"/>
        </w:rPr>
        <w:t>…</w:t>
      </w:r>
      <w:r w:rsidRPr="00B42296">
        <w:rPr>
          <w:rFonts w:eastAsia="Cambria" w:cs="Times New Roman"/>
          <w:sz w:val="18"/>
          <w:szCs w:val="18"/>
        </w:rPr>
        <w:t xml:space="preserve"> up the possibility of full racial equality—not just in the electoral arena—for the first time in the history of the United States. </w:t>
      </w:r>
    </w:p>
    <w:p w:rsidR="00830A8B" w:rsidRPr="00B42296" w:rsidRDefault="00830A8B" w:rsidP="00830A8B">
      <w:pPr>
        <w:rPr>
          <w:rFonts w:eastAsia="Cambria" w:cs="Times New Roman"/>
        </w:rPr>
      </w:pPr>
    </w:p>
    <w:p w:rsidR="00830A8B" w:rsidRPr="00B42296" w:rsidRDefault="00830A8B" w:rsidP="00B42296">
      <w:pPr>
        <w:rPr>
          <w:b/>
        </w:rPr>
      </w:pPr>
      <w:r w:rsidRPr="00B42296">
        <w:rPr>
          <w:b/>
        </w:rPr>
        <w:t xml:space="preserve">Our </w:t>
      </w:r>
      <w:proofErr w:type="spellStart"/>
      <w:r w:rsidRPr="00B42296">
        <w:rPr>
          <w:b/>
        </w:rPr>
        <w:t>kritik</w:t>
      </w:r>
      <w:proofErr w:type="spellEnd"/>
      <w:r w:rsidRPr="00B42296">
        <w:rPr>
          <w:b/>
        </w:rPr>
        <w:t xml:space="preserve"> turns the case --- the end of slavery will only facilitate other means of economic exploitation --- focus on racial binaries allows the ruling 1% to continue unchallenged.</w:t>
      </w:r>
    </w:p>
    <w:p w:rsidR="00830A8B" w:rsidRPr="00B42296" w:rsidRDefault="00830A8B" w:rsidP="00830A8B">
      <w:pPr>
        <w:rPr>
          <w:rFonts w:eastAsia="Cambria" w:cs="Times New Roman"/>
          <w:sz w:val="18"/>
          <w:szCs w:val="18"/>
        </w:rPr>
      </w:pPr>
      <w:r w:rsidRPr="00B42296">
        <w:rPr>
          <w:rFonts w:eastAsia="MS Gothic" w:cs="Times New Roman"/>
          <w:b/>
          <w:bCs/>
          <w:iCs/>
        </w:rPr>
        <w:t>McPherson 11</w:t>
      </w:r>
      <w:r w:rsidRPr="00B42296">
        <w:rPr>
          <w:rFonts w:eastAsia="Cambria" w:cs="Times New Roman"/>
          <w:sz w:val="18"/>
          <w:szCs w:val="18"/>
        </w:rPr>
        <w:t xml:space="preserve"> [professor emeritus of natural resources and the environment at the University of Arizona, where he taught and conducted research for 20 years; “the people vs. the united states,” 2-13, </w:t>
      </w:r>
      <w:hyperlink r:id="rId14" w:history="1">
        <w:r w:rsidRPr="00B42296">
          <w:rPr>
            <w:rFonts w:eastAsia="Cambria" w:cs="Times New Roman"/>
            <w:sz w:val="18"/>
            <w:szCs w:val="18"/>
          </w:rPr>
          <w:t>http://guymcpherson.com/2011/02/the-people-vs-the-united-states/</w:t>
        </w:r>
      </w:hyperlink>
      <w:r w:rsidRPr="00B42296">
        <w:rPr>
          <w:rFonts w:eastAsia="Cambria" w:cs="Times New Roman"/>
          <w:sz w:val="18"/>
          <w:szCs w:val="18"/>
        </w:rPr>
        <w:t>]</w:t>
      </w:r>
    </w:p>
    <w:p w:rsidR="00830A8B" w:rsidRPr="00B42296" w:rsidRDefault="00830A8B" w:rsidP="00830A8B">
      <w:pPr>
        <w:rPr>
          <w:rFonts w:eastAsia="Cambria" w:cs="Times New Roman"/>
        </w:rPr>
      </w:pPr>
    </w:p>
    <w:p w:rsidR="00830A8B" w:rsidRPr="00B42296" w:rsidRDefault="00830A8B" w:rsidP="00830A8B">
      <w:pPr>
        <w:rPr>
          <w:rFonts w:eastAsia="Cambria" w:cs="Times New Roman"/>
          <w:sz w:val="16"/>
        </w:rPr>
      </w:pPr>
      <w:r w:rsidRPr="00B42296">
        <w:rPr>
          <w:rFonts w:eastAsia="Cambria" w:cs="Times New Roman"/>
          <w:u w:val="single"/>
        </w:rPr>
        <w:t>Our economy devotes more</w:t>
      </w:r>
      <w:r w:rsidRPr="00B42296">
        <w:rPr>
          <w:rFonts w:eastAsia="Cambria" w:cs="Times New Roman"/>
          <w:sz w:val="16"/>
        </w:rPr>
        <w:t xml:space="preserve"> resources </w:t>
      </w:r>
      <w:r w:rsidRPr="00B42296">
        <w:rPr>
          <w:rFonts w:eastAsia="Cambria" w:cs="Times New Roman"/>
          <w:u w:val="single"/>
        </w:rPr>
        <w:t xml:space="preserve">to </w:t>
      </w:r>
      <w:r w:rsidR="00B42296">
        <w:rPr>
          <w:rFonts w:eastAsia="Cambria" w:cs="Times New Roman"/>
          <w:u w:val="single"/>
        </w:rPr>
        <w:t>…</w:t>
      </w:r>
      <w:r w:rsidRPr="00B42296">
        <w:rPr>
          <w:rFonts w:eastAsia="Cambria" w:cs="Times New Roman"/>
          <w:sz w:val="16"/>
        </w:rPr>
        <w:t xml:space="preserve"> </w:t>
      </w:r>
      <w:proofErr w:type="gramStart"/>
      <w:r w:rsidRPr="00B42296">
        <w:rPr>
          <w:rFonts w:eastAsia="Cambria" w:cs="Times New Roman"/>
          <w:sz w:val="16"/>
        </w:rPr>
        <w:t>are</w:t>
      </w:r>
      <w:proofErr w:type="gramEnd"/>
      <w:r w:rsidRPr="00B42296">
        <w:rPr>
          <w:rFonts w:eastAsia="Cambria" w:cs="Times New Roman"/>
          <w:sz w:val="16"/>
        </w:rPr>
        <w:t xml:space="preserve"> suddenly “cured” when they are allowed to organize their own lives, or determine their own rhythms. But once the needs of the economy send them back to work, back to school, suddenly they relapse and have to go back on the pills.</w:t>
      </w:r>
    </w:p>
    <w:p w:rsidR="00830A8B" w:rsidRPr="00B42296" w:rsidRDefault="00830A8B" w:rsidP="00830A8B">
      <w:pPr>
        <w:rPr>
          <w:rFonts w:eastAsia="Cambria" w:cs="Times New Roman"/>
        </w:rPr>
      </w:pPr>
    </w:p>
    <w:p w:rsidR="00830A8B" w:rsidRPr="00B42296" w:rsidRDefault="00830A8B" w:rsidP="00B42296">
      <w:pPr>
        <w:rPr>
          <w:b/>
        </w:rPr>
      </w:pPr>
      <w:r w:rsidRPr="00B42296">
        <w:rPr>
          <w:b/>
        </w:rPr>
        <w:lastRenderedPageBreak/>
        <w:t xml:space="preserve">Race oppression is used by capital to ideologically justify economic exploitation—the eradication of racism requires a totalizing critique of capitalism.  </w:t>
      </w:r>
    </w:p>
    <w:p w:rsidR="00830A8B" w:rsidRPr="00B42296" w:rsidRDefault="00830A8B" w:rsidP="00830A8B">
      <w:pPr>
        <w:rPr>
          <w:rFonts w:eastAsia="Cambria" w:cs="Times New Roman"/>
          <w:sz w:val="18"/>
          <w:szCs w:val="18"/>
        </w:rPr>
      </w:pPr>
      <w:r w:rsidRPr="00B42296">
        <w:rPr>
          <w:rFonts w:eastAsia="MS Gothic" w:cs="Times New Roman"/>
          <w:b/>
          <w:bCs/>
          <w:iCs/>
        </w:rPr>
        <w:t>Young 06</w:t>
      </w:r>
      <w:r w:rsidRPr="00B42296">
        <w:rPr>
          <w:rFonts w:eastAsia="Cambria" w:cs="Times New Roman"/>
          <w:sz w:val="18"/>
          <w:szCs w:val="18"/>
        </w:rPr>
        <w:t xml:space="preserve"> [Robert, Red Critique, “Putting Materialism Back into Race Theory,” Winter/Spring, </w:t>
      </w:r>
      <w:hyperlink r:id="rId15" w:history="1">
        <w:r w:rsidRPr="00B42296">
          <w:rPr>
            <w:rFonts w:eastAsia="Cambria" w:cs="Times New Roman"/>
            <w:sz w:val="18"/>
            <w:szCs w:val="18"/>
          </w:rPr>
          <w:t>http://www.redcritique.org/WinterSpring2006/puttingmaterialismbackintoracetheory.htm</w:t>
        </w:r>
      </w:hyperlink>
      <w:r w:rsidRPr="00B42296">
        <w:rPr>
          <w:rFonts w:eastAsia="Cambria" w:cs="Times New Roman"/>
          <w:sz w:val="18"/>
          <w:szCs w:val="18"/>
        </w:rPr>
        <w:t>]</w:t>
      </w:r>
    </w:p>
    <w:p w:rsidR="00830A8B" w:rsidRPr="00B42296" w:rsidRDefault="00830A8B" w:rsidP="00830A8B">
      <w:pPr>
        <w:rPr>
          <w:rFonts w:eastAsia="Cambria" w:cs="Times New Roman"/>
        </w:rPr>
      </w:pPr>
    </w:p>
    <w:p w:rsidR="00B42296" w:rsidRPr="00B42296" w:rsidRDefault="00830A8B" w:rsidP="00830A8B">
      <w:pPr>
        <w:rPr>
          <w:rFonts w:eastAsia="Cambria" w:cs="Times New Roman"/>
          <w:sz w:val="20"/>
          <w:highlight w:val="cyan"/>
          <w:u w:val="single"/>
        </w:rPr>
      </w:pPr>
      <w:r w:rsidRPr="00B42296">
        <w:rPr>
          <w:rFonts w:eastAsia="Cambria" w:cs="Times New Roman"/>
          <w:sz w:val="16"/>
        </w:rPr>
        <w:t xml:space="preserve">This essay advances a materialist theory of race. In my view, </w:t>
      </w:r>
      <w:r w:rsidRPr="00B42296">
        <w:rPr>
          <w:rFonts w:eastAsia="Cambria" w:cs="Times New Roman"/>
          <w:sz w:val="20"/>
          <w:highlight w:val="cyan"/>
          <w:u w:val="single"/>
        </w:rPr>
        <w:t xml:space="preserve">race oppression </w:t>
      </w:r>
    </w:p>
    <w:p w:rsidR="00B42296" w:rsidRPr="00B42296" w:rsidRDefault="00B42296" w:rsidP="00830A8B">
      <w:pPr>
        <w:rPr>
          <w:rFonts w:eastAsia="Cambria" w:cs="Times New Roman"/>
          <w:sz w:val="20"/>
          <w:highlight w:val="cyan"/>
          <w:u w:val="single"/>
        </w:rPr>
      </w:pPr>
      <w:r w:rsidRPr="00B42296">
        <w:rPr>
          <w:rFonts w:eastAsia="Cambria" w:cs="Times New Roman"/>
          <w:sz w:val="20"/>
          <w:highlight w:val="cyan"/>
          <w:u w:val="single"/>
        </w:rPr>
        <w:t>AND</w:t>
      </w:r>
    </w:p>
    <w:p w:rsidR="00830A8B" w:rsidRPr="00B42296" w:rsidRDefault="00830A8B" w:rsidP="00830A8B">
      <w:pPr>
        <w:rPr>
          <w:rFonts w:eastAsia="Cambria" w:cs="Times New Roman"/>
          <w:sz w:val="20"/>
          <w:u w:val="single"/>
        </w:rPr>
      </w:pPr>
      <w:proofErr w:type="gramStart"/>
      <w:r w:rsidRPr="00B42296">
        <w:rPr>
          <w:rFonts w:eastAsia="Cambria" w:cs="Times New Roman"/>
          <w:sz w:val="20"/>
          <w:u w:val="single"/>
        </w:rPr>
        <w:t>to</w:t>
      </w:r>
      <w:proofErr w:type="gramEnd"/>
      <w:r w:rsidRPr="00B42296">
        <w:rPr>
          <w:rFonts w:eastAsia="Cambria" w:cs="Times New Roman"/>
          <w:sz w:val="20"/>
          <w:u w:val="single"/>
        </w:rPr>
        <w:t xml:space="preserve"> one of democratic multiculturalism, ultimately, </w:t>
      </w:r>
      <w:r w:rsidRPr="00B42296">
        <w:rPr>
          <w:rFonts w:eastAsia="Cambria" w:cs="Times New Roman"/>
          <w:sz w:val="20"/>
          <w:highlight w:val="cyan"/>
          <w:u w:val="single"/>
        </w:rPr>
        <w:t>requires the transformation of capitalism.</w:t>
      </w:r>
    </w:p>
    <w:p w:rsidR="00830A8B" w:rsidRPr="00B42296" w:rsidRDefault="00830A8B" w:rsidP="00830A8B">
      <w:pPr>
        <w:rPr>
          <w:rFonts w:eastAsia="Cambria" w:cs="Times New Roman"/>
        </w:rPr>
      </w:pPr>
    </w:p>
    <w:p w:rsidR="00830A8B" w:rsidRPr="00B42296" w:rsidRDefault="00830A8B" w:rsidP="00B42296">
      <w:pPr>
        <w:rPr>
          <w:b/>
        </w:rPr>
      </w:pPr>
      <w:r w:rsidRPr="00B42296">
        <w:rPr>
          <w:b/>
        </w:rPr>
        <w:t>Externally, the short term drive for profit necessitated by capitalism corrupts rational decision making --- this is the only avenue to extinction.</w:t>
      </w:r>
    </w:p>
    <w:p w:rsidR="00830A8B" w:rsidRPr="00B42296" w:rsidRDefault="00830A8B" w:rsidP="00830A8B">
      <w:pPr>
        <w:rPr>
          <w:rFonts w:eastAsia="Cambria" w:cs="Times New Roman"/>
          <w:sz w:val="18"/>
          <w:szCs w:val="18"/>
        </w:rPr>
      </w:pPr>
      <w:r w:rsidRPr="00B42296">
        <w:rPr>
          <w:rFonts w:eastAsia="MS Gothic" w:cs="Times New Roman"/>
          <w:b/>
          <w:bCs/>
          <w:iCs/>
        </w:rPr>
        <w:t>Marko 03</w:t>
      </w:r>
      <w:r w:rsidRPr="00B42296">
        <w:rPr>
          <w:rFonts w:eastAsia="Cambria" w:cs="Times New Roman"/>
          <w:sz w:val="18"/>
          <w:szCs w:val="18"/>
        </w:rPr>
        <w:t xml:space="preserve"> (Anarchism and Human Survival: Russell’s </w:t>
      </w:r>
      <w:proofErr w:type="gramStart"/>
      <w:r w:rsidRPr="00B42296">
        <w:rPr>
          <w:rFonts w:eastAsia="Cambria" w:cs="Times New Roman"/>
          <w:sz w:val="18"/>
          <w:szCs w:val="18"/>
        </w:rPr>
        <w:t>problem.,</w:t>
      </w:r>
      <w:proofErr w:type="gramEnd"/>
      <w:r w:rsidRPr="00B42296">
        <w:rPr>
          <w:rFonts w:eastAsia="Cambria" w:cs="Times New Roman"/>
          <w:sz w:val="18"/>
          <w:szCs w:val="18"/>
        </w:rPr>
        <w:t xml:space="preserve"> May 14, 2003, </w:t>
      </w:r>
      <w:hyperlink r:id="rId16" w:history="1">
        <w:r w:rsidRPr="00B42296">
          <w:rPr>
            <w:rFonts w:eastAsia="Cambria" w:cs="Times New Roman"/>
            <w:sz w:val="18"/>
            <w:szCs w:val="18"/>
          </w:rPr>
          <w:t>https://www2.indymedia.org.uk/en/2003/05/68173.html</w:t>
        </w:r>
      </w:hyperlink>
      <w:r w:rsidRPr="00B42296">
        <w:rPr>
          <w:rFonts w:eastAsia="Cambria" w:cs="Times New Roman"/>
          <w:sz w:val="18"/>
          <w:szCs w:val="18"/>
        </w:rPr>
        <w:t>)</w:t>
      </w:r>
    </w:p>
    <w:p w:rsidR="00830A8B" w:rsidRPr="00B42296" w:rsidRDefault="00830A8B" w:rsidP="00830A8B">
      <w:pPr>
        <w:rPr>
          <w:rFonts w:eastAsia="Cambria" w:cs="Times New Roman"/>
        </w:rPr>
      </w:pPr>
    </w:p>
    <w:p w:rsidR="00B42296" w:rsidRPr="00B42296" w:rsidRDefault="00830A8B" w:rsidP="00830A8B">
      <w:pPr>
        <w:rPr>
          <w:rFonts w:eastAsia="Cambria" w:cs="Times New Roman"/>
          <w:highlight w:val="cyan"/>
          <w:u w:val="single"/>
        </w:rPr>
      </w:pPr>
      <w:r w:rsidRPr="00B42296">
        <w:rPr>
          <w:rFonts w:eastAsia="Cambria" w:cs="Times New Roman"/>
          <w:u w:val="single"/>
        </w:rPr>
        <w:t xml:space="preserve">There exist three threats to survival namely </w:t>
      </w:r>
      <w:r w:rsidRPr="00B42296">
        <w:rPr>
          <w:rFonts w:eastAsia="Cambria" w:cs="Times New Roman"/>
          <w:highlight w:val="cyan"/>
          <w:u w:val="single"/>
        </w:rPr>
        <w:t>nuclear war, ecological change and north-</w:t>
      </w:r>
    </w:p>
    <w:p w:rsidR="00B42296" w:rsidRPr="00B42296" w:rsidRDefault="00B42296" w:rsidP="00830A8B">
      <w:pPr>
        <w:rPr>
          <w:rFonts w:eastAsia="Cambria" w:cs="Times New Roman"/>
          <w:highlight w:val="cyan"/>
          <w:u w:val="single"/>
        </w:rPr>
      </w:pPr>
      <w:r w:rsidRPr="00B42296">
        <w:rPr>
          <w:rFonts w:eastAsia="Cambria" w:cs="Times New Roman"/>
          <w:highlight w:val="cyan"/>
          <w:u w:val="single"/>
        </w:rPr>
        <w:t>AND</w:t>
      </w:r>
    </w:p>
    <w:p w:rsidR="00830A8B" w:rsidRPr="00B42296" w:rsidRDefault="00830A8B" w:rsidP="00830A8B">
      <w:pPr>
        <w:rPr>
          <w:rFonts w:eastAsia="Cambria" w:cs="Times New Roman"/>
          <w:sz w:val="16"/>
        </w:rPr>
      </w:pPr>
      <w:proofErr w:type="gramStart"/>
      <w:r w:rsidRPr="00B42296">
        <w:rPr>
          <w:rFonts w:eastAsia="Cambria" w:cs="Times New Roman"/>
          <w:highlight w:val="cyan"/>
          <w:u w:val="single"/>
        </w:rPr>
        <w:t>population</w:t>
      </w:r>
      <w:proofErr w:type="gramEnd"/>
      <w:r w:rsidRPr="00B42296">
        <w:rPr>
          <w:rFonts w:eastAsia="Cambria" w:cs="Times New Roman"/>
          <w:highlight w:val="cyan"/>
          <w:u w:val="single"/>
        </w:rPr>
        <w:t xml:space="preserve"> to constrain and eventually overthrow these institutions because apocalypse is institutionally rational</w:t>
      </w:r>
      <w:r w:rsidRPr="00B42296">
        <w:rPr>
          <w:rFonts w:eastAsia="Cambria" w:cs="Times New Roman"/>
          <w:sz w:val="16"/>
          <w:highlight w:val="cyan"/>
        </w:rPr>
        <w:t>.</w:t>
      </w:r>
    </w:p>
    <w:p w:rsidR="00830A8B" w:rsidRPr="00B42296" w:rsidRDefault="00830A8B" w:rsidP="00830A8B">
      <w:pPr>
        <w:rPr>
          <w:rFonts w:eastAsia="Cambria" w:cs="Times New Roman"/>
          <w:bCs/>
          <w:u w:val="single"/>
        </w:rPr>
      </w:pPr>
    </w:p>
    <w:p w:rsidR="00830A8B" w:rsidRPr="00B42296" w:rsidRDefault="00830A8B" w:rsidP="00B42296">
      <w:pPr>
        <w:rPr>
          <w:b/>
        </w:rPr>
      </w:pPr>
      <w:r w:rsidRPr="00B42296">
        <w:rPr>
          <w:b/>
        </w:rPr>
        <w:t>Vote negative to demand revolution against capitalism --- the role of the ballot should be to express solidarity with anti-capitalist movements</w:t>
      </w:r>
    </w:p>
    <w:p w:rsidR="00830A8B" w:rsidRPr="00B42296" w:rsidRDefault="00830A8B" w:rsidP="00830A8B">
      <w:pPr>
        <w:rPr>
          <w:rFonts w:eastAsia="Cambria" w:cs="Times New Roman"/>
          <w:sz w:val="18"/>
          <w:szCs w:val="18"/>
        </w:rPr>
      </w:pPr>
      <w:r w:rsidRPr="00B42296">
        <w:rPr>
          <w:rFonts w:eastAsia="MS Gothic" w:cs="Times New Roman"/>
          <w:b/>
          <w:bCs/>
          <w:iCs/>
        </w:rPr>
        <w:t>Harman 97</w:t>
      </w:r>
      <w:r w:rsidRPr="00B42296">
        <w:rPr>
          <w:rFonts w:eastAsia="Cambria" w:cs="Times New Roman"/>
          <w:sz w:val="18"/>
          <w:szCs w:val="18"/>
        </w:rPr>
        <w:t xml:space="preserve"> [Chris Harman 97, Editor of the Socialist Worker 1997 Economics of the madhouse, </w:t>
      </w:r>
      <w:proofErr w:type="spellStart"/>
      <w:r w:rsidRPr="00B42296">
        <w:rPr>
          <w:rFonts w:eastAsia="Cambria" w:cs="Times New Roman"/>
          <w:sz w:val="18"/>
          <w:szCs w:val="18"/>
        </w:rPr>
        <w:t>Pg</w:t>
      </w:r>
      <w:proofErr w:type="spellEnd"/>
      <w:r w:rsidRPr="00B42296">
        <w:rPr>
          <w:rFonts w:eastAsia="Cambria" w:cs="Times New Roman"/>
          <w:sz w:val="18"/>
          <w:szCs w:val="18"/>
        </w:rPr>
        <w:t xml:space="preserve"> 99-100]</w:t>
      </w:r>
    </w:p>
    <w:p w:rsidR="00830A8B" w:rsidRPr="00B42296" w:rsidRDefault="00830A8B" w:rsidP="00830A8B">
      <w:pPr>
        <w:rPr>
          <w:rFonts w:eastAsia="Cambria" w:cs="Times New Roman"/>
        </w:rPr>
      </w:pPr>
    </w:p>
    <w:p w:rsidR="00B42296" w:rsidRDefault="00830A8B" w:rsidP="00830A8B">
      <w:pPr>
        <w:widowControl w:val="0"/>
        <w:rPr>
          <w:rFonts w:eastAsia="Times New Roman" w:cs="Times New Roman"/>
          <w:sz w:val="16"/>
        </w:rPr>
      </w:pPr>
      <w:r w:rsidRPr="00B42296">
        <w:rPr>
          <w:rFonts w:eastAsia="Times New Roman" w:cs="Times New Roman"/>
          <w:sz w:val="16"/>
        </w:rPr>
        <w:t xml:space="preserve"> ‘A reprise in the early 21st century of the conditions in the early </w:t>
      </w:r>
    </w:p>
    <w:p w:rsidR="00B42296" w:rsidRDefault="00B42296" w:rsidP="00830A8B">
      <w:pPr>
        <w:widowControl w:val="0"/>
        <w:rPr>
          <w:rFonts w:eastAsia="Times New Roman" w:cs="Times New Roman"/>
          <w:sz w:val="16"/>
        </w:rPr>
      </w:pPr>
      <w:r>
        <w:rPr>
          <w:rFonts w:eastAsia="Times New Roman" w:cs="Times New Roman"/>
          <w:sz w:val="16"/>
        </w:rPr>
        <w:t>AND</w:t>
      </w:r>
    </w:p>
    <w:p w:rsidR="00830A8B" w:rsidRPr="00B42296" w:rsidRDefault="00830A8B" w:rsidP="00830A8B">
      <w:pPr>
        <w:widowControl w:val="0"/>
        <w:rPr>
          <w:rFonts w:eastAsia="Times New Roman" w:cs="Times New Roman"/>
          <w:u w:val="single"/>
        </w:rPr>
      </w:pPr>
      <w:proofErr w:type="gramStart"/>
      <w:r w:rsidRPr="00B42296">
        <w:rPr>
          <w:rFonts w:eastAsia="Times New Roman" w:cs="Times New Roman"/>
          <w:highlight w:val="cyan"/>
          <w:u w:val="single"/>
        </w:rPr>
        <w:t>disastrous</w:t>
      </w:r>
      <w:proofErr w:type="gramEnd"/>
      <w:r w:rsidRPr="00B42296">
        <w:rPr>
          <w:rFonts w:eastAsia="Times New Roman" w:cs="Times New Roman"/>
          <w:highlight w:val="cyan"/>
          <w:u w:val="single"/>
        </w:rPr>
        <w:t xml:space="preserve"> effect its logic has on the lives of the mass of people.</w:t>
      </w:r>
      <w:r w:rsidRPr="00B42296">
        <w:rPr>
          <w:rFonts w:eastAsia="Times New Roman" w:cs="Times New Roman"/>
          <w:u w:val="single"/>
        </w:rPr>
        <w:t xml:space="preserve"> </w:t>
      </w:r>
    </w:p>
    <w:p w:rsidR="00830A8B" w:rsidRPr="00B42296" w:rsidRDefault="00830A8B" w:rsidP="00830A8B">
      <w:pPr>
        <w:rPr>
          <w:rFonts w:eastAsia="Cambria" w:cs="Times New Roman"/>
        </w:rPr>
      </w:pPr>
    </w:p>
    <w:p w:rsidR="00830A8B" w:rsidRPr="00B42296" w:rsidRDefault="00B42296" w:rsidP="00830A8B">
      <w:pPr>
        <w:keepNext/>
        <w:keepLines/>
        <w:pageBreakBefore/>
        <w:spacing w:before="480"/>
        <w:jc w:val="center"/>
        <w:outlineLvl w:val="0"/>
        <w:rPr>
          <w:rFonts w:eastAsia="Times New Roman" w:cs="Times New Roman"/>
          <w:b/>
          <w:bCs/>
          <w:caps/>
          <w:sz w:val="28"/>
          <w:szCs w:val="28"/>
          <w:u w:val="single"/>
        </w:rPr>
      </w:pPr>
      <w:r>
        <w:rPr>
          <w:rFonts w:eastAsia="Times New Roman" w:cs="Times New Roman"/>
          <w:b/>
          <w:bCs/>
          <w:caps/>
          <w:sz w:val="28"/>
          <w:szCs w:val="28"/>
          <w:u w:val="single"/>
        </w:rPr>
        <w:lastRenderedPageBreak/>
        <w:t>2nc</w:t>
      </w:r>
    </w:p>
    <w:p w:rsidR="00830A8B" w:rsidRPr="00B42296" w:rsidRDefault="00830A8B" w:rsidP="00830A8B">
      <w:pPr>
        <w:contextualSpacing w:val="0"/>
        <w:rPr>
          <w:rFonts w:eastAsia="Times New Roman" w:cs="Times New Roman"/>
          <w:b/>
          <w:szCs w:val="24"/>
        </w:rPr>
      </w:pPr>
      <w:r w:rsidRPr="00B42296">
        <w:rPr>
          <w:rFonts w:eastAsia="Times New Roman" w:cs="Times New Roman"/>
          <w:b/>
          <w:szCs w:val="24"/>
        </w:rPr>
        <w:t>The debate topic is about governmental policy change</w:t>
      </w:r>
    </w:p>
    <w:p w:rsidR="00830A8B" w:rsidRPr="00B42296" w:rsidRDefault="00830A8B" w:rsidP="00830A8B">
      <w:pPr>
        <w:contextualSpacing w:val="0"/>
        <w:rPr>
          <w:rFonts w:eastAsia="Times New Roman" w:cs="Times New Roman"/>
          <w:szCs w:val="24"/>
        </w:rPr>
      </w:pPr>
      <w:r w:rsidRPr="00B42296">
        <w:rPr>
          <w:rFonts w:eastAsia="Times New Roman" w:cs="Times New Roman"/>
          <w:b/>
          <w:szCs w:val="24"/>
        </w:rPr>
        <w:t>Ericson, 03</w:t>
      </w:r>
      <w:r w:rsidRPr="00B42296">
        <w:rPr>
          <w:rFonts w:eastAsia="Times New Roman" w:cs="Times New Roman"/>
          <w:szCs w:val="24"/>
        </w:rPr>
        <w:t xml:space="preserve"> (Jon M., Dean Emeritus of the College of Liberal Arts – California Polytechnic U., et al., The Debater’s Guide, Third Edition, p. 4)</w:t>
      </w:r>
    </w:p>
    <w:p w:rsidR="00830A8B" w:rsidRPr="00B42296" w:rsidRDefault="00830A8B" w:rsidP="00830A8B">
      <w:pPr>
        <w:contextualSpacing w:val="0"/>
        <w:rPr>
          <w:rFonts w:eastAsia="Times New Roman" w:cs="Times New Roman"/>
          <w:szCs w:val="24"/>
        </w:rPr>
      </w:pPr>
    </w:p>
    <w:p w:rsidR="00B42296" w:rsidRDefault="00830A8B" w:rsidP="00830A8B">
      <w:pPr>
        <w:contextualSpacing w:val="0"/>
        <w:rPr>
          <w:rFonts w:eastAsia="Times New Roman" w:cs="Times New Roman"/>
          <w:highlight w:val="cyan"/>
          <w:u w:val="single"/>
        </w:rPr>
      </w:pPr>
      <w:r w:rsidRPr="00B42296">
        <w:rPr>
          <w:rFonts w:eastAsia="Times New Roman" w:cs="Times New Roman"/>
          <w:sz w:val="14"/>
          <w:szCs w:val="24"/>
        </w:rPr>
        <w:t xml:space="preserve">The Proposition of Policy: Urging Future Action In policy propositions, </w:t>
      </w:r>
      <w:r w:rsidRPr="00B42296">
        <w:rPr>
          <w:rFonts w:eastAsia="Times New Roman" w:cs="Times New Roman"/>
          <w:highlight w:val="cyan"/>
          <w:u w:val="single"/>
        </w:rPr>
        <w:t xml:space="preserve">each topic contains </w:t>
      </w:r>
    </w:p>
    <w:p w:rsidR="00B42296" w:rsidRDefault="00B42296" w:rsidP="00830A8B">
      <w:pPr>
        <w:contextualSpacing w:val="0"/>
        <w:rPr>
          <w:rFonts w:eastAsia="Times New Roman" w:cs="Times New Roman"/>
          <w:highlight w:val="cyan"/>
          <w:u w:val="single"/>
        </w:rPr>
      </w:pPr>
      <w:r>
        <w:rPr>
          <w:rFonts w:eastAsia="Times New Roman" w:cs="Times New Roman"/>
          <w:highlight w:val="cyan"/>
          <w:u w:val="single"/>
        </w:rPr>
        <w:t>AND</w:t>
      </w:r>
    </w:p>
    <w:p w:rsidR="00830A8B" w:rsidRPr="00B42296" w:rsidRDefault="00830A8B" w:rsidP="00830A8B">
      <w:pPr>
        <w:contextualSpacing w:val="0"/>
        <w:rPr>
          <w:rFonts w:eastAsia="Times New Roman" w:cs="Times New Roman"/>
          <w:sz w:val="14"/>
          <w:szCs w:val="24"/>
        </w:rPr>
      </w:pPr>
      <w:proofErr w:type="gramStart"/>
      <w:r w:rsidRPr="00B42296">
        <w:rPr>
          <w:rFonts w:eastAsia="Times New Roman" w:cs="Times New Roman"/>
          <w:sz w:val="14"/>
          <w:szCs w:val="24"/>
        </w:rPr>
        <w:t>compelling</w:t>
      </w:r>
      <w:proofErr w:type="gramEnd"/>
      <w:r w:rsidRPr="00B42296">
        <w:rPr>
          <w:rFonts w:eastAsia="Times New Roman" w:cs="Times New Roman"/>
          <w:sz w:val="14"/>
          <w:szCs w:val="24"/>
        </w:rPr>
        <w:t xml:space="preserve"> reasons for an audience to perform the future action that you propose. </w:t>
      </w:r>
    </w:p>
    <w:p w:rsidR="00830A8B" w:rsidRPr="00B42296" w:rsidRDefault="00830A8B" w:rsidP="00830A8B">
      <w:pPr>
        <w:contextualSpacing w:val="0"/>
        <w:rPr>
          <w:rFonts w:eastAsia="Times New Roman" w:cs="Times New Roman"/>
          <w:szCs w:val="24"/>
        </w:rPr>
      </w:pPr>
    </w:p>
    <w:p w:rsidR="00830A8B" w:rsidRPr="00B42296" w:rsidRDefault="00830A8B" w:rsidP="00830A8B">
      <w:pPr>
        <w:rPr>
          <w:rFonts w:eastAsia="Calibri" w:cs="Times New Roman"/>
          <w:b/>
        </w:rPr>
      </w:pPr>
      <w:r w:rsidRPr="00B42296">
        <w:rPr>
          <w:rFonts w:eastAsia="Calibri" w:cs="Times New Roman"/>
          <w:b/>
        </w:rPr>
        <w:t xml:space="preserve">Broad limits </w:t>
      </w:r>
      <w:r w:rsidRPr="00B42296">
        <w:rPr>
          <w:rFonts w:eastAsia="Calibri" w:cs="Times New Roman"/>
          <w:b/>
          <w:u w:val="single"/>
        </w:rPr>
        <w:t>turn exclusion</w:t>
      </w:r>
      <w:r w:rsidRPr="00B42296">
        <w:rPr>
          <w:rFonts w:eastAsia="Calibri" w:cs="Times New Roman"/>
          <w:b/>
        </w:rPr>
        <w:t xml:space="preserve"> – </w:t>
      </w:r>
      <w:r w:rsidRPr="00B42296">
        <w:rPr>
          <w:rFonts w:eastAsia="Calibri" w:cs="Times New Roman"/>
          <w:b/>
          <w:u w:val="single"/>
        </w:rPr>
        <w:t>ethical obligation</w:t>
      </w:r>
      <w:r w:rsidRPr="00B42296">
        <w:rPr>
          <w:rFonts w:eastAsia="Calibri" w:cs="Times New Roman"/>
          <w:b/>
        </w:rPr>
        <w:t xml:space="preserve"> to vote negative</w:t>
      </w:r>
    </w:p>
    <w:p w:rsidR="00830A8B" w:rsidRPr="00B42296" w:rsidRDefault="00830A8B" w:rsidP="00830A8B">
      <w:pPr>
        <w:rPr>
          <w:rFonts w:eastAsia="Calibri" w:cs="Times New Roman"/>
          <w:b/>
        </w:rPr>
      </w:pPr>
      <w:r w:rsidRPr="00B42296">
        <w:rPr>
          <w:rFonts w:eastAsia="Calibri" w:cs="Times New Roman"/>
          <w:b/>
        </w:rPr>
        <w:t xml:space="preserve">Rowland 84 – </w:t>
      </w:r>
      <w:r w:rsidRPr="00B42296">
        <w:rPr>
          <w:rFonts w:eastAsia="Calibri" w:cs="Times New Roman"/>
        </w:rPr>
        <w:t>(Robert C., Baylor U., “Topic Selection in Debate”, American Forensics in Perspective Ed. Parson, p. 53-4)</w:t>
      </w:r>
    </w:p>
    <w:p w:rsidR="00830A8B" w:rsidRPr="00B42296" w:rsidRDefault="00830A8B" w:rsidP="00830A8B">
      <w:pPr>
        <w:rPr>
          <w:rFonts w:eastAsia="Calibri" w:cs="Times New Roman"/>
          <w:sz w:val="18"/>
        </w:rPr>
      </w:pPr>
    </w:p>
    <w:p w:rsidR="00B42296" w:rsidRDefault="00830A8B" w:rsidP="00830A8B">
      <w:pPr>
        <w:rPr>
          <w:rFonts w:eastAsia="Calibri" w:cs="Times New Roman"/>
          <w:sz w:val="14"/>
          <w:szCs w:val="16"/>
        </w:rPr>
      </w:pPr>
      <w:r w:rsidRPr="00B42296">
        <w:rPr>
          <w:rFonts w:eastAsia="Calibri" w:cs="Times New Roman"/>
          <w:sz w:val="14"/>
          <w:szCs w:val="16"/>
        </w:rPr>
        <w:t xml:space="preserve">The first major problem identified by the work group as relating to topic selection is </w:t>
      </w:r>
    </w:p>
    <w:p w:rsidR="00B42296" w:rsidRDefault="00B42296" w:rsidP="00830A8B">
      <w:pPr>
        <w:rPr>
          <w:rFonts w:eastAsia="Calibri" w:cs="Times New Roman"/>
          <w:sz w:val="14"/>
          <w:szCs w:val="16"/>
        </w:rPr>
      </w:pPr>
      <w:r>
        <w:rPr>
          <w:rFonts w:eastAsia="Calibri" w:cs="Times New Roman"/>
          <w:sz w:val="14"/>
          <w:szCs w:val="16"/>
        </w:rPr>
        <w:t>AND</w:t>
      </w:r>
    </w:p>
    <w:p w:rsidR="00830A8B" w:rsidRPr="00B42296" w:rsidRDefault="00830A8B" w:rsidP="00830A8B">
      <w:pPr>
        <w:rPr>
          <w:rFonts w:eastAsia="Calibri" w:cs="Times New Roman"/>
          <w:sz w:val="14"/>
          <w:szCs w:val="14"/>
        </w:rPr>
      </w:pPr>
      <w:proofErr w:type="gramStart"/>
      <w:r w:rsidRPr="00B42296">
        <w:rPr>
          <w:rFonts w:eastAsia="Calibri" w:cs="Times New Roman"/>
          <w:u w:val="single"/>
        </w:rPr>
        <w:t>of</w:t>
      </w:r>
      <w:proofErr w:type="gramEnd"/>
      <w:r w:rsidRPr="00B42296">
        <w:rPr>
          <w:rFonts w:eastAsia="Calibri" w:cs="Times New Roman"/>
          <w:u w:val="single"/>
        </w:rPr>
        <w:t xml:space="preserve"> </w:t>
      </w:r>
      <w:r w:rsidRPr="00B42296">
        <w:rPr>
          <w:rFonts w:eastAsia="Calibri" w:cs="Times New Roman"/>
          <w:highlight w:val="cyan"/>
          <w:u w:val="single"/>
        </w:rPr>
        <w:t>broad topics that</w:t>
      </w:r>
      <w:r w:rsidRPr="00B42296">
        <w:rPr>
          <w:rFonts w:eastAsia="Calibri" w:cs="Times New Roman"/>
          <w:u w:val="single"/>
        </w:rPr>
        <w:t xml:space="preserve"> has </w:t>
      </w:r>
      <w:r w:rsidRPr="00B42296">
        <w:rPr>
          <w:rFonts w:eastAsia="Calibri" w:cs="Times New Roman"/>
          <w:highlight w:val="cyan"/>
          <w:u w:val="single"/>
        </w:rPr>
        <w:t xml:space="preserve">led some </w:t>
      </w:r>
      <w:r w:rsidRPr="00B42296">
        <w:rPr>
          <w:rFonts w:eastAsia="Calibri" w:cs="Times New Roman"/>
          <w:b/>
          <w:highlight w:val="cyan"/>
          <w:u w:val="single"/>
          <w:bdr w:val="single" w:sz="4" w:space="0" w:color="auto"/>
        </w:rPr>
        <w:t>small schools</w:t>
      </w:r>
      <w:r w:rsidRPr="00B42296">
        <w:rPr>
          <w:rFonts w:eastAsia="Calibri" w:cs="Times New Roman"/>
          <w:highlight w:val="cyan"/>
          <w:u w:val="single"/>
        </w:rPr>
        <w:t xml:space="preserve"> to </w:t>
      </w:r>
      <w:r w:rsidRPr="00B42296">
        <w:rPr>
          <w:rFonts w:eastAsia="Calibri" w:cs="Times New Roman"/>
          <w:b/>
          <w:highlight w:val="cyan"/>
          <w:u w:val="single"/>
          <w:bdr w:val="single" w:sz="4" w:space="0" w:color="auto"/>
        </w:rPr>
        <w:t>cancel their programs</w:t>
      </w:r>
      <w:r w:rsidRPr="00B42296">
        <w:rPr>
          <w:rFonts w:eastAsia="Calibri" w:cs="Times New Roman"/>
          <w:sz w:val="14"/>
          <w:szCs w:val="14"/>
        </w:rPr>
        <w:t>.</w:t>
      </w:r>
    </w:p>
    <w:p w:rsidR="00830A8B" w:rsidRPr="00B42296" w:rsidRDefault="00830A8B" w:rsidP="00830A8B">
      <w:pPr>
        <w:rPr>
          <w:rFonts w:eastAsia="Calibri" w:cs="Times New Roman"/>
        </w:rPr>
      </w:pPr>
    </w:p>
    <w:p w:rsidR="00830A8B" w:rsidRPr="00B42296" w:rsidRDefault="00830A8B" w:rsidP="00830A8B">
      <w:pPr>
        <w:contextualSpacing w:val="0"/>
        <w:rPr>
          <w:rFonts w:eastAsia="PMingLiU" w:cs="Times New Roman"/>
          <w:b/>
          <w:szCs w:val="24"/>
          <w:lang w:eastAsia="zh-TW"/>
        </w:rPr>
      </w:pPr>
      <w:r w:rsidRPr="00B42296">
        <w:rPr>
          <w:rFonts w:eastAsia="PMingLiU" w:cs="Times New Roman"/>
          <w:b/>
          <w:szCs w:val="24"/>
          <w:lang w:eastAsia="zh-TW"/>
        </w:rPr>
        <w:t>Their role of the ballot argument overextends the political by claiming that this debate space represents something more than a competition for a win. Arguing that the ballot carries discursive significance is the same logic as the discourse theory of citizenship which c</w:t>
      </w:r>
      <w:r w:rsidR="003143D0">
        <w:rPr>
          <w:rFonts w:eastAsia="PMingLiU" w:cs="Times New Roman"/>
          <w:b/>
          <w:szCs w:val="24"/>
          <w:lang w:eastAsia="zh-TW"/>
        </w:rPr>
        <w:t>laims every action is political – turns emancipatory potential of 1ac performance</w:t>
      </w:r>
    </w:p>
    <w:p w:rsidR="00830A8B" w:rsidRPr="00B42296" w:rsidRDefault="00830A8B" w:rsidP="00830A8B">
      <w:pPr>
        <w:contextualSpacing w:val="0"/>
        <w:rPr>
          <w:rFonts w:eastAsia="Calibri" w:cs="Times New Roman"/>
        </w:rPr>
      </w:pPr>
      <w:proofErr w:type="spellStart"/>
      <w:r w:rsidRPr="00B42296">
        <w:rPr>
          <w:rFonts w:eastAsia="Calibri" w:cs="Times New Roman"/>
          <w:b/>
          <w:szCs w:val="24"/>
          <w:lang w:eastAsia="zh-TW"/>
        </w:rPr>
        <w:t>Rufo</w:t>
      </w:r>
      <w:proofErr w:type="spellEnd"/>
      <w:r w:rsidRPr="00B42296">
        <w:rPr>
          <w:rFonts w:eastAsia="Calibri" w:cs="Times New Roman"/>
          <w:b/>
          <w:szCs w:val="24"/>
          <w:lang w:eastAsia="zh-TW"/>
        </w:rPr>
        <w:t xml:space="preserve"> and Atchison 11 </w:t>
      </w:r>
      <w:r w:rsidRPr="00B42296">
        <w:rPr>
          <w:rFonts w:eastAsia="Calibri" w:cs="Times New Roman"/>
        </w:rPr>
        <w:t xml:space="preserve">– (Ken </w:t>
      </w:r>
      <w:proofErr w:type="spellStart"/>
      <w:r w:rsidRPr="00B42296">
        <w:rPr>
          <w:rFonts w:eastAsia="Calibri" w:cs="Times New Roman"/>
        </w:rPr>
        <w:t>Rufo</w:t>
      </w:r>
      <w:proofErr w:type="spellEnd"/>
      <w:r w:rsidRPr="00B42296">
        <w:rPr>
          <w:rFonts w:eastAsia="Calibri" w:cs="Times New Roman"/>
        </w:rPr>
        <w:t>, Ph.D. in Rhetoric from the University of Georgia, Jarrod Atchison, Ph.D. in Rhetoric from the University of Georgia, Review of Communication,  Vol. 11, No. 3, July 2011, pp. 193215)</w:t>
      </w:r>
    </w:p>
    <w:p w:rsidR="00830A8B" w:rsidRPr="00B42296" w:rsidRDefault="00830A8B" w:rsidP="00830A8B">
      <w:pPr>
        <w:contextualSpacing w:val="0"/>
        <w:rPr>
          <w:rFonts w:eastAsia="Calibri" w:cs="Times New Roman"/>
        </w:rPr>
      </w:pPr>
      <w:r w:rsidRPr="00B42296">
        <w:rPr>
          <w:rFonts w:eastAsia="Calibri" w:cs="Times New Roman"/>
        </w:rPr>
        <w:tab/>
      </w:r>
    </w:p>
    <w:p w:rsidR="00830A8B" w:rsidRPr="00B42296" w:rsidRDefault="00830A8B" w:rsidP="003143D0">
      <w:pPr>
        <w:contextualSpacing w:val="0"/>
        <w:rPr>
          <w:rFonts w:eastAsia="PMingLiU" w:cs="Times New Roman"/>
          <w:szCs w:val="28"/>
          <w:u w:val="single"/>
          <w:lang w:eastAsia="zh-TW"/>
        </w:rPr>
      </w:pPr>
      <w:proofErr w:type="spellStart"/>
      <w:r w:rsidRPr="00B42296">
        <w:rPr>
          <w:rFonts w:eastAsia="PMingLiU" w:cs="Times New Roman"/>
          <w:szCs w:val="28"/>
          <w:u w:val="single"/>
          <w:lang w:eastAsia="zh-TW"/>
        </w:rPr>
        <w:t>Laclau</w:t>
      </w:r>
      <w:proofErr w:type="spellEnd"/>
      <w:r w:rsidRPr="00B42296">
        <w:rPr>
          <w:rFonts w:eastAsia="PMingLiU" w:cs="Times New Roman"/>
          <w:sz w:val="14"/>
          <w:szCs w:val="14"/>
          <w:lang w:eastAsia="zh-TW"/>
        </w:rPr>
        <w:t xml:space="preserve"> (1996</w:t>
      </w:r>
      <w:r w:rsidRPr="00B42296">
        <w:rPr>
          <w:rFonts w:eastAsia="PMingLiU" w:cs="Times New Roman"/>
          <w:szCs w:val="28"/>
          <w:u w:val="single"/>
          <w:lang w:eastAsia="zh-TW"/>
        </w:rPr>
        <w:t xml:space="preserve">) has written about the inherent emptiness at the heart of </w:t>
      </w:r>
      <w:r w:rsidR="003143D0">
        <w:rPr>
          <w:rFonts w:eastAsia="PMingLiU" w:cs="Times New Roman"/>
          <w:szCs w:val="28"/>
          <w:u w:val="single"/>
          <w:lang w:eastAsia="zh-TW"/>
        </w:rPr>
        <w:t>…</w:t>
      </w:r>
      <w:r w:rsidRPr="00B42296">
        <w:rPr>
          <w:rFonts w:eastAsia="PMingLiU" w:cs="Times New Roman"/>
          <w:szCs w:val="28"/>
          <w:u w:val="single"/>
          <w:lang w:eastAsia="zh-TW"/>
        </w:rPr>
        <w:t xml:space="preserve"> (e.g., choosing a consumer good </w:t>
      </w:r>
      <w:r w:rsidRPr="00B42296">
        <w:rPr>
          <w:rFonts w:eastAsia="PMingLiU" w:cs="Times New Roman"/>
          <w:b/>
          <w:szCs w:val="28"/>
          <w:u w:val="single"/>
          <w:lang w:eastAsia="zh-TW"/>
        </w:rPr>
        <w:t xml:space="preserve">or </w:t>
      </w:r>
      <w:r w:rsidRPr="00B42296">
        <w:rPr>
          <w:rFonts w:eastAsia="PMingLiU" w:cs="Times New Roman"/>
          <w:b/>
          <w:szCs w:val="28"/>
          <w:highlight w:val="cyan"/>
          <w:u w:val="single"/>
          <w:bdr w:val="single" w:sz="4" w:space="0" w:color="auto"/>
          <w:lang w:eastAsia="zh-TW"/>
        </w:rPr>
        <w:t>debating</w:t>
      </w:r>
      <w:r w:rsidRPr="00B42296">
        <w:rPr>
          <w:rFonts w:eastAsia="PMingLiU" w:cs="Times New Roman"/>
          <w:szCs w:val="28"/>
          <w:u w:val="single"/>
          <w:lang w:eastAsia="zh-TW"/>
        </w:rPr>
        <w:t xml:space="preserve"> with neighbors over dinner). </w:t>
      </w:r>
    </w:p>
    <w:p w:rsidR="00830A8B" w:rsidRPr="00B42296" w:rsidRDefault="003143D0" w:rsidP="003143D0">
      <w:pPr>
        <w:pStyle w:val="Heading1"/>
      </w:pPr>
      <w:r>
        <w:lastRenderedPageBreak/>
        <w:t>1nr</w:t>
      </w:r>
    </w:p>
    <w:p w:rsidR="00830A8B" w:rsidRPr="003143D0" w:rsidRDefault="00830A8B" w:rsidP="003143D0">
      <w:pPr>
        <w:rPr>
          <w:b/>
        </w:rPr>
      </w:pPr>
      <w:r w:rsidRPr="003143D0">
        <w:rPr>
          <w:b/>
        </w:rPr>
        <w:t xml:space="preserve">They say no link- however, as cross-ex proves, they believe that we are trying to limit out their viewpoint. Our argument is that if the role of the ballot is to endorse the best </w:t>
      </w:r>
      <w:proofErr w:type="spellStart"/>
      <w:r w:rsidRPr="003143D0">
        <w:rPr>
          <w:b/>
        </w:rPr>
        <w:t>performative</w:t>
      </w:r>
      <w:proofErr w:type="spellEnd"/>
      <w:r w:rsidRPr="003143D0">
        <w:rPr>
          <w:b/>
        </w:rPr>
        <w:t xml:space="preserve"> methodology, then we just need to prove that capitalism is a much bigger cause behind many of the events that they cite in the 1ac. If they are allowed to no link out of their role 0f the ballot claims, then that’s severance which crushes any chance of the </w:t>
      </w:r>
      <w:proofErr w:type="spellStart"/>
      <w:r w:rsidRPr="003143D0">
        <w:rPr>
          <w:b/>
        </w:rPr>
        <w:t>neg</w:t>
      </w:r>
      <w:proofErr w:type="spellEnd"/>
      <w:r w:rsidRPr="003143D0">
        <w:rPr>
          <w:b/>
        </w:rPr>
        <w:t xml:space="preserve"> to respond because it’s impossible to win when the </w:t>
      </w:r>
      <w:proofErr w:type="spellStart"/>
      <w:r w:rsidRPr="003143D0">
        <w:rPr>
          <w:b/>
        </w:rPr>
        <w:t>aff</w:t>
      </w:r>
      <w:proofErr w:type="spellEnd"/>
      <w:r w:rsidRPr="003143D0">
        <w:rPr>
          <w:b/>
        </w:rPr>
        <w:t xml:space="preserve"> continues to shift the goalposts. Our alternative is to focus on capitalism </w:t>
      </w:r>
    </w:p>
    <w:p w:rsidR="00830A8B" w:rsidRPr="00B42296" w:rsidRDefault="00830A8B" w:rsidP="00830A8B"/>
    <w:p w:rsidR="00830A8B" w:rsidRPr="00B42296" w:rsidRDefault="00830A8B" w:rsidP="00830A8B">
      <w:pPr>
        <w:rPr>
          <w:sz w:val="18"/>
          <w:szCs w:val="18"/>
        </w:rPr>
      </w:pPr>
      <w:r w:rsidRPr="003143D0">
        <w:rPr>
          <w:b/>
        </w:rPr>
        <w:t>Harman 97</w:t>
      </w:r>
      <w:r w:rsidRPr="00B42296">
        <w:rPr>
          <w:sz w:val="18"/>
          <w:szCs w:val="18"/>
        </w:rPr>
        <w:t xml:space="preserve"> [Chris Harman 97, Editor of the Socialist Worker 1997 Economics of the madhouse, </w:t>
      </w:r>
      <w:proofErr w:type="spellStart"/>
      <w:r w:rsidRPr="00B42296">
        <w:rPr>
          <w:sz w:val="18"/>
          <w:szCs w:val="18"/>
        </w:rPr>
        <w:t>Pg</w:t>
      </w:r>
      <w:proofErr w:type="spellEnd"/>
      <w:r w:rsidRPr="00B42296">
        <w:rPr>
          <w:sz w:val="18"/>
          <w:szCs w:val="18"/>
        </w:rPr>
        <w:t xml:space="preserve"> 99-100]</w:t>
      </w:r>
    </w:p>
    <w:p w:rsidR="00830A8B" w:rsidRPr="00B42296" w:rsidRDefault="00830A8B" w:rsidP="00830A8B"/>
    <w:p w:rsidR="003143D0" w:rsidRDefault="00830A8B" w:rsidP="00830A8B">
      <w:pPr>
        <w:pStyle w:val="Style5"/>
        <w:ind w:left="0" w:right="0"/>
        <w:jc w:val="left"/>
        <w:rPr>
          <w:rFonts w:ascii="Georgia" w:hAnsi="Georgia"/>
          <w:sz w:val="16"/>
        </w:rPr>
      </w:pPr>
      <w:r w:rsidRPr="00B42296">
        <w:rPr>
          <w:rFonts w:ascii="Georgia" w:hAnsi="Georgia"/>
          <w:sz w:val="16"/>
        </w:rPr>
        <w:t xml:space="preserve"> ‘A reprise in the early 21st century of the conditions in the early </w:t>
      </w:r>
    </w:p>
    <w:p w:rsidR="003143D0" w:rsidRDefault="003143D0" w:rsidP="00830A8B">
      <w:pPr>
        <w:pStyle w:val="Style5"/>
        <w:ind w:left="0" w:right="0"/>
        <w:jc w:val="left"/>
        <w:rPr>
          <w:rFonts w:ascii="Georgia" w:hAnsi="Georgia"/>
          <w:sz w:val="16"/>
        </w:rPr>
      </w:pPr>
      <w:r>
        <w:rPr>
          <w:rFonts w:ascii="Georgia" w:hAnsi="Georgia"/>
          <w:sz w:val="16"/>
        </w:rPr>
        <w:t>AND</w:t>
      </w:r>
    </w:p>
    <w:p w:rsidR="00830A8B" w:rsidRPr="00B42296" w:rsidRDefault="00830A8B" w:rsidP="00830A8B">
      <w:pPr>
        <w:pStyle w:val="Style5"/>
        <w:ind w:left="0" w:right="0"/>
        <w:jc w:val="left"/>
        <w:rPr>
          <w:rStyle w:val="DebateUnderline"/>
          <w:rFonts w:ascii="Georgia" w:hAnsi="Georgia"/>
          <w:sz w:val="22"/>
          <w:u w:val="single"/>
        </w:rPr>
      </w:pPr>
      <w:proofErr w:type="gramStart"/>
      <w:r w:rsidRPr="00B42296">
        <w:rPr>
          <w:rStyle w:val="DebateUnderline"/>
          <w:rFonts w:ascii="Georgia" w:hAnsi="Georgia"/>
          <w:sz w:val="22"/>
          <w:highlight w:val="cyan"/>
          <w:u w:val="single"/>
        </w:rPr>
        <w:t>disastrous</w:t>
      </w:r>
      <w:proofErr w:type="gramEnd"/>
      <w:r w:rsidRPr="00B42296">
        <w:rPr>
          <w:rStyle w:val="DebateUnderline"/>
          <w:rFonts w:ascii="Georgia" w:hAnsi="Georgia"/>
          <w:sz w:val="22"/>
          <w:highlight w:val="cyan"/>
          <w:u w:val="single"/>
        </w:rPr>
        <w:t xml:space="preserve"> effect its logic has on the lives of the mass of people.</w:t>
      </w:r>
      <w:r w:rsidRPr="00B42296">
        <w:rPr>
          <w:rStyle w:val="DebateUnderline"/>
          <w:rFonts w:ascii="Georgia" w:hAnsi="Georgia"/>
          <w:sz w:val="22"/>
          <w:u w:val="single"/>
        </w:rPr>
        <w:t xml:space="preserve"> </w:t>
      </w:r>
    </w:p>
    <w:p w:rsidR="00830A8B" w:rsidRPr="00B42296" w:rsidRDefault="00830A8B" w:rsidP="00830A8B"/>
    <w:p w:rsidR="00830A8B" w:rsidRPr="003143D0" w:rsidRDefault="00830A8B" w:rsidP="003143D0">
      <w:pPr>
        <w:rPr>
          <w:b/>
        </w:rPr>
      </w:pPr>
      <w:r w:rsidRPr="003143D0">
        <w:rPr>
          <w:b/>
        </w:rPr>
        <w:t>The affirmative invokes Celia Cruz as an idol of counter-hegemonic resistance --- her performance actually evokes a pro-capitalist ideology that appeals to White Cubans at the expense of her working-class black roots.</w:t>
      </w:r>
    </w:p>
    <w:p w:rsidR="00830A8B" w:rsidRPr="00B42296" w:rsidRDefault="00830A8B" w:rsidP="00830A8B">
      <w:pPr>
        <w:rPr>
          <w:sz w:val="18"/>
          <w:szCs w:val="18"/>
        </w:rPr>
      </w:pPr>
      <w:r w:rsidRPr="00B42296">
        <w:rPr>
          <w:sz w:val="18"/>
          <w:szCs w:val="18"/>
        </w:rPr>
        <w:t xml:space="preserve">Frances R. </w:t>
      </w:r>
      <w:proofErr w:type="spellStart"/>
      <w:r w:rsidRPr="003143D0">
        <w:rPr>
          <w:b/>
        </w:rPr>
        <w:t>Aparicio</w:t>
      </w:r>
      <w:proofErr w:type="spellEnd"/>
      <w:r w:rsidRPr="00B42296">
        <w:rPr>
          <w:sz w:val="18"/>
          <w:szCs w:val="18"/>
        </w:rPr>
        <w:t xml:space="preserve">, </w:t>
      </w:r>
      <w:r w:rsidRPr="003143D0">
        <w:rPr>
          <w:b/>
        </w:rPr>
        <w:t>1999</w:t>
      </w:r>
      <w:r w:rsidRPr="00B42296">
        <w:rPr>
          <w:sz w:val="18"/>
          <w:szCs w:val="18"/>
        </w:rPr>
        <w:t>. “THE BLACKNESS OF SUGAR: CELIA CRUZ AND THE PERFORMANCE OF (TRANS</w:t>
      </w:r>
      <w:proofErr w:type="gramStart"/>
      <w:r w:rsidRPr="00B42296">
        <w:rPr>
          <w:sz w:val="18"/>
          <w:szCs w:val="18"/>
        </w:rPr>
        <w:t>)NATIONALISM</w:t>
      </w:r>
      <w:proofErr w:type="gramEnd"/>
      <w:r w:rsidRPr="00B42296">
        <w:rPr>
          <w:sz w:val="18"/>
          <w:szCs w:val="18"/>
        </w:rPr>
        <w:t>,” Cultural Studies 13.2, p 223-236.</w:t>
      </w:r>
    </w:p>
    <w:p w:rsidR="00830A8B" w:rsidRPr="00B42296" w:rsidRDefault="00830A8B" w:rsidP="00830A8B"/>
    <w:p w:rsidR="008602B9" w:rsidRDefault="00830A8B" w:rsidP="00830A8B">
      <w:pPr>
        <w:rPr>
          <w:rStyle w:val="StyleBoldUnderline"/>
        </w:rPr>
      </w:pPr>
      <w:r w:rsidRPr="00B42296">
        <w:rPr>
          <w:rStyle w:val="StyleBoldUnderline"/>
          <w:highlight w:val="cyan"/>
        </w:rPr>
        <w:t>Celia Cruz has been very vocal about her exile politics</w:t>
      </w:r>
      <w:r w:rsidRPr="00B42296">
        <w:rPr>
          <w:rStyle w:val="StyleBoldUnderline"/>
        </w:rPr>
        <w:t xml:space="preserve"> both in interviews and in </w:t>
      </w:r>
    </w:p>
    <w:p w:rsidR="008602B9" w:rsidRDefault="008602B9" w:rsidP="00830A8B">
      <w:pPr>
        <w:rPr>
          <w:rStyle w:val="StyleBoldUnderline"/>
        </w:rPr>
      </w:pPr>
      <w:r>
        <w:rPr>
          <w:rStyle w:val="StyleBoldUnderline"/>
        </w:rPr>
        <w:t>AND</w:t>
      </w:r>
    </w:p>
    <w:p w:rsidR="00830A8B" w:rsidRPr="00B42296" w:rsidRDefault="00830A8B" w:rsidP="00830A8B">
      <w:pPr>
        <w:rPr>
          <w:sz w:val="18"/>
          <w:szCs w:val="18"/>
        </w:rPr>
      </w:pPr>
      <w:proofErr w:type="gramStart"/>
      <w:r w:rsidRPr="00B42296">
        <w:rPr>
          <w:rStyle w:val="StyleBoldUnderline"/>
          <w:b/>
          <w:highlight w:val="cyan"/>
        </w:rPr>
        <w:t>capitalist</w:t>
      </w:r>
      <w:proofErr w:type="gramEnd"/>
      <w:r w:rsidRPr="00B42296">
        <w:rPr>
          <w:rStyle w:val="StyleBoldUnderline"/>
          <w:b/>
          <w:highlight w:val="cyan"/>
        </w:rPr>
        <w:t>, white Cuban bourgeoisie while embodying colonial desire with her blonde wig</w:t>
      </w:r>
      <w:r w:rsidRPr="00B42296">
        <w:rPr>
          <w:sz w:val="18"/>
          <w:szCs w:val="18"/>
          <w:highlight w:val="cyan"/>
        </w:rPr>
        <w:t>.</w:t>
      </w:r>
    </w:p>
    <w:p w:rsidR="00830A8B" w:rsidRPr="00B42296" w:rsidRDefault="00830A8B" w:rsidP="00830A8B"/>
    <w:p w:rsidR="00830A8B" w:rsidRPr="00B42296" w:rsidRDefault="00830A8B" w:rsidP="00830A8B"/>
    <w:p w:rsidR="00830A8B" w:rsidRPr="00B42296" w:rsidRDefault="00830A8B" w:rsidP="00830A8B"/>
    <w:p w:rsidR="000022F2" w:rsidRPr="00B42296" w:rsidRDefault="000022F2" w:rsidP="00D17C4E"/>
    <w:sectPr w:rsidR="000022F2" w:rsidRPr="00B422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DFA" w:rsidRDefault="00B20DFA" w:rsidP="005F5576">
      <w:r>
        <w:separator/>
      </w:r>
    </w:p>
  </w:endnote>
  <w:endnote w:type="continuationSeparator" w:id="0">
    <w:p w:rsidR="00B20DFA" w:rsidRDefault="00B20DF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DFA" w:rsidRDefault="00B20DFA" w:rsidP="005F5576">
      <w:r>
        <w:separator/>
      </w:r>
    </w:p>
  </w:footnote>
  <w:footnote w:type="continuationSeparator" w:id="0">
    <w:p w:rsidR="00B20DFA" w:rsidRDefault="00B20DF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71555"/>
    <w:multiLevelType w:val="multilevel"/>
    <w:tmpl w:val="FEB6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463A9"/>
    <w:multiLevelType w:val="multilevel"/>
    <w:tmpl w:val="1E62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19127F45"/>
    <w:multiLevelType w:val="hybridMultilevel"/>
    <w:tmpl w:val="065AE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D19C7"/>
    <w:multiLevelType w:val="multilevel"/>
    <w:tmpl w:val="5842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1F2DAD"/>
    <w:multiLevelType w:val="multilevel"/>
    <w:tmpl w:val="00A2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1CB6414"/>
    <w:multiLevelType w:val="multilevel"/>
    <w:tmpl w:val="19DA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0497E31"/>
    <w:multiLevelType w:val="multilevel"/>
    <w:tmpl w:val="F01E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83F6464"/>
    <w:multiLevelType w:val="hybridMultilevel"/>
    <w:tmpl w:val="A746CE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8"/>
  </w:num>
  <w:num w:numId="3">
    <w:abstractNumId w:val="7"/>
  </w:num>
  <w:num w:numId="4">
    <w:abstractNumId w:val="6"/>
  </w:num>
  <w:num w:numId="5">
    <w:abstractNumId w:val="10"/>
  </w:num>
  <w:num w:numId="6">
    <w:abstractNumId w:val="11"/>
  </w:num>
  <w:num w:numId="7">
    <w:abstractNumId w:val="4"/>
  </w:num>
  <w:num w:numId="8">
    <w:abstractNumId w:val="9"/>
  </w:num>
  <w:num w:numId="9">
    <w:abstractNumId w:val="1"/>
  </w:num>
  <w:num w:numId="10">
    <w:abstractNumId w:val="5"/>
  </w:num>
  <w:num w:numId="11">
    <w:abstractNumId w:val="12"/>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A8B"/>
    <w:rsid w:val="000022F2"/>
    <w:rsid w:val="0000459F"/>
    <w:rsid w:val="00004EB4"/>
    <w:rsid w:val="0002196C"/>
    <w:rsid w:val="00021F29"/>
    <w:rsid w:val="00027EED"/>
    <w:rsid w:val="0003041D"/>
    <w:rsid w:val="00033028"/>
    <w:rsid w:val="000331A1"/>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2DA6"/>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0E2C"/>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4809"/>
    <w:rsid w:val="00287AB7"/>
    <w:rsid w:val="00294D00"/>
    <w:rsid w:val="002A213E"/>
    <w:rsid w:val="002A612B"/>
    <w:rsid w:val="002B68A4"/>
    <w:rsid w:val="002C571D"/>
    <w:rsid w:val="002C5772"/>
    <w:rsid w:val="002D0374"/>
    <w:rsid w:val="002D2946"/>
    <w:rsid w:val="002D529E"/>
    <w:rsid w:val="002D6BD6"/>
    <w:rsid w:val="002E0F84"/>
    <w:rsid w:val="002E4DD9"/>
    <w:rsid w:val="002F0314"/>
    <w:rsid w:val="00303E04"/>
    <w:rsid w:val="0031182D"/>
    <w:rsid w:val="003143D0"/>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48E6"/>
    <w:rsid w:val="006B302F"/>
    <w:rsid w:val="006C64D4"/>
    <w:rsid w:val="006D62A5"/>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D7ABE"/>
    <w:rsid w:val="007E3F59"/>
    <w:rsid w:val="007E5043"/>
    <w:rsid w:val="007E5183"/>
    <w:rsid w:val="008133F9"/>
    <w:rsid w:val="00823AAC"/>
    <w:rsid w:val="00830A8B"/>
    <w:rsid w:val="00842CB0"/>
    <w:rsid w:val="00854C66"/>
    <w:rsid w:val="008553E1"/>
    <w:rsid w:val="008602B9"/>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7C99"/>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5B9D"/>
    <w:rsid w:val="00A10B8B"/>
    <w:rsid w:val="00A20D78"/>
    <w:rsid w:val="00A2174A"/>
    <w:rsid w:val="00A26733"/>
    <w:rsid w:val="00A3595E"/>
    <w:rsid w:val="00A46C7F"/>
    <w:rsid w:val="00A73245"/>
    <w:rsid w:val="00A77145"/>
    <w:rsid w:val="00A82989"/>
    <w:rsid w:val="00A904FE"/>
    <w:rsid w:val="00A9262C"/>
    <w:rsid w:val="00AB171B"/>
    <w:rsid w:val="00AB3B76"/>
    <w:rsid w:val="00AB61DD"/>
    <w:rsid w:val="00AC222F"/>
    <w:rsid w:val="00AC2CC7"/>
    <w:rsid w:val="00AC7B3B"/>
    <w:rsid w:val="00AD3CE6"/>
    <w:rsid w:val="00AE1307"/>
    <w:rsid w:val="00AE7586"/>
    <w:rsid w:val="00AF7A65"/>
    <w:rsid w:val="00B06710"/>
    <w:rsid w:val="00B07EBF"/>
    <w:rsid w:val="00B166CB"/>
    <w:rsid w:val="00B20DFA"/>
    <w:rsid w:val="00B2164C"/>
    <w:rsid w:val="00B235E1"/>
    <w:rsid w:val="00B272CF"/>
    <w:rsid w:val="00B3145D"/>
    <w:rsid w:val="00B357BA"/>
    <w:rsid w:val="00B42296"/>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56ED"/>
    <w:rsid w:val="00C84988"/>
    <w:rsid w:val="00CA4AF6"/>
    <w:rsid w:val="00CA59CA"/>
    <w:rsid w:val="00CB2356"/>
    <w:rsid w:val="00CB4075"/>
    <w:rsid w:val="00CB4E6D"/>
    <w:rsid w:val="00CC23DE"/>
    <w:rsid w:val="00CD3E3A"/>
    <w:rsid w:val="00CD7459"/>
    <w:rsid w:val="00CE3205"/>
    <w:rsid w:val="00CE55A6"/>
    <w:rsid w:val="00CF13FC"/>
    <w:rsid w:val="00CF4AAF"/>
    <w:rsid w:val="00CF561A"/>
    <w:rsid w:val="00CF6C18"/>
    <w:rsid w:val="00CF7EA8"/>
    <w:rsid w:val="00D004DA"/>
    <w:rsid w:val="00D01673"/>
    <w:rsid w:val="00D0309A"/>
    <w:rsid w:val="00D07BA4"/>
    <w:rsid w:val="00D109BA"/>
    <w:rsid w:val="00D15C7C"/>
    <w:rsid w:val="00D176BE"/>
    <w:rsid w:val="00D17C4E"/>
    <w:rsid w:val="00D21359"/>
    <w:rsid w:val="00D215F6"/>
    <w:rsid w:val="00D22BE1"/>
    <w:rsid w:val="00D25F8B"/>
    <w:rsid w:val="00D2765B"/>
    <w:rsid w:val="00D31DF7"/>
    <w:rsid w:val="00D33B91"/>
    <w:rsid w:val="00D415C6"/>
    <w:rsid w:val="00D420EA"/>
    <w:rsid w:val="00D4639E"/>
    <w:rsid w:val="00D51ABF"/>
    <w:rsid w:val="00D5444B"/>
    <w:rsid w:val="00D55302"/>
    <w:rsid w:val="00D57CBF"/>
    <w:rsid w:val="00D66ABC"/>
    <w:rsid w:val="00D71CFC"/>
    <w:rsid w:val="00D86024"/>
    <w:rsid w:val="00D92DF3"/>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30A8B"/>
    <w:pPr>
      <w:spacing w:after="0" w:line="240" w:lineRule="auto"/>
      <w:contextualSpacing/>
    </w:pPr>
    <w:rPr>
      <w:rFonts w:ascii="Georgia" w:hAnsi="Georgia"/>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Heading"/>
    <w:basedOn w:val="Normal"/>
    <w:next w:val="Normal"/>
    <w:link w:val="Heading1Char"/>
    <w:autoRedefine/>
    <w:uiPriority w:val="1"/>
    <w:qFormat/>
    <w:rsid w:val="00C756ED"/>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6">
    <w:name w:val="heading 6"/>
    <w:basedOn w:val="Normal"/>
    <w:next w:val="Normal"/>
    <w:link w:val="Heading6Char"/>
    <w:uiPriority w:val="9"/>
    <w:semiHidden/>
    <w:qFormat/>
    <w:rsid w:val="00830A8B"/>
    <w:pPr>
      <w:keepNext/>
      <w:keepLines/>
      <w:spacing w:before="200"/>
      <w:outlineLvl w:val="5"/>
    </w:pPr>
    <w:rPr>
      <w:rFonts w:ascii="Calibri" w:eastAsia="MS Gothic" w:hAnsi="Calibri" w:cs="Times New Roman"/>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Heading Char"/>
    <w:basedOn w:val="DefaultParagraphFont"/>
    <w:link w:val="Heading1"/>
    <w:uiPriority w:val="1"/>
    <w:rsid w:val="00C756ED"/>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28"/>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0D2DA6"/>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
    <w:basedOn w:val="DefaultParagraphFont"/>
    <w:link w:val="Heading4"/>
    <w:uiPriority w:val="4"/>
    <w:rsid w:val="00D176BE"/>
    <w:rPr>
      <w:rFonts w:ascii="Georgia" w:eastAsiaTheme="majorEastAsia" w:hAnsi="Georgia" w:cstheme="majorBidi"/>
      <w:b/>
      <w:bCs/>
      <w:iCs/>
    </w:rPr>
  </w:style>
  <w:style w:type="character" w:customStyle="1" w:styleId="DebateUnderline">
    <w:name w:val="Debate Underline"/>
    <w:rsid w:val="00830A8B"/>
    <w:rPr>
      <w:rFonts w:ascii="Times New Roman" w:hAnsi="Times New Roman"/>
      <w:sz w:val="20"/>
      <w:u w:val="thick"/>
    </w:rPr>
  </w:style>
  <w:style w:type="paragraph" w:customStyle="1" w:styleId="Style5">
    <w:name w:val="Style5"/>
    <w:basedOn w:val="Normal"/>
    <w:link w:val="Style5Char"/>
    <w:qFormat/>
    <w:rsid w:val="00830A8B"/>
    <w:pPr>
      <w:widowControl w:val="0"/>
      <w:ind w:left="432" w:right="432"/>
      <w:jc w:val="both"/>
    </w:pPr>
    <w:rPr>
      <w:rFonts w:ascii="Times New Roman" w:eastAsia="Times New Roman" w:hAnsi="Times New Roman" w:cs="Times New Roman"/>
      <w:sz w:val="20"/>
    </w:rPr>
  </w:style>
  <w:style w:type="character" w:customStyle="1" w:styleId="Style5Char">
    <w:name w:val="Style5 Char"/>
    <w:link w:val="Style5"/>
    <w:rsid w:val="00830A8B"/>
    <w:rPr>
      <w:rFonts w:ascii="Times New Roman" w:eastAsia="Times New Roman" w:hAnsi="Times New Roman" w:cs="Times New Roman"/>
      <w:sz w:val="20"/>
    </w:rPr>
  </w:style>
  <w:style w:type="paragraph" w:customStyle="1" w:styleId="Heading61">
    <w:name w:val="Heading 61"/>
    <w:basedOn w:val="Normal"/>
    <w:next w:val="Normal"/>
    <w:uiPriority w:val="9"/>
    <w:unhideWhenUsed/>
    <w:qFormat/>
    <w:rsid w:val="00830A8B"/>
    <w:pPr>
      <w:keepNext/>
      <w:keepLines/>
      <w:spacing w:before="200"/>
      <w:outlineLvl w:val="5"/>
    </w:pPr>
    <w:rPr>
      <w:rFonts w:ascii="Calibri" w:eastAsia="MS Gothic" w:hAnsi="Calibri" w:cs="Times New Roman"/>
      <w:i/>
      <w:iCs/>
      <w:color w:val="243F60"/>
    </w:rPr>
  </w:style>
  <w:style w:type="numbering" w:customStyle="1" w:styleId="NoList1">
    <w:name w:val="No List1"/>
    <w:next w:val="NoList"/>
    <w:uiPriority w:val="99"/>
    <w:semiHidden/>
    <w:unhideWhenUsed/>
    <w:rsid w:val="00830A8B"/>
  </w:style>
  <w:style w:type="paragraph" w:styleId="NoSpacing">
    <w:name w:val="No Spacing"/>
    <w:uiPriority w:val="1"/>
    <w:rsid w:val="00830A8B"/>
    <w:pPr>
      <w:spacing w:after="0" w:line="240" w:lineRule="auto"/>
    </w:pPr>
    <w:rPr>
      <w:rFonts w:eastAsia="MS Mincho"/>
      <w:sz w:val="24"/>
      <w:szCs w:val="24"/>
    </w:rPr>
  </w:style>
  <w:style w:type="paragraph" w:styleId="DocumentMap">
    <w:name w:val="Document Map"/>
    <w:basedOn w:val="Normal"/>
    <w:link w:val="DocumentMapChar"/>
    <w:uiPriority w:val="99"/>
    <w:semiHidden/>
    <w:unhideWhenUsed/>
    <w:rsid w:val="00830A8B"/>
    <w:rPr>
      <w:rFonts w:ascii="Lucida Grande" w:hAnsi="Lucida Grande" w:cs="Lucida Grande"/>
    </w:rPr>
  </w:style>
  <w:style w:type="character" w:customStyle="1" w:styleId="DocumentMapChar">
    <w:name w:val="Document Map Char"/>
    <w:basedOn w:val="DefaultParagraphFont"/>
    <w:link w:val="DocumentMap"/>
    <w:uiPriority w:val="99"/>
    <w:semiHidden/>
    <w:rsid w:val="00830A8B"/>
    <w:rPr>
      <w:rFonts w:ascii="Lucida Grande" w:hAnsi="Lucida Grande" w:cs="Lucida Grande"/>
    </w:rPr>
  </w:style>
  <w:style w:type="paragraph" w:styleId="ListParagraph">
    <w:name w:val="List Paragraph"/>
    <w:basedOn w:val="Normal"/>
    <w:uiPriority w:val="34"/>
    <w:rsid w:val="00830A8B"/>
    <w:pPr>
      <w:ind w:left="720"/>
    </w:pPr>
  </w:style>
  <w:style w:type="character" w:styleId="PageNumber">
    <w:name w:val="page number"/>
    <w:basedOn w:val="DefaultParagraphFont"/>
    <w:uiPriority w:val="99"/>
    <w:semiHidden/>
    <w:unhideWhenUsed/>
    <w:rsid w:val="00830A8B"/>
  </w:style>
  <w:style w:type="paragraph" w:styleId="NormalWeb">
    <w:name w:val="Normal (Web)"/>
    <w:basedOn w:val="Normal"/>
    <w:uiPriority w:val="99"/>
    <w:semiHidden/>
    <w:unhideWhenUsed/>
    <w:rsid w:val="00830A8B"/>
    <w:pPr>
      <w:spacing w:before="100" w:beforeAutospacing="1" w:after="100" w:afterAutospacing="1"/>
    </w:pPr>
    <w:rPr>
      <w:rFonts w:ascii="Times" w:hAnsi="Times" w:cs="Times New Roman"/>
      <w:sz w:val="20"/>
      <w:szCs w:val="20"/>
    </w:rPr>
  </w:style>
  <w:style w:type="paragraph" w:customStyle="1" w:styleId="cnnstorypgraphtxt">
    <w:name w:val="cnn_storypgraphtxt"/>
    <w:basedOn w:val="Normal"/>
    <w:rsid w:val="00830A8B"/>
    <w:pPr>
      <w:spacing w:before="100" w:beforeAutospacing="1" w:after="100" w:afterAutospacing="1"/>
    </w:pPr>
    <w:rPr>
      <w:rFonts w:ascii="Times" w:hAnsi="Times"/>
      <w:sz w:val="20"/>
      <w:szCs w:val="20"/>
    </w:rPr>
  </w:style>
  <w:style w:type="character" w:styleId="HTMLCite">
    <w:name w:val="HTML Cite"/>
    <w:basedOn w:val="DefaultParagraphFont"/>
    <w:uiPriority w:val="99"/>
    <w:semiHidden/>
    <w:unhideWhenUsed/>
    <w:rsid w:val="00830A8B"/>
    <w:rPr>
      <w:i/>
      <w:iCs/>
    </w:rPr>
  </w:style>
  <w:style w:type="character" w:customStyle="1" w:styleId="authors">
    <w:name w:val="authors"/>
    <w:basedOn w:val="DefaultParagraphFont"/>
    <w:rsid w:val="00830A8B"/>
  </w:style>
  <w:style w:type="paragraph" w:customStyle="1" w:styleId="bodytext">
    <w:name w:val="bodytext"/>
    <w:basedOn w:val="Normal"/>
    <w:rsid w:val="00830A8B"/>
    <w:pPr>
      <w:spacing w:before="100" w:beforeAutospacing="1" w:after="100" w:afterAutospacing="1"/>
    </w:pPr>
    <w:rPr>
      <w:rFonts w:ascii="Times" w:hAnsi="Times"/>
      <w:sz w:val="20"/>
      <w:szCs w:val="20"/>
    </w:rPr>
  </w:style>
  <w:style w:type="character" w:customStyle="1" w:styleId="Heading6Char">
    <w:name w:val="Heading 6 Char"/>
    <w:basedOn w:val="DefaultParagraphFont"/>
    <w:link w:val="Heading6"/>
    <w:uiPriority w:val="9"/>
    <w:rsid w:val="00830A8B"/>
    <w:rPr>
      <w:rFonts w:ascii="Calibri" w:eastAsia="MS Gothic" w:hAnsi="Calibri" w:cs="Times New Roman"/>
      <w:i/>
      <w:iCs/>
      <w:color w:val="243F60"/>
      <w:sz w:val="22"/>
    </w:rPr>
  </w:style>
  <w:style w:type="character" w:styleId="Strong">
    <w:name w:val="Strong"/>
    <w:basedOn w:val="DefaultParagraphFont"/>
    <w:uiPriority w:val="22"/>
    <w:qFormat/>
    <w:rsid w:val="00830A8B"/>
    <w:rPr>
      <w:b/>
      <w:bCs/>
    </w:rPr>
  </w:style>
  <w:style w:type="character" w:customStyle="1" w:styleId="st">
    <w:name w:val="st"/>
    <w:basedOn w:val="DefaultParagraphFont"/>
    <w:rsid w:val="00830A8B"/>
  </w:style>
  <w:style w:type="paragraph" w:customStyle="1" w:styleId="Subtitle1">
    <w:name w:val="Subtitle1"/>
    <w:basedOn w:val="Normal"/>
    <w:next w:val="Normal"/>
    <w:uiPriority w:val="11"/>
    <w:qFormat/>
    <w:rsid w:val="00830A8B"/>
    <w:pPr>
      <w:numPr>
        <w:ilvl w:val="1"/>
      </w:numPr>
    </w:pPr>
    <w:rPr>
      <w:rFonts w:eastAsia="MS Gothic" w:cs="Times New Roman"/>
      <w:iCs/>
      <w:sz w:val="16"/>
    </w:rPr>
  </w:style>
  <w:style w:type="character" w:customStyle="1" w:styleId="SubtitleChar">
    <w:name w:val="Subtitle Char"/>
    <w:basedOn w:val="DefaultParagraphFont"/>
    <w:link w:val="Subtitle"/>
    <w:uiPriority w:val="11"/>
    <w:rsid w:val="00830A8B"/>
    <w:rPr>
      <w:rFonts w:ascii="Garamond" w:eastAsia="MS Gothic" w:hAnsi="Garamond" w:cs="Times New Roman"/>
      <w:iCs/>
      <w:sz w:val="16"/>
    </w:rPr>
  </w:style>
  <w:style w:type="character" w:styleId="SubtleEmphasis">
    <w:name w:val="Subtle Emphasis"/>
    <w:basedOn w:val="DefaultParagraphFont"/>
    <w:uiPriority w:val="19"/>
    <w:qFormat/>
    <w:rsid w:val="00830A8B"/>
    <w:rPr>
      <w:rFonts w:ascii="Garamond" w:hAnsi="Garamond"/>
      <w:iCs/>
      <w:color w:val="auto"/>
      <w:spacing w:val="0"/>
      <w:sz w:val="22"/>
      <w:u w:val="single"/>
      <w:bdr w:val="none" w:sz="0" w:space="0" w:color="auto"/>
    </w:rPr>
  </w:style>
  <w:style w:type="character" w:customStyle="1" w:styleId="author">
    <w:name w:val="author"/>
    <w:basedOn w:val="DefaultParagraphFont"/>
    <w:rsid w:val="00830A8B"/>
  </w:style>
  <w:style w:type="character" w:customStyle="1" w:styleId="author-name">
    <w:name w:val="author-name"/>
    <w:basedOn w:val="DefaultParagraphFont"/>
    <w:rsid w:val="00830A8B"/>
  </w:style>
  <w:style w:type="character" w:customStyle="1" w:styleId="desc">
    <w:name w:val="desc"/>
    <w:basedOn w:val="DefaultParagraphFont"/>
    <w:rsid w:val="00830A8B"/>
  </w:style>
  <w:style w:type="character" w:customStyle="1" w:styleId="BoldUnderline">
    <w:name w:val="BoldUnderline"/>
    <w:uiPriority w:val="1"/>
    <w:qFormat/>
    <w:rsid w:val="00830A8B"/>
    <w:rPr>
      <w:rFonts w:ascii="Arial" w:hAnsi="Arial"/>
      <w:b/>
      <w:sz w:val="20"/>
      <w:u w:val="single"/>
    </w:rPr>
  </w:style>
  <w:style w:type="paragraph" w:customStyle="1" w:styleId="Citation">
    <w:name w:val="Citation"/>
    <w:basedOn w:val="Normal"/>
    <w:link w:val="CitationChar"/>
    <w:qFormat/>
    <w:rsid w:val="00830A8B"/>
    <w:rPr>
      <w:rFonts w:ascii="Arial" w:eastAsia="Calibri" w:hAnsi="Arial" w:cs="Times New Roman"/>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link w:val="Citation"/>
    <w:qFormat/>
    <w:rsid w:val="00830A8B"/>
    <w:rPr>
      <w:rFonts w:ascii="Arial" w:eastAsia="Calibri" w:hAnsi="Arial" w:cs="Times New Roman"/>
      <w:b/>
      <w:sz w:val="24"/>
      <w:u w:val="single"/>
    </w:rPr>
  </w:style>
  <w:style w:type="character" w:customStyle="1" w:styleId="underline">
    <w:name w:val="underline"/>
    <w:qFormat/>
    <w:rsid w:val="00830A8B"/>
    <w:rPr>
      <w:b/>
      <w:u w:val="single"/>
    </w:rPr>
  </w:style>
  <w:style w:type="paragraph" w:styleId="TOC1">
    <w:name w:val="toc 1"/>
    <w:basedOn w:val="Normal"/>
    <w:next w:val="Normal"/>
    <w:autoRedefine/>
    <w:uiPriority w:val="39"/>
    <w:unhideWhenUsed/>
    <w:rsid w:val="00830A8B"/>
  </w:style>
  <w:style w:type="paragraph" w:styleId="TOC2">
    <w:name w:val="toc 2"/>
    <w:basedOn w:val="Normal"/>
    <w:next w:val="Normal"/>
    <w:autoRedefine/>
    <w:uiPriority w:val="39"/>
    <w:unhideWhenUsed/>
    <w:rsid w:val="00830A8B"/>
    <w:pPr>
      <w:ind w:left="220"/>
    </w:pPr>
  </w:style>
  <w:style w:type="paragraph" w:styleId="TOC3">
    <w:name w:val="toc 3"/>
    <w:basedOn w:val="Normal"/>
    <w:next w:val="Normal"/>
    <w:autoRedefine/>
    <w:uiPriority w:val="39"/>
    <w:unhideWhenUsed/>
    <w:rsid w:val="00830A8B"/>
    <w:pPr>
      <w:ind w:left="440"/>
    </w:pPr>
  </w:style>
  <w:style w:type="paragraph" w:styleId="TOC4">
    <w:name w:val="toc 4"/>
    <w:basedOn w:val="Normal"/>
    <w:next w:val="Normal"/>
    <w:autoRedefine/>
    <w:uiPriority w:val="39"/>
    <w:unhideWhenUsed/>
    <w:rsid w:val="00830A8B"/>
    <w:pPr>
      <w:ind w:left="660"/>
    </w:pPr>
  </w:style>
  <w:style w:type="paragraph" w:styleId="TOC5">
    <w:name w:val="toc 5"/>
    <w:basedOn w:val="Normal"/>
    <w:next w:val="Normal"/>
    <w:autoRedefine/>
    <w:uiPriority w:val="39"/>
    <w:unhideWhenUsed/>
    <w:rsid w:val="00830A8B"/>
    <w:pPr>
      <w:ind w:left="880"/>
    </w:pPr>
  </w:style>
  <w:style w:type="paragraph" w:styleId="TOC6">
    <w:name w:val="toc 6"/>
    <w:basedOn w:val="Normal"/>
    <w:next w:val="Normal"/>
    <w:autoRedefine/>
    <w:uiPriority w:val="39"/>
    <w:unhideWhenUsed/>
    <w:rsid w:val="00830A8B"/>
    <w:pPr>
      <w:ind w:left="1100"/>
    </w:pPr>
  </w:style>
  <w:style w:type="paragraph" w:styleId="TOC7">
    <w:name w:val="toc 7"/>
    <w:basedOn w:val="Normal"/>
    <w:next w:val="Normal"/>
    <w:autoRedefine/>
    <w:uiPriority w:val="39"/>
    <w:unhideWhenUsed/>
    <w:rsid w:val="00830A8B"/>
    <w:pPr>
      <w:ind w:left="1320"/>
    </w:pPr>
  </w:style>
  <w:style w:type="paragraph" w:styleId="TOC8">
    <w:name w:val="toc 8"/>
    <w:basedOn w:val="Normal"/>
    <w:next w:val="Normal"/>
    <w:autoRedefine/>
    <w:uiPriority w:val="39"/>
    <w:unhideWhenUsed/>
    <w:rsid w:val="00830A8B"/>
    <w:pPr>
      <w:ind w:left="1540"/>
    </w:pPr>
  </w:style>
  <w:style w:type="paragraph" w:styleId="TOC9">
    <w:name w:val="toc 9"/>
    <w:basedOn w:val="Normal"/>
    <w:next w:val="Normal"/>
    <w:autoRedefine/>
    <w:uiPriority w:val="39"/>
    <w:unhideWhenUsed/>
    <w:rsid w:val="00830A8B"/>
    <w:pPr>
      <w:ind w:left="1760"/>
    </w:pPr>
  </w:style>
  <w:style w:type="character" w:customStyle="1" w:styleId="apple-converted-space">
    <w:name w:val="apple-converted-space"/>
    <w:basedOn w:val="DefaultParagraphFont"/>
    <w:rsid w:val="00830A8B"/>
  </w:style>
  <w:style w:type="character" w:customStyle="1" w:styleId="mandelbrotrefrag">
    <w:name w:val="mandelbrot_refrag"/>
    <w:basedOn w:val="DefaultParagraphFont"/>
    <w:rsid w:val="00830A8B"/>
  </w:style>
  <w:style w:type="character" w:customStyle="1" w:styleId="Author-Date">
    <w:name w:val="Author-Date"/>
    <w:rsid w:val="00830A8B"/>
    <w:rPr>
      <w:b/>
      <w:sz w:val="24"/>
    </w:rPr>
  </w:style>
  <w:style w:type="paragraph" w:customStyle="1" w:styleId="Style4">
    <w:name w:val="Style4"/>
    <w:basedOn w:val="Normal"/>
    <w:link w:val="Style4Char"/>
    <w:qFormat/>
    <w:rsid w:val="00830A8B"/>
    <w:pPr>
      <w:numPr>
        <w:numId w:val="13"/>
      </w:numPr>
      <w:tabs>
        <w:tab w:val="clear" w:pos="360"/>
      </w:tabs>
      <w:ind w:left="0" w:firstLine="0"/>
    </w:pPr>
    <w:rPr>
      <w:rFonts w:ascii="Times New Roman" w:eastAsia="Times New Roman" w:hAnsi="Times New Roman" w:cs="Times New Roman"/>
      <w:sz w:val="20"/>
      <w:u w:val="single"/>
    </w:rPr>
  </w:style>
  <w:style w:type="character" w:customStyle="1" w:styleId="Style4Char">
    <w:name w:val="Style4 Char"/>
    <w:link w:val="Style4"/>
    <w:rsid w:val="00830A8B"/>
    <w:rPr>
      <w:rFonts w:ascii="Times New Roman" w:eastAsia="Times New Roman" w:hAnsi="Times New Roman" w:cs="Times New Roman"/>
      <w:sz w:val="20"/>
      <w:u w:val="single"/>
    </w:rPr>
  </w:style>
  <w:style w:type="paragraph" w:customStyle="1" w:styleId="Style10">
    <w:name w:val="Style10"/>
    <w:basedOn w:val="Normal"/>
    <w:link w:val="Style10Char"/>
    <w:qFormat/>
    <w:rsid w:val="00830A8B"/>
    <w:pPr>
      <w:widowControl w:val="0"/>
      <w:ind w:right="432"/>
    </w:pPr>
    <w:rPr>
      <w:rFonts w:ascii="Times New Roman" w:eastAsia="Times New Roman" w:hAnsi="Times New Roman" w:cs="Times New Roman"/>
      <w:b/>
      <w:sz w:val="24"/>
    </w:rPr>
  </w:style>
  <w:style w:type="character" w:customStyle="1" w:styleId="Style10Char">
    <w:name w:val="Style10 Char"/>
    <w:link w:val="Style10"/>
    <w:rsid w:val="00830A8B"/>
    <w:rPr>
      <w:rFonts w:ascii="Times New Roman" w:eastAsia="Times New Roman" w:hAnsi="Times New Roman" w:cs="Times New Roman"/>
      <w:b/>
      <w:sz w:val="24"/>
    </w:rPr>
  </w:style>
  <w:style w:type="character" w:customStyle="1" w:styleId="Heading6Char1">
    <w:name w:val="Heading 6 Char1"/>
    <w:basedOn w:val="DefaultParagraphFont"/>
    <w:link w:val="Heading6"/>
    <w:uiPriority w:val="9"/>
    <w:semiHidden/>
    <w:rsid w:val="00830A8B"/>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semiHidden/>
    <w:rsid w:val="00830A8B"/>
    <w:pPr>
      <w:numPr>
        <w:ilvl w:val="1"/>
      </w:numPr>
    </w:pPr>
    <w:rPr>
      <w:rFonts w:ascii="Garamond" w:eastAsia="MS Gothic" w:hAnsi="Garamond" w:cs="Times New Roman"/>
      <w:iCs/>
      <w:sz w:val="16"/>
    </w:rPr>
  </w:style>
  <w:style w:type="character" w:customStyle="1" w:styleId="SubtitleChar1">
    <w:name w:val="Subtitle Char1"/>
    <w:basedOn w:val="DefaultParagraphFont"/>
    <w:link w:val="Subtitle"/>
    <w:uiPriority w:val="11"/>
    <w:semiHidden/>
    <w:rsid w:val="00830A8B"/>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30A8B"/>
    <w:pPr>
      <w:spacing w:after="0" w:line="240" w:lineRule="auto"/>
      <w:contextualSpacing/>
    </w:pPr>
    <w:rPr>
      <w:rFonts w:ascii="Georgia" w:hAnsi="Georgia"/>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Heading"/>
    <w:basedOn w:val="Normal"/>
    <w:next w:val="Normal"/>
    <w:link w:val="Heading1Char"/>
    <w:autoRedefine/>
    <w:uiPriority w:val="1"/>
    <w:qFormat/>
    <w:rsid w:val="00C756ED"/>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6">
    <w:name w:val="heading 6"/>
    <w:basedOn w:val="Normal"/>
    <w:next w:val="Normal"/>
    <w:link w:val="Heading6Char"/>
    <w:uiPriority w:val="9"/>
    <w:semiHidden/>
    <w:qFormat/>
    <w:rsid w:val="00830A8B"/>
    <w:pPr>
      <w:keepNext/>
      <w:keepLines/>
      <w:spacing w:before="200"/>
      <w:outlineLvl w:val="5"/>
    </w:pPr>
    <w:rPr>
      <w:rFonts w:ascii="Calibri" w:eastAsia="MS Gothic" w:hAnsi="Calibri" w:cs="Times New Roman"/>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Heading Char"/>
    <w:basedOn w:val="DefaultParagraphFont"/>
    <w:link w:val="Heading1"/>
    <w:uiPriority w:val="1"/>
    <w:rsid w:val="00C756ED"/>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28"/>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0D2DA6"/>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
    <w:basedOn w:val="DefaultParagraphFont"/>
    <w:link w:val="Heading4"/>
    <w:uiPriority w:val="4"/>
    <w:rsid w:val="00D176BE"/>
    <w:rPr>
      <w:rFonts w:ascii="Georgia" w:eastAsiaTheme="majorEastAsia" w:hAnsi="Georgia" w:cstheme="majorBidi"/>
      <w:b/>
      <w:bCs/>
      <w:iCs/>
    </w:rPr>
  </w:style>
  <w:style w:type="character" w:customStyle="1" w:styleId="DebateUnderline">
    <w:name w:val="Debate Underline"/>
    <w:rsid w:val="00830A8B"/>
    <w:rPr>
      <w:rFonts w:ascii="Times New Roman" w:hAnsi="Times New Roman"/>
      <w:sz w:val="20"/>
      <w:u w:val="thick"/>
    </w:rPr>
  </w:style>
  <w:style w:type="paragraph" w:customStyle="1" w:styleId="Style5">
    <w:name w:val="Style5"/>
    <w:basedOn w:val="Normal"/>
    <w:link w:val="Style5Char"/>
    <w:qFormat/>
    <w:rsid w:val="00830A8B"/>
    <w:pPr>
      <w:widowControl w:val="0"/>
      <w:ind w:left="432" w:right="432"/>
      <w:jc w:val="both"/>
    </w:pPr>
    <w:rPr>
      <w:rFonts w:ascii="Times New Roman" w:eastAsia="Times New Roman" w:hAnsi="Times New Roman" w:cs="Times New Roman"/>
      <w:sz w:val="20"/>
    </w:rPr>
  </w:style>
  <w:style w:type="character" w:customStyle="1" w:styleId="Style5Char">
    <w:name w:val="Style5 Char"/>
    <w:link w:val="Style5"/>
    <w:rsid w:val="00830A8B"/>
    <w:rPr>
      <w:rFonts w:ascii="Times New Roman" w:eastAsia="Times New Roman" w:hAnsi="Times New Roman" w:cs="Times New Roman"/>
      <w:sz w:val="20"/>
    </w:rPr>
  </w:style>
  <w:style w:type="paragraph" w:customStyle="1" w:styleId="Heading61">
    <w:name w:val="Heading 61"/>
    <w:basedOn w:val="Normal"/>
    <w:next w:val="Normal"/>
    <w:uiPriority w:val="9"/>
    <w:unhideWhenUsed/>
    <w:qFormat/>
    <w:rsid w:val="00830A8B"/>
    <w:pPr>
      <w:keepNext/>
      <w:keepLines/>
      <w:spacing w:before="200"/>
      <w:outlineLvl w:val="5"/>
    </w:pPr>
    <w:rPr>
      <w:rFonts w:ascii="Calibri" w:eastAsia="MS Gothic" w:hAnsi="Calibri" w:cs="Times New Roman"/>
      <w:i/>
      <w:iCs/>
      <w:color w:val="243F60"/>
    </w:rPr>
  </w:style>
  <w:style w:type="numbering" w:customStyle="1" w:styleId="NoList1">
    <w:name w:val="No List1"/>
    <w:next w:val="NoList"/>
    <w:uiPriority w:val="99"/>
    <w:semiHidden/>
    <w:unhideWhenUsed/>
    <w:rsid w:val="00830A8B"/>
  </w:style>
  <w:style w:type="paragraph" w:styleId="NoSpacing">
    <w:name w:val="No Spacing"/>
    <w:uiPriority w:val="1"/>
    <w:rsid w:val="00830A8B"/>
    <w:pPr>
      <w:spacing w:after="0" w:line="240" w:lineRule="auto"/>
    </w:pPr>
    <w:rPr>
      <w:rFonts w:eastAsia="MS Mincho"/>
      <w:sz w:val="24"/>
      <w:szCs w:val="24"/>
    </w:rPr>
  </w:style>
  <w:style w:type="paragraph" w:styleId="DocumentMap">
    <w:name w:val="Document Map"/>
    <w:basedOn w:val="Normal"/>
    <w:link w:val="DocumentMapChar"/>
    <w:uiPriority w:val="99"/>
    <w:semiHidden/>
    <w:unhideWhenUsed/>
    <w:rsid w:val="00830A8B"/>
    <w:rPr>
      <w:rFonts w:ascii="Lucida Grande" w:hAnsi="Lucida Grande" w:cs="Lucida Grande"/>
    </w:rPr>
  </w:style>
  <w:style w:type="character" w:customStyle="1" w:styleId="DocumentMapChar">
    <w:name w:val="Document Map Char"/>
    <w:basedOn w:val="DefaultParagraphFont"/>
    <w:link w:val="DocumentMap"/>
    <w:uiPriority w:val="99"/>
    <w:semiHidden/>
    <w:rsid w:val="00830A8B"/>
    <w:rPr>
      <w:rFonts w:ascii="Lucida Grande" w:hAnsi="Lucida Grande" w:cs="Lucida Grande"/>
    </w:rPr>
  </w:style>
  <w:style w:type="paragraph" w:styleId="ListParagraph">
    <w:name w:val="List Paragraph"/>
    <w:basedOn w:val="Normal"/>
    <w:uiPriority w:val="34"/>
    <w:rsid w:val="00830A8B"/>
    <w:pPr>
      <w:ind w:left="720"/>
    </w:pPr>
  </w:style>
  <w:style w:type="character" w:styleId="PageNumber">
    <w:name w:val="page number"/>
    <w:basedOn w:val="DefaultParagraphFont"/>
    <w:uiPriority w:val="99"/>
    <w:semiHidden/>
    <w:unhideWhenUsed/>
    <w:rsid w:val="00830A8B"/>
  </w:style>
  <w:style w:type="paragraph" w:styleId="NormalWeb">
    <w:name w:val="Normal (Web)"/>
    <w:basedOn w:val="Normal"/>
    <w:uiPriority w:val="99"/>
    <w:semiHidden/>
    <w:unhideWhenUsed/>
    <w:rsid w:val="00830A8B"/>
    <w:pPr>
      <w:spacing w:before="100" w:beforeAutospacing="1" w:after="100" w:afterAutospacing="1"/>
    </w:pPr>
    <w:rPr>
      <w:rFonts w:ascii="Times" w:hAnsi="Times" w:cs="Times New Roman"/>
      <w:sz w:val="20"/>
      <w:szCs w:val="20"/>
    </w:rPr>
  </w:style>
  <w:style w:type="paragraph" w:customStyle="1" w:styleId="cnnstorypgraphtxt">
    <w:name w:val="cnn_storypgraphtxt"/>
    <w:basedOn w:val="Normal"/>
    <w:rsid w:val="00830A8B"/>
    <w:pPr>
      <w:spacing w:before="100" w:beforeAutospacing="1" w:after="100" w:afterAutospacing="1"/>
    </w:pPr>
    <w:rPr>
      <w:rFonts w:ascii="Times" w:hAnsi="Times"/>
      <w:sz w:val="20"/>
      <w:szCs w:val="20"/>
    </w:rPr>
  </w:style>
  <w:style w:type="character" w:styleId="HTMLCite">
    <w:name w:val="HTML Cite"/>
    <w:basedOn w:val="DefaultParagraphFont"/>
    <w:uiPriority w:val="99"/>
    <w:semiHidden/>
    <w:unhideWhenUsed/>
    <w:rsid w:val="00830A8B"/>
    <w:rPr>
      <w:i/>
      <w:iCs/>
    </w:rPr>
  </w:style>
  <w:style w:type="character" w:customStyle="1" w:styleId="authors">
    <w:name w:val="authors"/>
    <w:basedOn w:val="DefaultParagraphFont"/>
    <w:rsid w:val="00830A8B"/>
  </w:style>
  <w:style w:type="paragraph" w:customStyle="1" w:styleId="bodytext">
    <w:name w:val="bodytext"/>
    <w:basedOn w:val="Normal"/>
    <w:rsid w:val="00830A8B"/>
    <w:pPr>
      <w:spacing w:before="100" w:beforeAutospacing="1" w:after="100" w:afterAutospacing="1"/>
    </w:pPr>
    <w:rPr>
      <w:rFonts w:ascii="Times" w:hAnsi="Times"/>
      <w:sz w:val="20"/>
      <w:szCs w:val="20"/>
    </w:rPr>
  </w:style>
  <w:style w:type="character" w:customStyle="1" w:styleId="Heading6Char">
    <w:name w:val="Heading 6 Char"/>
    <w:basedOn w:val="DefaultParagraphFont"/>
    <w:link w:val="Heading6"/>
    <w:uiPriority w:val="9"/>
    <w:rsid w:val="00830A8B"/>
    <w:rPr>
      <w:rFonts w:ascii="Calibri" w:eastAsia="MS Gothic" w:hAnsi="Calibri" w:cs="Times New Roman"/>
      <w:i/>
      <w:iCs/>
      <w:color w:val="243F60"/>
      <w:sz w:val="22"/>
    </w:rPr>
  </w:style>
  <w:style w:type="character" w:styleId="Strong">
    <w:name w:val="Strong"/>
    <w:basedOn w:val="DefaultParagraphFont"/>
    <w:uiPriority w:val="22"/>
    <w:qFormat/>
    <w:rsid w:val="00830A8B"/>
    <w:rPr>
      <w:b/>
      <w:bCs/>
    </w:rPr>
  </w:style>
  <w:style w:type="character" w:customStyle="1" w:styleId="st">
    <w:name w:val="st"/>
    <w:basedOn w:val="DefaultParagraphFont"/>
    <w:rsid w:val="00830A8B"/>
  </w:style>
  <w:style w:type="paragraph" w:customStyle="1" w:styleId="Subtitle1">
    <w:name w:val="Subtitle1"/>
    <w:basedOn w:val="Normal"/>
    <w:next w:val="Normal"/>
    <w:uiPriority w:val="11"/>
    <w:qFormat/>
    <w:rsid w:val="00830A8B"/>
    <w:pPr>
      <w:numPr>
        <w:ilvl w:val="1"/>
      </w:numPr>
    </w:pPr>
    <w:rPr>
      <w:rFonts w:eastAsia="MS Gothic" w:cs="Times New Roman"/>
      <w:iCs/>
      <w:sz w:val="16"/>
    </w:rPr>
  </w:style>
  <w:style w:type="character" w:customStyle="1" w:styleId="SubtitleChar">
    <w:name w:val="Subtitle Char"/>
    <w:basedOn w:val="DefaultParagraphFont"/>
    <w:link w:val="Subtitle"/>
    <w:uiPriority w:val="11"/>
    <w:rsid w:val="00830A8B"/>
    <w:rPr>
      <w:rFonts w:ascii="Garamond" w:eastAsia="MS Gothic" w:hAnsi="Garamond" w:cs="Times New Roman"/>
      <w:iCs/>
      <w:sz w:val="16"/>
    </w:rPr>
  </w:style>
  <w:style w:type="character" w:styleId="SubtleEmphasis">
    <w:name w:val="Subtle Emphasis"/>
    <w:basedOn w:val="DefaultParagraphFont"/>
    <w:uiPriority w:val="19"/>
    <w:qFormat/>
    <w:rsid w:val="00830A8B"/>
    <w:rPr>
      <w:rFonts w:ascii="Garamond" w:hAnsi="Garamond"/>
      <w:iCs/>
      <w:color w:val="auto"/>
      <w:spacing w:val="0"/>
      <w:sz w:val="22"/>
      <w:u w:val="single"/>
      <w:bdr w:val="none" w:sz="0" w:space="0" w:color="auto"/>
    </w:rPr>
  </w:style>
  <w:style w:type="character" w:customStyle="1" w:styleId="author">
    <w:name w:val="author"/>
    <w:basedOn w:val="DefaultParagraphFont"/>
    <w:rsid w:val="00830A8B"/>
  </w:style>
  <w:style w:type="character" w:customStyle="1" w:styleId="author-name">
    <w:name w:val="author-name"/>
    <w:basedOn w:val="DefaultParagraphFont"/>
    <w:rsid w:val="00830A8B"/>
  </w:style>
  <w:style w:type="character" w:customStyle="1" w:styleId="desc">
    <w:name w:val="desc"/>
    <w:basedOn w:val="DefaultParagraphFont"/>
    <w:rsid w:val="00830A8B"/>
  </w:style>
  <w:style w:type="character" w:customStyle="1" w:styleId="BoldUnderline">
    <w:name w:val="BoldUnderline"/>
    <w:uiPriority w:val="1"/>
    <w:qFormat/>
    <w:rsid w:val="00830A8B"/>
    <w:rPr>
      <w:rFonts w:ascii="Arial" w:hAnsi="Arial"/>
      <w:b/>
      <w:sz w:val="20"/>
      <w:u w:val="single"/>
    </w:rPr>
  </w:style>
  <w:style w:type="paragraph" w:customStyle="1" w:styleId="Citation">
    <w:name w:val="Citation"/>
    <w:basedOn w:val="Normal"/>
    <w:link w:val="CitationChar"/>
    <w:qFormat/>
    <w:rsid w:val="00830A8B"/>
    <w:rPr>
      <w:rFonts w:ascii="Arial" w:eastAsia="Calibri" w:hAnsi="Arial" w:cs="Times New Roman"/>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link w:val="Citation"/>
    <w:qFormat/>
    <w:rsid w:val="00830A8B"/>
    <w:rPr>
      <w:rFonts w:ascii="Arial" w:eastAsia="Calibri" w:hAnsi="Arial" w:cs="Times New Roman"/>
      <w:b/>
      <w:sz w:val="24"/>
      <w:u w:val="single"/>
    </w:rPr>
  </w:style>
  <w:style w:type="character" w:customStyle="1" w:styleId="underline">
    <w:name w:val="underline"/>
    <w:qFormat/>
    <w:rsid w:val="00830A8B"/>
    <w:rPr>
      <w:b/>
      <w:u w:val="single"/>
    </w:rPr>
  </w:style>
  <w:style w:type="paragraph" w:styleId="TOC1">
    <w:name w:val="toc 1"/>
    <w:basedOn w:val="Normal"/>
    <w:next w:val="Normal"/>
    <w:autoRedefine/>
    <w:uiPriority w:val="39"/>
    <w:unhideWhenUsed/>
    <w:rsid w:val="00830A8B"/>
  </w:style>
  <w:style w:type="paragraph" w:styleId="TOC2">
    <w:name w:val="toc 2"/>
    <w:basedOn w:val="Normal"/>
    <w:next w:val="Normal"/>
    <w:autoRedefine/>
    <w:uiPriority w:val="39"/>
    <w:unhideWhenUsed/>
    <w:rsid w:val="00830A8B"/>
    <w:pPr>
      <w:ind w:left="220"/>
    </w:pPr>
  </w:style>
  <w:style w:type="paragraph" w:styleId="TOC3">
    <w:name w:val="toc 3"/>
    <w:basedOn w:val="Normal"/>
    <w:next w:val="Normal"/>
    <w:autoRedefine/>
    <w:uiPriority w:val="39"/>
    <w:unhideWhenUsed/>
    <w:rsid w:val="00830A8B"/>
    <w:pPr>
      <w:ind w:left="440"/>
    </w:pPr>
  </w:style>
  <w:style w:type="paragraph" w:styleId="TOC4">
    <w:name w:val="toc 4"/>
    <w:basedOn w:val="Normal"/>
    <w:next w:val="Normal"/>
    <w:autoRedefine/>
    <w:uiPriority w:val="39"/>
    <w:unhideWhenUsed/>
    <w:rsid w:val="00830A8B"/>
    <w:pPr>
      <w:ind w:left="660"/>
    </w:pPr>
  </w:style>
  <w:style w:type="paragraph" w:styleId="TOC5">
    <w:name w:val="toc 5"/>
    <w:basedOn w:val="Normal"/>
    <w:next w:val="Normal"/>
    <w:autoRedefine/>
    <w:uiPriority w:val="39"/>
    <w:unhideWhenUsed/>
    <w:rsid w:val="00830A8B"/>
    <w:pPr>
      <w:ind w:left="880"/>
    </w:pPr>
  </w:style>
  <w:style w:type="paragraph" w:styleId="TOC6">
    <w:name w:val="toc 6"/>
    <w:basedOn w:val="Normal"/>
    <w:next w:val="Normal"/>
    <w:autoRedefine/>
    <w:uiPriority w:val="39"/>
    <w:unhideWhenUsed/>
    <w:rsid w:val="00830A8B"/>
    <w:pPr>
      <w:ind w:left="1100"/>
    </w:pPr>
  </w:style>
  <w:style w:type="paragraph" w:styleId="TOC7">
    <w:name w:val="toc 7"/>
    <w:basedOn w:val="Normal"/>
    <w:next w:val="Normal"/>
    <w:autoRedefine/>
    <w:uiPriority w:val="39"/>
    <w:unhideWhenUsed/>
    <w:rsid w:val="00830A8B"/>
    <w:pPr>
      <w:ind w:left="1320"/>
    </w:pPr>
  </w:style>
  <w:style w:type="paragraph" w:styleId="TOC8">
    <w:name w:val="toc 8"/>
    <w:basedOn w:val="Normal"/>
    <w:next w:val="Normal"/>
    <w:autoRedefine/>
    <w:uiPriority w:val="39"/>
    <w:unhideWhenUsed/>
    <w:rsid w:val="00830A8B"/>
    <w:pPr>
      <w:ind w:left="1540"/>
    </w:pPr>
  </w:style>
  <w:style w:type="paragraph" w:styleId="TOC9">
    <w:name w:val="toc 9"/>
    <w:basedOn w:val="Normal"/>
    <w:next w:val="Normal"/>
    <w:autoRedefine/>
    <w:uiPriority w:val="39"/>
    <w:unhideWhenUsed/>
    <w:rsid w:val="00830A8B"/>
    <w:pPr>
      <w:ind w:left="1760"/>
    </w:pPr>
  </w:style>
  <w:style w:type="character" w:customStyle="1" w:styleId="apple-converted-space">
    <w:name w:val="apple-converted-space"/>
    <w:basedOn w:val="DefaultParagraphFont"/>
    <w:rsid w:val="00830A8B"/>
  </w:style>
  <w:style w:type="character" w:customStyle="1" w:styleId="mandelbrotrefrag">
    <w:name w:val="mandelbrot_refrag"/>
    <w:basedOn w:val="DefaultParagraphFont"/>
    <w:rsid w:val="00830A8B"/>
  </w:style>
  <w:style w:type="character" w:customStyle="1" w:styleId="Author-Date">
    <w:name w:val="Author-Date"/>
    <w:rsid w:val="00830A8B"/>
    <w:rPr>
      <w:b/>
      <w:sz w:val="24"/>
    </w:rPr>
  </w:style>
  <w:style w:type="paragraph" w:customStyle="1" w:styleId="Style4">
    <w:name w:val="Style4"/>
    <w:basedOn w:val="Normal"/>
    <w:link w:val="Style4Char"/>
    <w:qFormat/>
    <w:rsid w:val="00830A8B"/>
    <w:pPr>
      <w:numPr>
        <w:numId w:val="13"/>
      </w:numPr>
      <w:tabs>
        <w:tab w:val="clear" w:pos="360"/>
      </w:tabs>
      <w:ind w:left="0" w:firstLine="0"/>
    </w:pPr>
    <w:rPr>
      <w:rFonts w:ascii="Times New Roman" w:eastAsia="Times New Roman" w:hAnsi="Times New Roman" w:cs="Times New Roman"/>
      <w:sz w:val="20"/>
      <w:u w:val="single"/>
    </w:rPr>
  </w:style>
  <w:style w:type="character" w:customStyle="1" w:styleId="Style4Char">
    <w:name w:val="Style4 Char"/>
    <w:link w:val="Style4"/>
    <w:rsid w:val="00830A8B"/>
    <w:rPr>
      <w:rFonts w:ascii="Times New Roman" w:eastAsia="Times New Roman" w:hAnsi="Times New Roman" w:cs="Times New Roman"/>
      <w:sz w:val="20"/>
      <w:u w:val="single"/>
    </w:rPr>
  </w:style>
  <w:style w:type="paragraph" w:customStyle="1" w:styleId="Style10">
    <w:name w:val="Style10"/>
    <w:basedOn w:val="Normal"/>
    <w:link w:val="Style10Char"/>
    <w:qFormat/>
    <w:rsid w:val="00830A8B"/>
    <w:pPr>
      <w:widowControl w:val="0"/>
      <w:ind w:right="432"/>
    </w:pPr>
    <w:rPr>
      <w:rFonts w:ascii="Times New Roman" w:eastAsia="Times New Roman" w:hAnsi="Times New Roman" w:cs="Times New Roman"/>
      <w:b/>
      <w:sz w:val="24"/>
    </w:rPr>
  </w:style>
  <w:style w:type="character" w:customStyle="1" w:styleId="Style10Char">
    <w:name w:val="Style10 Char"/>
    <w:link w:val="Style10"/>
    <w:rsid w:val="00830A8B"/>
    <w:rPr>
      <w:rFonts w:ascii="Times New Roman" w:eastAsia="Times New Roman" w:hAnsi="Times New Roman" w:cs="Times New Roman"/>
      <w:b/>
      <w:sz w:val="24"/>
    </w:rPr>
  </w:style>
  <w:style w:type="character" w:customStyle="1" w:styleId="Heading6Char1">
    <w:name w:val="Heading 6 Char1"/>
    <w:basedOn w:val="DefaultParagraphFont"/>
    <w:link w:val="Heading6"/>
    <w:uiPriority w:val="9"/>
    <w:semiHidden/>
    <w:rsid w:val="00830A8B"/>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semiHidden/>
    <w:rsid w:val="00830A8B"/>
    <w:pPr>
      <w:numPr>
        <w:ilvl w:val="1"/>
      </w:numPr>
    </w:pPr>
    <w:rPr>
      <w:rFonts w:ascii="Garamond" w:eastAsia="MS Gothic" w:hAnsi="Garamond" w:cs="Times New Roman"/>
      <w:iCs/>
      <w:sz w:val="16"/>
    </w:rPr>
  </w:style>
  <w:style w:type="character" w:customStyle="1" w:styleId="SubtitleChar1">
    <w:name w:val="Subtitle Char1"/>
    <w:basedOn w:val="DefaultParagraphFont"/>
    <w:link w:val="Subtitle"/>
    <w:uiPriority w:val="11"/>
    <w:semiHidden/>
    <w:rsid w:val="00830A8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Partido_Independiente_de_Colo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cialistworker.org/2010/10/21/the-roots-of-racis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2.indymedia.org.uk/en/2003/05/68173.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n.wikipedia.org/wiki/D.Phil" TargetMode="External"/><Relationship Id="rId5" Type="http://schemas.openxmlformats.org/officeDocument/2006/relationships/styles" Target="styles.xml"/><Relationship Id="rId15" Type="http://schemas.openxmlformats.org/officeDocument/2006/relationships/hyperlink" Target="http://www.redcritique.org/WinterSpring2006/puttingmaterialismbackintoracetheory.htm"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guymcpherson.com/2011/02/the-people-vs-the-united-stat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co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6</Pages>
  <Words>2036</Words>
  <Characters>11608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basco.colin.96@gmail.com, Westminster 2010-11</dc:creator>
  <cp:lastModifiedBy>basco.colin.96@gmail.com, Westminster 2010-11</cp:lastModifiedBy>
  <cp:revision>1</cp:revision>
  <dcterms:created xsi:type="dcterms:W3CDTF">2013-09-15T13:32:00Z</dcterms:created>
  <dcterms:modified xsi:type="dcterms:W3CDTF">2013-09-15T13:39:00Z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