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EC" w:rsidRDefault="002511EC" w:rsidP="002511EC">
      <w:pPr>
        <w:pStyle w:val="Heading1"/>
      </w:pPr>
      <w:r>
        <w:t xml:space="preserve">Politics </w:t>
      </w:r>
      <w:proofErr w:type="spellStart"/>
      <w:r w:rsidR="002C047A">
        <w:t>Disad</w:t>
      </w:r>
      <w:proofErr w:type="spellEnd"/>
    </w:p>
    <w:p w:rsidR="002511EC" w:rsidRDefault="002511EC" w:rsidP="002511EC">
      <w:pPr>
        <w:pStyle w:val="Heading4"/>
      </w:pPr>
      <w:r>
        <w:t>Immigration is Obama’s top priority, it will pass and capital is key</w:t>
      </w:r>
    </w:p>
    <w:p w:rsidR="002511EC" w:rsidRDefault="002511EC" w:rsidP="002511EC">
      <w:r>
        <w:rPr>
          <w:b/>
        </w:rPr>
        <w:t xml:space="preserve">Matthews, 10/16/13 </w:t>
      </w:r>
      <w:r>
        <w:t xml:space="preserve">(Laura, International Business Times, “2013 Immigration Reform Bill: 'I'm Going </w:t>
      </w:r>
      <w:proofErr w:type="gramStart"/>
      <w:r>
        <w:t>To Push To Call A</w:t>
      </w:r>
      <w:proofErr w:type="gramEnd"/>
      <w:r>
        <w:t xml:space="preserve"> Vote,' Says Obama2013 Immigration Reform Bill: 'I'm Going To Push To Call A Vote,' Says Obama” </w:t>
      </w:r>
      <w:hyperlink r:id="rId10" w:history="1">
        <w:r w:rsidRPr="00AC1D68">
          <w:rPr>
            <w:rStyle w:val="Hyperlink"/>
          </w:rPr>
          <w:t>http://www.ibtimes.com/2013-immigration-reform-bill-im-going-push-call-vote-says-obama-1429220</w:t>
        </w:r>
      </w:hyperlink>
      <w:r>
        <w:t>)</w:t>
      </w:r>
    </w:p>
    <w:p w:rsidR="002511EC" w:rsidRPr="00190770" w:rsidRDefault="002511EC" w:rsidP="002511EC"/>
    <w:p w:rsidR="002511EC" w:rsidRPr="002511EC" w:rsidRDefault="002511EC" w:rsidP="002511EC">
      <w:r w:rsidRPr="002511EC">
        <w:t xml:space="preserve">When Congress finally passes a bipartisan bill that kicks the fiscal </w:t>
      </w:r>
    </w:p>
    <w:p w:rsidR="002511EC" w:rsidRPr="002511EC" w:rsidRDefault="002511EC" w:rsidP="002511EC">
      <w:r w:rsidRPr="002511EC">
        <w:t>AND</w:t>
      </w:r>
    </w:p>
    <w:p w:rsidR="002511EC" w:rsidRPr="002511EC" w:rsidRDefault="002511EC" w:rsidP="002511EC">
      <w:proofErr w:type="gramStart"/>
      <w:r w:rsidRPr="002511EC">
        <w:t>passed</w:t>
      </w:r>
      <w:proofErr w:type="gramEnd"/>
      <w:r w:rsidRPr="002511EC">
        <w:t xml:space="preserve"> in the House and signed into law.”</w:t>
      </w:r>
    </w:p>
    <w:p w:rsidR="002511EC" w:rsidRDefault="002511EC" w:rsidP="002511EC"/>
    <w:p w:rsidR="002511EC" w:rsidRPr="009202DF" w:rsidRDefault="002511EC" w:rsidP="002511EC">
      <w:pPr>
        <w:pStyle w:val="Heading4"/>
      </w:pPr>
      <w:r>
        <w:t>New economic engagement drains capital and specifically derails immigration by shifting the focus from security to economics</w:t>
      </w:r>
    </w:p>
    <w:p w:rsidR="002511EC" w:rsidRPr="001252DA" w:rsidRDefault="002511EC" w:rsidP="002511EC">
      <w:pPr>
        <w:rPr>
          <w:rStyle w:val="StyleStyleBold12pt"/>
        </w:rPr>
      </w:pPr>
      <w:r w:rsidRPr="00E45409">
        <w:rPr>
          <w:rStyle w:val="StyleStyleBold12pt"/>
        </w:rPr>
        <w:t>Shear, 13</w:t>
      </w:r>
      <w:r>
        <w:rPr>
          <w:rStyle w:val="StyleStyleBold12pt"/>
        </w:rPr>
        <w:t xml:space="preserve"> (Michael, NYT White house correspondent, 5/5</w:t>
      </w:r>
      <w:proofErr w:type="gramStart"/>
      <w:r>
        <w:rPr>
          <w:rStyle w:val="StyleStyleBold12pt"/>
        </w:rPr>
        <w:t xml:space="preserve">,  </w:t>
      </w:r>
      <w:proofErr w:type="gramEnd"/>
      <w:r>
        <w:fldChar w:fldCharType="begin"/>
      </w:r>
      <w:r>
        <w:instrText xml:space="preserve"> HYPERLINK "http://www.nytimes.com/2013/05/05/world/americas/in-latin-america-us-shifts-focus-from-drug-war-to-economy.html?pagewanted=all" </w:instrText>
      </w:r>
      <w:r>
        <w:fldChar w:fldCharType="separate"/>
      </w:r>
      <w:r w:rsidRPr="0030727C">
        <w:rPr>
          <w:rStyle w:val="Hyperlink"/>
        </w:rPr>
        <w:t>http://www.nytimes.com/2013/05/05/world/americas/in-latin-america-us-shifts-focus-from-drug-war-to-economy.html?pagewanted=all</w:t>
      </w:r>
      <w:r>
        <w:rPr>
          <w:rStyle w:val="Hyperlink"/>
        </w:rPr>
        <w:fldChar w:fldCharType="end"/>
      </w:r>
      <w:r>
        <w:rPr>
          <w:rStyle w:val="StyleStyleBold12pt"/>
        </w:rPr>
        <w:t>)</w:t>
      </w:r>
    </w:p>
    <w:p w:rsidR="002511EC" w:rsidRPr="00A16317" w:rsidRDefault="002511EC" w:rsidP="002511EC">
      <w:pPr>
        <w:rPr>
          <w:rStyle w:val="StyleStyleBold12pt"/>
          <w:b w:val="0"/>
        </w:rPr>
      </w:pPr>
    </w:p>
    <w:p w:rsidR="002511EC" w:rsidRPr="002511EC" w:rsidRDefault="002511EC" w:rsidP="002511EC">
      <w:r w:rsidRPr="002511EC">
        <w:t xml:space="preserve">Last week, Mr. Obama returned to capitals in Latin America </w:t>
      </w:r>
    </w:p>
    <w:p w:rsidR="002511EC" w:rsidRPr="002511EC" w:rsidRDefault="002511EC" w:rsidP="002511EC">
      <w:r w:rsidRPr="002511EC">
        <w:t>AND</w:t>
      </w:r>
    </w:p>
    <w:p w:rsidR="002511EC" w:rsidRPr="002511EC" w:rsidRDefault="002511EC" w:rsidP="002511EC">
      <w:r w:rsidRPr="002511EC">
        <w:t>Laura Chinchilla, the president of Costa Rica.</w:t>
      </w:r>
    </w:p>
    <w:p w:rsidR="002511EC" w:rsidRDefault="002511EC" w:rsidP="002511EC">
      <w:pPr>
        <w:pStyle w:val="Heading4"/>
      </w:pPr>
      <w:r>
        <w:t>It’s key to the economy and US leadership</w:t>
      </w:r>
    </w:p>
    <w:p w:rsidR="002511EC" w:rsidRDefault="002511EC" w:rsidP="002511EC">
      <w:r>
        <w:t xml:space="preserve">Javier </w:t>
      </w:r>
      <w:proofErr w:type="spellStart"/>
      <w:r>
        <w:rPr>
          <w:rStyle w:val="StyleStyleBold12pt"/>
        </w:rPr>
        <w:t>Palomarez</w:t>
      </w:r>
      <w:proofErr w:type="spellEnd"/>
      <w:r>
        <w:t xml:space="preserve">, Forbes, </w:t>
      </w:r>
      <w:r>
        <w:rPr>
          <w:rStyle w:val="StyleStyleBold12pt"/>
        </w:rPr>
        <w:t>3/6</w:t>
      </w:r>
      <w:r>
        <w:t xml:space="preserve">/13, The Pent </w:t>
      </w:r>
      <w:proofErr w:type="gramStart"/>
      <w:r>
        <w:t>Up</w:t>
      </w:r>
      <w:proofErr w:type="gramEnd"/>
      <w:r>
        <w:t xml:space="preserve"> Entrepreneurship That Immigration Reform Would Unleash, www.forbes.com/sites/realspin/2013/03/06/the-pent-up-entrepreneurship-that-immigration-reform-would-unleash/print/</w:t>
      </w:r>
    </w:p>
    <w:p w:rsidR="002511EC" w:rsidRDefault="002511EC" w:rsidP="002511EC"/>
    <w:p w:rsidR="002511EC" w:rsidRPr="002511EC" w:rsidRDefault="002511EC" w:rsidP="002511EC">
      <w:r w:rsidRPr="002511EC">
        <w:t xml:space="preserve">The main difference between now and 2007 is that today </w:t>
      </w:r>
    </w:p>
    <w:p w:rsidR="002511EC" w:rsidRPr="002511EC" w:rsidRDefault="002511EC" w:rsidP="002511EC">
      <w:r w:rsidRPr="002511EC">
        <w:t>AND</w:t>
      </w:r>
    </w:p>
    <w:p w:rsidR="002511EC" w:rsidRPr="002511EC" w:rsidRDefault="002511EC" w:rsidP="002511EC">
      <w:proofErr w:type="gramStart"/>
      <w:r w:rsidRPr="002511EC">
        <w:t>economy</w:t>
      </w:r>
      <w:proofErr w:type="gramEnd"/>
      <w:r w:rsidRPr="002511EC">
        <w:t xml:space="preserve"> needs comprehensive immigration reform.</w:t>
      </w:r>
    </w:p>
    <w:p w:rsidR="002511EC" w:rsidRDefault="002511EC" w:rsidP="002511EC">
      <w:pPr>
        <w:rPr>
          <w:sz w:val="16"/>
        </w:rPr>
      </w:pPr>
    </w:p>
    <w:p w:rsidR="002511EC" w:rsidRDefault="002511EC" w:rsidP="002511EC"/>
    <w:p w:rsidR="002511EC" w:rsidRDefault="002511EC" w:rsidP="002511EC">
      <w:pPr>
        <w:pStyle w:val="Heading4"/>
      </w:pPr>
      <w:r>
        <w:t xml:space="preserve">Immigration is key to stop </w:t>
      </w:r>
      <w:proofErr w:type="spellStart"/>
      <w:proofErr w:type="gramStart"/>
      <w:r>
        <w:t>ag</w:t>
      </w:r>
      <w:proofErr w:type="spellEnd"/>
      <w:proofErr w:type="gramEnd"/>
      <w:r>
        <w:t xml:space="preserve"> industry collapse</w:t>
      </w:r>
    </w:p>
    <w:p w:rsidR="002511EC" w:rsidRDefault="002511EC" w:rsidP="002511EC">
      <w:r>
        <w:rPr>
          <w:b/>
        </w:rPr>
        <w:t xml:space="preserve">Serrano, 12 </w:t>
      </w:r>
      <w:proofErr w:type="gramStart"/>
      <w:r>
        <w:rPr>
          <w:b/>
        </w:rPr>
        <w:t xml:space="preserve">-  </w:t>
      </w:r>
      <w:r>
        <w:t>Senior</w:t>
      </w:r>
      <w:proofErr w:type="gramEnd"/>
      <w:r>
        <w:t xml:space="preserve"> Editor at TIME.com (Alfonso, “Bitter Harvest: U.S. Farmers Blame Billion-Dollar Losses on Immigration Laws” 9/21, http://business.time.com/2012/09/21/bitter-harvest-u-s-farmers-blame-billion-dollar-losses-on-immigration-laws/#ixzz2QJ33CWwU</w:t>
      </w:r>
    </w:p>
    <w:p w:rsidR="002511EC" w:rsidRDefault="002511EC" w:rsidP="002511EC"/>
    <w:p w:rsidR="002511EC" w:rsidRPr="002511EC" w:rsidRDefault="002511EC" w:rsidP="002511EC">
      <w:r w:rsidRPr="002511EC">
        <w:t xml:space="preserve">The </w:t>
      </w:r>
      <w:proofErr w:type="spellStart"/>
      <w:r w:rsidRPr="002511EC">
        <w:t>Broetjes</w:t>
      </w:r>
      <w:proofErr w:type="spellEnd"/>
      <w:r w:rsidRPr="002511EC">
        <w:t xml:space="preserve"> and an increasing number of farmers </w:t>
      </w:r>
    </w:p>
    <w:p w:rsidR="002511EC" w:rsidRPr="002511EC" w:rsidRDefault="002511EC" w:rsidP="002511EC">
      <w:r w:rsidRPr="002511EC">
        <w:t>AND</w:t>
      </w:r>
    </w:p>
    <w:p w:rsidR="002511EC" w:rsidRPr="002511EC" w:rsidRDefault="002511EC" w:rsidP="002511EC">
      <w:proofErr w:type="gramStart"/>
      <w:r w:rsidRPr="002511EC">
        <w:t>$9 billion, according to the American Farm Bureau Federation.</w:t>
      </w:r>
      <w:proofErr w:type="gramEnd"/>
    </w:p>
    <w:p w:rsidR="002511EC" w:rsidRPr="00596310" w:rsidRDefault="002511EC" w:rsidP="002511EC">
      <w:pPr>
        <w:pStyle w:val="Heading4"/>
      </w:pPr>
      <w:r w:rsidRPr="00596310">
        <w:t>Extinction</w:t>
      </w:r>
    </w:p>
    <w:p w:rsidR="002511EC" w:rsidRDefault="002511EC" w:rsidP="002511EC">
      <w:pPr>
        <w:rPr>
          <w:rFonts w:asciiTheme="minorHAnsi" w:hAnsiTheme="minorHAnsi"/>
          <w:color w:val="000000"/>
        </w:rPr>
      </w:pPr>
      <w:r w:rsidRPr="00DD62A0">
        <w:rPr>
          <w:rStyle w:val="StyleStyleBold12pt"/>
        </w:rPr>
        <w:t>Lugar, 4</w:t>
      </w:r>
      <w:r>
        <w:rPr>
          <w:rFonts w:asciiTheme="minorHAnsi" w:hAnsiTheme="minorHAnsi"/>
          <w:color w:val="000000"/>
        </w:rPr>
        <w:t xml:space="preserve"> – U.S. Senator – Indiana (Richard, “Plant Power” Our Planet v. 14 n. 3, http://www.unep.org/OurPlanet/imgversn/143/lugar.html</w:t>
      </w:r>
    </w:p>
    <w:p w:rsidR="002511EC" w:rsidRDefault="002511EC" w:rsidP="002511EC">
      <w:pPr>
        <w:rPr>
          <w:rFonts w:asciiTheme="minorHAnsi" w:hAnsiTheme="minorHAnsi"/>
          <w:color w:val="000000"/>
        </w:rPr>
      </w:pPr>
    </w:p>
    <w:p w:rsidR="002511EC" w:rsidRPr="002511EC" w:rsidRDefault="002511EC" w:rsidP="002511EC">
      <w:r w:rsidRPr="002511EC">
        <w:t xml:space="preserve">In a world confronted by global terrorism, </w:t>
      </w:r>
    </w:p>
    <w:p w:rsidR="002511EC" w:rsidRPr="002511EC" w:rsidRDefault="002511EC" w:rsidP="002511EC">
      <w:r w:rsidRPr="002511EC">
        <w:lastRenderedPageBreak/>
        <w:t>AND</w:t>
      </w:r>
    </w:p>
    <w:p w:rsidR="002511EC" w:rsidRPr="002511EC" w:rsidRDefault="002511EC" w:rsidP="002511EC">
      <w:proofErr w:type="gramStart"/>
      <w:r w:rsidRPr="002511EC">
        <w:t>people</w:t>
      </w:r>
      <w:proofErr w:type="gramEnd"/>
      <w:r w:rsidRPr="002511EC">
        <w:t xml:space="preserve"> and the health of our planet.</w:t>
      </w:r>
    </w:p>
    <w:p w:rsidR="002511EC" w:rsidRPr="003D4C63" w:rsidRDefault="002511EC" w:rsidP="002511EC"/>
    <w:p w:rsidR="002511EC" w:rsidRDefault="002511EC" w:rsidP="002511EC">
      <w:pPr>
        <w:pStyle w:val="Heading1"/>
      </w:pPr>
      <w:r>
        <w:lastRenderedPageBreak/>
        <w:t>T</w:t>
      </w:r>
    </w:p>
    <w:p w:rsidR="002511EC" w:rsidRPr="000B4CEC" w:rsidRDefault="002511EC" w:rsidP="002511EC"/>
    <w:p w:rsidR="002511EC" w:rsidRPr="002E72A2" w:rsidRDefault="002511EC" w:rsidP="002511EC">
      <w:pPr>
        <w:rPr>
          <w:b/>
        </w:rPr>
      </w:pPr>
      <w:r>
        <w:rPr>
          <w:b/>
        </w:rPr>
        <w:t xml:space="preserve">Interpretation: </w:t>
      </w:r>
      <w:r w:rsidRPr="002E72A2">
        <w:rPr>
          <w:b/>
        </w:rPr>
        <w:t xml:space="preserve">Removing selective restrictions on specific goods isn’t “economic” because it doesn’t </w:t>
      </w:r>
      <w:r w:rsidRPr="002E72A2">
        <w:rPr>
          <w:b/>
          <w:u w:val="single"/>
        </w:rPr>
        <w:t>broadly</w:t>
      </w:r>
      <w:r w:rsidRPr="002E72A2">
        <w:rPr>
          <w:b/>
        </w:rPr>
        <w:t xml:space="preserve"> affect economic life </w:t>
      </w:r>
    </w:p>
    <w:p w:rsidR="002511EC" w:rsidRDefault="002511EC" w:rsidP="002511EC">
      <w:proofErr w:type="spellStart"/>
      <w:r w:rsidRPr="000D27C8">
        <w:rPr>
          <w:rStyle w:val="StyleStyleBold12pt"/>
        </w:rPr>
        <w:t>Davidsson</w:t>
      </w:r>
      <w:proofErr w:type="spellEnd"/>
      <w:r w:rsidRPr="000D27C8">
        <w:rPr>
          <w:rStyle w:val="StyleStyleBold12pt"/>
        </w:rPr>
        <w:t xml:space="preserve"> 3</w:t>
      </w:r>
      <w:r>
        <w:t xml:space="preserve"> </w:t>
      </w:r>
      <w:r w:rsidRPr="00426EF6">
        <w:rPr>
          <w:sz w:val="16"/>
          <w:szCs w:val="16"/>
        </w:rPr>
        <w:t xml:space="preserve">– Elias </w:t>
      </w:r>
      <w:proofErr w:type="spellStart"/>
      <w:r w:rsidRPr="00426EF6">
        <w:rPr>
          <w:sz w:val="16"/>
          <w:szCs w:val="16"/>
        </w:rPr>
        <w:t>Davidsson</w:t>
      </w:r>
      <w:proofErr w:type="spellEnd"/>
      <w:r w:rsidRPr="00426EF6">
        <w:rPr>
          <w:sz w:val="16"/>
          <w:szCs w:val="16"/>
        </w:rPr>
        <w:t>, Human Rights Researcher and Activist, Reporter for the Arab American News, Contributing Editor for Global Research, “The Mechanism of Economic Sanctions: Changing Perceptions and Euphemisms”, November, www.aldeilis.net/</w:t>
      </w:r>
      <w:proofErr w:type="spellStart"/>
      <w:r w:rsidRPr="00426EF6">
        <w:rPr>
          <w:sz w:val="16"/>
          <w:szCs w:val="16"/>
        </w:rPr>
        <w:t>english</w:t>
      </w:r>
      <w:proofErr w:type="spellEnd"/>
      <w:r w:rsidRPr="00426EF6">
        <w:rPr>
          <w:sz w:val="16"/>
          <w:szCs w:val="16"/>
        </w:rPr>
        <w:t>/attachments/2877_econsanc-debate.pdf</w:t>
      </w:r>
      <w:r w:rsidRPr="00426EF6">
        <w:rPr>
          <w:rFonts w:ascii="Times New Roman" w:hAnsi="Times New Roman" w:cs="Times New Roman"/>
          <w:sz w:val="16"/>
          <w:szCs w:val="16"/>
        </w:rPr>
        <w:t>‎</w:t>
      </w:r>
    </w:p>
    <w:p w:rsidR="002511EC" w:rsidRDefault="002511EC" w:rsidP="002511EC"/>
    <w:p w:rsidR="002511EC" w:rsidRPr="002511EC" w:rsidRDefault="002511EC" w:rsidP="002511EC">
      <w:r w:rsidRPr="002511EC">
        <w:t xml:space="preserve">“Economic sanctions”, a mode of coercion in international relations </w:t>
      </w:r>
    </w:p>
    <w:p w:rsidR="002511EC" w:rsidRPr="002511EC" w:rsidRDefault="002511EC" w:rsidP="002511EC">
      <w:r w:rsidRPr="002511EC">
        <w:t>AND</w:t>
      </w:r>
    </w:p>
    <w:p w:rsidR="002511EC" w:rsidRPr="002511EC" w:rsidRDefault="002511EC" w:rsidP="002511EC">
      <w:proofErr w:type="gramStart"/>
      <w:r w:rsidRPr="002511EC">
        <w:t>displeasure</w:t>
      </w:r>
      <w:proofErr w:type="gramEnd"/>
      <w:r w:rsidRPr="002511EC">
        <w:t>, rather than to affect the economy.</w:t>
      </w:r>
    </w:p>
    <w:p w:rsidR="002511EC" w:rsidRDefault="002511EC" w:rsidP="002511EC">
      <w:pPr>
        <w:rPr>
          <w:sz w:val="16"/>
        </w:rPr>
      </w:pPr>
    </w:p>
    <w:p w:rsidR="002511EC" w:rsidRDefault="002511EC" w:rsidP="002511EC">
      <w:pPr>
        <w:rPr>
          <w:sz w:val="16"/>
        </w:rPr>
      </w:pPr>
    </w:p>
    <w:p w:rsidR="002511EC" w:rsidRPr="002511EC" w:rsidRDefault="002511EC" w:rsidP="002511EC">
      <w:r w:rsidRPr="002511EC">
        <w:t>Violation: The AFF only affects nickel</w:t>
      </w:r>
    </w:p>
    <w:p w:rsidR="002511EC" w:rsidRPr="002511EC" w:rsidRDefault="002511EC" w:rsidP="002511EC"/>
    <w:p w:rsidR="002511EC" w:rsidRPr="002511EC" w:rsidRDefault="002511EC" w:rsidP="002511EC">
      <w:r w:rsidRPr="002511EC">
        <w:t>C. Voting Issue:</w:t>
      </w:r>
    </w:p>
    <w:p w:rsidR="002511EC" w:rsidRPr="002511EC" w:rsidRDefault="002511EC" w:rsidP="002511EC">
      <w:r w:rsidRPr="002511EC">
        <w:t xml:space="preserve">1. Limits – Their interpretation </w:t>
      </w:r>
      <w:proofErr w:type="spellStart"/>
      <w:r w:rsidRPr="002511EC">
        <w:t>underlimits</w:t>
      </w:r>
      <w:proofErr w:type="spellEnd"/>
      <w:r w:rsidRPr="002511EC">
        <w:t xml:space="preserve"> the topic because they can say that they work with any of the many sectors</w:t>
      </w:r>
    </w:p>
    <w:p w:rsidR="002511EC" w:rsidRPr="002511EC" w:rsidRDefault="002511EC" w:rsidP="002511EC">
      <w:r w:rsidRPr="002511EC">
        <w:t xml:space="preserve">2. Ground – We lose the ability to run core </w:t>
      </w:r>
      <w:proofErr w:type="spellStart"/>
      <w:r w:rsidRPr="002511EC">
        <w:t>disads</w:t>
      </w:r>
      <w:proofErr w:type="spellEnd"/>
      <w:r w:rsidRPr="002511EC">
        <w:t xml:space="preserve"> since their sector has a small effect</w:t>
      </w:r>
    </w:p>
    <w:p w:rsidR="002511EC" w:rsidRPr="000B4CEC" w:rsidRDefault="002511EC" w:rsidP="002511EC"/>
    <w:p w:rsidR="002511EC" w:rsidRDefault="002511EC" w:rsidP="002511EC">
      <w:pPr>
        <w:pStyle w:val="Heading1"/>
      </w:pPr>
      <w:r>
        <w:lastRenderedPageBreak/>
        <w:t>China DA</w:t>
      </w:r>
    </w:p>
    <w:p w:rsidR="002511EC" w:rsidRPr="00E53BF9" w:rsidRDefault="002511EC" w:rsidP="002511EC">
      <w:pPr>
        <w:pStyle w:val="Heading4"/>
      </w:pPr>
      <w:r w:rsidRPr="00E53BF9">
        <w:t>Chines</w:t>
      </w:r>
      <w:r>
        <w:t>e influence in Cuba is high now</w:t>
      </w:r>
    </w:p>
    <w:p w:rsidR="002511EC" w:rsidRPr="00E53BF9" w:rsidRDefault="002511EC" w:rsidP="002511EC">
      <w:pPr>
        <w:rPr>
          <w:sz w:val="16"/>
        </w:rPr>
      </w:pPr>
      <w:r w:rsidRPr="00E53BF9">
        <w:rPr>
          <w:rStyle w:val="StyleStyleBold12pt"/>
        </w:rPr>
        <w:t>Xinhua 7/24</w:t>
      </w:r>
      <w:r w:rsidRPr="00E53BF9">
        <w:rPr>
          <w:b/>
        </w:rPr>
        <w:t xml:space="preserve"> </w:t>
      </w:r>
      <w:r w:rsidRPr="00E53BF9">
        <w:rPr>
          <w:sz w:val="16"/>
        </w:rPr>
        <w:t>(7/24/13, “Chinese leader stresses close ties with Cuba,” http://english.peopledaily.com.cn/90883/8340137.html)//DR. H</w:t>
      </w:r>
    </w:p>
    <w:p w:rsidR="002511EC" w:rsidRPr="00E53BF9" w:rsidRDefault="002511EC" w:rsidP="002511EC">
      <w:pPr>
        <w:rPr>
          <w:sz w:val="16"/>
        </w:rPr>
      </w:pPr>
    </w:p>
    <w:p w:rsidR="002511EC" w:rsidRPr="002511EC" w:rsidRDefault="002511EC" w:rsidP="002511EC">
      <w:r w:rsidRPr="002511EC">
        <w:t xml:space="preserve">Chinese leader Liu </w:t>
      </w:r>
      <w:proofErr w:type="spellStart"/>
      <w:r w:rsidRPr="002511EC">
        <w:t>Yunshan</w:t>
      </w:r>
      <w:proofErr w:type="spellEnd"/>
      <w:r w:rsidRPr="002511EC">
        <w:t xml:space="preserve"> said Wednesday that </w:t>
      </w:r>
    </w:p>
    <w:p w:rsidR="002511EC" w:rsidRPr="002511EC" w:rsidRDefault="002511EC" w:rsidP="002511EC">
      <w:r w:rsidRPr="002511EC">
        <w:t>AND</w:t>
      </w:r>
    </w:p>
    <w:p w:rsidR="002511EC" w:rsidRPr="002511EC" w:rsidRDefault="002511EC" w:rsidP="002511EC">
      <w:proofErr w:type="gramStart"/>
      <w:r w:rsidRPr="002511EC">
        <w:t>of</w:t>
      </w:r>
      <w:proofErr w:type="gramEnd"/>
      <w:r w:rsidRPr="002511EC">
        <w:t xml:space="preserve"> Cuba and the Communist Party of Cuba.</w:t>
      </w:r>
    </w:p>
    <w:p w:rsidR="002511EC" w:rsidRDefault="002511EC" w:rsidP="002511EC">
      <w:pPr>
        <w:rPr>
          <w:sz w:val="16"/>
        </w:rPr>
      </w:pPr>
    </w:p>
    <w:p w:rsidR="002511EC" w:rsidRPr="00E53BF9" w:rsidRDefault="002511EC" w:rsidP="002511EC">
      <w:pPr>
        <w:pStyle w:val="Heading4"/>
      </w:pPr>
      <w:r>
        <w:t>Changes in US-Cuba policy effect overall influence in Latin America – crowds China out</w:t>
      </w:r>
    </w:p>
    <w:p w:rsidR="002511EC" w:rsidRPr="00E53BF9" w:rsidRDefault="002511EC" w:rsidP="002511EC">
      <w:pPr>
        <w:rPr>
          <w:sz w:val="16"/>
        </w:rPr>
      </w:pPr>
      <w:r w:rsidRPr="00E53BF9">
        <w:rPr>
          <w:rStyle w:val="StyleStyleBold12pt"/>
        </w:rPr>
        <w:t>Doherty 8</w:t>
      </w:r>
      <w:r w:rsidRPr="00E53BF9">
        <w:t xml:space="preserve"> </w:t>
      </w:r>
      <w:r w:rsidRPr="00E53BF9">
        <w:rPr>
          <w:sz w:val="16"/>
        </w:rPr>
        <w:t xml:space="preserve">(Patrick, "An Obama Policy for Cuba," </w:t>
      </w:r>
      <w:proofErr w:type="spellStart"/>
      <w:r w:rsidRPr="00E53BF9">
        <w:rPr>
          <w:sz w:val="16"/>
        </w:rPr>
        <w:t>McClathy</w:t>
      </w:r>
      <w:proofErr w:type="spellEnd"/>
      <w:r w:rsidRPr="00E53BF9">
        <w:rPr>
          <w:sz w:val="16"/>
        </w:rPr>
        <w:t xml:space="preserve"> Newspapers, December 12,</w:t>
      </w:r>
      <w:r>
        <w:rPr>
          <w:sz w:val="16"/>
        </w:rPr>
        <w:t xml:space="preserve"> </w:t>
      </w:r>
      <w:r w:rsidRPr="00E53BF9">
        <w:rPr>
          <w:sz w:val="16"/>
        </w:rPr>
        <w:t>cuba.newamerica.net/publications/articles/2008/obama_policy_cuba_9301)</w:t>
      </w:r>
    </w:p>
    <w:p w:rsidR="002511EC" w:rsidRPr="00E53BF9" w:rsidRDefault="002511EC" w:rsidP="002511EC">
      <w:pPr>
        <w:rPr>
          <w:sz w:val="16"/>
        </w:rPr>
      </w:pPr>
    </w:p>
    <w:p w:rsidR="002511EC" w:rsidRPr="002511EC" w:rsidRDefault="002511EC" w:rsidP="002511EC">
      <w:r w:rsidRPr="002511EC">
        <w:t xml:space="preserve">With his national security team in place, President-elect Barack </w:t>
      </w:r>
    </w:p>
    <w:p w:rsidR="002511EC" w:rsidRPr="002511EC" w:rsidRDefault="002511EC" w:rsidP="002511EC">
      <w:r w:rsidRPr="002511EC">
        <w:t>AND</w:t>
      </w:r>
    </w:p>
    <w:p w:rsidR="002511EC" w:rsidRPr="002511EC" w:rsidRDefault="002511EC" w:rsidP="002511EC">
      <w:proofErr w:type="gramStart"/>
      <w:r w:rsidRPr="002511EC">
        <w:t>drugs</w:t>
      </w:r>
      <w:proofErr w:type="gramEnd"/>
      <w:r w:rsidRPr="002511EC">
        <w:t>, immigration, energy insecurity - will simply fester.</w:t>
      </w:r>
    </w:p>
    <w:p w:rsidR="002511EC" w:rsidRPr="00E53BF9" w:rsidRDefault="002511EC" w:rsidP="002511EC">
      <w:pPr>
        <w:rPr>
          <w:sz w:val="16"/>
        </w:rPr>
      </w:pPr>
    </w:p>
    <w:p w:rsidR="002511EC" w:rsidRPr="00E53BF9" w:rsidRDefault="002511EC" w:rsidP="002511EC">
      <w:pPr>
        <w:pStyle w:val="Heading4"/>
      </w:pPr>
      <w:r w:rsidRPr="00E53BF9">
        <w:t>US incursion in Chinese sphere results in a US-China war.</w:t>
      </w:r>
    </w:p>
    <w:p w:rsidR="002511EC" w:rsidRPr="00E53BF9" w:rsidRDefault="002511EC" w:rsidP="002511EC">
      <w:pPr>
        <w:rPr>
          <w:sz w:val="16"/>
        </w:rPr>
      </w:pPr>
      <w:r w:rsidRPr="00E53BF9">
        <w:rPr>
          <w:rStyle w:val="StyleStyleBold12pt"/>
        </w:rPr>
        <w:t>Fergusson 12</w:t>
      </w:r>
      <w:r w:rsidRPr="00E53BF9">
        <w:rPr>
          <w:b/>
        </w:rPr>
        <w:t xml:space="preserve"> </w:t>
      </w:r>
      <w:r w:rsidRPr="00E53BF9">
        <w:rPr>
          <w:sz w:val="16"/>
        </w:rPr>
        <w:t>(Robbie, Masters in China In The International Arena from the University of Glasgow,  e-International Relations, 7/23/12, “The Chinese Challenge to the Monroe Doctrine,” http://www.e-ir.info/2012/07/23/does-chinese-growth-in-latin-america-threaten-american-interests/)//DR. H</w:t>
      </w:r>
    </w:p>
    <w:p w:rsidR="002511EC" w:rsidRPr="00E53BF9" w:rsidRDefault="002511EC" w:rsidP="002511EC">
      <w:pPr>
        <w:rPr>
          <w:sz w:val="16"/>
        </w:rPr>
      </w:pPr>
      <w:r w:rsidRPr="00E53BF9">
        <w:rPr>
          <w:sz w:val="16"/>
        </w:rPr>
        <w:t>*note: consistent with Security K – says US threat constructs china and attacks.</w:t>
      </w:r>
    </w:p>
    <w:p w:rsidR="002511EC" w:rsidRPr="00E53BF9" w:rsidRDefault="002511EC" w:rsidP="002511EC">
      <w:pPr>
        <w:rPr>
          <w:sz w:val="16"/>
        </w:rPr>
      </w:pPr>
    </w:p>
    <w:p w:rsidR="002511EC" w:rsidRPr="002511EC" w:rsidRDefault="002511EC" w:rsidP="002511EC">
      <w:r w:rsidRPr="002511EC">
        <w:t xml:space="preserve">Washington has long asserted that it is the sole overlord </w:t>
      </w:r>
    </w:p>
    <w:p w:rsidR="002511EC" w:rsidRPr="002511EC" w:rsidRDefault="002511EC" w:rsidP="002511EC">
      <w:r w:rsidRPr="002511EC">
        <w:t>AND</w:t>
      </w:r>
    </w:p>
    <w:p w:rsidR="002511EC" w:rsidRPr="002511EC" w:rsidRDefault="002511EC" w:rsidP="002511EC">
      <w:proofErr w:type="gramStart"/>
      <w:r w:rsidRPr="002511EC">
        <w:t>you</w:t>
      </w:r>
      <w:proofErr w:type="gramEnd"/>
      <w:r w:rsidRPr="002511EC">
        <w:t xml:space="preserve"> are either with them, or against them.</w:t>
      </w:r>
    </w:p>
    <w:p w:rsidR="002511EC" w:rsidRPr="000B4CEC" w:rsidRDefault="002511EC" w:rsidP="002511EC"/>
    <w:p w:rsidR="002511EC" w:rsidRDefault="002511EC" w:rsidP="002511EC">
      <w:pPr>
        <w:pStyle w:val="Heading1"/>
      </w:pPr>
      <w:r>
        <w:lastRenderedPageBreak/>
        <w:t>CP</w:t>
      </w:r>
    </w:p>
    <w:p w:rsidR="002511EC" w:rsidRDefault="002511EC" w:rsidP="002511EC">
      <w:pPr>
        <w:pStyle w:val="Heading4"/>
      </w:pPr>
      <w:r>
        <w:t xml:space="preserve">Text: </w:t>
      </w:r>
      <w:r>
        <w:t xml:space="preserve">Using its licensing authority and enforcement discretion, the United States Department of Treasury’s Office of Foreign Assets Control should exempt transactions involving nickel from enforcement under the </w:t>
      </w:r>
      <w:r w:rsidRPr="008A6D78">
        <w:t>Cuban Assets Control Regulations</w:t>
      </w:r>
      <w:r>
        <w:t xml:space="preserve">. </w:t>
      </w:r>
    </w:p>
    <w:p w:rsidR="002511EC" w:rsidRDefault="002511EC" w:rsidP="002511EC">
      <w:pPr>
        <w:pStyle w:val="Heading4"/>
      </w:pPr>
      <w:r w:rsidRPr="002540C2">
        <w:rPr>
          <w:u w:val="single"/>
        </w:rPr>
        <w:t>First</w:t>
      </w:r>
      <w:r>
        <w:t xml:space="preserve">, the counterplan </w:t>
      </w:r>
      <w:r>
        <w:rPr>
          <w:u w:val="single"/>
        </w:rPr>
        <w:t>solves</w:t>
      </w:r>
      <w:r>
        <w:t xml:space="preserve"> via </w:t>
      </w:r>
      <w:r>
        <w:rPr>
          <w:u w:val="single"/>
        </w:rPr>
        <w:t>specific exemptions</w:t>
      </w:r>
      <w:r>
        <w:t xml:space="preserve"> — OFAC has </w:t>
      </w:r>
      <w:r>
        <w:rPr>
          <w:u w:val="single"/>
        </w:rPr>
        <w:t>broad discretion</w:t>
      </w:r>
      <w:r>
        <w:t xml:space="preserve"> over sanctions enforcement.</w:t>
      </w:r>
    </w:p>
    <w:p w:rsidR="002511EC" w:rsidRDefault="002511EC" w:rsidP="002511EC">
      <w:proofErr w:type="spellStart"/>
      <w:r w:rsidRPr="00635596">
        <w:rPr>
          <w:rStyle w:val="StyleStyleBold12pt"/>
        </w:rPr>
        <w:t>Golumbic</w:t>
      </w:r>
      <w:proofErr w:type="spellEnd"/>
      <w:r w:rsidRPr="00635596">
        <w:rPr>
          <w:rStyle w:val="StyleStyleBold12pt"/>
        </w:rPr>
        <w:t xml:space="preserve"> and Ruff 13</w:t>
      </w:r>
      <w:r>
        <w:t xml:space="preserve"> — Court E. </w:t>
      </w:r>
      <w:proofErr w:type="spellStart"/>
      <w:r>
        <w:t>Golumbic</w:t>
      </w:r>
      <w:proofErr w:type="spellEnd"/>
      <w: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w:t>
      </w:r>
      <w:proofErr w:type="spellStart"/>
      <w:r>
        <w:t>Gotshal</w:t>
      </w:r>
      <w:proofErr w:type="spellEnd"/>
      <w:r>
        <w:t xml:space="preserve"> &amp; </w:t>
      </w:r>
      <w:proofErr w:type="spellStart"/>
      <w:r>
        <w:t>Manges</w:t>
      </w:r>
      <w:proofErr w:type="spellEnd"/>
      <w:r>
        <w:t xml:space="preserve">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Spring, Available Online to Subscribing Institutions via Lexis-Nexis)</w:t>
      </w:r>
    </w:p>
    <w:p w:rsidR="002511EC" w:rsidRDefault="002511EC" w:rsidP="002511EC"/>
    <w:p w:rsidR="002511EC" w:rsidRPr="002511EC" w:rsidRDefault="002511EC" w:rsidP="002511EC">
      <w:r w:rsidRPr="002511EC">
        <w:t>2. Ability to Mitigate Collateral Damage</w:t>
      </w:r>
    </w:p>
    <w:p w:rsidR="002511EC" w:rsidRPr="002511EC" w:rsidRDefault="002511EC" w:rsidP="002511EC">
      <w:r w:rsidRPr="002511EC">
        <w:t>AND</w:t>
      </w:r>
    </w:p>
    <w:p w:rsidR="002511EC" w:rsidRDefault="002511EC" w:rsidP="002511EC">
      <w:proofErr w:type="gramStart"/>
      <w:r w:rsidRPr="002511EC">
        <w:t>than</w:t>
      </w:r>
      <w:proofErr w:type="gramEnd"/>
      <w:r w:rsidRPr="002511EC">
        <w:t xml:space="preserve"> on innocent civilians and businesses. n353</w:t>
      </w:r>
    </w:p>
    <w:p w:rsidR="002511EC" w:rsidRPr="002511EC" w:rsidRDefault="002511EC" w:rsidP="002511EC"/>
    <w:p w:rsidR="002511EC" w:rsidRPr="002540C2" w:rsidRDefault="002511EC" w:rsidP="002511EC">
      <w:pPr>
        <w:pStyle w:val="Heading4"/>
      </w:pPr>
      <w:r w:rsidRPr="002540C2">
        <w:rPr>
          <w:u w:val="single"/>
        </w:rPr>
        <w:t>Second</w:t>
      </w:r>
      <w:r>
        <w:t xml:space="preserve">, the counterplan solves </w:t>
      </w:r>
      <w:r>
        <w:rPr>
          <w:u w:val="single"/>
        </w:rPr>
        <w:t>quickly</w:t>
      </w:r>
      <w:r>
        <w:t xml:space="preserve"> and </w:t>
      </w:r>
      <w:r>
        <w:rPr>
          <w:u w:val="single"/>
        </w:rPr>
        <w:t>without political fallout</w:t>
      </w:r>
      <w:r>
        <w:t xml:space="preserve"> — it doesn’t require </w:t>
      </w:r>
      <w:r w:rsidRPr="00DA09D1">
        <w:rPr>
          <w:u w:val="single"/>
        </w:rPr>
        <w:t>legislative</w:t>
      </w:r>
      <w:r>
        <w:t xml:space="preserve"> or </w:t>
      </w:r>
      <w:r w:rsidRPr="00DA09D1">
        <w:rPr>
          <w:u w:val="single"/>
        </w:rPr>
        <w:t>regulatory</w:t>
      </w:r>
      <w:r>
        <w:t xml:space="preserve"> action. </w:t>
      </w:r>
    </w:p>
    <w:p w:rsidR="002511EC" w:rsidRDefault="002511EC" w:rsidP="002511EC">
      <w:proofErr w:type="spellStart"/>
      <w:r w:rsidRPr="00635596">
        <w:rPr>
          <w:rStyle w:val="StyleStyleBold12pt"/>
        </w:rPr>
        <w:t>Golumbic</w:t>
      </w:r>
      <w:proofErr w:type="spellEnd"/>
      <w:r w:rsidRPr="00635596">
        <w:rPr>
          <w:rStyle w:val="StyleStyleBold12pt"/>
        </w:rPr>
        <w:t xml:space="preserve"> and Ruff 13</w:t>
      </w:r>
      <w:r>
        <w:t xml:space="preserve"> — Court E. </w:t>
      </w:r>
      <w:proofErr w:type="spellStart"/>
      <w:r>
        <w:t>Golumbic</w:t>
      </w:r>
      <w:proofErr w:type="spellEnd"/>
      <w: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w:t>
      </w:r>
      <w:proofErr w:type="spellStart"/>
      <w:r>
        <w:t>Gotshal</w:t>
      </w:r>
      <w:proofErr w:type="spellEnd"/>
      <w:r>
        <w:t xml:space="preserve"> &amp; </w:t>
      </w:r>
      <w:proofErr w:type="spellStart"/>
      <w:r>
        <w:t>Manges</w:t>
      </w:r>
      <w:proofErr w:type="spellEnd"/>
      <w:r>
        <w:t xml:space="preserve">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Spring, Available Online to Subscribing Institutions via Lexis-Nexis)</w:t>
      </w:r>
    </w:p>
    <w:p w:rsidR="002511EC" w:rsidRDefault="002511EC" w:rsidP="002511EC"/>
    <w:p w:rsidR="002511EC" w:rsidRPr="002511EC" w:rsidRDefault="002511EC" w:rsidP="002511EC">
      <w:r w:rsidRPr="002511EC">
        <w:t xml:space="preserve">The third core competency of </w:t>
      </w:r>
    </w:p>
    <w:p w:rsidR="002511EC" w:rsidRPr="002511EC" w:rsidRDefault="002511EC" w:rsidP="002511EC">
      <w:r w:rsidRPr="002511EC">
        <w:t>AND</w:t>
      </w:r>
    </w:p>
    <w:p w:rsidR="002511EC" w:rsidRPr="002511EC" w:rsidRDefault="002511EC" w:rsidP="002511EC">
      <w:proofErr w:type="gramStart"/>
      <w:r w:rsidRPr="002511EC">
        <w:t>the</w:t>
      </w:r>
      <w:proofErr w:type="gramEnd"/>
      <w:r w:rsidRPr="002511EC">
        <w:t xml:space="preserve"> signing or withdrawal of an executive order. n391</w:t>
      </w:r>
    </w:p>
    <w:p w:rsidR="002511EC" w:rsidRDefault="002511EC" w:rsidP="002511EC"/>
    <w:p w:rsidR="002511EC" w:rsidRPr="003D4C63" w:rsidRDefault="002511EC" w:rsidP="002511EC"/>
    <w:p w:rsidR="002511EC" w:rsidRPr="000B4CEC" w:rsidRDefault="002511EC" w:rsidP="002511EC">
      <w:pPr>
        <w:pStyle w:val="Heading1"/>
      </w:pPr>
      <w:bookmarkStart w:id="0" w:name="_GoBack"/>
      <w:bookmarkEnd w:id="0"/>
      <w:r>
        <w:lastRenderedPageBreak/>
        <w:t xml:space="preserve">Alloys </w:t>
      </w:r>
      <w:proofErr w:type="spellStart"/>
      <w:r>
        <w:t>Adv</w:t>
      </w:r>
      <w:proofErr w:type="spellEnd"/>
    </w:p>
    <w:p w:rsidR="002511EC" w:rsidRDefault="002511EC" w:rsidP="002511EC">
      <w:pPr>
        <w:pStyle w:val="Heading4"/>
      </w:pPr>
      <w:r>
        <w:t>F-35 fails – outclassed by even older planes</w:t>
      </w:r>
    </w:p>
    <w:p w:rsidR="002511EC" w:rsidRDefault="002511EC" w:rsidP="002511EC">
      <w:r w:rsidRPr="007F7F5A">
        <w:rPr>
          <w:rStyle w:val="StyleStyleBold12pt"/>
        </w:rPr>
        <w:t>Hansen, 8/14</w:t>
      </w:r>
      <w:r>
        <w:t xml:space="preserve"> – Editor-in-Chief of Wired.com (Evan, "</w:t>
      </w:r>
      <w:proofErr w:type="spellStart"/>
      <w:r>
        <w:t>F’d</w:t>
      </w:r>
      <w:proofErr w:type="spellEnd"/>
      <w:r>
        <w:t xml:space="preserve">: How the U.S. and Its Allies Got Stuck with the World’s Worst New Warplane," War is Boring, 8-14-13, </w:t>
      </w:r>
      <w:hyperlink r:id="rId11" w:history="1">
        <w:r w:rsidRPr="00693AEC">
          <w:rPr>
            <w:rStyle w:val="Hyperlink"/>
          </w:rPr>
          <w:t>https://medium.com/war-is-boring/5c95d45f86a5</w:t>
        </w:r>
      </w:hyperlink>
      <w:r>
        <w:t>, SMS)</w:t>
      </w:r>
    </w:p>
    <w:p w:rsidR="002511EC" w:rsidRDefault="002511EC" w:rsidP="002511EC"/>
    <w:p w:rsidR="002511EC" w:rsidRPr="002511EC" w:rsidRDefault="002511EC" w:rsidP="002511EC">
      <w:r w:rsidRPr="002511EC">
        <w:t>But the chorus of praise is wrong. The F-35 Joint Strike Fighter</w:t>
      </w:r>
    </w:p>
    <w:p w:rsidR="002511EC" w:rsidRPr="002511EC" w:rsidRDefault="002511EC" w:rsidP="002511EC">
      <w:r w:rsidRPr="002511EC">
        <w:t>AND</w:t>
      </w:r>
    </w:p>
    <w:p w:rsidR="002511EC" w:rsidRPr="002511EC" w:rsidRDefault="002511EC" w:rsidP="002511EC">
      <w:proofErr w:type="gramStart"/>
      <w:r w:rsidRPr="002511EC">
        <w:t>could</w:t>
      </w:r>
      <w:proofErr w:type="gramEnd"/>
      <w:r w:rsidRPr="002511EC">
        <w:t xml:space="preserve"> be lost. Wars could be forfeit.</w:t>
      </w:r>
    </w:p>
    <w:p w:rsidR="002511EC" w:rsidRDefault="002511EC" w:rsidP="002511EC">
      <w:pPr>
        <w:rPr>
          <w:rStyle w:val="StyleBoldUnderline"/>
        </w:rPr>
      </w:pPr>
    </w:p>
    <w:p w:rsidR="002511EC" w:rsidRPr="007F7F5A" w:rsidRDefault="002511EC" w:rsidP="002511EC">
      <w:pPr>
        <w:rPr>
          <w:rStyle w:val="StyleBoldUnderline"/>
        </w:rPr>
      </w:pPr>
    </w:p>
    <w:p w:rsidR="002511EC" w:rsidRPr="00CC73E9" w:rsidRDefault="002511EC" w:rsidP="002511EC">
      <w:pPr>
        <w:rPr>
          <w:b/>
        </w:rPr>
      </w:pPr>
      <w:r w:rsidRPr="00CC73E9">
        <w:rPr>
          <w:b/>
        </w:rPr>
        <w:t xml:space="preserve">Air power fails – zero empirical support </w:t>
      </w:r>
    </w:p>
    <w:p w:rsidR="002511EC" w:rsidRPr="00CC73E9" w:rsidRDefault="002511EC" w:rsidP="002511EC">
      <w:proofErr w:type="spellStart"/>
      <w:r w:rsidRPr="00CC73E9">
        <w:rPr>
          <w:b/>
        </w:rPr>
        <w:t>Mearsheimer</w:t>
      </w:r>
      <w:proofErr w:type="spellEnd"/>
      <w:r w:rsidRPr="00CC73E9">
        <w:rPr>
          <w:b/>
        </w:rPr>
        <w:t xml:space="preserve"> 01 </w:t>
      </w:r>
      <w:r w:rsidRPr="00CC73E9">
        <w:t xml:space="preserve">– John J. </w:t>
      </w:r>
      <w:proofErr w:type="spellStart"/>
      <w:r w:rsidRPr="00CC73E9">
        <w:t>Mearsheimer</w:t>
      </w:r>
      <w:proofErr w:type="spellEnd"/>
      <w:r w:rsidRPr="00CC73E9">
        <w:t>, the “R. Wendell Harrison Distinguished Service Professor of Political Science at the University of Chicago” (2001, Tragedy of Great Power Politics, p. 108)</w:t>
      </w:r>
    </w:p>
    <w:p w:rsidR="002511EC" w:rsidRPr="00CC73E9" w:rsidRDefault="002511EC" w:rsidP="002511EC"/>
    <w:p w:rsidR="002511EC" w:rsidRPr="002511EC" w:rsidRDefault="002511EC" w:rsidP="002511EC">
      <w:r w:rsidRPr="002511EC">
        <w:t xml:space="preserve">Strategic bombing is unlikely to work for the </w:t>
      </w:r>
    </w:p>
    <w:p w:rsidR="002511EC" w:rsidRPr="002511EC" w:rsidRDefault="002511EC" w:rsidP="002511EC">
      <w:r w:rsidRPr="002511EC">
        <w:t>AND</w:t>
      </w:r>
    </w:p>
    <w:p w:rsidR="002511EC" w:rsidRPr="002511EC" w:rsidRDefault="002511EC" w:rsidP="002511EC">
      <w:proofErr w:type="gramStart"/>
      <w:r w:rsidRPr="002511EC">
        <w:t>they</w:t>
      </w:r>
      <w:proofErr w:type="gramEnd"/>
      <w:r w:rsidRPr="002511EC">
        <w:t xml:space="preserve"> invariably have small industrial bases.  </w:t>
      </w:r>
    </w:p>
    <w:p w:rsidR="002511EC" w:rsidRDefault="002511EC" w:rsidP="002511EC"/>
    <w:p w:rsidR="002511EC" w:rsidRPr="00CC73E9" w:rsidRDefault="002511EC" w:rsidP="002511EC">
      <w:pPr>
        <w:rPr>
          <w:b/>
        </w:rPr>
      </w:pPr>
      <w:r w:rsidRPr="00CC73E9">
        <w:rPr>
          <w:b/>
        </w:rPr>
        <w:t>Airpower fails to deter &amp; insures conflict escalation, involvement, and civilian death.  It is the belief that air offers safe war that causes conflicts to start &amp; escalate</w:t>
      </w:r>
    </w:p>
    <w:p w:rsidR="002511EC" w:rsidRPr="00CC73E9" w:rsidRDefault="002511EC" w:rsidP="002511EC">
      <w:r w:rsidRPr="00CC73E9">
        <w:rPr>
          <w:b/>
        </w:rPr>
        <w:t>Crane 01</w:t>
      </w:r>
      <w:r w:rsidRPr="00CC73E9">
        <w:t xml:space="preserve"> – [Conrad, Director of the U. S. Army Military History Institute at Carlisle Barracks, and fellow at the Strategic Studies Institute, 2001  , “ Sky High: Illusions of Air Power.”  The National Interest, </w:t>
      </w:r>
      <w:proofErr w:type="gramStart"/>
      <w:r w:rsidRPr="00CC73E9">
        <w:t>Fall</w:t>
      </w:r>
      <w:proofErr w:type="gramEnd"/>
      <w:r w:rsidRPr="00CC73E9">
        <w:t xml:space="preserve">, </w:t>
      </w:r>
      <w:proofErr w:type="spellStart"/>
      <w:r w:rsidRPr="00CC73E9">
        <w:t>ebsco</w:t>
      </w:r>
      <w:proofErr w:type="spellEnd"/>
      <w:r w:rsidRPr="00CC73E9">
        <w:t>]</w:t>
      </w:r>
    </w:p>
    <w:p w:rsidR="002511EC" w:rsidRPr="00CC73E9" w:rsidRDefault="002511EC" w:rsidP="002511EC"/>
    <w:p w:rsidR="002511EC" w:rsidRPr="002511EC" w:rsidRDefault="002511EC" w:rsidP="002511EC">
      <w:r w:rsidRPr="002511EC">
        <w:t xml:space="preserve">Unfortunately, practice has let theory down. Though technology </w:t>
      </w:r>
    </w:p>
    <w:p w:rsidR="002511EC" w:rsidRPr="002511EC" w:rsidRDefault="002511EC" w:rsidP="002511EC">
      <w:r w:rsidRPr="002511EC">
        <w:t>AND</w:t>
      </w:r>
    </w:p>
    <w:p w:rsidR="002511EC" w:rsidRPr="002511EC" w:rsidRDefault="002511EC" w:rsidP="002511EC">
      <w:proofErr w:type="gramStart"/>
      <w:r w:rsidRPr="002511EC">
        <w:t>and</w:t>
      </w:r>
      <w:proofErr w:type="gramEnd"/>
      <w:r w:rsidRPr="002511EC">
        <w:t xml:space="preserve"> inhabitants as human shields.(n6)</w:t>
      </w:r>
    </w:p>
    <w:p w:rsidR="002511EC" w:rsidRDefault="002511EC" w:rsidP="002511EC"/>
    <w:p w:rsidR="002C047A" w:rsidRDefault="002C047A" w:rsidP="002511EC"/>
    <w:p w:rsidR="002511EC" w:rsidRPr="00503B9B" w:rsidRDefault="002511EC" w:rsidP="002511EC">
      <w:pPr>
        <w:rPr>
          <w:rFonts w:eastAsia="Times New Roman"/>
          <w:b/>
          <w:szCs w:val="24"/>
        </w:rPr>
      </w:pPr>
      <w:r w:rsidRPr="00503B9B">
        <w:rPr>
          <w:rFonts w:eastAsia="Times New Roman"/>
          <w:b/>
          <w:szCs w:val="24"/>
        </w:rPr>
        <w:t>Testing is inevitable</w:t>
      </w:r>
    </w:p>
    <w:p w:rsidR="002511EC" w:rsidRPr="00503B9B" w:rsidRDefault="002511EC" w:rsidP="002511EC">
      <w:pPr>
        <w:rPr>
          <w:rFonts w:eastAsia="Times New Roman"/>
          <w:szCs w:val="24"/>
        </w:rPr>
      </w:pPr>
      <w:r w:rsidRPr="00503B9B">
        <w:rPr>
          <w:rFonts w:eastAsia="Times New Roman"/>
          <w:b/>
          <w:szCs w:val="24"/>
        </w:rPr>
        <w:t>Perry 2009</w:t>
      </w:r>
      <w:r w:rsidRPr="00503B9B">
        <w:rPr>
          <w:rFonts w:eastAsia="Times New Roman"/>
          <w:szCs w:val="24"/>
        </w:rPr>
        <w:t xml:space="preserve"> – Chairman of the Congressional Commission on the Strategic Posture of the US, former Secretary of Defense (William J., "America's strategic posture", http://media.usip.org/reports/strat_posture_report.pdf, WEA)</w:t>
      </w:r>
    </w:p>
    <w:p w:rsidR="002511EC" w:rsidRPr="00503B9B" w:rsidRDefault="002511EC" w:rsidP="002511EC">
      <w:pPr>
        <w:rPr>
          <w:rFonts w:eastAsia="Times New Roman"/>
          <w:szCs w:val="24"/>
        </w:rPr>
      </w:pPr>
    </w:p>
    <w:p w:rsidR="002511EC" w:rsidRPr="002511EC" w:rsidRDefault="002511EC" w:rsidP="002511EC">
      <w:r w:rsidRPr="002511EC">
        <w:t xml:space="preserve">Third, the treaty remarkably does not define a </w:t>
      </w:r>
    </w:p>
    <w:p w:rsidR="002511EC" w:rsidRPr="002511EC" w:rsidRDefault="002511EC" w:rsidP="002511EC">
      <w:r w:rsidRPr="002511EC">
        <w:t>AND</w:t>
      </w:r>
    </w:p>
    <w:p w:rsidR="002511EC" w:rsidRPr="002511EC" w:rsidRDefault="002511EC" w:rsidP="002511EC">
      <w:proofErr w:type="gramStart"/>
      <w:r w:rsidRPr="002511EC">
        <w:t>deter</w:t>
      </w:r>
      <w:proofErr w:type="gramEnd"/>
      <w:r w:rsidRPr="002511EC">
        <w:t xml:space="preserve"> tactical threats against allies. </w:t>
      </w:r>
    </w:p>
    <w:p w:rsidR="002511EC" w:rsidRPr="00503B9B" w:rsidRDefault="002511EC" w:rsidP="002511EC">
      <w:pPr>
        <w:rPr>
          <w:rFonts w:eastAsia="Times New Roman"/>
          <w:szCs w:val="24"/>
          <w:u w:val="single"/>
        </w:rPr>
      </w:pPr>
    </w:p>
    <w:p w:rsidR="002511EC" w:rsidRPr="003D4C63" w:rsidRDefault="002511EC" w:rsidP="002511EC">
      <w:pPr>
        <w:rPr>
          <w:rFonts w:eastAsia="Times New Roman"/>
          <w:b/>
          <w:szCs w:val="24"/>
        </w:rPr>
      </w:pPr>
      <w:proofErr w:type="spellStart"/>
      <w:r>
        <w:rPr>
          <w:rFonts w:eastAsia="Times New Roman"/>
          <w:b/>
          <w:szCs w:val="24"/>
        </w:rPr>
        <w:t>Lol</w:t>
      </w:r>
      <w:proofErr w:type="spellEnd"/>
      <w:r>
        <w:rPr>
          <w:rFonts w:eastAsia="Times New Roman"/>
          <w:b/>
          <w:szCs w:val="24"/>
        </w:rPr>
        <w:t xml:space="preserve"> </w:t>
      </w:r>
      <w:r w:rsidRPr="003D4C63">
        <w:rPr>
          <w:rFonts w:eastAsia="Times New Roman"/>
          <w:b/>
          <w:szCs w:val="24"/>
        </w:rPr>
        <w:t>GBNs at it again with a ridiculous internal link –</w:t>
      </w:r>
    </w:p>
    <w:p w:rsidR="002511EC" w:rsidRPr="003D4C63" w:rsidRDefault="002511EC" w:rsidP="002511EC">
      <w:pPr>
        <w:rPr>
          <w:rFonts w:eastAsia="Times New Roman"/>
          <w:b/>
          <w:szCs w:val="24"/>
        </w:rPr>
      </w:pPr>
      <w:r w:rsidRPr="003D4C63">
        <w:rPr>
          <w:rFonts w:eastAsia="Times New Roman"/>
          <w:b/>
          <w:szCs w:val="24"/>
        </w:rPr>
        <w:t xml:space="preserve">They allow US particle accelerators – don’t solve testing in other nuclear states like Iran and NK which means zero internal </w:t>
      </w:r>
      <w:proofErr w:type="gramStart"/>
      <w:r w:rsidRPr="003D4C63">
        <w:rPr>
          <w:rFonts w:eastAsia="Times New Roman"/>
          <w:b/>
          <w:szCs w:val="24"/>
        </w:rPr>
        <w:t>link</w:t>
      </w:r>
      <w:proofErr w:type="gramEnd"/>
      <w:r w:rsidRPr="003D4C63">
        <w:rPr>
          <w:rFonts w:eastAsia="Times New Roman"/>
          <w:b/>
          <w:szCs w:val="24"/>
        </w:rPr>
        <w:t>…</w:t>
      </w:r>
    </w:p>
    <w:p w:rsidR="002511EC" w:rsidRPr="00503B9B" w:rsidRDefault="002511EC" w:rsidP="002511EC">
      <w:pPr>
        <w:rPr>
          <w:rFonts w:eastAsia="Times New Roman"/>
          <w:szCs w:val="24"/>
        </w:rPr>
      </w:pPr>
    </w:p>
    <w:p w:rsidR="002511EC" w:rsidRPr="00503B9B" w:rsidRDefault="002511EC" w:rsidP="002511EC">
      <w:pPr>
        <w:rPr>
          <w:rFonts w:eastAsia="Times New Roman"/>
          <w:b/>
          <w:szCs w:val="24"/>
        </w:rPr>
      </w:pPr>
      <w:r w:rsidRPr="00503B9B">
        <w:rPr>
          <w:rFonts w:eastAsia="Times New Roman"/>
          <w:b/>
          <w:szCs w:val="24"/>
        </w:rPr>
        <w:t>Lots of nuclear testing</w:t>
      </w:r>
    </w:p>
    <w:p w:rsidR="002511EC" w:rsidRPr="00503B9B" w:rsidRDefault="002511EC" w:rsidP="002511EC">
      <w:pPr>
        <w:rPr>
          <w:rFonts w:eastAsia="Times New Roman"/>
          <w:color w:val="000000"/>
          <w:sz w:val="16"/>
          <w:szCs w:val="34"/>
        </w:rPr>
      </w:pPr>
      <w:r w:rsidRPr="00503B9B">
        <w:rPr>
          <w:b/>
          <w:szCs w:val="24"/>
        </w:rPr>
        <w:lastRenderedPageBreak/>
        <w:t>Cook 9</w:t>
      </w:r>
      <w:r w:rsidRPr="00503B9B">
        <w:rPr>
          <w:rFonts w:eastAsia="Times New Roman"/>
          <w:sz w:val="16"/>
          <w:szCs w:val="24"/>
        </w:rPr>
        <w:t xml:space="preserve"> (Nigel B. PhD Computer Programming, BA Physics</w:t>
      </w:r>
      <w:r w:rsidRPr="00503B9B">
        <w:rPr>
          <w:rFonts w:eastAsia="Times New Roman"/>
          <w:color w:val="000000"/>
          <w:sz w:val="16"/>
          <w:szCs w:val="34"/>
        </w:rPr>
        <w:t>, “</w:t>
      </w:r>
      <w:r w:rsidRPr="00503B9B">
        <w:rPr>
          <w:rFonts w:eastAsia="Times New Roman"/>
          <w:color w:val="000000"/>
          <w:sz w:val="16"/>
          <w:szCs w:val="24"/>
        </w:rPr>
        <w:t>Radiation Effects Research Foundation lumps data together to cover up benefits of low dose radiation in Hiroshima and Nagasaki Life Span Study (LSS)!</w:t>
      </w:r>
      <w:r w:rsidRPr="00503B9B">
        <w:rPr>
          <w:rFonts w:eastAsia="Times New Roman"/>
          <w:color w:val="000000"/>
          <w:sz w:val="16"/>
          <w:szCs w:val="34"/>
        </w:rPr>
        <w:t>” http://glasstone.blogspot.com/2009/04/radiation-effects-research-foundation.html 4/29/09)</w:t>
      </w:r>
    </w:p>
    <w:p w:rsidR="002511EC" w:rsidRPr="00503B9B" w:rsidRDefault="002511EC" w:rsidP="002511EC">
      <w:pPr>
        <w:rPr>
          <w:rFonts w:eastAsia="Times New Roman"/>
          <w:szCs w:val="24"/>
        </w:rPr>
      </w:pPr>
    </w:p>
    <w:p w:rsidR="002511EC" w:rsidRPr="002511EC" w:rsidRDefault="002511EC" w:rsidP="002511EC">
      <w:proofErr w:type="gramStart"/>
      <w:r w:rsidRPr="002511EC">
        <w:t>In total, the U.S.A, U.S.S.R.,</w:t>
      </w:r>
      <w:proofErr w:type="gramEnd"/>
      <w:r w:rsidRPr="002511EC">
        <w:t xml:space="preserve"> </w:t>
      </w:r>
    </w:p>
    <w:p w:rsidR="002511EC" w:rsidRPr="002511EC" w:rsidRDefault="002511EC" w:rsidP="002511EC">
      <w:r w:rsidRPr="002511EC">
        <w:t>AND</w:t>
      </w:r>
    </w:p>
    <w:p w:rsidR="002511EC" w:rsidRPr="002511EC" w:rsidRDefault="002511EC" w:rsidP="002511EC">
      <w:proofErr w:type="gramStart"/>
      <w:r w:rsidRPr="002511EC">
        <w:t>are</w:t>
      </w:r>
      <w:proofErr w:type="gramEnd"/>
      <w:r w:rsidRPr="002511EC">
        <w:t xml:space="preserve"> listed on an earlier post, here).</w:t>
      </w:r>
    </w:p>
    <w:p w:rsidR="002511EC" w:rsidRDefault="002511EC" w:rsidP="002511EC"/>
    <w:p w:rsidR="002511EC" w:rsidRDefault="002511EC" w:rsidP="002511EC">
      <w:pPr>
        <w:pStyle w:val="Heading1"/>
      </w:pPr>
      <w:r>
        <w:lastRenderedPageBreak/>
        <w:t xml:space="preserve">Steel </w:t>
      </w:r>
      <w:proofErr w:type="spellStart"/>
      <w:r>
        <w:t>Adv</w:t>
      </w:r>
      <w:proofErr w:type="spellEnd"/>
    </w:p>
    <w:p w:rsidR="002511EC" w:rsidRPr="000B4CEC" w:rsidRDefault="002511EC" w:rsidP="002511EC"/>
    <w:p w:rsidR="002511EC" w:rsidRDefault="002511EC" w:rsidP="002511EC"/>
    <w:p w:rsidR="002511EC" w:rsidRPr="001D00B1" w:rsidRDefault="002511EC" w:rsidP="002511EC">
      <w:pPr>
        <w:pStyle w:val="Heading4"/>
        <w:rPr>
          <w:rFonts w:cs="Calibri"/>
        </w:rPr>
      </w:pPr>
      <w:r w:rsidRPr="001D00B1">
        <w:t>No large-scale wars over water sources</w:t>
      </w:r>
    </w:p>
    <w:p w:rsidR="002511EC" w:rsidRPr="002511EC" w:rsidRDefault="002511EC" w:rsidP="002511EC">
      <w:pPr>
        <w:rPr>
          <w:rFonts w:eastAsia="Cambria"/>
          <w:sz w:val="16"/>
          <w:szCs w:val="16"/>
        </w:rPr>
      </w:pPr>
      <w:r w:rsidRPr="001D00B1">
        <w:rPr>
          <w:rStyle w:val="StyleStyleBold12pt"/>
        </w:rPr>
        <w:t>Yang ’11</w:t>
      </w:r>
      <w:r w:rsidRPr="001D00B1">
        <w:rPr>
          <w:rFonts w:eastAsia="Cambria"/>
          <w:sz w:val="20"/>
        </w:rPr>
        <w:t xml:space="preserve"> </w:t>
      </w:r>
      <w:r w:rsidRPr="002511EC">
        <w:rPr>
          <w:rFonts w:eastAsia="Cambria"/>
          <w:sz w:val="16"/>
          <w:szCs w:val="16"/>
        </w:rPr>
        <w:t>– contributing columnist to The Dartmouth (Lorelei, “Water Wars,” The Dartmouth, November 22, 2011, &lt;http://thedartmouth.com/2011/11/22/opinion/water&gt;)//SS</w:t>
      </w:r>
    </w:p>
    <w:p w:rsidR="002511EC" w:rsidRPr="002511EC" w:rsidRDefault="002511EC" w:rsidP="002511EC">
      <w:pPr>
        <w:rPr>
          <w:rFonts w:eastAsia="Cambria"/>
          <w:sz w:val="16"/>
          <w:szCs w:val="16"/>
        </w:rPr>
      </w:pPr>
    </w:p>
    <w:p w:rsidR="002511EC" w:rsidRPr="002511EC" w:rsidRDefault="002511EC" w:rsidP="002511EC">
      <w:r w:rsidRPr="002511EC">
        <w:t xml:space="preserve">Some policy analysts have predicted the outbreak of “water crises” </w:t>
      </w:r>
    </w:p>
    <w:p w:rsidR="002511EC" w:rsidRPr="002511EC" w:rsidRDefault="002511EC" w:rsidP="002511EC">
      <w:r w:rsidRPr="002511EC">
        <w:t>AND</w:t>
      </w:r>
    </w:p>
    <w:p w:rsidR="002511EC" w:rsidRPr="002511EC" w:rsidRDefault="002511EC" w:rsidP="002511EC">
      <w:proofErr w:type="gramStart"/>
      <w:r w:rsidRPr="002511EC">
        <w:t>sanctioned</w:t>
      </w:r>
      <w:proofErr w:type="gramEnd"/>
      <w:r w:rsidRPr="002511EC">
        <w:t xml:space="preserve"> water privatization in the developing world.</w:t>
      </w:r>
    </w:p>
    <w:p w:rsidR="002511EC" w:rsidRDefault="002511EC" w:rsidP="002511EC"/>
    <w:p w:rsidR="002511EC" w:rsidRDefault="002511EC" w:rsidP="002511EC">
      <w:pPr>
        <w:pStyle w:val="Heading4"/>
      </w:pPr>
      <w:r>
        <w:t>Their own evidence says they collapse the Chinese Economy, that’s bad</w:t>
      </w:r>
    </w:p>
    <w:p w:rsidR="002511EC" w:rsidRDefault="002511EC" w:rsidP="002511EC">
      <w:pPr>
        <w:contextualSpacing/>
        <w:rPr>
          <w:sz w:val="16"/>
        </w:rPr>
      </w:pPr>
      <w:proofErr w:type="spellStart"/>
      <w:r w:rsidRPr="00A11BAA">
        <w:rPr>
          <w:rStyle w:val="StyleStyleBold12pt"/>
        </w:rPr>
        <w:t>Auslin</w:t>
      </w:r>
      <w:proofErr w:type="spellEnd"/>
      <w:r w:rsidRPr="00A11BAA">
        <w:rPr>
          <w:rStyle w:val="StyleStyleBold12pt"/>
        </w:rPr>
        <w:t>, 9</w:t>
      </w:r>
      <w:r w:rsidRPr="0006599B">
        <w:rPr>
          <w:rFonts w:eastAsia="Malgun Gothic"/>
          <w:color w:val="000000"/>
        </w:rPr>
        <w:t xml:space="preserve"> </w:t>
      </w:r>
      <w:r w:rsidRPr="00EF209E">
        <w:rPr>
          <w:rFonts w:eastAsia="Malgun Gothic"/>
          <w:color w:val="000000"/>
          <w:sz w:val="16"/>
        </w:rPr>
        <w:t xml:space="preserve">(“Averting Disaster”, Michael is a resident scholar at AEI, </w:t>
      </w:r>
      <w:proofErr w:type="gramStart"/>
      <w:r w:rsidRPr="00EF209E">
        <w:rPr>
          <w:rFonts w:eastAsia="Malgun Gothic"/>
          <w:color w:val="000000"/>
          <w:sz w:val="16"/>
        </w:rPr>
        <w:t>The</w:t>
      </w:r>
      <w:proofErr w:type="gramEnd"/>
      <w:r w:rsidRPr="00EF209E">
        <w:rPr>
          <w:rFonts w:eastAsia="Malgun Gothic"/>
          <w:color w:val="000000"/>
          <w:sz w:val="16"/>
        </w:rPr>
        <w:t xml:space="preserve"> Daily Standard, 2/6/2009, </w:t>
      </w:r>
      <w:hyperlink r:id="rId12" w:history="1">
        <w:r w:rsidRPr="00D67F93">
          <w:rPr>
            <w:rStyle w:val="Hyperlink"/>
            <w:sz w:val="16"/>
          </w:rPr>
          <w:t>http://www.aei.org/article/100044</w:t>
        </w:r>
      </w:hyperlink>
      <w:r w:rsidRPr="00EF209E">
        <w:rPr>
          <w:sz w:val="16"/>
        </w:rPr>
        <w:t>)</w:t>
      </w:r>
    </w:p>
    <w:p w:rsidR="002511EC" w:rsidRPr="00EF209E" w:rsidRDefault="002511EC" w:rsidP="002511EC">
      <w:pPr>
        <w:contextualSpacing/>
        <w:rPr>
          <w:sz w:val="16"/>
        </w:rPr>
      </w:pPr>
    </w:p>
    <w:p w:rsidR="002511EC" w:rsidRPr="002511EC" w:rsidRDefault="002511EC" w:rsidP="002511EC">
      <w:r w:rsidRPr="002511EC">
        <w:t xml:space="preserve">As they deal with a collapsing world economy, policymakers </w:t>
      </w:r>
    </w:p>
    <w:p w:rsidR="002511EC" w:rsidRPr="002511EC" w:rsidRDefault="002511EC" w:rsidP="002511EC">
      <w:r w:rsidRPr="002511EC">
        <w:t>AND</w:t>
      </w:r>
    </w:p>
    <w:p w:rsidR="002511EC" w:rsidRPr="002511EC" w:rsidRDefault="002511EC" w:rsidP="002511EC">
      <w:proofErr w:type="gramStart"/>
      <w:r w:rsidRPr="002511EC">
        <w:t>have</w:t>
      </w:r>
      <w:proofErr w:type="gramEnd"/>
      <w:r w:rsidRPr="002511EC">
        <w:t xml:space="preserve"> destroyed international systems in the past.</w:t>
      </w:r>
    </w:p>
    <w:p w:rsidR="002511EC" w:rsidRPr="003D4C63" w:rsidRDefault="002511EC" w:rsidP="002511EC"/>
    <w:p w:rsidR="002511EC" w:rsidRDefault="002511EC" w:rsidP="002511EC"/>
    <w:p w:rsidR="002511EC" w:rsidRPr="001D00B1" w:rsidRDefault="002511EC" w:rsidP="002511EC">
      <w:pPr>
        <w:pStyle w:val="Heading4"/>
      </w:pPr>
      <w:r w:rsidRPr="001D00B1">
        <w:t>Taiwan war won’t happen since nobody cares anymore.  They ignore new political shifts</w:t>
      </w:r>
    </w:p>
    <w:p w:rsidR="002511EC" w:rsidRPr="001D00B1" w:rsidRDefault="002511EC" w:rsidP="002511EC">
      <w:r w:rsidRPr="001D00B1">
        <w:rPr>
          <w:b/>
        </w:rPr>
        <w:t xml:space="preserve">Saunders and </w:t>
      </w:r>
      <w:proofErr w:type="spellStart"/>
      <w:r w:rsidRPr="001D00B1">
        <w:rPr>
          <w:b/>
        </w:rPr>
        <w:t>Kastner</w:t>
      </w:r>
      <w:proofErr w:type="spellEnd"/>
      <w:r w:rsidRPr="001D00B1">
        <w:rPr>
          <w:b/>
        </w:rPr>
        <w:t xml:space="preserve"> 09</w:t>
      </w:r>
      <w:r w:rsidRPr="001D00B1">
        <w:t xml:space="preserve"> – *Senior Research Fellow at the Institute for National Strategic Studies at the National</w:t>
      </w:r>
    </w:p>
    <w:p w:rsidR="002511EC" w:rsidRPr="001D00B1" w:rsidRDefault="002511EC" w:rsidP="002511EC">
      <w:r w:rsidRPr="001D00B1">
        <w:t>Defense University, *Assistant Professor in the Department of Government and Politics</w:t>
      </w:r>
    </w:p>
    <w:p w:rsidR="002511EC" w:rsidRPr="001D00B1" w:rsidRDefault="002511EC" w:rsidP="002511EC">
      <w:proofErr w:type="gramStart"/>
      <w:r w:rsidRPr="001D00B1">
        <w:t>at</w:t>
      </w:r>
      <w:proofErr w:type="gramEnd"/>
      <w:r w:rsidRPr="001D00B1">
        <w:t xml:space="preserve"> the University of Maryland and former China Security Fellow at the Institute for National</w:t>
      </w:r>
    </w:p>
    <w:p w:rsidR="002511EC" w:rsidRPr="001D00B1" w:rsidRDefault="002511EC" w:rsidP="002511EC">
      <w:proofErr w:type="gramStart"/>
      <w:r w:rsidRPr="001D00B1">
        <w:t>Strategic Studies (Phillip and Scott, International Security, 33.4, “Bridge over troubled water?</w:t>
      </w:r>
      <w:proofErr w:type="gramEnd"/>
      <w:r w:rsidRPr="001D00B1">
        <w:t xml:space="preserve"> Envisioning a China-Taiwan peace agreement”, http://www.mitpressjournals.org/doi/pdf/10.1162/isec.2009.33.4.87, WEA)</w:t>
      </w:r>
    </w:p>
    <w:p w:rsidR="002511EC" w:rsidRPr="001D00B1" w:rsidRDefault="002511EC" w:rsidP="002511EC"/>
    <w:p w:rsidR="002511EC" w:rsidRPr="002511EC" w:rsidRDefault="002511EC" w:rsidP="002511EC">
      <w:r w:rsidRPr="002511EC">
        <w:t xml:space="preserve">Most observers agree that the issue of Taiwan’s status </w:t>
      </w:r>
    </w:p>
    <w:p w:rsidR="002511EC" w:rsidRPr="002511EC" w:rsidRDefault="002511EC" w:rsidP="002511EC">
      <w:r w:rsidRPr="002511EC">
        <w:t>AND</w:t>
      </w:r>
    </w:p>
    <w:p w:rsidR="002511EC" w:rsidRDefault="002511EC" w:rsidP="002511EC">
      <w:proofErr w:type="gramStart"/>
      <w:r w:rsidRPr="002511EC">
        <w:t>that</w:t>
      </w:r>
      <w:proofErr w:type="gramEnd"/>
      <w:r w:rsidRPr="002511EC">
        <w:t xml:space="preserve"> previously served as vehicles for cross-strait dialogue.10 </w:t>
      </w:r>
    </w:p>
    <w:p w:rsidR="002C047A" w:rsidRDefault="002C047A" w:rsidP="002511EC"/>
    <w:p w:rsidR="002C047A" w:rsidRPr="002511EC" w:rsidRDefault="002C047A" w:rsidP="002511EC"/>
    <w:p w:rsidR="002511EC" w:rsidRPr="002C047A" w:rsidRDefault="002511EC" w:rsidP="002C047A"/>
    <w:p w:rsidR="002511EC" w:rsidRPr="002C047A" w:rsidRDefault="002511EC" w:rsidP="002C047A">
      <w:pPr>
        <w:pStyle w:val="Heading4"/>
      </w:pPr>
      <w:r w:rsidRPr="002C047A">
        <w:t>Too late—China’s already modernized and US action isn’t enough</w:t>
      </w:r>
    </w:p>
    <w:p w:rsidR="002511EC" w:rsidRPr="00E40083" w:rsidRDefault="002511EC" w:rsidP="002C047A">
      <w:pPr>
        <w:rPr>
          <w:rStyle w:val="Style1Char"/>
          <w:rFonts w:eastAsia="Calibri"/>
        </w:rPr>
      </w:pPr>
      <w:r w:rsidRPr="002C047A">
        <w:rPr>
          <w:rStyle w:val="StyleStyleBold12pt"/>
        </w:rPr>
        <w:t>Chang, 10</w:t>
      </w:r>
      <w:r w:rsidRPr="00E40083">
        <w:t xml:space="preserve"> </w:t>
      </w:r>
      <w:r w:rsidRPr="00E40083">
        <w:rPr>
          <w:sz w:val="16"/>
        </w:rPr>
        <w:t xml:space="preserve">– Author of "The Coming Collapse of China </w:t>
      </w:r>
      <w:r w:rsidRPr="00E40083">
        <w:rPr>
          <w:rStyle w:val="Style1Char"/>
          <w:rFonts w:eastAsia="Calibri"/>
        </w:rPr>
        <w:t>(Gordon, 1/29/10, “START-</w:t>
      </w:r>
      <w:proofErr w:type="spellStart"/>
      <w:r w:rsidRPr="00E40083">
        <w:rPr>
          <w:rStyle w:val="Style1Char"/>
          <w:rFonts w:eastAsia="Calibri"/>
        </w:rPr>
        <w:t>ing</w:t>
      </w:r>
      <w:proofErr w:type="spellEnd"/>
      <w:r w:rsidRPr="00E40083">
        <w:rPr>
          <w:rStyle w:val="Style1Char"/>
          <w:rFonts w:eastAsia="Calibri"/>
        </w:rPr>
        <w:t xml:space="preserve"> Without China” </w:t>
      </w:r>
      <w:hyperlink r:id="rId13" w:history="1">
        <w:r w:rsidRPr="00E40083">
          <w:rPr>
            <w:rStyle w:val="Style1Char"/>
            <w:rFonts w:eastAsia="Calibri"/>
          </w:rPr>
          <w:t>http://online.wsj.com/article/SB10001424052748703906204575027821767691054.html?mod=WSJ_latestheadlines</w:t>
        </w:r>
      </w:hyperlink>
      <w:r>
        <w:rPr>
          <w:rStyle w:val="Style1Char"/>
          <w:rFonts w:eastAsia="Calibri"/>
        </w:rPr>
        <w:t>)</w:t>
      </w:r>
    </w:p>
    <w:p w:rsidR="002511EC" w:rsidRPr="00E40083" w:rsidRDefault="002511EC" w:rsidP="002511EC"/>
    <w:p w:rsidR="002511EC" w:rsidRPr="002511EC" w:rsidRDefault="002511EC" w:rsidP="002511EC">
      <w:r w:rsidRPr="002511EC">
        <w:t xml:space="preserve">On Sunday, Russian President Dmitry Medvedev told reporters </w:t>
      </w:r>
    </w:p>
    <w:p w:rsidR="002511EC" w:rsidRPr="002511EC" w:rsidRDefault="002511EC" w:rsidP="002511EC">
      <w:r w:rsidRPr="002511EC">
        <w:t>AND</w:t>
      </w:r>
    </w:p>
    <w:p w:rsidR="002511EC" w:rsidRPr="002511EC" w:rsidRDefault="002511EC" w:rsidP="002511EC">
      <w:proofErr w:type="gramStart"/>
      <w:r w:rsidRPr="002511EC">
        <w:t>warheads</w:t>
      </w:r>
      <w:proofErr w:type="gramEnd"/>
      <w:r w:rsidRPr="002511EC">
        <w:t xml:space="preserve"> to the much-discussed 1,000-level.</w:t>
      </w:r>
    </w:p>
    <w:p w:rsidR="002511EC" w:rsidRPr="002511EC" w:rsidRDefault="002511EC" w:rsidP="002511EC"/>
    <w:p w:rsidR="002511EC" w:rsidRPr="002511EC" w:rsidRDefault="002511EC" w:rsidP="002511EC"/>
    <w:p w:rsidR="002511EC" w:rsidRPr="00E40083" w:rsidRDefault="002511EC" w:rsidP="002511EC">
      <w:pPr>
        <w:rPr>
          <w:rStyle w:val="Style1Char"/>
          <w:rFonts w:eastAsia="Calibri"/>
        </w:rPr>
      </w:pPr>
    </w:p>
    <w:p w:rsidR="002511EC" w:rsidRPr="002C047A" w:rsidRDefault="002511EC" w:rsidP="002C047A">
      <w:pPr>
        <w:pStyle w:val="Heading4"/>
      </w:pPr>
      <w:r w:rsidRPr="002C047A">
        <w:lastRenderedPageBreak/>
        <w:t>Turn—Warning Attacks—nuclear modernization key to Chinese confidence in their arsenal which prevents launch on warning and nuclear escalation</w:t>
      </w:r>
    </w:p>
    <w:p w:rsidR="002511EC" w:rsidRPr="00E40083" w:rsidRDefault="002511EC" w:rsidP="002C047A">
      <w:r w:rsidRPr="002C047A">
        <w:rPr>
          <w:rStyle w:val="StyleStyleBold12pt"/>
        </w:rPr>
        <w:t>Moore, 99</w:t>
      </w:r>
      <w:r w:rsidRPr="00E40083">
        <w:rPr>
          <w:sz w:val="16"/>
        </w:rPr>
        <w:t xml:space="preserve"> – Editor of the Bulletin of Atomic Scientists (Mike, 7/1/99, “Call China's Hand”, </w:t>
      </w:r>
      <w:hyperlink r:id="rId14" w:history="1">
        <w:r w:rsidRPr="00E40083">
          <w:rPr>
            <w:rStyle w:val="Hyperlink"/>
            <w:sz w:val="16"/>
            <w:szCs w:val="20"/>
          </w:rPr>
          <w:t>http://bos.sagepub.com/content/55/4/21.full</w:t>
        </w:r>
      </w:hyperlink>
      <w:r>
        <w:rPr>
          <w:sz w:val="16"/>
        </w:rPr>
        <w:t>)</w:t>
      </w:r>
    </w:p>
    <w:p w:rsidR="002511EC" w:rsidRPr="00E40083" w:rsidRDefault="002511EC" w:rsidP="002511EC"/>
    <w:p w:rsidR="002511EC" w:rsidRPr="002511EC" w:rsidRDefault="002511EC" w:rsidP="002511EC">
      <w:r w:rsidRPr="002511EC">
        <w:t xml:space="preserve">It is conceivable that with the help of purloined data, </w:t>
      </w:r>
    </w:p>
    <w:p w:rsidR="002511EC" w:rsidRPr="002511EC" w:rsidRDefault="002511EC" w:rsidP="002511EC">
      <w:r w:rsidRPr="002511EC">
        <w:t>AND</w:t>
      </w:r>
    </w:p>
    <w:p w:rsidR="002511EC" w:rsidRDefault="002511EC" w:rsidP="002511EC">
      <w:proofErr w:type="gramStart"/>
      <w:r w:rsidRPr="002511EC">
        <w:t>second-strike</w:t>
      </w:r>
      <w:proofErr w:type="gramEnd"/>
      <w:r w:rsidRPr="002511EC">
        <w:t>, road-mobile missile, the DF-31.</w:t>
      </w:r>
    </w:p>
    <w:p w:rsidR="002C047A" w:rsidRDefault="002C047A" w:rsidP="002511EC"/>
    <w:p w:rsidR="002C047A" w:rsidRPr="002511EC" w:rsidRDefault="002C047A" w:rsidP="002511EC"/>
    <w:p w:rsidR="002511EC" w:rsidRDefault="002511EC" w:rsidP="002511EC">
      <w:pPr>
        <w:rPr>
          <w:sz w:val="16"/>
        </w:rPr>
      </w:pPr>
    </w:p>
    <w:p w:rsidR="002511EC" w:rsidRPr="001D00B1" w:rsidRDefault="002511EC" w:rsidP="002511EC">
      <w:pPr>
        <w:pStyle w:val="Heading4"/>
      </w:pPr>
      <w:r w:rsidRPr="001D00B1">
        <w:rPr>
          <w:bdr w:val="none" w:sz="0" w:space="0" w:color="auto" w:frame="1"/>
        </w:rPr>
        <w:t>Even massive economic decline has zero chance of war</w:t>
      </w:r>
    </w:p>
    <w:p w:rsidR="002511EC" w:rsidRPr="001D00B1" w:rsidRDefault="002511EC" w:rsidP="002511EC">
      <w:r w:rsidRPr="001D00B1">
        <w:rPr>
          <w:rStyle w:val="Strong"/>
          <w:rFonts w:cs="Arial"/>
          <w:bdr w:val="none" w:sz="0" w:space="0" w:color="auto" w:frame="1"/>
        </w:rPr>
        <w:t>Jervis, 11 -</w:t>
      </w:r>
      <w:r w:rsidRPr="001D00B1">
        <w:t xml:space="preserve"> Professor in the Department of Political Science and School of International and Public Affairs at Columbia University (Robert, "Force in Our Times," December 2011, Survival, Vol. 25, No. 4, p. 403-425, SMS)</w:t>
      </w:r>
    </w:p>
    <w:p w:rsidR="002511EC" w:rsidRPr="001D00B1" w:rsidRDefault="002511EC" w:rsidP="002511EC"/>
    <w:p w:rsidR="002511EC" w:rsidRPr="002511EC" w:rsidRDefault="002511EC" w:rsidP="002511EC">
      <w:r w:rsidRPr="002511EC">
        <w:t xml:space="preserve">Even if war is still seen as evil, the security community </w:t>
      </w:r>
    </w:p>
    <w:p w:rsidR="002511EC" w:rsidRPr="002511EC" w:rsidRDefault="002511EC" w:rsidP="002511EC">
      <w:r w:rsidRPr="002511EC">
        <w:t>AND</w:t>
      </w:r>
    </w:p>
    <w:p w:rsidR="002511EC" w:rsidRDefault="002511EC" w:rsidP="002511EC">
      <w:proofErr w:type="gramStart"/>
      <w:r w:rsidRPr="002511EC">
        <w:t>conflict</w:t>
      </w:r>
      <w:proofErr w:type="gramEnd"/>
      <w:r w:rsidRPr="002511EC">
        <w:t>, it will not make war thinkable.</w:t>
      </w:r>
    </w:p>
    <w:p w:rsidR="002511EC" w:rsidRDefault="002511EC" w:rsidP="002511EC"/>
    <w:p w:rsidR="002511EC" w:rsidRPr="002511EC" w:rsidRDefault="002511EC" w:rsidP="002511EC"/>
    <w:p w:rsidR="002511EC" w:rsidRPr="001D00B1" w:rsidRDefault="002511EC" w:rsidP="002511EC">
      <w:pPr>
        <w:pStyle w:val="Heading4"/>
      </w:pPr>
      <w:r w:rsidRPr="001D00B1">
        <w:t xml:space="preserve">Global economy resilient </w:t>
      </w:r>
    </w:p>
    <w:p w:rsidR="002511EC" w:rsidRPr="001D00B1" w:rsidRDefault="002511EC" w:rsidP="002511EC">
      <w:pPr>
        <w:rPr>
          <w:rFonts w:cs="Arial"/>
          <w:b/>
          <w:bCs/>
        </w:rPr>
      </w:pPr>
      <w:proofErr w:type="spellStart"/>
      <w:proofErr w:type="gramStart"/>
      <w:r w:rsidRPr="001D00B1">
        <w:rPr>
          <w:rStyle w:val="StyleStyleBold12pt"/>
          <w:rFonts w:cs="Arial"/>
        </w:rPr>
        <w:t>Zakaria</w:t>
      </w:r>
      <w:proofErr w:type="spellEnd"/>
      <w:r w:rsidRPr="001D00B1">
        <w:rPr>
          <w:rStyle w:val="StyleStyleBold12pt"/>
          <w:rFonts w:cs="Arial"/>
        </w:rPr>
        <w:t xml:space="preserve">, 9 </w:t>
      </w:r>
      <w:r w:rsidRPr="001D00B1">
        <w:rPr>
          <w:rStyle w:val="StyleStyleBold12pt"/>
          <w:rFonts w:cs="Arial"/>
          <w:b w:val="0"/>
        </w:rPr>
        <w:t>-</w:t>
      </w:r>
      <w:r w:rsidRPr="001D00B1">
        <w:rPr>
          <w:rStyle w:val="StyleStyleBold12pt"/>
          <w:rFonts w:cs="Arial"/>
        </w:rPr>
        <w:t xml:space="preserve"> </w:t>
      </w:r>
      <w:r w:rsidRPr="001D00B1">
        <w:rPr>
          <w:rStyle w:val="StyleStyleBold12pt"/>
          <w:rFonts w:cs="Arial"/>
          <w:b w:val="0"/>
          <w:szCs w:val="20"/>
        </w:rPr>
        <w:t xml:space="preserve">PhD in pol </w:t>
      </w:r>
      <w:proofErr w:type="spellStart"/>
      <w:r w:rsidRPr="001D00B1">
        <w:rPr>
          <w:rStyle w:val="StyleStyleBold12pt"/>
          <w:rFonts w:cs="Arial"/>
          <w:b w:val="0"/>
          <w:szCs w:val="20"/>
        </w:rPr>
        <w:t>sci</w:t>
      </w:r>
      <w:proofErr w:type="spellEnd"/>
      <w:r w:rsidRPr="001D00B1">
        <w:rPr>
          <w:rStyle w:val="StyleStyleBold12pt"/>
          <w:rFonts w:cs="Arial"/>
          <w:b w:val="0"/>
          <w:szCs w:val="20"/>
        </w:rPr>
        <w:t xml:space="preserve"> from Harvard.</w:t>
      </w:r>
      <w:proofErr w:type="gramEnd"/>
      <w:r w:rsidRPr="001D00B1">
        <w:rPr>
          <w:rStyle w:val="StyleStyleBold12pt"/>
          <w:rFonts w:cs="Arial"/>
          <w:b w:val="0"/>
          <w:szCs w:val="20"/>
        </w:rPr>
        <w:t xml:space="preserve"> </w:t>
      </w:r>
      <w:proofErr w:type="gramStart"/>
      <w:r w:rsidRPr="001D00B1">
        <w:rPr>
          <w:rFonts w:cs="Arial"/>
          <w:szCs w:val="20"/>
        </w:rPr>
        <w:t xml:space="preserve">Editor of Newsweek, BA from Yale, PhD in pol </w:t>
      </w:r>
      <w:proofErr w:type="spellStart"/>
      <w:r w:rsidRPr="001D00B1">
        <w:rPr>
          <w:rFonts w:cs="Arial"/>
          <w:szCs w:val="20"/>
        </w:rPr>
        <w:t>sci</w:t>
      </w:r>
      <w:proofErr w:type="spellEnd"/>
      <w:r w:rsidRPr="001D00B1">
        <w:rPr>
          <w:rFonts w:cs="Arial"/>
          <w:szCs w:val="20"/>
        </w:rPr>
        <w:t>, Harvard.</w:t>
      </w:r>
      <w:proofErr w:type="gramEnd"/>
      <w:r w:rsidRPr="001D00B1">
        <w:rPr>
          <w:rFonts w:cs="Arial"/>
          <w:szCs w:val="20"/>
        </w:rPr>
        <w:t xml:space="preserve"> He serves on the board of Yale University, The Council on Foreign Relations, The Trilateral Commission, and Shakespeare and Company. Named "one of the 21 most important people of the 21st Century" (</w:t>
      </w:r>
      <w:proofErr w:type="spellStart"/>
      <w:r w:rsidRPr="001D00B1">
        <w:rPr>
          <w:rFonts w:cs="Arial"/>
          <w:szCs w:val="20"/>
        </w:rPr>
        <w:t>Fareed</w:t>
      </w:r>
      <w:proofErr w:type="spellEnd"/>
      <w:r w:rsidRPr="001D00B1">
        <w:rPr>
          <w:rFonts w:cs="Arial"/>
          <w:szCs w:val="20"/>
        </w:rPr>
        <w:t>, The Secrets of Stability, 12 December 2009, http://www.fareedzakaria.com/articles/articles.html)</w:t>
      </w:r>
    </w:p>
    <w:p w:rsidR="002511EC" w:rsidRPr="001D00B1" w:rsidRDefault="002511EC" w:rsidP="002511EC">
      <w:pPr>
        <w:pStyle w:val="cardtext"/>
        <w:ind w:left="0"/>
        <w:rPr>
          <w:rStyle w:val="TitleChar"/>
          <w:rFonts w:ascii="Georgia" w:hAnsi="Georgia" w:cs="Arial"/>
          <w:szCs w:val="20"/>
        </w:rPr>
      </w:pPr>
    </w:p>
    <w:p w:rsidR="002511EC" w:rsidRPr="002511EC" w:rsidRDefault="002511EC" w:rsidP="002511EC">
      <w:r w:rsidRPr="002511EC">
        <w:t xml:space="preserve">One year ago, the world seemed as if it </w:t>
      </w:r>
    </w:p>
    <w:p w:rsidR="002511EC" w:rsidRPr="002511EC" w:rsidRDefault="002511EC" w:rsidP="002511EC">
      <w:r w:rsidRPr="002511EC">
        <w:t>AND</w:t>
      </w:r>
    </w:p>
    <w:p w:rsidR="002511EC" w:rsidRPr="002511EC" w:rsidRDefault="002511EC" w:rsidP="002511EC">
      <w:proofErr w:type="gramStart"/>
      <w:r w:rsidRPr="002511EC">
        <w:t>each</w:t>
      </w:r>
      <w:proofErr w:type="gramEnd"/>
      <w:r w:rsidRPr="002511EC">
        <w:t xml:space="preserve"> reinforcing the other and each historical in nature.</w:t>
      </w:r>
    </w:p>
    <w:p w:rsidR="002511EC" w:rsidRPr="001D00B1" w:rsidRDefault="002511EC" w:rsidP="002511EC">
      <w:pPr>
        <w:pStyle w:val="cardtext"/>
        <w:ind w:left="0"/>
        <w:rPr>
          <w:rFonts w:ascii="Georgia" w:hAnsi="Georgia" w:cs="Arial"/>
          <w:sz w:val="16"/>
          <w:szCs w:val="20"/>
        </w:rPr>
      </w:pPr>
    </w:p>
    <w:p w:rsidR="002511EC" w:rsidRPr="001D00B1" w:rsidRDefault="002511EC" w:rsidP="002511EC">
      <w:pPr>
        <w:pStyle w:val="Heading4"/>
      </w:pPr>
      <w:r w:rsidRPr="001D00B1">
        <w:t>Market is decoupled from the US – BRICS prove</w:t>
      </w:r>
    </w:p>
    <w:p w:rsidR="002511EC" w:rsidRPr="001D00B1" w:rsidRDefault="002511EC" w:rsidP="002511EC">
      <w:r w:rsidRPr="001D00B1">
        <w:rPr>
          <w:rStyle w:val="StyleStyleBold12pt"/>
        </w:rPr>
        <w:t>Smith, 12</w:t>
      </w:r>
      <w:r w:rsidRPr="001D00B1">
        <w:t xml:space="preserve"> – Economic reporter for Alt-Market website (Brandon, "Is The World Abandoning The U.S. Economy</w:t>
      </w:r>
      <w:proofErr w:type="gramStart"/>
      <w:r w:rsidRPr="001D00B1">
        <w:t>?,</w:t>
      </w:r>
      <w:proofErr w:type="gramEnd"/>
      <w:r w:rsidRPr="001D00B1">
        <w:t>" Alt-Market, 10-25-12, http://www.alt-market.com/articles/1108-is-the-world-abandoning-the-us-economy, SMS)</w:t>
      </w:r>
    </w:p>
    <w:p w:rsidR="002511EC" w:rsidRPr="001D00B1" w:rsidRDefault="002511EC" w:rsidP="002511EC"/>
    <w:p w:rsidR="002511EC" w:rsidRPr="002511EC" w:rsidRDefault="002511EC" w:rsidP="002511EC">
      <w:r w:rsidRPr="002511EC">
        <w:t xml:space="preserve">The possibility of a U.S. without financial hegemony is </w:t>
      </w:r>
    </w:p>
    <w:p w:rsidR="002511EC" w:rsidRPr="002511EC" w:rsidRDefault="002511EC" w:rsidP="002511EC">
      <w:r w:rsidRPr="002511EC">
        <w:t>AND</w:t>
      </w:r>
    </w:p>
    <w:p w:rsidR="002511EC" w:rsidRPr="002511EC" w:rsidRDefault="002511EC" w:rsidP="002511EC">
      <w:proofErr w:type="gramStart"/>
      <w:r w:rsidRPr="002511EC">
        <w:t>skyrocketed</w:t>
      </w:r>
      <w:proofErr w:type="gramEnd"/>
      <w:r w:rsidRPr="002511EC">
        <w:t>, even amidst the derivatives collapse:</w:t>
      </w:r>
    </w:p>
    <w:p w:rsidR="002511EC" w:rsidRDefault="002511EC" w:rsidP="002511EC"/>
    <w:p w:rsidR="002511EC" w:rsidRPr="00F50A07" w:rsidRDefault="002511EC" w:rsidP="002511EC">
      <w:pPr>
        <w:rPr>
          <w:rFonts w:eastAsia="Calibri"/>
          <w:b/>
        </w:rPr>
      </w:pPr>
      <w:r w:rsidRPr="00F50A07">
        <w:rPr>
          <w:rFonts w:eastAsia="Calibri"/>
          <w:b/>
        </w:rPr>
        <w:t xml:space="preserve">Warming won’t cause extinction </w:t>
      </w:r>
    </w:p>
    <w:p w:rsidR="002511EC" w:rsidRPr="00F50A07" w:rsidRDefault="002511EC" w:rsidP="002511EC">
      <w:pPr>
        <w:rPr>
          <w:rFonts w:eastAsia="Calibri"/>
        </w:rPr>
      </w:pPr>
      <w:r w:rsidRPr="00F50A07">
        <w:rPr>
          <w:rFonts w:eastAsia="Calibri"/>
          <w:b/>
        </w:rPr>
        <w:t>NIPCC 11</w:t>
      </w:r>
      <w:r w:rsidRPr="00F50A07">
        <w:rPr>
          <w:rFonts w:eastAsia="Calibri"/>
        </w:rPr>
        <w:t xml:space="preserve"> – Nongovernmental International Panel on Climate Change. </w:t>
      </w:r>
      <w:proofErr w:type="gramStart"/>
      <w:r w:rsidRPr="00F50A07">
        <w:rPr>
          <w:rFonts w:eastAsia="Calibri"/>
        </w:rPr>
        <w:t>Surviving the unprecedented climate change of the IPCC.</w:t>
      </w:r>
      <w:proofErr w:type="gramEnd"/>
      <w:r w:rsidRPr="00F50A07">
        <w:rPr>
          <w:rFonts w:eastAsia="Calibri"/>
        </w:rPr>
        <w:t xml:space="preserve"> 8 March 2011. </w:t>
      </w:r>
      <w:hyperlink r:id="rId15" w:history="1">
        <w:r w:rsidRPr="00F50A07">
          <w:rPr>
            <w:rFonts w:eastAsia="Calibri"/>
          </w:rPr>
          <w:t>http://www.nipccreport.org/articles/2011/mar/8mar2011a5.html</w:t>
        </w:r>
      </w:hyperlink>
    </w:p>
    <w:p w:rsidR="002511EC" w:rsidRPr="00F50A07" w:rsidRDefault="002511EC" w:rsidP="002511EC">
      <w:pPr>
        <w:rPr>
          <w:rFonts w:eastAsia="Calibri"/>
        </w:rPr>
      </w:pPr>
    </w:p>
    <w:p w:rsidR="002511EC" w:rsidRPr="002511EC" w:rsidRDefault="002511EC" w:rsidP="002511EC">
      <w:r w:rsidRPr="002511EC">
        <w:t>In a paper published in Systematics and Biodiversity, Willis et al</w:t>
      </w:r>
    </w:p>
    <w:p w:rsidR="002511EC" w:rsidRPr="002511EC" w:rsidRDefault="002511EC" w:rsidP="002511EC">
      <w:r w:rsidRPr="002511EC">
        <w:t>AND</w:t>
      </w:r>
    </w:p>
    <w:p w:rsidR="002511EC" w:rsidRPr="002511EC" w:rsidRDefault="002511EC" w:rsidP="002511EC">
      <w:proofErr w:type="gramStart"/>
      <w:r w:rsidRPr="002511EC">
        <w:t>resilience</w:t>
      </w:r>
      <w:proofErr w:type="gramEnd"/>
      <w:r w:rsidRPr="002511EC">
        <w:t xml:space="preserve"> to wide amplitude fluctuations in climate."</w:t>
      </w:r>
    </w:p>
    <w:p w:rsidR="002511EC" w:rsidRPr="00F50A07" w:rsidRDefault="002511EC" w:rsidP="002511EC">
      <w:pPr>
        <w:rPr>
          <w:rFonts w:eastAsia="Calibri"/>
          <w:u w:val="single"/>
        </w:rPr>
      </w:pPr>
    </w:p>
    <w:p w:rsidR="002511EC" w:rsidRPr="00F50A07" w:rsidRDefault="002511EC" w:rsidP="002511EC">
      <w:pPr>
        <w:rPr>
          <w:rFonts w:eastAsia="Calibri"/>
        </w:rPr>
      </w:pPr>
    </w:p>
    <w:p w:rsidR="002511EC" w:rsidRPr="00F50A07" w:rsidRDefault="002511EC" w:rsidP="002511EC">
      <w:pPr>
        <w:rPr>
          <w:rFonts w:eastAsia="Calibri"/>
          <w:b/>
        </w:rPr>
      </w:pPr>
      <w:r w:rsidRPr="00F50A07">
        <w:rPr>
          <w:rFonts w:eastAsia="Calibri"/>
          <w:b/>
        </w:rPr>
        <w:t>Warming’s not anthropogenic</w:t>
      </w:r>
    </w:p>
    <w:p w:rsidR="002511EC" w:rsidRPr="00F50A07" w:rsidRDefault="002511EC" w:rsidP="002511EC">
      <w:pPr>
        <w:rPr>
          <w:rFonts w:eastAsia="Calibri"/>
        </w:rPr>
      </w:pPr>
      <w:r w:rsidRPr="00F50A07">
        <w:rPr>
          <w:rFonts w:eastAsia="Calibri"/>
          <w:b/>
        </w:rPr>
        <w:t>Singer 07 –</w:t>
      </w:r>
      <w:r w:rsidRPr="00F50A07">
        <w:rPr>
          <w:rFonts w:eastAsia="Calibri"/>
        </w:rPr>
        <w:t xml:space="preserve"> distinguished research professor at George Mason and Avery, director of the Center for Global Food Issues at the Hudson Institute (S. Fred, Dennis T, “Unstoppable Global Warming: Every 1,500 Years” Pages 7-8.</w:t>
      </w:r>
    </w:p>
    <w:p w:rsidR="002511EC" w:rsidRPr="00F50A07" w:rsidRDefault="002511EC" w:rsidP="002511EC">
      <w:pPr>
        <w:rPr>
          <w:rFonts w:eastAsia="Calibri"/>
          <w:sz w:val="20"/>
        </w:rPr>
      </w:pPr>
    </w:p>
    <w:p w:rsidR="002511EC" w:rsidRPr="002511EC" w:rsidRDefault="002511EC" w:rsidP="002511EC">
      <w:r w:rsidRPr="002511EC">
        <w:t xml:space="preserve">The Earth has recently been warming. This is </w:t>
      </w:r>
    </w:p>
    <w:p w:rsidR="002511EC" w:rsidRPr="002511EC" w:rsidRDefault="002511EC" w:rsidP="002511EC">
      <w:r w:rsidRPr="002511EC">
        <w:t>AND</w:t>
      </w:r>
    </w:p>
    <w:p w:rsidR="002511EC" w:rsidRPr="002511EC" w:rsidRDefault="002511EC" w:rsidP="002511EC">
      <w:r w:rsidRPr="002511EC">
        <w:t>We have the warming. Now we must ascertain its cause.</w:t>
      </w:r>
    </w:p>
    <w:p w:rsidR="002511EC" w:rsidRPr="00F50A07" w:rsidRDefault="002511EC" w:rsidP="002511EC">
      <w:pPr>
        <w:rPr>
          <w:rFonts w:eastAsia="Calibri"/>
          <w:u w:val="single"/>
        </w:rPr>
      </w:pPr>
    </w:p>
    <w:p w:rsidR="002511EC" w:rsidRPr="00F50A07" w:rsidRDefault="002511EC" w:rsidP="002511EC">
      <w:pPr>
        <w:rPr>
          <w:rFonts w:eastAsia="Calibri"/>
        </w:rPr>
      </w:pPr>
    </w:p>
    <w:p w:rsidR="002511EC" w:rsidRPr="00F50A07" w:rsidRDefault="002511EC" w:rsidP="002511EC">
      <w:pPr>
        <w:rPr>
          <w:rFonts w:eastAsia="Calibri"/>
          <w:b/>
        </w:rPr>
      </w:pPr>
      <w:r w:rsidRPr="00F50A07">
        <w:rPr>
          <w:rFonts w:eastAsia="Calibri"/>
          <w:b/>
        </w:rPr>
        <w:t>Agricultural crises are creating global food shortages – that kills a billion people – increased CO2 is key to solve</w:t>
      </w:r>
    </w:p>
    <w:p w:rsidR="002511EC" w:rsidRPr="00F50A07" w:rsidRDefault="002511EC" w:rsidP="002511EC">
      <w:pPr>
        <w:rPr>
          <w:rFonts w:eastAsia="Calibri"/>
        </w:rPr>
      </w:pPr>
      <w:proofErr w:type="spellStart"/>
      <w:r w:rsidRPr="00F50A07">
        <w:rPr>
          <w:rFonts w:eastAsia="Calibri"/>
          <w:b/>
        </w:rPr>
        <w:t>Idso’s</w:t>
      </w:r>
      <w:proofErr w:type="spellEnd"/>
      <w:r w:rsidRPr="00F50A07">
        <w:rPr>
          <w:rFonts w:eastAsia="Calibri"/>
          <w:b/>
        </w:rPr>
        <w:t xml:space="preserve"> 11 </w:t>
      </w:r>
      <w:r w:rsidRPr="00F50A07">
        <w:rPr>
          <w:rFonts w:eastAsia="Calibri"/>
        </w:rPr>
        <w:t xml:space="preserve">– [Sherwood PhD and former research physicist for the Department of Agriculture, Keith PhD Botany, Craig PhD Geography, 6/6/2011, “Meeting the Food Needs of a Growing World Population”,  http://www.co2science.org/articles/V14/N27/EDIT.php] </w:t>
      </w:r>
      <w:proofErr w:type="spellStart"/>
      <w:r w:rsidRPr="00F50A07">
        <w:rPr>
          <w:rFonts w:eastAsia="Calibri"/>
        </w:rPr>
        <w:t>DHirsch</w:t>
      </w:r>
      <w:proofErr w:type="spellEnd"/>
    </w:p>
    <w:p w:rsidR="002511EC" w:rsidRPr="00F50A07" w:rsidRDefault="002511EC" w:rsidP="002511EC">
      <w:pPr>
        <w:rPr>
          <w:rFonts w:eastAsia="Calibri"/>
        </w:rPr>
      </w:pPr>
    </w:p>
    <w:p w:rsidR="002511EC" w:rsidRPr="002511EC" w:rsidRDefault="002511EC" w:rsidP="002511EC">
      <w:r w:rsidRPr="002511EC">
        <w:t xml:space="preserve">Parry and </w:t>
      </w:r>
      <w:proofErr w:type="spellStart"/>
      <w:r w:rsidRPr="002511EC">
        <w:t>Hawkesford</w:t>
      </w:r>
      <w:proofErr w:type="spellEnd"/>
      <w:r w:rsidRPr="002511EC">
        <w:t xml:space="preserve"> (2010) introduce their study of </w:t>
      </w:r>
    </w:p>
    <w:p w:rsidR="002511EC" w:rsidRPr="002511EC" w:rsidRDefault="002511EC" w:rsidP="002511EC">
      <w:r w:rsidRPr="002511EC">
        <w:t>AND</w:t>
      </w:r>
    </w:p>
    <w:p w:rsidR="002511EC" w:rsidRPr="002511EC" w:rsidRDefault="002511EC" w:rsidP="002511EC">
      <w:proofErr w:type="gramStart"/>
      <w:r w:rsidRPr="002511EC">
        <w:t>people</w:t>
      </w:r>
      <w:proofErr w:type="gramEnd"/>
      <w:r w:rsidRPr="002511EC">
        <w:t xml:space="preserve"> "hungrier now than at the start of the millennium." </w:t>
      </w:r>
    </w:p>
    <w:p w:rsidR="002511EC" w:rsidRPr="00F50A07" w:rsidRDefault="002511EC" w:rsidP="002511EC">
      <w:pPr>
        <w:rPr>
          <w:rFonts w:eastAsia="Calibri"/>
          <w:sz w:val="16"/>
          <w:shd w:val="clear" w:color="auto" w:fill="FFFFFF"/>
        </w:rPr>
      </w:pPr>
    </w:p>
    <w:p w:rsidR="002511EC" w:rsidRPr="00F50A07" w:rsidRDefault="002511EC" w:rsidP="002511EC">
      <w:pPr>
        <w:rPr>
          <w:rFonts w:eastAsia="Calibri"/>
          <w:shd w:val="clear" w:color="auto" w:fill="FFFFFF"/>
        </w:rPr>
      </w:pPr>
    </w:p>
    <w:p w:rsidR="002511EC" w:rsidRPr="00F50A07" w:rsidRDefault="002511EC" w:rsidP="002511EC">
      <w:pPr>
        <w:rPr>
          <w:rFonts w:eastAsia="Calibri"/>
          <w:b/>
        </w:rPr>
      </w:pPr>
      <w:r w:rsidRPr="00F50A07">
        <w:rPr>
          <w:rFonts w:eastAsia="Calibri"/>
          <w:b/>
        </w:rPr>
        <w:t xml:space="preserve">Elevated CO2 </w:t>
      </w:r>
      <w:r>
        <w:rPr>
          <w:rFonts w:eastAsia="Calibri"/>
          <w:b/>
        </w:rPr>
        <w:t>key to</w:t>
      </w:r>
      <w:r w:rsidRPr="00F50A07">
        <w:rPr>
          <w:rFonts w:eastAsia="Calibri"/>
          <w:b/>
        </w:rPr>
        <w:t xml:space="preserve"> cotton </w:t>
      </w:r>
    </w:p>
    <w:p w:rsidR="002511EC" w:rsidRPr="006B184D" w:rsidRDefault="002511EC" w:rsidP="002511EC">
      <w:pPr>
        <w:rPr>
          <w:rFonts w:eastAsia="Calibri"/>
        </w:rPr>
      </w:pPr>
      <w:proofErr w:type="spellStart"/>
      <w:r w:rsidRPr="00F50A07">
        <w:rPr>
          <w:rFonts w:eastAsia="Calibri"/>
          <w:b/>
          <w:bCs/>
        </w:rPr>
        <w:t>Kakani</w:t>
      </w:r>
      <w:proofErr w:type="spellEnd"/>
      <w:r w:rsidRPr="00F50A07">
        <w:rPr>
          <w:rFonts w:eastAsia="Calibri"/>
          <w:b/>
          <w:bCs/>
        </w:rPr>
        <w:t xml:space="preserve"> et al 04</w:t>
      </w:r>
      <w:r w:rsidRPr="00F50A07">
        <w:rPr>
          <w:rFonts w:eastAsia="Calibri"/>
          <w:lang w:eastAsia="ko-KR"/>
        </w:rPr>
        <w:t xml:space="preserve"> </w:t>
      </w:r>
      <w:r w:rsidRPr="006B184D">
        <w:rPr>
          <w:rFonts w:eastAsia="Calibri"/>
        </w:rPr>
        <w:t>– Department of Plant and Soil Sciences, Mississippi State University, Department of Plant and Soil Sciences, Mississippi State University, Department of Plant and Soil Sciences, Mississippi State University, and USDA UV-B Monitoring and Research Program, Natural Resource Ecology Laboratory, Colorado State University, Fort Collins (</w:t>
      </w:r>
      <w:proofErr w:type="spellStart"/>
      <w:r w:rsidRPr="006B184D">
        <w:rPr>
          <w:rFonts w:eastAsia="Calibri"/>
        </w:rPr>
        <w:t>Vijaya</w:t>
      </w:r>
      <w:proofErr w:type="spellEnd"/>
      <w:r w:rsidRPr="006B184D">
        <w:rPr>
          <w:rFonts w:eastAsia="Calibri"/>
        </w:rPr>
        <w:t xml:space="preserve"> </w:t>
      </w:r>
      <w:proofErr w:type="spellStart"/>
      <w:r w:rsidRPr="006B184D">
        <w:rPr>
          <w:rFonts w:eastAsia="Calibri"/>
        </w:rPr>
        <w:t>Gopal</w:t>
      </w:r>
      <w:proofErr w:type="spellEnd"/>
      <w:r w:rsidRPr="006B184D">
        <w:rPr>
          <w:rFonts w:eastAsia="Calibri"/>
        </w:rPr>
        <w:t xml:space="preserve"> </w:t>
      </w:r>
      <w:proofErr w:type="spellStart"/>
      <w:r w:rsidRPr="006B184D">
        <w:rPr>
          <w:rFonts w:eastAsia="Calibri"/>
        </w:rPr>
        <w:t>Kakani</w:t>
      </w:r>
      <w:proofErr w:type="spellEnd"/>
      <w:r w:rsidRPr="006B184D">
        <w:rPr>
          <w:rFonts w:eastAsia="Calibri"/>
        </w:rPr>
        <w:t xml:space="preserve">, </w:t>
      </w:r>
      <w:proofErr w:type="spellStart"/>
      <w:r w:rsidRPr="006B184D">
        <w:rPr>
          <w:rFonts w:eastAsia="Calibri"/>
        </w:rPr>
        <w:t>Kambham</w:t>
      </w:r>
      <w:proofErr w:type="spellEnd"/>
      <w:r w:rsidRPr="006B184D">
        <w:rPr>
          <w:rFonts w:eastAsia="Calibri"/>
        </w:rPr>
        <w:t xml:space="preserve"> Raja Reddy, </w:t>
      </w:r>
      <w:proofErr w:type="spellStart"/>
      <w:r w:rsidRPr="006B184D">
        <w:rPr>
          <w:rFonts w:eastAsia="Calibri"/>
        </w:rPr>
        <w:t>Duli</w:t>
      </w:r>
      <w:proofErr w:type="spellEnd"/>
      <w:r w:rsidRPr="006B184D">
        <w:rPr>
          <w:rFonts w:eastAsia="Calibri"/>
        </w:rPr>
        <w:t xml:space="preserve"> Zhao and Wei </w:t>
      </w:r>
      <w:proofErr w:type="spellStart"/>
      <w:r w:rsidRPr="006B184D">
        <w:rPr>
          <w:rFonts w:eastAsia="Calibri"/>
        </w:rPr>
        <w:t>Gao</w:t>
      </w:r>
      <w:proofErr w:type="spellEnd"/>
      <w:r w:rsidRPr="006B184D">
        <w:rPr>
          <w:rFonts w:eastAsia="Calibri"/>
        </w:rPr>
        <w:t xml:space="preserve">, 2004, “Senescence and </w:t>
      </w:r>
      <w:proofErr w:type="spellStart"/>
      <w:r w:rsidRPr="006B184D">
        <w:rPr>
          <w:rFonts w:eastAsia="Calibri"/>
        </w:rPr>
        <w:t>hyperspectral</w:t>
      </w:r>
      <w:proofErr w:type="spellEnd"/>
      <w:r w:rsidRPr="006B184D">
        <w:rPr>
          <w:rFonts w:eastAsia="Calibri"/>
        </w:rPr>
        <w:t xml:space="preserve"> reflectance of cotton leaves exposed to</w:t>
      </w:r>
    </w:p>
    <w:p w:rsidR="002511EC" w:rsidRPr="006B184D" w:rsidRDefault="002511EC" w:rsidP="002511EC">
      <w:pPr>
        <w:rPr>
          <w:rFonts w:eastAsia="Calibri"/>
        </w:rPr>
      </w:pPr>
      <w:proofErr w:type="gramStart"/>
      <w:r w:rsidRPr="006B184D">
        <w:rPr>
          <w:rFonts w:eastAsia="Calibri"/>
        </w:rPr>
        <w:t>ultraviolet-B</w:t>
      </w:r>
      <w:proofErr w:type="gramEnd"/>
      <w:r w:rsidRPr="006B184D">
        <w:rPr>
          <w:rFonts w:eastAsia="Calibri"/>
        </w:rPr>
        <w:t xml:space="preserve"> radiation and carbon dioxide”, PHYSIOLOGIA PLANTARUM 121: 250–257. 2004, pubmed.gov | JJ)</w:t>
      </w:r>
    </w:p>
    <w:p w:rsidR="002511EC" w:rsidRPr="006B184D" w:rsidRDefault="002511EC" w:rsidP="002511EC">
      <w:pPr>
        <w:rPr>
          <w:rFonts w:eastAsia="Calibri"/>
        </w:rPr>
      </w:pPr>
    </w:p>
    <w:p w:rsidR="002511EC" w:rsidRPr="002511EC" w:rsidRDefault="002511EC" w:rsidP="002511EC">
      <w:r w:rsidRPr="002511EC">
        <w:t xml:space="preserve">Considerable growth and developmental variations occur in plants </w:t>
      </w:r>
    </w:p>
    <w:p w:rsidR="002511EC" w:rsidRPr="002511EC" w:rsidRDefault="002511EC" w:rsidP="002511EC">
      <w:r w:rsidRPr="002511EC">
        <w:t>AND</w:t>
      </w:r>
    </w:p>
    <w:p w:rsidR="002511EC" w:rsidRDefault="002511EC" w:rsidP="002511EC">
      <w:proofErr w:type="gramStart"/>
      <w:r w:rsidRPr="002511EC">
        <w:t>the</w:t>
      </w:r>
      <w:proofErr w:type="gramEnd"/>
      <w:r w:rsidRPr="002511EC">
        <w:t xml:space="preserve"> UV-B radiation resulted in accelerated leaf ageing.</w:t>
      </w:r>
    </w:p>
    <w:p w:rsidR="002511EC" w:rsidRPr="002511EC" w:rsidRDefault="002511EC" w:rsidP="002511EC"/>
    <w:p w:rsidR="002511EC" w:rsidRPr="00F50A07" w:rsidRDefault="002511EC" w:rsidP="002511EC">
      <w:pPr>
        <w:rPr>
          <w:rFonts w:eastAsia="Calibri"/>
          <w:lang w:eastAsia="ko-KR"/>
        </w:rPr>
      </w:pPr>
    </w:p>
    <w:p w:rsidR="002511EC" w:rsidRPr="00F50A07" w:rsidRDefault="002511EC" w:rsidP="002511EC">
      <w:pPr>
        <w:rPr>
          <w:rFonts w:eastAsia="Calibri"/>
          <w:b/>
        </w:rPr>
      </w:pPr>
      <w:r w:rsidRPr="00F50A07">
        <w:rPr>
          <w:rFonts w:eastAsia="Calibri"/>
          <w:b/>
        </w:rPr>
        <w:t>Cotton’s key to the Pakistani economy – we control uniqueness</w:t>
      </w:r>
    </w:p>
    <w:p w:rsidR="002511EC" w:rsidRPr="00E23185" w:rsidRDefault="002511EC" w:rsidP="002511EC">
      <w:pPr>
        <w:rPr>
          <w:rFonts w:eastAsia="Calibri"/>
        </w:rPr>
      </w:pPr>
      <w:proofErr w:type="spellStart"/>
      <w:r w:rsidRPr="00F50A07">
        <w:rPr>
          <w:rFonts w:eastAsia="Calibri"/>
          <w:b/>
          <w:bCs/>
        </w:rPr>
        <w:t>Nadeem</w:t>
      </w:r>
      <w:proofErr w:type="spellEnd"/>
      <w:r w:rsidRPr="00F50A07">
        <w:rPr>
          <w:rFonts w:eastAsia="Calibri"/>
          <w:b/>
          <w:bCs/>
        </w:rPr>
        <w:t xml:space="preserve"> et al, 10</w:t>
      </w:r>
      <w:r w:rsidRPr="00F50A07">
        <w:rPr>
          <w:rFonts w:eastAsia="Calibri"/>
          <w:lang w:eastAsia="ko-KR"/>
        </w:rPr>
        <w:t xml:space="preserve"> </w:t>
      </w:r>
      <w:r w:rsidRPr="00E23185">
        <w:rPr>
          <w:rFonts w:eastAsia="Calibri"/>
        </w:rPr>
        <w:t xml:space="preserve">- Department </w:t>
      </w:r>
      <w:proofErr w:type="spellStart"/>
      <w:r w:rsidRPr="00E23185">
        <w:rPr>
          <w:rFonts w:eastAsia="Calibri"/>
        </w:rPr>
        <w:t>o f</w:t>
      </w:r>
      <w:proofErr w:type="spellEnd"/>
      <w:r w:rsidRPr="00E23185">
        <w:rPr>
          <w:rFonts w:eastAsia="Calibri"/>
        </w:rPr>
        <w:t xml:space="preserve"> Agronomy, University </w:t>
      </w:r>
      <w:proofErr w:type="spellStart"/>
      <w:r w:rsidRPr="00E23185">
        <w:rPr>
          <w:rFonts w:eastAsia="Calibri"/>
        </w:rPr>
        <w:t>o f</w:t>
      </w:r>
      <w:proofErr w:type="spellEnd"/>
      <w:r w:rsidRPr="00E23185">
        <w:rPr>
          <w:rFonts w:eastAsia="Calibri"/>
        </w:rPr>
        <w:t xml:space="preserve"> Agriculture, Faisalabad , Pakistan, 1 = University College of Agriculture and Environmental Sciences , </w:t>
      </w:r>
      <w:proofErr w:type="spellStart"/>
      <w:r w:rsidRPr="00E23185">
        <w:rPr>
          <w:rFonts w:eastAsia="Calibri"/>
        </w:rPr>
        <w:t>Islamia</w:t>
      </w:r>
      <w:proofErr w:type="spellEnd"/>
      <w:r w:rsidRPr="00E23185">
        <w:rPr>
          <w:rFonts w:eastAsia="Calibri"/>
        </w:rPr>
        <w:t xml:space="preserve"> University, Bahawalpur , Pakistan (Muhammad </w:t>
      </w:r>
      <w:proofErr w:type="spellStart"/>
      <w:r w:rsidRPr="00E23185">
        <w:rPr>
          <w:rFonts w:eastAsia="Calibri"/>
        </w:rPr>
        <w:t>Ather</w:t>
      </w:r>
      <w:proofErr w:type="spellEnd"/>
      <w:r w:rsidRPr="00E23185">
        <w:rPr>
          <w:rFonts w:eastAsia="Calibri"/>
        </w:rPr>
        <w:t xml:space="preserve"> </w:t>
      </w:r>
      <w:proofErr w:type="spellStart"/>
      <w:r w:rsidRPr="00E23185">
        <w:rPr>
          <w:rFonts w:eastAsia="Calibri"/>
        </w:rPr>
        <w:t>Nadeem</w:t>
      </w:r>
      <w:proofErr w:type="spellEnd"/>
      <w:r w:rsidRPr="00E23185">
        <w:rPr>
          <w:rFonts w:eastAsia="Calibri"/>
        </w:rPr>
        <w:t xml:space="preserve">, </w:t>
      </w:r>
      <w:proofErr w:type="spellStart"/>
      <w:r w:rsidRPr="00E23185">
        <w:rPr>
          <w:rFonts w:eastAsia="Calibri"/>
        </w:rPr>
        <w:t>Asghar</w:t>
      </w:r>
      <w:proofErr w:type="spellEnd"/>
      <w:r w:rsidRPr="00E23185">
        <w:rPr>
          <w:rFonts w:eastAsia="Calibri"/>
        </w:rPr>
        <w:t xml:space="preserve"> Ali, Muhammad </w:t>
      </w:r>
      <w:proofErr w:type="spellStart"/>
      <w:r w:rsidRPr="00E23185">
        <w:rPr>
          <w:rFonts w:eastAsia="Calibri"/>
        </w:rPr>
        <w:t>Tahir</w:t>
      </w:r>
      <w:proofErr w:type="spellEnd"/>
      <w:r w:rsidRPr="00E23185">
        <w:rPr>
          <w:rFonts w:eastAsia="Calibri"/>
        </w:rPr>
        <w:t xml:space="preserve"> , Muhammad </w:t>
      </w:r>
      <w:proofErr w:type="spellStart"/>
      <w:r w:rsidRPr="00E23185">
        <w:rPr>
          <w:rFonts w:eastAsia="Calibri"/>
        </w:rPr>
        <w:t>Naeem</w:t>
      </w:r>
      <w:proofErr w:type="spellEnd"/>
      <w:r w:rsidRPr="00E23185">
        <w:rPr>
          <w:rFonts w:eastAsia="Calibri"/>
        </w:rPr>
        <w:t xml:space="preserve"> 1 , </w:t>
      </w:r>
      <w:proofErr w:type="spellStart"/>
      <w:r w:rsidRPr="00E23185">
        <w:rPr>
          <w:rFonts w:eastAsia="Calibri"/>
        </w:rPr>
        <w:t>Asim</w:t>
      </w:r>
      <w:proofErr w:type="spellEnd"/>
      <w:r w:rsidRPr="00E23185">
        <w:rPr>
          <w:rFonts w:eastAsia="Calibri"/>
        </w:rPr>
        <w:t xml:space="preserve"> </w:t>
      </w:r>
      <w:proofErr w:type="spellStart"/>
      <w:r w:rsidRPr="00E23185">
        <w:rPr>
          <w:rFonts w:eastAsia="Calibri"/>
        </w:rPr>
        <w:t>Raza</w:t>
      </w:r>
      <w:proofErr w:type="spellEnd"/>
      <w:r w:rsidRPr="00E23185">
        <w:rPr>
          <w:rFonts w:eastAsia="Calibri"/>
        </w:rPr>
        <w:t xml:space="preserve"> </w:t>
      </w:r>
      <w:proofErr w:type="spellStart"/>
      <w:r w:rsidRPr="00E23185">
        <w:rPr>
          <w:rFonts w:eastAsia="Calibri"/>
        </w:rPr>
        <w:t>Chadhar</w:t>
      </w:r>
      <w:proofErr w:type="spellEnd"/>
      <w:r w:rsidRPr="00E23185">
        <w:rPr>
          <w:rFonts w:eastAsia="Calibri"/>
        </w:rPr>
        <w:t xml:space="preserve"> and </w:t>
      </w:r>
      <w:proofErr w:type="spellStart"/>
      <w:r w:rsidRPr="00E23185">
        <w:rPr>
          <w:rFonts w:eastAsia="Calibri"/>
        </w:rPr>
        <w:t>Sagheer</w:t>
      </w:r>
      <w:proofErr w:type="spellEnd"/>
      <w:r w:rsidRPr="00E23185">
        <w:rPr>
          <w:rFonts w:eastAsia="Calibri"/>
        </w:rPr>
        <w:t xml:space="preserve"> Ahmad, 2010, “Effect of Nitrogen Levels and Plant Spacing on Growth and Yield of Cotton”, Pakistan Journal of Life and Social Sciences, Vol. 8 No. 2, </w:t>
      </w:r>
      <w:hyperlink r:id="rId16" w:history="1">
        <w:r w:rsidRPr="00E23185">
          <w:rPr>
            <w:rStyle w:val="Hyperlink"/>
            <w:rFonts w:eastAsia="Calibri"/>
          </w:rPr>
          <w:t>http://www.pjlss.edu.pk/sites/default/files/121-124%20(dr.%20Athar%202).pdf</w:t>
        </w:r>
      </w:hyperlink>
      <w:r w:rsidRPr="00E23185">
        <w:rPr>
          <w:rFonts w:eastAsia="Calibri"/>
        </w:rPr>
        <w:t xml:space="preserve"> | JJ)</w:t>
      </w:r>
    </w:p>
    <w:p w:rsidR="002511EC" w:rsidRPr="00E23185" w:rsidRDefault="002511EC" w:rsidP="002511EC">
      <w:pPr>
        <w:rPr>
          <w:rFonts w:eastAsia="Calibri"/>
        </w:rPr>
      </w:pPr>
    </w:p>
    <w:p w:rsidR="002C047A" w:rsidRPr="002C047A" w:rsidRDefault="002511EC" w:rsidP="002C047A">
      <w:r w:rsidRPr="002C047A">
        <w:t>Cotton (</w:t>
      </w:r>
      <w:proofErr w:type="spellStart"/>
      <w:r w:rsidRPr="002C047A">
        <w:t>Gossypium</w:t>
      </w:r>
      <w:proofErr w:type="spellEnd"/>
      <w:r w:rsidRPr="002C047A">
        <w:t xml:space="preserve"> </w:t>
      </w:r>
      <w:proofErr w:type="spellStart"/>
      <w:r w:rsidRPr="002C047A">
        <w:t>hirsutum</w:t>
      </w:r>
      <w:proofErr w:type="spellEnd"/>
      <w:r w:rsidRPr="002C047A">
        <w:t xml:space="preserve"> L.) is considered as mainstay </w:t>
      </w:r>
    </w:p>
    <w:p w:rsidR="002C047A" w:rsidRPr="002C047A" w:rsidRDefault="002C047A" w:rsidP="002C047A">
      <w:r w:rsidRPr="002C047A">
        <w:t>AND</w:t>
      </w:r>
    </w:p>
    <w:p w:rsidR="002511EC" w:rsidRPr="002C047A" w:rsidRDefault="002511EC" w:rsidP="002C047A">
      <w:proofErr w:type="gramStart"/>
      <w:r w:rsidRPr="002C047A">
        <w:t>in</w:t>
      </w:r>
      <w:proofErr w:type="gramEnd"/>
      <w:r w:rsidRPr="002C047A">
        <w:t xml:space="preserve"> upland cotton (Buxton et al., 1977).</w:t>
      </w:r>
    </w:p>
    <w:p w:rsidR="002511EC" w:rsidRPr="00F50A07" w:rsidRDefault="002511EC" w:rsidP="002511EC">
      <w:pPr>
        <w:rPr>
          <w:rFonts w:eastAsia="Calibri"/>
          <w:b/>
        </w:rPr>
      </w:pPr>
    </w:p>
    <w:p w:rsidR="002511EC" w:rsidRPr="00F50A07" w:rsidRDefault="002511EC" w:rsidP="002511EC">
      <w:pPr>
        <w:rPr>
          <w:rFonts w:eastAsia="Calibri"/>
          <w:b/>
        </w:rPr>
      </w:pPr>
      <w:r w:rsidRPr="00F50A07">
        <w:rPr>
          <w:rFonts w:eastAsia="Calibri"/>
          <w:b/>
        </w:rPr>
        <w:t>Nuclear War</w:t>
      </w:r>
    </w:p>
    <w:p w:rsidR="002511EC" w:rsidRPr="00F50A07" w:rsidRDefault="002511EC" w:rsidP="002511EC">
      <w:pPr>
        <w:rPr>
          <w:rFonts w:eastAsia="Calibri"/>
          <w:sz w:val="16"/>
          <w:lang w:eastAsia="ko-KR"/>
        </w:rPr>
      </w:pPr>
      <w:r w:rsidRPr="00F50A07">
        <w:rPr>
          <w:rFonts w:eastAsia="Calibri"/>
          <w:b/>
          <w:bCs/>
        </w:rPr>
        <w:lastRenderedPageBreak/>
        <w:t>Guthrie 2k –</w:t>
      </w:r>
      <w:r w:rsidRPr="00F50A07">
        <w:rPr>
          <w:rFonts w:eastAsia="Calibri"/>
          <w:sz w:val="16"/>
          <w:lang w:eastAsia="ko-KR"/>
        </w:rPr>
        <w:t xml:space="preserve"> (Grant, J.D. candidate, 2000, University of California, Hastings College of the Law., Hastings International and Comparative Law Review “Nuclear Testing Rocks the Sub-Continent: Can International Law Halt the Impending Nuclear Conflict Between India and Pakistan?” Spring/Summer 2000, </w:t>
      </w:r>
      <w:proofErr w:type="spellStart"/>
      <w:r w:rsidRPr="00F50A07">
        <w:rPr>
          <w:rFonts w:eastAsia="Calibri"/>
          <w:sz w:val="16"/>
          <w:lang w:eastAsia="ko-KR"/>
        </w:rPr>
        <w:t>pg</w:t>
      </w:r>
      <w:proofErr w:type="spellEnd"/>
      <w:r w:rsidRPr="00F50A07">
        <w:rPr>
          <w:rFonts w:eastAsia="Calibri"/>
          <w:sz w:val="16"/>
          <w:lang w:eastAsia="ko-KR"/>
        </w:rPr>
        <w:t xml:space="preserve"> lexis </w:t>
      </w:r>
      <w:proofErr w:type="spellStart"/>
      <w:r w:rsidRPr="00F50A07">
        <w:rPr>
          <w:rFonts w:eastAsia="Calibri"/>
          <w:sz w:val="16"/>
          <w:lang w:eastAsia="ko-KR"/>
        </w:rPr>
        <w:t>wyo-ef</w:t>
      </w:r>
      <w:proofErr w:type="spellEnd"/>
      <w:r w:rsidRPr="00F50A07">
        <w:rPr>
          <w:rFonts w:eastAsia="Calibri"/>
          <w:sz w:val="16"/>
          <w:lang w:eastAsia="ko-KR"/>
        </w:rPr>
        <w:t>)</w:t>
      </w:r>
    </w:p>
    <w:p w:rsidR="002511EC" w:rsidRPr="00F50A07" w:rsidRDefault="002511EC" w:rsidP="002511EC">
      <w:pPr>
        <w:rPr>
          <w:rFonts w:eastAsia="Calibri"/>
          <w:sz w:val="16"/>
          <w:lang w:eastAsia="ko-KR"/>
        </w:rPr>
      </w:pPr>
    </w:p>
    <w:p w:rsidR="002C047A" w:rsidRPr="002C047A" w:rsidRDefault="002511EC" w:rsidP="002C047A">
      <w:r w:rsidRPr="002C047A">
        <w:t xml:space="preserve">Nuclear testing creates political instability because it </w:t>
      </w:r>
    </w:p>
    <w:p w:rsidR="002C047A" w:rsidRPr="002C047A" w:rsidRDefault="002C047A" w:rsidP="002C047A">
      <w:r w:rsidRPr="002C047A">
        <w:t>AND</w:t>
      </w:r>
    </w:p>
    <w:p w:rsidR="002511EC" w:rsidRPr="002C047A" w:rsidRDefault="002511EC" w:rsidP="002C047A">
      <w:proofErr w:type="gramStart"/>
      <w:r w:rsidRPr="002C047A">
        <w:t>effect</w:t>
      </w:r>
      <w:proofErr w:type="gramEnd"/>
      <w:r w:rsidRPr="002C047A">
        <w:t xml:space="preserve"> on the world could be incredibly destabilizing.</w:t>
      </w:r>
    </w:p>
    <w:p w:rsidR="002511EC" w:rsidRPr="002C047A" w:rsidRDefault="002511EC" w:rsidP="002C047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8E8" w:rsidRDefault="00D508E8" w:rsidP="005F5576">
      <w:r>
        <w:separator/>
      </w:r>
    </w:p>
  </w:endnote>
  <w:endnote w:type="continuationSeparator" w:id="0">
    <w:p w:rsidR="00D508E8" w:rsidRDefault="00D508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8E8" w:rsidRDefault="00D508E8" w:rsidP="005F5576">
      <w:r>
        <w:separator/>
      </w:r>
    </w:p>
  </w:footnote>
  <w:footnote w:type="continuationSeparator" w:id="0">
    <w:p w:rsidR="00D508E8" w:rsidRDefault="00D508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11EC"/>
    <w:rsid w:val="00257696"/>
    <w:rsid w:val="0026382E"/>
    <w:rsid w:val="00272786"/>
    <w:rsid w:val="00287AB7"/>
    <w:rsid w:val="00290FB2"/>
    <w:rsid w:val="00294D00"/>
    <w:rsid w:val="002A213E"/>
    <w:rsid w:val="002A612B"/>
    <w:rsid w:val="002B087A"/>
    <w:rsid w:val="002B68A4"/>
    <w:rsid w:val="002C047A"/>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8E8"/>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4E38"/>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11E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Georgia" w:eastAsiaTheme="majorEastAsia" w:hAnsi="Georgia" w:cstheme="majorBidi"/>
      <w:b/>
      <w:bCs/>
      <w:iCs/>
    </w:rPr>
  </w:style>
  <w:style w:type="paragraph" w:customStyle="1" w:styleId="Style1">
    <w:name w:val="Style1"/>
    <w:basedOn w:val="Header"/>
    <w:link w:val="Style1Char"/>
    <w:rsid w:val="002511EC"/>
    <w:pPr>
      <w:tabs>
        <w:tab w:val="clear" w:pos="4680"/>
        <w:tab w:val="clear" w:pos="9360"/>
        <w:tab w:val="center" w:pos="4320"/>
        <w:tab w:val="right" w:pos="8640"/>
      </w:tabs>
    </w:pPr>
    <w:rPr>
      <w:rFonts w:ascii="Times New Roman" w:eastAsia="Times New Roman" w:hAnsi="Times New Roman"/>
      <w:sz w:val="14"/>
      <w:szCs w:val="14"/>
    </w:rPr>
  </w:style>
  <w:style w:type="character" w:customStyle="1" w:styleId="Style1Char">
    <w:name w:val="Style1 Char"/>
    <w:link w:val="Style1"/>
    <w:rsid w:val="002511EC"/>
    <w:rPr>
      <w:rFonts w:ascii="Times New Roman" w:eastAsia="Times New Roman" w:hAnsi="Times New Roman" w:cs="Calibri"/>
      <w:sz w:val="14"/>
      <w:szCs w:val="14"/>
    </w:rPr>
  </w:style>
  <w:style w:type="character" w:customStyle="1" w:styleId="TitleChar">
    <w:name w:val="Title Char"/>
    <w:aliases w:val="Cites and Cards Char,UNDERLINE Char,Bold Underlined Char"/>
    <w:basedOn w:val="DefaultParagraphFont"/>
    <w:link w:val="Title"/>
    <w:uiPriority w:val="6"/>
    <w:qFormat/>
    <w:rsid w:val="002511EC"/>
    <w:rPr>
      <w:bCs/>
      <w:sz w:val="20"/>
      <w:u w:val="single"/>
    </w:rPr>
  </w:style>
  <w:style w:type="paragraph" w:styleId="Title">
    <w:name w:val="Title"/>
    <w:aliases w:val="Cites and Cards,UNDERLINE,Bold Underlined"/>
    <w:basedOn w:val="Normal"/>
    <w:next w:val="Normal"/>
    <w:link w:val="TitleChar"/>
    <w:uiPriority w:val="6"/>
    <w:qFormat/>
    <w:rsid w:val="002511E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511E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511EC"/>
    <w:pPr>
      <w:ind w:left="288" w:right="288"/>
    </w:pPr>
    <w:rPr>
      <w:rFonts w:ascii="Times New Roman" w:eastAsia="Calibri" w:hAnsi="Times New Roman" w:cs="Times New Roman"/>
      <w:sz w:val="20"/>
    </w:rPr>
  </w:style>
  <w:style w:type="character" w:customStyle="1" w:styleId="cardtextChar">
    <w:name w:val="card text Char"/>
    <w:link w:val="cardtext"/>
    <w:rsid w:val="002511EC"/>
    <w:rPr>
      <w:rFonts w:ascii="Times New Roman" w:eastAsia="Calibri" w:hAnsi="Times New Roman" w:cs="Times New Roman"/>
      <w:sz w:val="20"/>
    </w:rPr>
  </w:style>
  <w:style w:type="character" w:styleId="Strong">
    <w:name w:val="Strong"/>
    <w:uiPriority w:val="22"/>
    <w:qFormat/>
    <w:rsid w:val="002511EC"/>
    <w:rPr>
      <w:b/>
      <w:bCs/>
    </w:rPr>
  </w:style>
  <w:style w:type="paragraph" w:customStyle="1" w:styleId="Cards">
    <w:name w:val="Cards"/>
    <w:next w:val="Normal"/>
    <w:rsid w:val="002511EC"/>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2511EC"/>
    <w:rPr>
      <w:rFonts w:ascii="Times New Roman" w:hAnsi="Times New Roman"/>
      <w:sz w:val="20"/>
      <w:u w:val="thick"/>
    </w:rPr>
  </w:style>
  <w:style w:type="character" w:customStyle="1" w:styleId="UnderlineBold">
    <w:name w:val="Underline + Bold"/>
    <w:uiPriority w:val="1"/>
    <w:qFormat/>
    <w:rsid w:val="002511EC"/>
    <w:rPr>
      <w:rFonts w:ascii="Georgia" w:hAnsi="Georgia"/>
      <w:b w:val="0"/>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11E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Georgia" w:eastAsiaTheme="majorEastAsia" w:hAnsi="Georgia" w:cstheme="majorBidi"/>
      <w:b/>
      <w:bCs/>
      <w:iCs/>
    </w:rPr>
  </w:style>
  <w:style w:type="paragraph" w:customStyle="1" w:styleId="Style1">
    <w:name w:val="Style1"/>
    <w:basedOn w:val="Header"/>
    <w:link w:val="Style1Char"/>
    <w:rsid w:val="002511EC"/>
    <w:pPr>
      <w:tabs>
        <w:tab w:val="clear" w:pos="4680"/>
        <w:tab w:val="clear" w:pos="9360"/>
        <w:tab w:val="center" w:pos="4320"/>
        <w:tab w:val="right" w:pos="8640"/>
      </w:tabs>
    </w:pPr>
    <w:rPr>
      <w:rFonts w:ascii="Times New Roman" w:eastAsia="Times New Roman" w:hAnsi="Times New Roman"/>
      <w:sz w:val="14"/>
      <w:szCs w:val="14"/>
    </w:rPr>
  </w:style>
  <w:style w:type="character" w:customStyle="1" w:styleId="Style1Char">
    <w:name w:val="Style1 Char"/>
    <w:link w:val="Style1"/>
    <w:rsid w:val="002511EC"/>
    <w:rPr>
      <w:rFonts w:ascii="Times New Roman" w:eastAsia="Times New Roman" w:hAnsi="Times New Roman" w:cs="Calibri"/>
      <w:sz w:val="14"/>
      <w:szCs w:val="14"/>
    </w:rPr>
  </w:style>
  <w:style w:type="character" w:customStyle="1" w:styleId="TitleChar">
    <w:name w:val="Title Char"/>
    <w:aliases w:val="Cites and Cards Char,UNDERLINE Char,Bold Underlined Char"/>
    <w:basedOn w:val="DefaultParagraphFont"/>
    <w:link w:val="Title"/>
    <w:uiPriority w:val="6"/>
    <w:qFormat/>
    <w:rsid w:val="002511EC"/>
    <w:rPr>
      <w:bCs/>
      <w:sz w:val="20"/>
      <w:u w:val="single"/>
    </w:rPr>
  </w:style>
  <w:style w:type="paragraph" w:styleId="Title">
    <w:name w:val="Title"/>
    <w:aliases w:val="Cites and Cards,UNDERLINE,Bold Underlined"/>
    <w:basedOn w:val="Normal"/>
    <w:next w:val="Normal"/>
    <w:link w:val="TitleChar"/>
    <w:uiPriority w:val="6"/>
    <w:qFormat/>
    <w:rsid w:val="002511E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511E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511EC"/>
    <w:pPr>
      <w:ind w:left="288" w:right="288"/>
    </w:pPr>
    <w:rPr>
      <w:rFonts w:ascii="Times New Roman" w:eastAsia="Calibri" w:hAnsi="Times New Roman" w:cs="Times New Roman"/>
      <w:sz w:val="20"/>
    </w:rPr>
  </w:style>
  <w:style w:type="character" w:customStyle="1" w:styleId="cardtextChar">
    <w:name w:val="card text Char"/>
    <w:link w:val="cardtext"/>
    <w:rsid w:val="002511EC"/>
    <w:rPr>
      <w:rFonts w:ascii="Times New Roman" w:eastAsia="Calibri" w:hAnsi="Times New Roman" w:cs="Times New Roman"/>
      <w:sz w:val="20"/>
    </w:rPr>
  </w:style>
  <w:style w:type="character" w:styleId="Strong">
    <w:name w:val="Strong"/>
    <w:uiPriority w:val="22"/>
    <w:qFormat/>
    <w:rsid w:val="002511EC"/>
    <w:rPr>
      <w:b/>
      <w:bCs/>
    </w:rPr>
  </w:style>
  <w:style w:type="paragraph" w:customStyle="1" w:styleId="Cards">
    <w:name w:val="Cards"/>
    <w:next w:val="Normal"/>
    <w:rsid w:val="002511EC"/>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2511EC"/>
    <w:rPr>
      <w:rFonts w:ascii="Times New Roman" w:hAnsi="Times New Roman"/>
      <w:sz w:val="20"/>
      <w:u w:val="thick"/>
    </w:rPr>
  </w:style>
  <w:style w:type="character" w:customStyle="1" w:styleId="UnderlineBold">
    <w:name w:val="Underline + Bold"/>
    <w:uiPriority w:val="1"/>
    <w:qFormat/>
    <w:rsid w:val="002511EC"/>
    <w:rPr>
      <w:rFonts w:ascii="Georgia" w:hAnsi="Georgia"/>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0001424052748703906204575027821767691054.html?mod=WSJ_latestheadlin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ei.org/article/10004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jlss.edu.pk/sites/default/files/121-124%20(dr.%20Athar%20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war-is-boring/5c95d45f86a5" TargetMode="External"/><Relationship Id="rId5" Type="http://schemas.microsoft.com/office/2007/relationships/stylesWithEffects" Target="stylesWithEffects.xml"/><Relationship Id="rId15" Type="http://schemas.openxmlformats.org/officeDocument/2006/relationships/hyperlink" Target="http://www.nipccreport.org/articles/2011/mar/8mar2011a5.html" TargetMode="External"/><Relationship Id="rId10" Type="http://schemas.openxmlformats.org/officeDocument/2006/relationships/hyperlink" Target="http://www.ibtimes.com/2013-immigration-reform-bill-im-going-push-call-vote-says-obama-14292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os.sagepub.com/content/55/4/21.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11</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2013-10-19T23:57:00Z</dcterms:created>
  <dcterms:modified xsi:type="dcterms:W3CDTF">2013-10-20T00:15:00Z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