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3B4" w:rsidRPr="008E03B4" w:rsidRDefault="008E03B4" w:rsidP="008E03B4">
      <w:pPr>
        <w:pStyle w:val="Heading1"/>
      </w:pPr>
      <w:bookmarkStart w:id="0" w:name="_GoBack"/>
      <w:bookmarkEnd w:id="0"/>
      <w:r w:rsidRPr="008E03B4">
        <w:t>K</w:t>
      </w:r>
    </w:p>
    <w:p w:rsidR="008E03B4" w:rsidRPr="008E03B4" w:rsidRDefault="008E03B4" w:rsidP="008E03B4"/>
    <w:p w:rsidR="008E03B4" w:rsidRPr="008E03B4" w:rsidRDefault="008E03B4" w:rsidP="008E03B4">
      <w:r w:rsidRPr="008E03B4">
        <w:t>Free trade is a neoliberal fantasy that wrecks local populations because of asymmetrical power and information</w:t>
      </w:r>
    </w:p>
    <w:p w:rsidR="008E03B4" w:rsidRPr="008E03B4" w:rsidRDefault="008E03B4" w:rsidP="008E03B4">
      <w:pPr>
        <w:rPr>
          <w:sz w:val="16"/>
          <w:szCs w:val="16"/>
        </w:rPr>
      </w:pPr>
      <w:proofErr w:type="spellStart"/>
      <w:r w:rsidRPr="008E03B4">
        <w:t>Fridell</w:t>
      </w:r>
      <w:proofErr w:type="spellEnd"/>
      <w:r w:rsidRPr="008E03B4">
        <w:t xml:space="preserve"> 2013,</w:t>
      </w:r>
      <w:r w:rsidRPr="008E03B4">
        <w:rPr>
          <w:sz w:val="16"/>
          <w:szCs w:val="16"/>
        </w:rPr>
        <w:t xml:space="preserve"> Saint Mary’s international development studies Canada research chair, </w:t>
      </w:r>
    </w:p>
    <w:p w:rsidR="008E03B4" w:rsidRPr="008E03B4" w:rsidRDefault="008E03B4" w:rsidP="008E03B4">
      <w:pPr>
        <w:rPr>
          <w:sz w:val="16"/>
          <w:szCs w:val="16"/>
        </w:rPr>
      </w:pPr>
      <w:r w:rsidRPr="008E03B4">
        <w:rPr>
          <w:sz w:val="16"/>
          <w:szCs w:val="16"/>
        </w:rPr>
        <w:t>(Gavin, “Debt Politics and the Free Trade ‘Package’: the case of the Caribbean”, Third World Quarterly, 34.4, Taylor and Francis)</w:t>
      </w:r>
    </w:p>
    <w:p w:rsidR="008E03B4" w:rsidRPr="008E03B4" w:rsidRDefault="008E03B4" w:rsidP="008E03B4">
      <w:pPr>
        <w:rPr>
          <w:rStyle w:val="StyleBoldUnderline"/>
          <w:u w:val="none"/>
        </w:rPr>
      </w:pPr>
    </w:p>
    <w:p w:rsidR="008E03B4" w:rsidRPr="008E03B4" w:rsidRDefault="008E03B4" w:rsidP="008E03B4">
      <w:r w:rsidRPr="008E03B4">
        <w:t>As a concept, free trade has a long history dating back hundreds of years</w:t>
      </w:r>
    </w:p>
    <w:p w:rsidR="008E03B4" w:rsidRPr="008E03B4" w:rsidRDefault="008E03B4" w:rsidP="008E03B4">
      <w:r w:rsidRPr="008E03B4">
        <w:t>AND</w:t>
      </w:r>
    </w:p>
    <w:p w:rsidR="008E03B4" w:rsidRPr="008E03B4" w:rsidRDefault="008E03B4" w:rsidP="008E03B4">
      <w:proofErr w:type="gramStart"/>
      <w:r w:rsidRPr="008E03B4">
        <w:t>trade</w:t>
      </w:r>
      <w:proofErr w:type="gramEnd"/>
      <w:r w:rsidRPr="008E03B4">
        <w:t xml:space="preserve"> fantasy fills in for the failings of actually existing ‘free trade’.</w:t>
      </w:r>
    </w:p>
    <w:p w:rsidR="008E03B4" w:rsidRPr="008E03B4" w:rsidRDefault="008E03B4" w:rsidP="008E03B4"/>
    <w:p w:rsidR="008E03B4" w:rsidRPr="008E03B4" w:rsidRDefault="008E03B4" w:rsidP="008E03B4">
      <w:r w:rsidRPr="008E03B4">
        <w:t xml:space="preserve">Neoliberalism produces crises, securitizes them and militarily lashes out against them-this cycle triggers every impact and terminates in extinction. </w:t>
      </w:r>
    </w:p>
    <w:p w:rsidR="008E03B4" w:rsidRPr="008E03B4" w:rsidRDefault="008E03B4" w:rsidP="008E03B4">
      <w:pPr>
        <w:rPr>
          <w:sz w:val="16"/>
          <w:szCs w:val="16"/>
        </w:rPr>
      </w:pPr>
      <w:proofErr w:type="spellStart"/>
      <w:r w:rsidRPr="008E03B4">
        <w:t>Mosaddeq</w:t>
      </w:r>
      <w:proofErr w:type="spellEnd"/>
      <w:r w:rsidRPr="008E03B4">
        <w:t xml:space="preserve">, 2010 </w:t>
      </w:r>
      <w:r w:rsidRPr="008E03B4">
        <w:rPr>
          <w:sz w:val="16"/>
          <w:szCs w:val="16"/>
        </w:rPr>
        <w:t>Sussex University IR professor, (</w:t>
      </w:r>
      <w:proofErr w:type="spellStart"/>
      <w:r w:rsidRPr="008E03B4">
        <w:rPr>
          <w:sz w:val="16"/>
          <w:szCs w:val="16"/>
        </w:rPr>
        <w:t>Nafeez</w:t>
      </w:r>
      <w:proofErr w:type="spellEnd"/>
      <w:r w:rsidRPr="008E03B4">
        <w:rPr>
          <w:sz w:val="16"/>
          <w:szCs w:val="16"/>
        </w:rPr>
        <w:t>, “Globalizing Insecurity: The Convergence of Interdependent Ecological, Energy, and Economic Crises”, 7-20, http://yalejournal.org/2010/07/globalizing-insecurity-the-convergence-of-interdependent-ecological-energy-and-economic-crises/, DOA: 6-29-12)</w:t>
      </w:r>
    </w:p>
    <w:p w:rsidR="008E03B4" w:rsidRPr="008E03B4" w:rsidRDefault="008E03B4" w:rsidP="008E03B4"/>
    <w:p w:rsidR="008E03B4" w:rsidRPr="008E03B4" w:rsidRDefault="008E03B4" w:rsidP="008E03B4">
      <w:r w:rsidRPr="008E03B4">
        <w:t xml:space="preserve">The logic of ‘growth’ – as currently defined – is driving the depletion of </w:t>
      </w:r>
    </w:p>
    <w:p w:rsidR="008E03B4" w:rsidRPr="008E03B4" w:rsidRDefault="008E03B4" w:rsidP="008E03B4">
      <w:r w:rsidRPr="008E03B4">
        <w:t>AND</w:t>
      </w:r>
    </w:p>
    <w:p w:rsidR="008E03B4" w:rsidRPr="008E03B4" w:rsidRDefault="008E03B4" w:rsidP="008E03B4">
      <w:proofErr w:type="gramStart"/>
      <w:r w:rsidRPr="008E03B4">
        <w:t>preventively</w:t>
      </w:r>
      <w:proofErr w:type="gramEnd"/>
      <w:r w:rsidRPr="008E03B4">
        <w:t xml:space="preserve"> by re-thinking the efficacy of our current way of life. </w:t>
      </w:r>
    </w:p>
    <w:p w:rsidR="008E03B4" w:rsidRPr="008E03B4" w:rsidRDefault="008E03B4" w:rsidP="008E03B4"/>
    <w:p w:rsidR="008E03B4" w:rsidRPr="008E03B4" w:rsidRDefault="008E03B4" w:rsidP="008E03B4"/>
    <w:p w:rsidR="008E03B4" w:rsidRPr="008E03B4" w:rsidRDefault="008E03B4" w:rsidP="008E03B4"/>
    <w:p w:rsidR="008E03B4" w:rsidRPr="008E03B4" w:rsidRDefault="008E03B4" w:rsidP="008E03B4">
      <w:r w:rsidRPr="008E03B4">
        <w:t xml:space="preserve">Our alternative is to reject the </w:t>
      </w:r>
      <w:proofErr w:type="spellStart"/>
      <w:r w:rsidRPr="008E03B4">
        <w:t>aff</w:t>
      </w:r>
      <w:proofErr w:type="spellEnd"/>
      <w:r w:rsidRPr="008E03B4">
        <w:t xml:space="preserve"> as a means to create space for alternatives to neoliberalism. </w:t>
      </w:r>
    </w:p>
    <w:p w:rsidR="008E03B4" w:rsidRPr="008E03B4" w:rsidRDefault="008E03B4" w:rsidP="008E03B4">
      <w:pPr>
        <w:rPr>
          <w:sz w:val="16"/>
          <w:szCs w:val="16"/>
        </w:rPr>
      </w:pPr>
      <w:proofErr w:type="spellStart"/>
      <w:r w:rsidRPr="008E03B4">
        <w:t>Munck</w:t>
      </w:r>
      <w:proofErr w:type="spellEnd"/>
      <w:r w:rsidRPr="008E03B4">
        <w:rPr>
          <w:sz w:val="16"/>
          <w:szCs w:val="16"/>
        </w:rPr>
        <w:t xml:space="preserve"> ‘</w:t>
      </w:r>
      <w:r w:rsidRPr="008E03B4">
        <w:t>03</w:t>
      </w:r>
      <w:r w:rsidRPr="008E03B4">
        <w:rPr>
          <w:sz w:val="16"/>
          <w:szCs w:val="16"/>
        </w:rPr>
        <w:t xml:space="preserve"> professor of Globalization and Social Exclusion, 3 (Ronaldo, Department of Sociology, Social Policy &amp; Social Work Studies and </w:t>
      </w:r>
      <w:proofErr w:type="spellStart"/>
      <w:r w:rsidRPr="008E03B4">
        <w:rPr>
          <w:sz w:val="16"/>
          <w:szCs w:val="16"/>
        </w:rPr>
        <w:t>Globalisation</w:t>
      </w:r>
      <w:proofErr w:type="spellEnd"/>
      <w:r w:rsidRPr="008E03B4">
        <w:rPr>
          <w:sz w:val="16"/>
          <w:szCs w:val="16"/>
        </w:rPr>
        <w:t xml:space="preserve"> and Social Exclusion Unit, University of Liverpool, “Neoliberalism, </w:t>
      </w:r>
      <w:proofErr w:type="spellStart"/>
      <w:r w:rsidRPr="008E03B4">
        <w:rPr>
          <w:sz w:val="16"/>
          <w:szCs w:val="16"/>
        </w:rPr>
        <w:t>necessitarianism</w:t>
      </w:r>
      <w:proofErr w:type="spellEnd"/>
      <w:r w:rsidRPr="008E03B4">
        <w:rPr>
          <w:sz w:val="16"/>
          <w:szCs w:val="16"/>
        </w:rPr>
        <w:t xml:space="preserve"> and alternatives in Latin America: there is no alternative (TINA)?”, Third World Quarterly, </w:t>
      </w:r>
      <w:proofErr w:type="spellStart"/>
      <w:r w:rsidRPr="008E03B4">
        <w:rPr>
          <w:sz w:val="16"/>
          <w:szCs w:val="16"/>
        </w:rPr>
        <w:t>Vol</w:t>
      </w:r>
      <w:proofErr w:type="spellEnd"/>
      <w:r w:rsidRPr="008E03B4">
        <w:rPr>
          <w:sz w:val="16"/>
          <w:szCs w:val="16"/>
        </w:rPr>
        <w:t xml:space="preserve"> 24, No 3, </w:t>
      </w:r>
      <w:proofErr w:type="spellStart"/>
      <w:r w:rsidRPr="008E03B4">
        <w:rPr>
          <w:sz w:val="16"/>
          <w:szCs w:val="16"/>
        </w:rPr>
        <w:t>pp</w:t>
      </w:r>
      <w:proofErr w:type="spellEnd"/>
      <w:r w:rsidRPr="008E03B4">
        <w:rPr>
          <w:sz w:val="16"/>
          <w:szCs w:val="16"/>
        </w:rPr>
        <w:t xml:space="preserve"> 495–511, 2003, http://www-e.uni-magdeburg.de/evans/Journal%20Library/Trade%20and%20Countries/Neoliberalism,%20necessitarianism%20and%20alternatives%20in%20Latin%20America.pdf, </w:t>
      </w:r>
      <w:proofErr w:type="spellStart"/>
      <w:r w:rsidRPr="008E03B4">
        <w:rPr>
          <w:sz w:val="16"/>
          <w:szCs w:val="16"/>
        </w:rPr>
        <w:t>ZBurdette</w:t>
      </w:r>
      <w:proofErr w:type="spellEnd"/>
      <w:r w:rsidRPr="008E03B4">
        <w:rPr>
          <w:sz w:val="16"/>
          <w:szCs w:val="16"/>
        </w:rPr>
        <w:t>)</w:t>
      </w:r>
    </w:p>
    <w:p w:rsidR="008E03B4" w:rsidRPr="008E03B4" w:rsidRDefault="008E03B4" w:rsidP="008E03B4">
      <w:pPr>
        <w:rPr>
          <w:sz w:val="12"/>
        </w:rPr>
      </w:pPr>
    </w:p>
    <w:p w:rsidR="008E03B4" w:rsidRPr="008E03B4" w:rsidRDefault="008E03B4" w:rsidP="008E03B4">
      <w:r w:rsidRPr="008E03B4">
        <w:t xml:space="preserve">Taking as its point of departure the position that there are or must be alternatives </w:t>
      </w:r>
    </w:p>
    <w:p w:rsidR="008E03B4" w:rsidRPr="008E03B4" w:rsidRDefault="008E03B4" w:rsidP="008E03B4">
      <w:r w:rsidRPr="008E03B4">
        <w:t>AND</w:t>
      </w:r>
    </w:p>
    <w:p w:rsidR="008E03B4" w:rsidRPr="008E03B4" w:rsidRDefault="008E03B4" w:rsidP="008E03B4">
      <w:proofErr w:type="gramStart"/>
      <w:r w:rsidRPr="008E03B4">
        <w:t>underline</w:t>
      </w:r>
      <w:proofErr w:type="gramEnd"/>
      <w:r w:rsidRPr="008E03B4">
        <w:t xml:space="preserve"> the urgency of developing a credible and viable alternative to its policies.</w:t>
      </w:r>
    </w:p>
    <w:p w:rsidR="008E03B4" w:rsidRPr="008E03B4" w:rsidRDefault="008E03B4" w:rsidP="008E03B4"/>
    <w:p w:rsidR="008E03B4" w:rsidRPr="008E03B4" w:rsidRDefault="008E03B4" w:rsidP="008E03B4"/>
    <w:p w:rsidR="008E03B4" w:rsidRPr="008E03B4" w:rsidRDefault="008E03B4" w:rsidP="008E03B4">
      <w:pPr>
        <w:pStyle w:val="Heading1"/>
      </w:pPr>
      <w:r w:rsidRPr="008E03B4">
        <w:lastRenderedPageBreak/>
        <w:t>T</w:t>
      </w:r>
    </w:p>
    <w:p w:rsidR="008E03B4" w:rsidRPr="008E03B4" w:rsidRDefault="008E03B4" w:rsidP="008E03B4"/>
    <w:p w:rsidR="008E03B4" w:rsidRPr="008E03B4" w:rsidRDefault="008E03B4" w:rsidP="008E03B4">
      <w:r w:rsidRPr="008E03B4">
        <w:t>“Increase” means to become larger or greater in quantity</w:t>
      </w:r>
    </w:p>
    <w:p w:rsidR="008E03B4" w:rsidRPr="008E03B4" w:rsidRDefault="008E03B4" w:rsidP="008E03B4">
      <w:r w:rsidRPr="008E03B4">
        <w:rPr>
          <w:rStyle w:val="StyleStyleBold12pt"/>
          <w:b w:val="0"/>
        </w:rPr>
        <w:t>Encarta 6</w:t>
      </w:r>
      <w:r w:rsidRPr="008E03B4">
        <w:t xml:space="preserve"> – Encarta Online Dictionary. 2006.  ("Increase" http://encarta.msn.com/encnet/features/dictionary/DictionaryResults.aspx?refid=1861620741)</w:t>
      </w:r>
    </w:p>
    <w:p w:rsidR="008E03B4" w:rsidRPr="008E03B4" w:rsidRDefault="008E03B4" w:rsidP="008E03B4">
      <w:pPr>
        <w:rPr>
          <w:rFonts w:ascii="Garamond" w:hAnsi="Garamond"/>
          <w:color w:val="000000"/>
        </w:rPr>
      </w:pPr>
    </w:p>
    <w:p w:rsidR="008E03B4" w:rsidRPr="008E03B4" w:rsidRDefault="008E03B4" w:rsidP="008E03B4">
      <w:proofErr w:type="spellStart"/>
      <w:proofErr w:type="gramStart"/>
      <w:r w:rsidRPr="008E03B4">
        <w:t>in·</w:t>
      </w:r>
      <w:proofErr w:type="gramEnd"/>
      <w:r w:rsidRPr="008E03B4">
        <w:t>crease</w:t>
      </w:r>
      <w:proofErr w:type="spellEnd"/>
      <w:r w:rsidRPr="008E03B4">
        <w:t xml:space="preserve"> [ in </w:t>
      </w:r>
      <w:proofErr w:type="spellStart"/>
      <w:r w:rsidRPr="008E03B4">
        <w:t>krss</w:t>
      </w:r>
      <w:proofErr w:type="spellEnd"/>
      <w:r w:rsidRPr="008E03B4">
        <w:t xml:space="preserve"> ]</w:t>
      </w:r>
    </w:p>
    <w:p w:rsidR="008E03B4" w:rsidRPr="008E03B4" w:rsidRDefault="008E03B4" w:rsidP="008E03B4">
      <w:r w:rsidRPr="008E03B4">
        <w:t>AND</w:t>
      </w:r>
      <w:r w:rsidRPr="008E03B4">
        <w:br/>
        <w:t>transitive and intransitive quantity, or degree</w:t>
      </w:r>
      <w:r w:rsidRPr="008E03B4">
        <w:br/>
        <w:t>noun</w:t>
      </w:r>
      <w:proofErr w:type="gramStart"/>
      <w:r w:rsidRPr="008E03B4">
        <w:t>  (</w:t>
      </w:r>
      <w:proofErr w:type="gramEnd"/>
      <w:r w:rsidRPr="008E03B4">
        <w:t xml:space="preserve">plural </w:t>
      </w:r>
      <w:proofErr w:type="spellStart"/>
      <w:r w:rsidRPr="008E03B4">
        <w:t>in·creas·es</w:t>
      </w:r>
      <w:proofErr w:type="spellEnd"/>
      <w:r w:rsidRPr="008E03B4">
        <w:t>)</w:t>
      </w:r>
    </w:p>
    <w:p w:rsidR="008E03B4" w:rsidRPr="008E03B4" w:rsidRDefault="008E03B4" w:rsidP="008E03B4"/>
    <w:p w:rsidR="008E03B4" w:rsidRPr="008E03B4" w:rsidRDefault="008E03B4" w:rsidP="008E03B4"/>
    <w:p w:rsidR="008E03B4" w:rsidRPr="008E03B4" w:rsidRDefault="008E03B4" w:rsidP="008E03B4">
      <w:pPr>
        <w:pStyle w:val="Heading1"/>
      </w:pPr>
      <w:r w:rsidRPr="008E03B4">
        <w:lastRenderedPageBreak/>
        <w:t>Politics</w:t>
      </w:r>
    </w:p>
    <w:p w:rsidR="008E03B4" w:rsidRPr="008E03B4" w:rsidRDefault="008E03B4" w:rsidP="008E03B4">
      <w:pPr>
        <w:pStyle w:val="Heading4"/>
        <w:rPr>
          <w:b w:val="0"/>
        </w:rPr>
      </w:pPr>
      <w:r w:rsidRPr="008E03B4">
        <w:rPr>
          <w:b w:val="0"/>
        </w:rPr>
        <w:t xml:space="preserve">Obama is using his newly won political capital to </w:t>
      </w:r>
      <w:r w:rsidRPr="008E03B4">
        <w:rPr>
          <w:b w:val="0"/>
        </w:rPr>
        <w:t>hammer</w:t>
      </w:r>
      <w:r w:rsidRPr="008E03B4">
        <w:rPr>
          <w:b w:val="0"/>
        </w:rPr>
        <w:t xml:space="preserve"> the GOP on immigration – it will pass, but getting it to the floor is key</w:t>
      </w:r>
    </w:p>
    <w:p w:rsidR="008E03B4" w:rsidRPr="008E03B4" w:rsidRDefault="008E03B4" w:rsidP="008E03B4">
      <w:r w:rsidRPr="008E03B4">
        <w:t xml:space="preserve">Epstein, 10/17/13 (Reid, Politico, “Obama’s latest push features a familiar strategy” </w:t>
      </w:r>
      <w:hyperlink r:id="rId10" w:history="1">
        <w:r w:rsidRPr="008E03B4">
          <w:rPr>
            <w:rStyle w:val="Hyperlink"/>
          </w:rPr>
          <w:t>http://www.politico.com/story/2013/10/barack-obama-latest-push-features-familiar-strategy-98512.html</w:t>
        </w:r>
      </w:hyperlink>
      <w:r w:rsidRPr="008E03B4">
        <w:t>)</w:t>
      </w:r>
    </w:p>
    <w:p w:rsidR="008E03B4" w:rsidRPr="008E03B4" w:rsidRDefault="008E03B4" w:rsidP="008E03B4"/>
    <w:p w:rsidR="008E03B4" w:rsidRPr="008E03B4" w:rsidRDefault="008E03B4" w:rsidP="008E03B4">
      <w:r w:rsidRPr="008E03B4">
        <w:t xml:space="preserve">President Barack Obama made his plans for his newly won </w:t>
      </w:r>
    </w:p>
    <w:p w:rsidR="008E03B4" w:rsidRPr="008E03B4" w:rsidRDefault="008E03B4" w:rsidP="008E03B4">
      <w:r w:rsidRPr="008E03B4">
        <w:t>AND</w:t>
      </w:r>
    </w:p>
    <w:p w:rsidR="008E03B4" w:rsidRPr="008E03B4" w:rsidRDefault="008E03B4" w:rsidP="008E03B4">
      <w:proofErr w:type="gramStart"/>
      <w:r w:rsidRPr="008E03B4">
        <w:t>think</w:t>
      </w:r>
      <w:proofErr w:type="gramEnd"/>
      <w:r w:rsidRPr="008E03B4">
        <w:t xml:space="preserve"> that it would win significant Republican votes.”</w:t>
      </w:r>
    </w:p>
    <w:p w:rsidR="008E03B4" w:rsidRPr="008E03B4" w:rsidRDefault="008E03B4" w:rsidP="008E03B4">
      <w:pPr>
        <w:rPr>
          <w:sz w:val="16"/>
        </w:rPr>
      </w:pPr>
    </w:p>
    <w:p w:rsidR="008E03B4" w:rsidRPr="008E03B4" w:rsidRDefault="008E03B4" w:rsidP="008E03B4">
      <w:pPr>
        <w:pStyle w:val="Heading4"/>
        <w:rPr>
          <w:b w:val="0"/>
        </w:rPr>
      </w:pPr>
      <w:r w:rsidRPr="008E03B4">
        <w:rPr>
          <w:b w:val="0"/>
        </w:rPr>
        <w:t xml:space="preserve">Obama’s </w:t>
      </w:r>
      <w:r w:rsidRPr="008E03B4">
        <w:rPr>
          <w:b w:val="0"/>
        </w:rPr>
        <w:t>consistent pressure</w:t>
      </w:r>
      <w:r w:rsidRPr="008E03B4">
        <w:rPr>
          <w:b w:val="0"/>
        </w:rPr>
        <w:t xml:space="preserve"> and </w:t>
      </w:r>
      <w:r w:rsidRPr="008E03B4">
        <w:rPr>
          <w:b w:val="0"/>
        </w:rPr>
        <w:t>Democratic unity</w:t>
      </w:r>
      <w:r w:rsidRPr="008E03B4">
        <w:rPr>
          <w:b w:val="0"/>
        </w:rPr>
        <w:t xml:space="preserve"> are key to get Boehner to allow a vote</w:t>
      </w:r>
    </w:p>
    <w:p w:rsidR="008E03B4" w:rsidRPr="008E03B4" w:rsidRDefault="008E03B4" w:rsidP="008E03B4">
      <w:r w:rsidRPr="008E03B4">
        <w:t>Sullivan, 10/24/13 (Sean, “John Boehner's next big test: Immigration” Washington Post Blogs, The Fix, lexis)</w:t>
      </w:r>
    </w:p>
    <w:p w:rsidR="008E03B4" w:rsidRPr="008E03B4" w:rsidRDefault="008E03B4" w:rsidP="008E03B4"/>
    <w:p w:rsidR="008E03B4" w:rsidRPr="008E03B4" w:rsidRDefault="008E03B4" w:rsidP="008E03B4">
      <w:r w:rsidRPr="008E03B4">
        <w:t xml:space="preserve">President Obama delivered remarks Thursday morning </w:t>
      </w:r>
    </w:p>
    <w:p w:rsidR="008E03B4" w:rsidRPr="008E03B4" w:rsidRDefault="008E03B4" w:rsidP="008E03B4">
      <w:r w:rsidRPr="008E03B4">
        <w:t>AND</w:t>
      </w:r>
    </w:p>
    <w:p w:rsidR="008E03B4" w:rsidRPr="008E03B4" w:rsidRDefault="008E03B4" w:rsidP="008E03B4">
      <w:proofErr w:type="gramStart"/>
      <w:r w:rsidRPr="008E03B4">
        <w:t>hard-liners</w:t>
      </w:r>
      <w:proofErr w:type="gramEnd"/>
      <w:r w:rsidRPr="008E03B4">
        <w:t xml:space="preserve"> out a bit more this time around.</w:t>
      </w:r>
    </w:p>
    <w:p w:rsidR="008E03B4" w:rsidRPr="008E03B4" w:rsidRDefault="008E03B4" w:rsidP="008E03B4"/>
    <w:p w:rsidR="008E03B4" w:rsidRPr="008E03B4" w:rsidRDefault="008E03B4" w:rsidP="008E03B4">
      <w:pPr>
        <w:pStyle w:val="Heading4"/>
        <w:rPr>
          <w:b w:val="0"/>
        </w:rPr>
      </w:pPr>
      <w:r w:rsidRPr="008E03B4">
        <w:rPr>
          <w:b w:val="0"/>
        </w:rPr>
        <w:t xml:space="preserve">It will be a fight and it requires </w:t>
      </w:r>
      <w:r w:rsidRPr="008E03B4">
        <w:rPr>
          <w:b w:val="0"/>
        </w:rPr>
        <w:t>all</w:t>
      </w:r>
      <w:r w:rsidRPr="008E03B4">
        <w:rPr>
          <w:b w:val="0"/>
        </w:rPr>
        <w:t xml:space="preserve"> of Obama’s capital to pass it</w:t>
      </w:r>
    </w:p>
    <w:p w:rsidR="008E03B4" w:rsidRPr="008E03B4" w:rsidRDefault="008E03B4" w:rsidP="008E03B4">
      <w:r w:rsidRPr="008E03B4">
        <w:t xml:space="preserve">Orlando Sentinel, 11/1/13 (editorial, “It’ll take both parties to clear immigration logjam” database: </w:t>
      </w:r>
      <w:proofErr w:type="spellStart"/>
      <w:r w:rsidRPr="008E03B4">
        <w:t>LibraryPressDisplay</w:t>
      </w:r>
      <w:proofErr w:type="spellEnd"/>
      <w:r w:rsidRPr="008E03B4">
        <w:t xml:space="preserve"> (at the University of Michigan)</w:t>
      </w:r>
    </w:p>
    <w:p w:rsidR="008E03B4" w:rsidRPr="008E03B4" w:rsidRDefault="008E03B4" w:rsidP="008E03B4"/>
    <w:p w:rsidR="008E03B4" w:rsidRPr="008E03B4" w:rsidRDefault="008E03B4" w:rsidP="008E03B4">
      <w:r w:rsidRPr="008E03B4">
        <w:t xml:space="preserve">For those who thought the end of the government </w:t>
      </w:r>
    </w:p>
    <w:p w:rsidR="008E03B4" w:rsidRPr="008E03B4" w:rsidRDefault="008E03B4" w:rsidP="008E03B4">
      <w:r w:rsidRPr="008E03B4">
        <w:t>AND</w:t>
      </w:r>
    </w:p>
    <w:p w:rsidR="008E03B4" w:rsidRPr="008E03B4" w:rsidRDefault="008E03B4" w:rsidP="008E03B4">
      <w:proofErr w:type="gramStart"/>
      <w:r w:rsidRPr="008E03B4">
        <w:t>will</w:t>
      </w:r>
      <w:proofErr w:type="gramEnd"/>
      <w:r w:rsidRPr="008E03B4">
        <w:t xml:space="preserve"> have to underscore the president’s message.</w:t>
      </w:r>
    </w:p>
    <w:p w:rsidR="008E03B4" w:rsidRPr="008E03B4" w:rsidRDefault="008E03B4" w:rsidP="008E03B4"/>
    <w:p w:rsidR="008E03B4" w:rsidRPr="008E03B4" w:rsidRDefault="008E03B4" w:rsidP="008E03B4">
      <w:r w:rsidRPr="008E03B4">
        <w:t>Congressional disapproval for TTIP negotiations- don’t want to grant Obama a “win”- uniquely true of this Congress- veto of TTIP proves</w:t>
      </w:r>
    </w:p>
    <w:p w:rsidR="008E03B4" w:rsidRPr="008E03B4" w:rsidRDefault="008E03B4" w:rsidP="008E03B4">
      <w:pPr>
        <w:spacing w:after="200" w:line="276" w:lineRule="auto"/>
        <w:rPr>
          <w:rStyle w:val="StyleStyleBold12pt"/>
          <w:b w:val="0"/>
          <w:sz w:val="18"/>
          <w:szCs w:val="18"/>
        </w:rPr>
      </w:pPr>
      <w:r w:rsidRPr="008E03B4">
        <w:rPr>
          <w:rStyle w:val="StyleStyleBold12pt"/>
          <w:b w:val="0"/>
        </w:rPr>
        <w:t xml:space="preserve">Feldman 8/09/13- </w:t>
      </w:r>
      <w:r w:rsidRPr="008E03B4">
        <w:rPr>
          <w:rStyle w:val="StyleStyleBold12pt"/>
          <w:b w:val="0"/>
          <w:sz w:val="18"/>
          <w:szCs w:val="18"/>
        </w:rPr>
        <w:t xml:space="preserve">founder and former Director of the University Consortium for Research on North America at Harvard University; advisor of Australian, Quebec, and Mexican governments in trade negotiations with the US; former Director of the Canadian-American Business Council; former Special Project Officer and Consultant in the United States Department of Defense; Fellow of the Woodrow Wilson and Danforth Foundations, the German Marshall Fund of the United States, the Council on Foreign Relations, the Center for European Studies and the Center for International Affairs of Harvard University (also as a Member of the Executive Committee) and the Lincoln Institute of Land Policy; Professor at Johns Hopkins University’s School of Advanced International Studies, the University of British Columbia, and Brandeis and Tufts Universities; author of eight books and numerous articles in professional journals, anthologies and the popular press; member of the District of Columbia, Massachusetts, International and American Bar Associations; Leader of </w:t>
      </w:r>
      <w:proofErr w:type="spellStart"/>
      <w:r w:rsidRPr="008E03B4">
        <w:rPr>
          <w:rStyle w:val="StyleStyleBold12pt"/>
          <w:b w:val="0"/>
          <w:sz w:val="18"/>
          <w:szCs w:val="18"/>
        </w:rPr>
        <w:t>BakerHostetler’s</w:t>
      </w:r>
      <w:proofErr w:type="spellEnd"/>
      <w:r w:rsidRPr="008E03B4">
        <w:rPr>
          <w:rStyle w:val="StyleStyleBold12pt"/>
          <w:b w:val="0"/>
          <w:sz w:val="18"/>
          <w:szCs w:val="18"/>
        </w:rPr>
        <w:t xml:space="preserve"> international trade practice (Elliot J, “United States: TPP, TTIP, And Congress: The Elephant In The Room,” </w:t>
      </w:r>
      <w:proofErr w:type="spellStart"/>
      <w:r w:rsidRPr="008E03B4">
        <w:rPr>
          <w:rStyle w:val="StyleStyleBold12pt"/>
          <w:b w:val="0"/>
          <w:sz w:val="18"/>
          <w:szCs w:val="18"/>
        </w:rPr>
        <w:t>BakerHostetler</w:t>
      </w:r>
      <w:proofErr w:type="spellEnd"/>
      <w:r w:rsidRPr="008E03B4">
        <w:rPr>
          <w:rStyle w:val="StyleStyleBold12pt"/>
          <w:b w:val="0"/>
          <w:sz w:val="18"/>
          <w:szCs w:val="18"/>
        </w:rPr>
        <w:t xml:space="preserve">, 8/09/13, </w:t>
      </w:r>
      <w:hyperlink r:id="rId11" w:history="1">
        <w:r w:rsidRPr="008E03B4">
          <w:rPr>
            <w:rStyle w:val="Hyperlink"/>
            <w:sz w:val="18"/>
            <w:szCs w:val="18"/>
          </w:rPr>
          <w:t>http://www.mondaq.com/unitedstates/x/257058/international+trade+investment/TPP+TTIP+And+Congress+The+Elephant+In+The+Room</w:t>
        </w:r>
      </w:hyperlink>
      <w:r w:rsidRPr="008E03B4">
        <w:rPr>
          <w:rStyle w:val="StyleStyleBold12pt"/>
          <w:b w:val="0"/>
          <w:sz w:val="18"/>
          <w:szCs w:val="18"/>
        </w:rPr>
        <w:t>) //AD</w:t>
      </w:r>
    </w:p>
    <w:p w:rsidR="008E03B4" w:rsidRPr="008E03B4" w:rsidRDefault="008E03B4" w:rsidP="008E03B4">
      <w:r w:rsidRPr="008E03B4">
        <w:t xml:space="preserve">Even were all in order – the merits impeccable and constituencies pacified if not satisfied </w:t>
      </w:r>
    </w:p>
    <w:p w:rsidR="008E03B4" w:rsidRPr="008E03B4" w:rsidRDefault="008E03B4" w:rsidP="008E03B4">
      <w:r w:rsidRPr="008E03B4">
        <w:t>AND</w:t>
      </w:r>
    </w:p>
    <w:p w:rsidR="008E03B4" w:rsidRPr="008E03B4" w:rsidRDefault="008E03B4" w:rsidP="008E03B4">
      <w:proofErr w:type="gramStart"/>
      <w:r w:rsidRPr="008E03B4">
        <w:t>lend</w:t>
      </w:r>
      <w:proofErr w:type="gramEnd"/>
      <w:r w:rsidRPr="008E03B4">
        <w:t xml:space="preserve"> any credibility to what seems to be little more than wishful thinking.</w:t>
      </w:r>
    </w:p>
    <w:p w:rsidR="008E03B4" w:rsidRPr="008E03B4" w:rsidRDefault="008E03B4" w:rsidP="008E03B4">
      <w:pPr>
        <w:spacing w:after="200" w:line="276" w:lineRule="auto"/>
        <w:rPr>
          <w:rFonts w:cstheme="minorBidi"/>
          <w:sz w:val="16"/>
        </w:rPr>
      </w:pPr>
    </w:p>
    <w:p w:rsidR="008E03B4" w:rsidRPr="008E03B4" w:rsidRDefault="008E03B4" w:rsidP="008E03B4">
      <w:r w:rsidRPr="008E03B4">
        <w:t xml:space="preserve">Increasing green cards generates an effective base of IT experts- solves </w:t>
      </w:r>
      <w:proofErr w:type="spellStart"/>
      <w:r w:rsidRPr="008E03B4">
        <w:t>cybersecurity</w:t>
      </w:r>
      <w:proofErr w:type="spellEnd"/>
    </w:p>
    <w:p w:rsidR="008E03B4" w:rsidRPr="008E03B4" w:rsidRDefault="008E03B4" w:rsidP="008E03B4">
      <w:proofErr w:type="spellStart"/>
      <w:r w:rsidRPr="008E03B4">
        <w:rPr>
          <w:rStyle w:val="StyleStyleBold12pt"/>
          <w:b w:val="0"/>
        </w:rPr>
        <w:t>McLarty</w:t>
      </w:r>
      <w:proofErr w:type="spellEnd"/>
      <w:r w:rsidRPr="008E03B4">
        <w:rPr>
          <w:rStyle w:val="StyleStyleBold12pt"/>
          <w:b w:val="0"/>
        </w:rPr>
        <w:t xml:space="preserve"> 9</w:t>
      </w:r>
      <w:r w:rsidRPr="008E03B4">
        <w:t xml:space="preserve"> (Thomas F. III, President – </w:t>
      </w:r>
      <w:proofErr w:type="spellStart"/>
      <w:r w:rsidRPr="008E03B4">
        <w:t>McLarty</w:t>
      </w:r>
      <w:proofErr w:type="spellEnd"/>
      <w:r w:rsidRPr="008E03B4">
        <w:t xml:space="preserve"> Associates and Former White House Chief of Staff and Task Force Co-Chair, “U.S. Immigration Policy: Report of a CFR-Sponsored Independent Task Force”, 7-8, http://www.cfr.org/ publication/19759/us_immigration_policy.html) </w:t>
      </w:r>
    </w:p>
    <w:p w:rsidR="008E03B4" w:rsidRPr="008E03B4" w:rsidRDefault="008E03B4" w:rsidP="008E03B4"/>
    <w:p w:rsidR="008E03B4" w:rsidRPr="008E03B4" w:rsidRDefault="008E03B4" w:rsidP="008E03B4">
      <w:r w:rsidRPr="008E03B4">
        <w:t xml:space="preserve">We have seen, when you look at the table of the top 20 </w:t>
      </w:r>
    </w:p>
    <w:p w:rsidR="008E03B4" w:rsidRPr="008E03B4" w:rsidRDefault="008E03B4" w:rsidP="008E03B4">
      <w:r w:rsidRPr="008E03B4">
        <w:t>AND</w:t>
      </w:r>
    </w:p>
    <w:p w:rsidR="008E03B4" w:rsidRPr="008E03B4" w:rsidRDefault="008E03B4" w:rsidP="008E03B4">
      <w:proofErr w:type="gramStart"/>
      <w:r w:rsidRPr="008E03B4">
        <w:t>going</w:t>
      </w:r>
      <w:proofErr w:type="gramEnd"/>
      <w:r w:rsidRPr="008E03B4">
        <w:t xml:space="preserve"> to strengthen, I think, our system, our security needs.</w:t>
      </w:r>
    </w:p>
    <w:p w:rsidR="008E03B4" w:rsidRPr="008E03B4" w:rsidRDefault="008E03B4" w:rsidP="008E03B4"/>
    <w:p w:rsidR="008E03B4" w:rsidRPr="008E03B4" w:rsidRDefault="008E03B4" w:rsidP="008E03B4"/>
    <w:p w:rsidR="008E03B4" w:rsidRPr="008E03B4" w:rsidRDefault="008E03B4" w:rsidP="008E03B4">
      <w:proofErr w:type="spellStart"/>
      <w:r w:rsidRPr="008E03B4">
        <w:t>Cyberterrorism</w:t>
      </w:r>
      <w:proofErr w:type="spellEnd"/>
      <w:r w:rsidRPr="008E03B4">
        <w:t xml:space="preserve"> will cause accidental launch that triggers the Dead Hand and nuclear war</w:t>
      </w:r>
    </w:p>
    <w:p w:rsidR="008E03B4" w:rsidRPr="008E03B4" w:rsidRDefault="008E03B4" w:rsidP="008E03B4">
      <w:r w:rsidRPr="008E03B4">
        <w:t xml:space="preserve">Fritz 9 (Jason, BS – St. Cloud, “Hacking Nuclear Command </w:t>
      </w:r>
    </w:p>
    <w:p w:rsidR="008E03B4" w:rsidRPr="008E03B4" w:rsidRDefault="008E03B4" w:rsidP="008E03B4"/>
    <w:p w:rsidR="008E03B4" w:rsidRPr="008E03B4" w:rsidRDefault="008E03B4" w:rsidP="008E03B4">
      <w:r w:rsidRPr="008E03B4">
        <w:t xml:space="preserve">Direct control of launch </w:t>
      </w:r>
      <w:r w:rsidRPr="008E03B4">
        <w:br/>
        <w:t>The US uses the two-man rule to achieve</w:t>
      </w:r>
    </w:p>
    <w:p w:rsidR="008E03B4" w:rsidRPr="008E03B4" w:rsidRDefault="008E03B4" w:rsidP="008E03B4">
      <w:r w:rsidRPr="008E03B4">
        <w:t>AND</w:t>
      </w:r>
    </w:p>
    <w:p w:rsidR="008E03B4" w:rsidRPr="008E03B4" w:rsidRDefault="008E03B4" w:rsidP="008E03B4">
      <w:pPr>
        <w:rPr>
          <w:sz w:val="16"/>
        </w:rPr>
      </w:pPr>
      <w:proofErr w:type="gramStart"/>
      <w:r w:rsidRPr="008E03B4">
        <w:t>real</w:t>
      </w:r>
      <w:proofErr w:type="gramEnd"/>
      <w:r w:rsidRPr="008E03B4">
        <w:t xml:space="preserve"> world protests, and accusations between governments.</w:t>
      </w:r>
      <w:r w:rsidRPr="008E03B4">
        <w:rPr>
          <w:sz w:val="16"/>
          <w:szCs w:val="20"/>
        </w:rPr>
        <w:t xml:space="preserve"> </w:t>
      </w:r>
      <w:r w:rsidRPr="008E03B4">
        <w:rPr>
          <w:sz w:val="16"/>
          <w:szCs w:val="20"/>
        </w:rPr>
        <w:br/>
      </w:r>
    </w:p>
    <w:p w:rsidR="008E03B4" w:rsidRPr="008E03B4" w:rsidRDefault="008E03B4" w:rsidP="008E03B4">
      <w:r w:rsidRPr="008E03B4">
        <w:br/>
      </w:r>
    </w:p>
    <w:p w:rsidR="008E03B4" w:rsidRPr="008E03B4" w:rsidRDefault="008E03B4" w:rsidP="008E03B4">
      <w:pPr>
        <w:spacing w:after="200" w:line="276" w:lineRule="auto"/>
        <w:rPr>
          <w:rFonts w:cstheme="minorBidi"/>
          <w:sz w:val="16"/>
        </w:rPr>
      </w:pPr>
    </w:p>
    <w:p w:rsidR="008E03B4" w:rsidRPr="008E03B4" w:rsidRDefault="008E03B4" w:rsidP="008E03B4">
      <w:pPr>
        <w:pStyle w:val="Heading1"/>
      </w:pPr>
      <w:r w:rsidRPr="008E03B4">
        <w:lastRenderedPageBreak/>
        <w:t xml:space="preserve">Atlantic </w:t>
      </w:r>
      <w:proofErr w:type="spellStart"/>
      <w:r w:rsidRPr="008E03B4">
        <w:t>Adv</w:t>
      </w:r>
      <w:proofErr w:type="spellEnd"/>
    </w:p>
    <w:p w:rsidR="008E03B4" w:rsidRPr="008E03B4" w:rsidRDefault="008E03B4" w:rsidP="008E03B4"/>
    <w:p w:rsidR="008E03B4" w:rsidRPr="008E03B4" w:rsidRDefault="008E03B4" w:rsidP="008E03B4">
      <w:r w:rsidRPr="008E03B4">
        <w:t xml:space="preserve">The EU-US alliance is no longer critical to solving the world problems and decline inevitable. </w:t>
      </w:r>
    </w:p>
    <w:p w:rsidR="008E03B4" w:rsidRPr="008E03B4" w:rsidRDefault="008E03B4" w:rsidP="008E03B4">
      <w:pPr>
        <w:rPr>
          <w:rFonts w:eastAsia="Calibri"/>
        </w:rPr>
      </w:pPr>
      <w:proofErr w:type="spellStart"/>
      <w:r w:rsidRPr="008E03B4">
        <w:rPr>
          <w:rStyle w:val="StyleStyleBold12pt"/>
          <w:b w:val="0"/>
        </w:rPr>
        <w:t>Helgesen</w:t>
      </w:r>
      <w:proofErr w:type="spellEnd"/>
      <w:r w:rsidRPr="008E03B4">
        <w:rPr>
          <w:rStyle w:val="StyleStyleBold12pt"/>
          <w:b w:val="0"/>
        </w:rPr>
        <w:t xml:space="preserve">, ’11- </w:t>
      </w:r>
      <w:r w:rsidRPr="008E03B4">
        <w:rPr>
          <w:rFonts w:eastAsia="Calibri"/>
        </w:rPr>
        <w:t>Secretary-General of International IDEA</w:t>
      </w:r>
      <w:r w:rsidRPr="008E03B4">
        <w:rPr>
          <w:rStyle w:val="StyleStyleBold12pt"/>
          <w:b w:val="0"/>
        </w:rPr>
        <w:t xml:space="preserve"> (</w:t>
      </w:r>
      <w:proofErr w:type="spellStart"/>
      <w:r w:rsidRPr="008E03B4">
        <w:rPr>
          <w:rFonts w:eastAsia="Calibri"/>
        </w:rPr>
        <w:t>Vidar</w:t>
      </w:r>
      <w:proofErr w:type="spellEnd"/>
      <w:r w:rsidRPr="008E03B4">
        <w:rPr>
          <w:rFonts w:eastAsia="Calibri"/>
        </w:rPr>
        <w:t xml:space="preserve">, “Reinvigorating the Infrastructure for Democracy Support: Strengthening multilateral mechanisms for coordinating and implementing democracy policy – what role for the EU and US,” 3/3/11, </w:t>
      </w:r>
      <w:hyperlink r:id="rId12" w:history="1">
        <w:r w:rsidRPr="008E03B4">
          <w:rPr>
            <w:rStyle w:val="Hyperlink"/>
            <w:rFonts w:eastAsia="Calibri"/>
          </w:rPr>
          <w:t>http://www.idea.int/resources/analysis/upload/2011-03-03-International-IDEA-NDI-paper-final.pdf</w:t>
        </w:r>
      </w:hyperlink>
      <w:r w:rsidRPr="008E03B4">
        <w:rPr>
          <w:rFonts w:eastAsia="Calibri"/>
        </w:rPr>
        <w:t>)</w:t>
      </w:r>
    </w:p>
    <w:p w:rsidR="008E03B4" w:rsidRPr="008E03B4" w:rsidRDefault="008E03B4" w:rsidP="008E03B4">
      <w:pPr>
        <w:rPr>
          <w:bCs/>
        </w:rPr>
      </w:pPr>
    </w:p>
    <w:p w:rsidR="008E03B4" w:rsidRPr="008E03B4" w:rsidRDefault="008E03B4" w:rsidP="008E03B4">
      <w:r w:rsidRPr="008E03B4">
        <w:t xml:space="preserve">Reviewing the transatlantic relationship and the potential to develop it in the area </w:t>
      </w:r>
    </w:p>
    <w:p w:rsidR="008E03B4" w:rsidRPr="008E03B4" w:rsidRDefault="008E03B4" w:rsidP="008E03B4">
      <w:r w:rsidRPr="008E03B4">
        <w:t>AND</w:t>
      </w:r>
    </w:p>
    <w:p w:rsidR="008E03B4" w:rsidRPr="008E03B4" w:rsidRDefault="008E03B4" w:rsidP="008E03B4">
      <w:proofErr w:type="gramStart"/>
      <w:r w:rsidRPr="008E03B4">
        <w:t>there</w:t>
      </w:r>
      <w:proofErr w:type="gramEnd"/>
      <w:r w:rsidRPr="008E03B4">
        <w:t xml:space="preserve"> could be potential for renewed energy in transatlantic support to democracy.</w:t>
      </w:r>
    </w:p>
    <w:p w:rsidR="008E03B4" w:rsidRPr="008E03B4" w:rsidRDefault="008E03B4" w:rsidP="008E03B4"/>
    <w:p w:rsidR="008E03B4" w:rsidRPr="008E03B4" w:rsidRDefault="008E03B4" w:rsidP="008E03B4"/>
    <w:p w:rsidR="008E03B4" w:rsidRPr="008E03B4" w:rsidRDefault="008E03B4" w:rsidP="008E03B4">
      <w:r w:rsidRPr="008E03B4">
        <w:t>Economic collapse wouldn’t involve transition wars</w:t>
      </w:r>
    </w:p>
    <w:p w:rsidR="008E03B4" w:rsidRPr="008E03B4" w:rsidRDefault="008E03B4" w:rsidP="008E03B4">
      <w:r w:rsidRPr="008E03B4">
        <w:t xml:space="preserve">Barnett 09 – senior managing director of </w:t>
      </w:r>
      <w:proofErr w:type="spellStart"/>
      <w:r w:rsidRPr="008E03B4">
        <w:t>Enterra</w:t>
      </w:r>
      <w:proofErr w:type="spellEnd"/>
      <w:r w:rsidRPr="008E03B4">
        <w:t xml:space="preserve"> Solutions LLC and a contributing editor/online columnist for Esquire magazine, columnist for World Politics Review (8/25, Thomas P.M. “The New Rules: Security Remains Stable </w:t>
      </w:r>
      <w:proofErr w:type="gramStart"/>
      <w:r w:rsidRPr="008E03B4">
        <w:t>Amid</w:t>
      </w:r>
      <w:proofErr w:type="gramEnd"/>
      <w:r w:rsidRPr="008E03B4">
        <w:t xml:space="preserve"> Financial Crisis,” World Politics Review, </w:t>
      </w:r>
      <w:r w:rsidRPr="008E03B4">
        <w:rPr>
          <w:color w:val="000000"/>
        </w:rPr>
        <w:t>http://www.aprodex.com/the-new-rules--security-remains-stable-amid-financial-crisis-398-bl.aspx</w:t>
      </w:r>
      <w:r w:rsidRPr="008E03B4">
        <w:t>)</w:t>
      </w:r>
    </w:p>
    <w:p w:rsidR="008E03B4" w:rsidRPr="008E03B4" w:rsidRDefault="008E03B4" w:rsidP="008E03B4"/>
    <w:p w:rsidR="008E03B4" w:rsidRPr="008E03B4" w:rsidRDefault="008E03B4" w:rsidP="008E03B4">
      <w:r w:rsidRPr="008E03B4">
        <w:t xml:space="preserve">When the global financial crisis struck roughly a year ago, the blogosphere was ablaze </w:t>
      </w:r>
    </w:p>
    <w:p w:rsidR="008E03B4" w:rsidRPr="008E03B4" w:rsidRDefault="008E03B4" w:rsidP="008E03B4">
      <w:r w:rsidRPr="008E03B4">
        <w:t>AND</w:t>
      </w:r>
    </w:p>
    <w:p w:rsidR="008E03B4" w:rsidRPr="008E03B4" w:rsidRDefault="008E03B4" w:rsidP="008E03B4">
      <w:proofErr w:type="gramStart"/>
      <w:r w:rsidRPr="008E03B4">
        <w:t>great</w:t>
      </w:r>
      <w:proofErr w:type="gramEnd"/>
      <w:r w:rsidRPr="008E03B4">
        <w:t xml:space="preserve"> resilience of America's post-World War II international liberal trade order.</w:t>
      </w:r>
    </w:p>
    <w:p w:rsidR="008E03B4" w:rsidRPr="008E03B4" w:rsidRDefault="008E03B4" w:rsidP="008E03B4"/>
    <w:p w:rsidR="008E03B4" w:rsidRPr="008E03B4" w:rsidRDefault="008E03B4" w:rsidP="008E03B4"/>
    <w:p w:rsidR="008E03B4" w:rsidRPr="008E03B4" w:rsidRDefault="008E03B4" w:rsidP="008E03B4">
      <w:r w:rsidRPr="008E03B4">
        <w:t xml:space="preserve">Complex societies bent on growth will inevitably collapse – allowing collapse now </w:t>
      </w:r>
      <w:proofErr w:type="gramStart"/>
      <w:r w:rsidRPr="008E03B4">
        <w:t>reverts</w:t>
      </w:r>
      <w:proofErr w:type="gramEnd"/>
      <w:r w:rsidRPr="008E03B4">
        <w:t xml:space="preserve"> us to a sustainable society capable of averting total disaster</w:t>
      </w:r>
    </w:p>
    <w:p w:rsidR="008E03B4" w:rsidRPr="008E03B4" w:rsidRDefault="008E03B4" w:rsidP="008E03B4">
      <w:r w:rsidRPr="008E03B4">
        <w:t>Mackenzie 08 – BBC correspondent quoting a ton of people including archaeologist at University of Utah, Salt Lake City and author of The Collapse of Complex Societies, also quoting the head of the New England Complex Systems Institute in Cambridge (4/5, Deborah, “Are we doomed?”, EBSCO)</w:t>
      </w:r>
    </w:p>
    <w:p w:rsidR="008E03B4" w:rsidRPr="008E03B4" w:rsidRDefault="008E03B4" w:rsidP="008E03B4">
      <w:r w:rsidRPr="008E03B4">
        <w:t xml:space="preserve">*Thomas Homer-Dixon – holds the Centre for International Governance Innovation Chair of Global Systems at the </w:t>
      </w:r>
      <w:proofErr w:type="spellStart"/>
      <w:r w:rsidRPr="008E03B4">
        <w:t>Balsillie</w:t>
      </w:r>
      <w:proofErr w:type="spellEnd"/>
      <w:r w:rsidRPr="008E03B4">
        <w:t xml:space="preserve"> School of International Affairs, professor in the Centre for Environment and Business in the Faculty of Environment, with a cross-appointment to the Political Science Department in the Faculty of Arts, previously director of Peace and Conflict Studies at the Trudeau Centre for Peace and Conflict Studies</w:t>
      </w:r>
    </w:p>
    <w:p w:rsidR="008E03B4" w:rsidRPr="008E03B4" w:rsidRDefault="008E03B4" w:rsidP="008E03B4"/>
    <w:p w:rsidR="008E03B4" w:rsidRPr="008E03B4" w:rsidRDefault="008E03B4" w:rsidP="008E03B4">
      <w:proofErr w:type="gramStart"/>
      <w:r w:rsidRPr="008E03B4">
        <w:t>DOOMSDAY.</w:t>
      </w:r>
      <w:proofErr w:type="gramEnd"/>
      <w:r w:rsidRPr="008E03B4">
        <w:t xml:space="preserve"> </w:t>
      </w:r>
      <w:proofErr w:type="gramStart"/>
      <w:r w:rsidRPr="008E03B4">
        <w:t xml:space="preserve">The end of </w:t>
      </w:r>
      <w:proofErr w:type="spellStart"/>
      <w:r w:rsidRPr="008E03B4">
        <w:t>civilisation</w:t>
      </w:r>
      <w:proofErr w:type="spellEnd"/>
      <w:r w:rsidRPr="008E03B4">
        <w:t>.</w:t>
      </w:r>
      <w:proofErr w:type="gramEnd"/>
      <w:r w:rsidRPr="008E03B4">
        <w:t xml:space="preserve"> Literature and film abound with tales of plague</w:t>
      </w:r>
    </w:p>
    <w:p w:rsidR="008E03B4" w:rsidRPr="008E03B4" w:rsidRDefault="008E03B4" w:rsidP="008E03B4">
      <w:r w:rsidRPr="008E03B4">
        <w:t>AND</w:t>
      </w:r>
    </w:p>
    <w:p w:rsidR="008E03B4" w:rsidRPr="008E03B4" w:rsidRDefault="008E03B4" w:rsidP="008E03B4">
      <w:proofErr w:type="gramStart"/>
      <w:r w:rsidRPr="008E03B4">
        <w:t>stagnation</w:t>
      </w:r>
      <w:proofErr w:type="gramEnd"/>
      <w:r w:rsidRPr="008E03B4">
        <w:t xml:space="preserve"> or collapse, and in the long run this cannot be sustainable. </w:t>
      </w:r>
    </w:p>
    <w:p w:rsidR="008E03B4" w:rsidRPr="008E03B4" w:rsidRDefault="008E03B4" w:rsidP="008E03B4"/>
    <w:p w:rsidR="008E03B4" w:rsidRPr="008E03B4" w:rsidRDefault="008E03B4" w:rsidP="008E03B4"/>
    <w:p w:rsidR="008E03B4" w:rsidRPr="008E03B4" w:rsidRDefault="008E03B4" w:rsidP="008E03B4">
      <w:pPr>
        <w:rPr>
          <w:rFonts w:cs="TimesNewRoman"/>
        </w:rPr>
      </w:pPr>
      <w:r w:rsidRPr="008E03B4">
        <w:rPr>
          <w:rFonts w:cs="TimesNewRoman"/>
        </w:rPr>
        <w:t>Collapse now forces a transition to sustainable communities</w:t>
      </w:r>
    </w:p>
    <w:p w:rsidR="008E03B4" w:rsidRPr="008E03B4" w:rsidRDefault="008E03B4" w:rsidP="008E03B4">
      <w:r w:rsidRPr="008E03B4">
        <w:t xml:space="preserve">Lewis 2000 – PhD, University of Colorado at Boulder (Chris H, “The Paradox of Global Development and the Necessary Collapse of Global Industrial Civilization” http://www.cross-x.com/archives/LewisParadox.pdf) </w:t>
      </w:r>
    </w:p>
    <w:p w:rsidR="008E03B4" w:rsidRPr="008E03B4" w:rsidRDefault="008E03B4" w:rsidP="008E03B4"/>
    <w:p w:rsidR="008E03B4" w:rsidRPr="008E03B4" w:rsidRDefault="008E03B4" w:rsidP="008E03B4">
      <w:r w:rsidRPr="008E03B4">
        <w:lastRenderedPageBreak/>
        <w:t xml:space="preserve">With the collapse of global industrial civilization, smaller, autonomous, local and regional </w:t>
      </w:r>
    </w:p>
    <w:p w:rsidR="008E03B4" w:rsidRPr="008E03B4" w:rsidRDefault="008E03B4" w:rsidP="008E03B4">
      <w:r w:rsidRPr="008E03B4">
        <w:t>AND</w:t>
      </w:r>
    </w:p>
    <w:p w:rsidR="008E03B4" w:rsidRPr="008E03B4" w:rsidRDefault="008E03B4" w:rsidP="008E03B4">
      <w:proofErr w:type="gramStart"/>
      <w:r w:rsidRPr="008E03B4">
        <w:t>as</w:t>
      </w:r>
      <w:proofErr w:type="gramEnd"/>
      <w:r w:rsidRPr="008E03B4">
        <w:t xml:space="preserve"> modern people so often do, will themselves face collapse and ruin.</w:t>
      </w:r>
    </w:p>
    <w:p w:rsidR="008E03B4" w:rsidRPr="008E03B4" w:rsidRDefault="008E03B4" w:rsidP="008E03B4">
      <w:pPr>
        <w:rPr>
          <w:rFonts w:cs="TimesNewRoman"/>
        </w:rPr>
      </w:pPr>
    </w:p>
    <w:p w:rsidR="008E03B4" w:rsidRPr="008E03B4" w:rsidRDefault="008E03B4" w:rsidP="008E03B4">
      <w:pPr>
        <w:pStyle w:val="Heading4"/>
        <w:rPr>
          <w:b w:val="0"/>
        </w:rPr>
      </w:pPr>
      <w:proofErr w:type="gramStart"/>
      <w:r w:rsidRPr="008E03B4">
        <w:rPr>
          <w:b w:val="0"/>
        </w:rPr>
        <w:t>the</w:t>
      </w:r>
      <w:proofErr w:type="gramEnd"/>
      <w:r w:rsidRPr="008E03B4">
        <w:rPr>
          <w:b w:val="0"/>
        </w:rPr>
        <w:t xml:space="preserve"> US wouldn’t deploy with </w:t>
      </w:r>
      <w:proofErr w:type="spellStart"/>
      <w:r w:rsidRPr="008E03B4">
        <w:rPr>
          <w:b w:val="0"/>
        </w:rPr>
        <w:t>heg</w:t>
      </w:r>
      <w:proofErr w:type="spellEnd"/>
      <w:r w:rsidRPr="008E03B4">
        <w:rPr>
          <w:b w:val="0"/>
        </w:rPr>
        <w:t xml:space="preserve"> </w:t>
      </w:r>
      <w:r w:rsidRPr="008E03B4">
        <w:rPr>
          <w:b w:val="0"/>
        </w:rPr>
        <w:t>– offshore balancing and nukes solve the impact</w:t>
      </w:r>
    </w:p>
    <w:p w:rsidR="008E03B4" w:rsidRPr="008E03B4" w:rsidRDefault="008E03B4" w:rsidP="008E03B4">
      <w:r w:rsidRPr="008E03B4">
        <w:rPr>
          <w:rStyle w:val="StyleStyleBold12pt"/>
          <w:b w:val="0"/>
        </w:rPr>
        <w:t>Adams, 11</w:t>
      </w:r>
      <w:r w:rsidRPr="008E03B4">
        <w:t xml:space="preserve"> Professor U.S. Foreign Policy Program – American University, Distinguished Fellow – Stimson Center, </w:t>
      </w:r>
      <w:r w:rsidRPr="008E03B4">
        <w:rPr>
          <w:rFonts w:ascii="Arial" w:hAnsi="Arial"/>
          <w:sz w:val="24"/>
        </w:rPr>
        <w:t>‘11</w:t>
      </w:r>
    </w:p>
    <w:p w:rsidR="008E03B4" w:rsidRPr="008E03B4" w:rsidRDefault="008E03B4" w:rsidP="008E03B4">
      <w:r w:rsidRPr="008E03B4">
        <w:t xml:space="preserve">(Gordon, “A Leaner and Meaner Defense,” Foreign Affairs, Vol. 90 </w:t>
      </w:r>
      <w:proofErr w:type="spellStart"/>
      <w:r w:rsidRPr="008E03B4">
        <w:t>Iss</w:t>
      </w:r>
      <w:proofErr w:type="spellEnd"/>
      <w:r w:rsidRPr="008E03B4">
        <w:t xml:space="preserve">. 1, January/February) </w:t>
      </w:r>
    </w:p>
    <w:p w:rsidR="008E03B4" w:rsidRPr="008E03B4" w:rsidRDefault="008E03B4" w:rsidP="008E03B4"/>
    <w:p w:rsidR="008E03B4" w:rsidRPr="008E03B4" w:rsidRDefault="008E03B4" w:rsidP="008E03B4">
      <w:r w:rsidRPr="008E03B4">
        <w:t xml:space="preserve">Some people point to China as a successor to the Soviet Union and cite it </w:t>
      </w:r>
    </w:p>
    <w:p w:rsidR="008E03B4" w:rsidRPr="008E03B4" w:rsidRDefault="008E03B4" w:rsidP="008E03B4">
      <w:r w:rsidRPr="008E03B4">
        <w:t>AND</w:t>
      </w:r>
    </w:p>
    <w:p w:rsidR="008E03B4" w:rsidRPr="008E03B4" w:rsidRDefault="008E03B4" w:rsidP="008E03B4">
      <w:proofErr w:type="gramStart"/>
      <w:r w:rsidRPr="008E03B4">
        <w:t>when</w:t>
      </w:r>
      <w:proofErr w:type="gramEnd"/>
      <w:r w:rsidRPr="008E03B4">
        <w:t xml:space="preserve"> they involve a stabilization mission, governance reform, and economic development.</w:t>
      </w:r>
    </w:p>
    <w:p w:rsidR="008E03B4" w:rsidRPr="008E03B4" w:rsidRDefault="008E03B4" w:rsidP="008E03B4"/>
    <w:p w:rsidR="008E03B4" w:rsidRPr="008E03B4" w:rsidRDefault="008E03B4" w:rsidP="008E03B4">
      <w:pPr>
        <w:pStyle w:val="Heading4"/>
        <w:rPr>
          <w:b w:val="0"/>
        </w:rPr>
      </w:pPr>
      <w:r w:rsidRPr="008E03B4">
        <w:rPr>
          <w:b w:val="0"/>
        </w:rPr>
        <w:t xml:space="preserve">No impact to </w:t>
      </w:r>
      <w:proofErr w:type="spellStart"/>
      <w:r w:rsidRPr="008E03B4">
        <w:rPr>
          <w:b w:val="0"/>
        </w:rPr>
        <w:t>heg</w:t>
      </w:r>
      <w:proofErr w:type="spellEnd"/>
      <w:r w:rsidRPr="008E03B4">
        <w:rPr>
          <w:b w:val="0"/>
        </w:rPr>
        <w:t xml:space="preserve"> - decline</w:t>
      </w:r>
      <w:r w:rsidRPr="008E03B4">
        <w:rPr>
          <w:b w:val="0"/>
          <w:bdr w:val="none" w:sz="0" w:space="0" w:color="auto" w:frame="1"/>
        </w:rPr>
        <w:t xml:space="preserve"> doesn’t cause conflict, </w:t>
      </w:r>
      <w:proofErr w:type="spellStart"/>
      <w:r w:rsidRPr="008E03B4">
        <w:rPr>
          <w:b w:val="0"/>
          <w:bdr w:val="none" w:sz="0" w:space="0" w:color="auto" w:frame="1"/>
        </w:rPr>
        <w:t>lashout</w:t>
      </w:r>
      <w:proofErr w:type="spellEnd"/>
      <w:r w:rsidRPr="008E03B4">
        <w:rPr>
          <w:b w:val="0"/>
          <w:bdr w:val="none" w:sz="0" w:space="0" w:color="auto" w:frame="1"/>
        </w:rPr>
        <w:t>, or draw-in---all their studies are wrong</w:t>
      </w:r>
    </w:p>
    <w:p w:rsidR="008E03B4" w:rsidRPr="008E03B4" w:rsidRDefault="008E03B4" w:rsidP="008E03B4">
      <w:r w:rsidRPr="008E03B4">
        <w:rPr>
          <w:rStyle w:val="stylestylebold12pt0"/>
          <w:rFonts w:cs="Arial"/>
          <w:bdr w:val="none" w:sz="0" w:space="0" w:color="auto" w:frame="1"/>
        </w:rPr>
        <w:t>MacDonald, 11</w:t>
      </w:r>
      <w:r w:rsidRPr="008E03B4">
        <w:t xml:space="preserve"> - Assistant Professor of Political Science at Williams College, and Joseph M. Parent, Assistant Professor of Political Science at the University of Miami (Paul K.,  “Graceful Decline?: The Surprising Success of Great Power Retrenchment,”</w:t>
      </w:r>
      <w:r w:rsidRPr="008E03B4">
        <w:rPr>
          <w:rStyle w:val="apple-converted-space"/>
          <w:rFonts w:cs="Arial"/>
        </w:rPr>
        <w:t> </w:t>
      </w:r>
      <w:r w:rsidRPr="008E03B4">
        <w:t>Spring 2011, “International Security, Vol. 35, No. 4, p. 7-44, SMS)</w:t>
      </w:r>
    </w:p>
    <w:p w:rsidR="008E03B4" w:rsidRPr="008E03B4" w:rsidRDefault="008E03B4" w:rsidP="008E03B4">
      <w:pPr>
        <w:pStyle w:val="cardtext"/>
        <w:ind w:left="0"/>
        <w:rPr>
          <w:rFonts w:ascii="Georgia" w:hAnsi="Georgia"/>
        </w:rPr>
      </w:pPr>
    </w:p>
    <w:p w:rsidR="008E03B4" w:rsidRPr="008E03B4" w:rsidRDefault="008E03B4" w:rsidP="008E03B4">
      <w:r w:rsidRPr="008E03B4">
        <w:t xml:space="preserve">How do great powers respond to acute decline? The erosion of the relative power </w:t>
      </w:r>
    </w:p>
    <w:p w:rsidR="008E03B4" w:rsidRPr="008E03B4" w:rsidRDefault="008E03B4" w:rsidP="008E03B4">
      <w:r w:rsidRPr="008E03B4">
        <w:t>AND</w:t>
      </w:r>
    </w:p>
    <w:p w:rsidR="008E03B4" w:rsidRPr="008E03B4" w:rsidRDefault="008E03B4" w:rsidP="008E03B4">
      <w:proofErr w:type="gramStart"/>
      <w:r w:rsidRPr="008E03B4">
        <w:t>none</w:t>
      </w:r>
      <w:proofErr w:type="gramEnd"/>
      <w:r w:rsidRPr="008E03B4">
        <w:t xml:space="preserve"> of the declining powers that failed to retrench recovered their relative position.</w:t>
      </w:r>
    </w:p>
    <w:p w:rsidR="008E03B4" w:rsidRPr="008E03B4" w:rsidRDefault="008E03B4" w:rsidP="008E03B4"/>
    <w:p w:rsidR="008E03B4" w:rsidRPr="008E03B4" w:rsidRDefault="008E03B4" w:rsidP="008E03B4"/>
    <w:p w:rsidR="008E03B4" w:rsidRPr="008E03B4" w:rsidRDefault="008E03B4" w:rsidP="008E03B4">
      <w:r w:rsidRPr="008E03B4">
        <w:t>Europe economy high</w:t>
      </w:r>
    </w:p>
    <w:p w:rsidR="008E03B4" w:rsidRPr="008E03B4" w:rsidRDefault="008E03B4" w:rsidP="008E03B4">
      <w:r w:rsidRPr="008E03B4">
        <w:rPr>
          <w:rStyle w:val="StyleStyleBold12pt"/>
          <w:b w:val="0"/>
        </w:rPr>
        <w:t>Buck, 7/22</w:t>
      </w:r>
      <w:r w:rsidRPr="008E03B4">
        <w:t xml:space="preserve"> – an expert in marketing analytics, data science and marketing decision support (Jonathan, "Europe's Economy Will Rebound," Barron's, 7-22-13, </w:t>
      </w:r>
      <w:hyperlink r:id="rId13" w:anchor="articleTabs_article%3D1" w:history="1">
        <w:r w:rsidRPr="008E03B4">
          <w:rPr>
            <w:rStyle w:val="Hyperlink"/>
          </w:rPr>
          <w:t>http://online.barrons.com/article/SB50001424052748704093404578613863100842212.html#articleTabs_article%3D1</w:t>
        </w:r>
      </w:hyperlink>
      <w:r w:rsidRPr="008E03B4">
        <w:t>, SMS)</w:t>
      </w:r>
    </w:p>
    <w:p w:rsidR="008E03B4" w:rsidRPr="008E03B4" w:rsidRDefault="008E03B4" w:rsidP="008E03B4"/>
    <w:p w:rsidR="008E03B4" w:rsidRPr="008E03B4" w:rsidRDefault="008E03B4" w:rsidP="008E03B4">
      <w:r w:rsidRPr="008E03B4">
        <w:t xml:space="preserve">After almost six years of crisis induced by governments' overreliance on borrowings -- and a </w:t>
      </w:r>
    </w:p>
    <w:p w:rsidR="008E03B4" w:rsidRPr="008E03B4" w:rsidRDefault="008E03B4" w:rsidP="008E03B4">
      <w:r w:rsidRPr="008E03B4">
        <w:t>AND</w:t>
      </w:r>
    </w:p>
    <w:p w:rsidR="008E03B4" w:rsidRPr="008E03B4" w:rsidRDefault="008E03B4" w:rsidP="008E03B4">
      <w:proofErr w:type="gramStart"/>
      <w:r w:rsidRPr="008E03B4">
        <w:t>while</w:t>
      </w:r>
      <w:proofErr w:type="gramEnd"/>
      <w:r w:rsidRPr="008E03B4">
        <w:t xml:space="preserve"> far from robust, represents substantial progress after two years of contraction.</w:t>
      </w:r>
    </w:p>
    <w:p w:rsidR="008E03B4" w:rsidRPr="008E03B4" w:rsidRDefault="008E03B4" w:rsidP="008E03B4"/>
    <w:p w:rsidR="008E03B4" w:rsidRPr="008E03B4" w:rsidRDefault="008E03B4" w:rsidP="008E03B4">
      <w:r w:rsidRPr="008E03B4">
        <w:t xml:space="preserve">No escalation in </w:t>
      </w:r>
      <w:proofErr w:type="spellStart"/>
      <w:proofErr w:type="gramStart"/>
      <w:r w:rsidRPr="008E03B4">
        <w:t>europe</w:t>
      </w:r>
      <w:proofErr w:type="spellEnd"/>
      <w:r w:rsidRPr="008E03B4">
        <w:t>—</w:t>
      </w:r>
      <w:proofErr w:type="gramEnd"/>
      <w:r w:rsidRPr="008E03B4">
        <w:t>no countries have a will or ability to intervene</w:t>
      </w:r>
    </w:p>
    <w:p w:rsidR="008E03B4" w:rsidRPr="008E03B4" w:rsidRDefault="008E03B4" w:rsidP="008E03B4">
      <w:pPr>
        <w:rPr>
          <w:rFonts w:cs="Helvetica"/>
        </w:rPr>
      </w:pPr>
      <w:r w:rsidRPr="008E03B4">
        <w:t>Ullman 1997 (Richard, Professor of International Affairs at Princeton</w:t>
      </w:r>
      <w:proofErr w:type="gramStart"/>
      <w:r w:rsidRPr="008E03B4">
        <w:t>,  The</w:t>
      </w:r>
      <w:proofErr w:type="gramEnd"/>
      <w:r w:rsidRPr="008E03B4">
        <w:t xml:space="preserve"> World and Yugoslavia’s Wars  http://www.cfr.org/publication/109/world_and_yugoslavias_wars.html?excerpt=1) </w:t>
      </w:r>
    </w:p>
    <w:p w:rsidR="008E03B4" w:rsidRPr="008E03B4" w:rsidRDefault="008E03B4" w:rsidP="008E03B4"/>
    <w:p w:rsidR="008E03B4" w:rsidRPr="008E03B4" w:rsidRDefault="008E03B4" w:rsidP="008E03B4">
      <w:r w:rsidRPr="008E03B4">
        <w:t xml:space="preserve">On the contrary, the major powers today perceive their interests in terms sharply different </w:t>
      </w:r>
    </w:p>
    <w:p w:rsidR="008E03B4" w:rsidRPr="008E03B4" w:rsidRDefault="008E03B4" w:rsidP="008E03B4">
      <w:r w:rsidRPr="008E03B4">
        <w:t>AND</w:t>
      </w:r>
    </w:p>
    <w:p w:rsidR="008E03B4" w:rsidRPr="008E03B4" w:rsidRDefault="008E03B4" w:rsidP="008E03B4">
      <w:proofErr w:type="gramStart"/>
      <w:r w:rsidRPr="008E03B4">
        <w:t>flames</w:t>
      </w:r>
      <w:proofErr w:type="gramEnd"/>
      <w:r w:rsidRPr="008E03B4">
        <w:t>, will be late in coming— if it comes at all.</w:t>
      </w:r>
    </w:p>
    <w:p w:rsidR="008E03B4" w:rsidRPr="008E03B4" w:rsidRDefault="008E03B4" w:rsidP="008E03B4"/>
    <w:p w:rsidR="008E03B4" w:rsidRPr="008E03B4" w:rsidRDefault="008E03B4" w:rsidP="008E03B4"/>
    <w:p w:rsidR="008E03B4" w:rsidRPr="008E03B4" w:rsidRDefault="008E03B4" w:rsidP="008E03B4"/>
    <w:p w:rsidR="008E03B4" w:rsidRPr="008E03B4" w:rsidRDefault="008E03B4" w:rsidP="008E03B4">
      <w:r w:rsidRPr="008E03B4">
        <w:t xml:space="preserve">No warming and it's definitely not </w:t>
      </w:r>
      <w:proofErr w:type="spellStart"/>
      <w:r w:rsidRPr="008E03B4">
        <w:t>anthro</w:t>
      </w:r>
      <w:proofErr w:type="spellEnd"/>
      <w:r w:rsidRPr="008E03B4">
        <w:t xml:space="preserve"> – WE control </w:t>
      </w:r>
      <w:proofErr w:type="spellStart"/>
      <w:r w:rsidRPr="008E03B4">
        <w:t>quals</w:t>
      </w:r>
      <w:proofErr w:type="spellEnd"/>
      <w:r w:rsidRPr="008E03B4">
        <w:t xml:space="preserve">, bias and </w:t>
      </w:r>
      <w:proofErr w:type="spellStart"/>
      <w:r w:rsidRPr="008E03B4">
        <w:t>recency</w:t>
      </w:r>
      <w:proofErr w:type="spellEnd"/>
      <w:r w:rsidRPr="008E03B4">
        <w:t xml:space="preserve"> </w:t>
      </w:r>
    </w:p>
    <w:p w:rsidR="008E03B4" w:rsidRPr="008E03B4" w:rsidRDefault="008E03B4" w:rsidP="008E03B4">
      <w:r w:rsidRPr="008E03B4">
        <w:t>Burnett, 12</w:t>
      </w:r>
      <w:r w:rsidRPr="008E03B4">
        <w:t xml:space="preserve"> – Sterling, Ph.D., Senior Fellow in Environment and Energy at the National Center for Policy Analysis (NCPA), “Fraud and Heartland: A Scandal for Climate Alarmists, not </w:t>
      </w:r>
      <w:r w:rsidRPr="008E03B4">
        <w:lastRenderedPageBreak/>
        <w:t xml:space="preserve">Skeptics,” 2-22, http://environmentblog.ncpa.org/fraud-and-heartland-a-scandal-for-climate-alarmists-not-skeptics/. </w:t>
      </w:r>
    </w:p>
    <w:p w:rsidR="008E03B4" w:rsidRPr="008E03B4" w:rsidRDefault="008E03B4" w:rsidP="008E03B4"/>
    <w:p w:rsidR="008E03B4" w:rsidRPr="008E03B4" w:rsidRDefault="008E03B4" w:rsidP="008E03B4">
      <w:r w:rsidRPr="008E03B4">
        <w:t xml:space="preserve">Sadly (for him), Peter </w:t>
      </w:r>
      <w:proofErr w:type="spellStart"/>
      <w:r w:rsidRPr="008E03B4">
        <w:t>Gleick</w:t>
      </w:r>
      <w:proofErr w:type="spellEnd"/>
      <w:r w:rsidRPr="008E03B4">
        <w:t xml:space="preserve">, the researcher at issue, could have </w:t>
      </w:r>
    </w:p>
    <w:p w:rsidR="008E03B4" w:rsidRPr="008E03B4" w:rsidRDefault="008E03B4" w:rsidP="008E03B4">
      <w:r w:rsidRPr="008E03B4">
        <w:t>AND</w:t>
      </w:r>
    </w:p>
    <w:p w:rsidR="008E03B4" w:rsidRPr="008E03B4" w:rsidRDefault="008E03B4" w:rsidP="008E03B4">
      <w:proofErr w:type="gramStart"/>
      <w:r w:rsidRPr="008E03B4">
        <w:t>behind</w:t>
      </w:r>
      <w:proofErr w:type="gramEnd"/>
      <w:r w:rsidRPr="008E03B4">
        <w:t xml:space="preserve"> global warming skepticism. Who says the Progressive era has passed?</w:t>
      </w:r>
    </w:p>
    <w:p w:rsidR="008E03B4" w:rsidRPr="008E03B4" w:rsidRDefault="008E03B4" w:rsidP="008E03B4"/>
    <w:p w:rsidR="008E03B4" w:rsidRPr="008E03B4" w:rsidRDefault="008E03B4" w:rsidP="008E03B4">
      <w:pPr>
        <w:pStyle w:val="Heading1"/>
      </w:pPr>
      <w:r w:rsidRPr="008E03B4">
        <w:lastRenderedPageBreak/>
        <w:t xml:space="preserve">WTO </w:t>
      </w:r>
      <w:proofErr w:type="spellStart"/>
      <w:r w:rsidRPr="008E03B4">
        <w:t>Adv</w:t>
      </w:r>
      <w:proofErr w:type="spellEnd"/>
    </w:p>
    <w:p w:rsidR="008E03B4" w:rsidRPr="008E03B4" w:rsidRDefault="008E03B4" w:rsidP="008E03B4"/>
    <w:p w:rsidR="008E03B4" w:rsidRPr="008E03B4" w:rsidRDefault="008E03B4" w:rsidP="008E03B4">
      <w:r w:rsidRPr="008E03B4">
        <w:t>Trade does not solve war—there’s no correlation between trade and peace</w:t>
      </w:r>
    </w:p>
    <w:p w:rsidR="008E03B4" w:rsidRPr="008E03B4" w:rsidRDefault="008E03B4" w:rsidP="008E03B4">
      <w:pPr>
        <w:rPr>
          <w:sz w:val="16"/>
        </w:rPr>
      </w:pPr>
      <w:r w:rsidRPr="008E03B4">
        <w:t>MARTIN, MAYER, AND THOENIG 2008 (</w:t>
      </w:r>
      <w:proofErr w:type="spellStart"/>
      <w:r w:rsidRPr="008E03B4">
        <w:rPr>
          <w:sz w:val="16"/>
        </w:rPr>
        <w:t>Phillipe</w:t>
      </w:r>
      <w:proofErr w:type="spellEnd"/>
      <w:r w:rsidRPr="008E03B4">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8E03B4" w:rsidRPr="008E03B4" w:rsidRDefault="008E03B4" w:rsidP="008E03B4"/>
    <w:p w:rsidR="008E03B4" w:rsidRPr="008E03B4" w:rsidRDefault="008E03B4" w:rsidP="008E03B4">
      <w:r w:rsidRPr="008E03B4">
        <w:t>Does globalization pacify international relations? The “liberal” view in political</w:t>
      </w:r>
    </w:p>
    <w:p w:rsidR="008E03B4" w:rsidRPr="008E03B4" w:rsidRDefault="008E03B4" w:rsidP="008E03B4">
      <w:r w:rsidRPr="008E03B4">
        <w:t>AND</w:t>
      </w:r>
    </w:p>
    <w:p w:rsidR="008E03B4" w:rsidRPr="008E03B4" w:rsidRDefault="008E03B4" w:rsidP="008E03B4">
      <w:proofErr w:type="gramStart"/>
      <w:r w:rsidRPr="008E03B4">
        <w:t>even</w:t>
      </w:r>
      <w:proofErr w:type="gramEnd"/>
      <w:r w:rsidRPr="008E03B4">
        <w:t xml:space="preserve"> taking into account the increase in the number of sovereign states.</w:t>
      </w:r>
    </w:p>
    <w:p w:rsidR="008E03B4" w:rsidRPr="008E03B4" w:rsidRDefault="008E03B4" w:rsidP="008E03B4">
      <w:pPr>
        <w:rPr>
          <w:sz w:val="16"/>
        </w:rPr>
      </w:pPr>
    </w:p>
    <w:p w:rsidR="008E03B4" w:rsidRPr="008E03B4" w:rsidRDefault="008E03B4" w:rsidP="008E03B4">
      <w:pPr>
        <w:rPr>
          <w:sz w:val="16"/>
        </w:rPr>
      </w:pPr>
    </w:p>
    <w:p w:rsidR="008E03B4" w:rsidRPr="008E03B4" w:rsidRDefault="008E03B4" w:rsidP="008E03B4">
      <w:r w:rsidRPr="008E03B4">
        <w:t>TTIP will reduce WTO effectiveness.</w:t>
      </w:r>
    </w:p>
    <w:p w:rsidR="008E03B4" w:rsidRPr="008E03B4" w:rsidRDefault="008E03B4" w:rsidP="008E03B4">
      <w:r w:rsidRPr="008E03B4">
        <w:rPr>
          <w:rStyle w:val="StyleStyleBold12pt"/>
          <w:b w:val="0"/>
        </w:rPr>
        <w:t>Atlantic-Community 7/26</w:t>
      </w:r>
      <w:r w:rsidRPr="008E03B4">
        <w:t xml:space="preserve">/13 – (“TTIP: Not Like Any Other Regional Free Trade Agreement”, Atlantic-Community, </w:t>
      </w:r>
      <w:hyperlink r:id="rId14" w:history="1">
        <w:r w:rsidRPr="008E03B4">
          <w:rPr>
            <w:rStyle w:val="Hyperlink"/>
          </w:rPr>
          <w:t>http://www.atlantic-community.org/-/ttip-not-like-any-other-regional-free-trade-agreement?redirect=http%3A%2F%2Fwww.atlantic-community.org%2Fyour-opinion%3Fp_p_id%3D101_INSTANCE_GES8xNFE98EL%26p_p_lifecycle%3D0%26p_p_state%3Dnormal%26p_p_mode%3Dview%26p_p_col_id%3Daf-column-1-3%26p_p_col_pos%3D3%26p_p_col_count%3D8)//javi</w:t>
        </w:r>
      </w:hyperlink>
    </w:p>
    <w:p w:rsidR="008E03B4" w:rsidRPr="008E03B4" w:rsidRDefault="008E03B4" w:rsidP="008E03B4"/>
    <w:p w:rsidR="008E03B4" w:rsidRPr="008E03B4" w:rsidRDefault="008E03B4" w:rsidP="008E03B4">
      <w:r w:rsidRPr="008E03B4">
        <w:t xml:space="preserve">The Transatlantic Trade and Investment Partnership (TTIP) is the latest attempt at a </w:t>
      </w:r>
    </w:p>
    <w:p w:rsidR="008E03B4" w:rsidRPr="008E03B4" w:rsidRDefault="008E03B4" w:rsidP="008E03B4">
      <w:r w:rsidRPr="008E03B4">
        <w:t>AND</w:t>
      </w:r>
    </w:p>
    <w:p w:rsidR="008E03B4" w:rsidRPr="008E03B4" w:rsidRDefault="008E03B4" w:rsidP="008E03B4">
      <w:proofErr w:type="gramStart"/>
      <w:r w:rsidRPr="008E03B4">
        <w:t>that</w:t>
      </w:r>
      <w:proofErr w:type="gramEnd"/>
      <w:r w:rsidRPr="008E03B4">
        <w:t xml:space="preserve"> TTIP will cause to multilateralism and the World Trade Organization (WTO).</w:t>
      </w:r>
    </w:p>
    <w:p w:rsidR="008E03B4" w:rsidRPr="008E03B4" w:rsidRDefault="008E03B4" w:rsidP="008E03B4"/>
    <w:p w:rsidR="000022F2" w:rsidRPr="008E03B4" w:rsidRDefault="000022F2" w:rsidP="00D17C4E"/>
    <w:sectPr w:rsidR="000022F2" w:rsidRPr="008E0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30A" w:rsidRDefault="0075730A" w:rsidP="005F5576">
      <w:r>
        <w:separator/>
      </w:r>
    </w:p>
  </w:endnote>
  <w:endnote w:type="continuationSeparator" w:id="0">
    <w:p w:rsidR="0075730A" w:rsidRDefault="007573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30A" w:rsidRDefault="0075730A" w:rsidP="005F5576">
      <w:r>
        <w:separator/>
      </w:r>
    </w:p>
  </w:footnote>
  <w:footnote w:type="continuationSeparator" w:id="0">
    <w:p w:rsidR="0075730A" w:rsidRDefault="0075730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3B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730A"/>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3B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1D2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Underline Char Char Char,Citation Char Char,Heading 3 Char1 Char Char,Citation Char Char Char Char,Citation Char1 Char Char, Char Char, Char,Cha"/>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har Char Char Char Char Char Char Char,Heading 3 Char Char Char,Char Char Char,Block Writing Char,Index Headers Char,Underline Char Char Char Char,Citation Char Char Char1,Heading 3 Char1 Char Char Char, Char Char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7A1D2B"/>
    <w:rPr>
      <w:rFonts w:ascii="Georgia" w:eastAsiaTheme="majorEastAsia" w:hAnsi="Georgia" w:cstheme="majorBidi"/>
      <w:b/>
      <w:bCs/>
      <w:iCs/>
    </w:rPr>
  </w:style>
  <w:style w:type="character" w:customStyle="1" w:styleId="StyleUnderlinePatternClearYellow">
    <w:name w:val="Style Underline Pattern: Clear (Yellow)"/>
    <w:basedOn w:val="DefaultParagraphFont"/>
    <w:rsid w:val="008E03B4"/>
    <w:rPr>
      <w:u w:val="single"/>
      <w:shd w:val="clear" w:color="auto" w:fill="00FF00"/>
    </w:rPr>
  </w:style>
  <w:style w:type="paragraph" w:customStyle="1" w:styleId="cardtext">
    <w:name w:val="card text"/>
    <w:basedOn w:val="Normal"/>
    <w:link w:val="cardtextChar"/>
    <w:qFormat/>
    <w:rsid w:val="008E03B4"/>
    <w:pPr>
      <w:ind w:left="288" w:right="288"/>
    </w:pPr>
    <w:rPr>
      <w:rFonts w:ascii="Times New Roman" w:eastAsia="Calibri" w:hAnsi="Times New Roman" w:cs="Times New Roman"/>
      <w:sz w:val="20"/>
    </w:rPr>
  </w:style>
  <w:style w:type="character" w:customStyle="1" w:styleId="cardtextChar">
    <w:name w:val="card text Char"/>
    <w:link w:val="cardtext"/>
    <w:rsid w:val="008E03B4"/>
    <w:rPr>
      <w:rFonts w:ascii="Times New Roman" w:eastAsia="Calibri" w:hAnsi="Times New Roman" w:cs="Times New Roman"/>
      <w:sz w:val="20"/>
    </w:rPr>
  </w:style>
  <w:style w:type="character" w:customStyle="1" w:styleId="apple-converted-space">
    <w:name w:val="apple-converted-space"/>
    <w:rsid w:val="008E03B4"/>
  </w:style>
  <w:style w:type="character" w:customStyle="1" w:styleId="stylestylebold12pt0">
    <w:name w:val="stylestylebold12pt"/>
    <w:rsid w:val="008E03B4"/>
  </w:style>
  <w:style w:type="character" w:customStyle="1" w:styleId="Box">
    <w:name w:val="Box"/>
    <w:uiPriority w:val="1"/>
    <w:qFormat/>
    <w:rsid w:val="008E03B4"/>
    <w:rPr>
      <w:b/>
      <w:u w:val="single"/>
      <w:bdr w:val="single" w:sz="4" w:space="0" w:color="auto"/>
    </w:rPr>
  </w:style>
  <w:style w:type="character" w:customStyle="1" w:styleId="BoldUnderlineChar">
    <w:name w:val="Bold Underline Char"/>
    <w:locked/>
    <w:rsid w:val="008E03B4"/>
    <w:rPr>
      <w:rFonts w:ascii="Times New Roman" w:eastAsia="Times New Roman" w:hAnsi="Times New Roman" w:cs="Times New Roman"/>
      <w:b/>
      <w:bCs/>
      <w:sz w:val="20"/>
      <w:szCs w:val="24"/>
      <w:u w:val="single"/>
    </w:rPr>
  </w:style>
  <w:style w:type="character" w:customStyle="1" w:styleId="underline">
    <w:name w:val="underline"/>
    <w:rsid w:val="008E03B4"/>
    <w:rPr>
      <w:rFonts w:ascii="Georgia" w:hAnsi="Georgia"/>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1D2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Underline Char Char Char,Citation Char Char,Heading 3 Char1 Char Char,Citation Char Char Char Char,Citation Char1 Char Char, Char Char, Char,Cha"/>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har Char Char Char Char Char Char Char,Heading 3 Char Char Char,Char Char Char,Block Writing Char,Index Headers Char,Underline Char Char Char Char,Citation Char Char Char1,Heading 3 Char1 Char Char Char, Char Char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7A1D2B"/>
    <w:rPr>
      <w:rFonts w:ascii="Georgia" w:eastAsiaTheme="majorEastAsia" w:hAnsi="Georgia" w:cstheme="majorBidi"/>
      <w:b/>
      <w:bCs/>
      <w:iCs/>
    </w:rPr>
  </w:style>
  <w:style w:type="character" w:customStyle="1" w:styleId="StyleUnderlinePatternClearYellow">
    <w:name w:val="Style Underline Pattern: Clear (Yellow)"/>
    <w:basedOn w:val="DefaultParagraphFont"/>
    <w:rsid w:val="008E03B4"/>
    <w:rPr>
      <w:u w:val="single"/>
      <w:shd w:val="clear" w:color="auto" w:fill="00FF00"/>
    </w:rPr>
  </w:style>
  <w:style w:type="paragraph" w:customStyle="1" w:styleId="cardtext">
    <w:name w:val="card text"/>
    <w:basedOn w:val="Normal"/>
    <w:link w:val="cardtextChar"/>
    <w:qFormat/>
    <w:rsid w:val="008E03B4"/>
    <w:pPr>
      <w:ind w:left="288" w:right="288"/>
    </w:pPr>
    <w:rPr>
      <w:rFonts w:ascii="Times New Roman" w:eastAsia="Calibri" w:hAnsi="Times New Roman" w:cs="Times New Roman"/>
      <w:sz w:val="20"/>
    </w:rPr>
  </w:style>
  <w:style w:type="character" w:customStyle="1" w:styleId="cardtextChar">
    <w:name w:val="card text Char"/>
    <w:link w:val="cardtext"/>
    <w:rsid w:val="008E03B4"/>
    <w:rPr>
      <w:rFonts w:ascii="Times New Roman" w:eastAsia="Calibri" w:hAnsi="Times New Roman" w:cs="Times New Roman"/>
      <w:sz w:val="20"/>
    </w:rPr>
  </w:style>
  <w:style w:type="character" w:customStyle="1" w:styleId="apple-converted-space">
    <w:name w:val="apple-converted-space"/>
    <w:rsid w:val="008E03B4"/>
  </w:style>
  <w:style w:type="character" w:customStyle="1" w:styleId="stylestylebold12pt0">
    <w:name w:val="stylestylebold12pt"/>
    <w:rsid w:val="008E03B4"/>
  </w:style>
  <w:style w:type="character" w:customStyle="1" w:styleId="Box">
    <w:name w:val="Box"/>
    <w:uiPriority w:val="1"/>
    <w:qFormat/>
    <w:rsid w:val="008E03B4"/>
    <w:rPr>
      <w:b/>
      <w:u w:val="single"/>
      <w:bdr w:val="single" w:sz="4" w:space="0" w:color="auto"/>
    </w:rPr>
  </w:style>
  <w:style w:type="character" w:customStyle="1" w:styleId="BoldUnderlineChar">
    <w:name w:val="Bold Underline Char"/>
    <w:locked/>
    <w:rsid w:val="008E03B4"/>
    <w:rPr>
      <w:rFonts w:ascii="Times New Roman" w:eastAsia="Times New Roman" w:hAnsi="Times New Roman" w:cs="Times New Roman"/>
      <w:b/>
      <w:bCs/>
      <w:sz w:val="20"/>
      <w:szCs w:val="24"/>
      <w:u w:val="single"/>
    </w:rPr>
  </w:style>
  <w:style w:type="character" w:customStyle="1" w:styleId="underline">
    <w:name w:val="underline"/>
    <w:rsid w:val="008E03B4"/>
    <w:rPr>
      <w:rFonts w:ascii="Georgia" w:hAnsi="Georgia"/>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barrons.com/article/SB50001424052748704093404578613863100842212.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dea.int/resources/analysis/upload/2011-03-03-International-IDEA-NDI-paper-final.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ondaq.com/unitedstates/x/257058/international+trade+investment/TPP+TTIP+And+Congress+The+Elephant+In+The+Ro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olitico.com/story/2013/10/barack-obama-latest-push-features-familiar-strategy-98512.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tlantic-community.org/-/ttip-not-like-any-other-regional-free-trade-agreement?redirect=http%3A%2F%2Fwww.atlantic-community.org%2Fyour-opinion%3Fp_p_id%3D101_INSTANCE_GES8xNFE98EL%26p_p_lifecycle%3D0%26p_p_state%3Dnormal%26p_p_mode%3Dview%26p_p_col_id%3Daf-column-1-3%26p_p_col_pos%3D3%26p_p_col_count%3D8)//jav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8</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2013-11-03T16:18:00Z</dcterms:created>
  <dcterms:modified xsi:type="dcterms:W3CDTF">2013-11-03T16:26:00Z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