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76E" w:rsidRDefault="0033276E" w:rsidP="001801DA">
      <w:pPr>
        <w:pStyle w:val="Heading1"/>
      </w:pPr>
      <w:r>
        <w:t xml:space="preserve">1nc </w:t>
      </w:r>
      <w:proofErr w:type="spellStart"/>
      <w:r>
        <w:t>ptx</w:t>
      </w:r>
      <w:proofErr w:type="spellEnd"/>
    </w:p>
    <w:p w:rsidR="00D30F36" w:rsidRPr="00CB6728" w:rsidRDefault="00D30F36" w:rsidP="00D30F36">
      <w:pPr>
        <w:pStyle w:val="Heading4"/>
      </w:pPr>
      <w:r w:rsidRPr="00CB6728">
        <w:t>The Syria authorization will pass but it will be a tough fight - capital is key to GOP support</w:t>
      </w:r>
    </w:p>
    <w:p w:rsidR="00D30F36" w:rsidRPr="00CB6728" w:rsidRDefault="00D30F36" w:rsidP="00D30F36">
      <w:r w:rsidRPr="00CB6728">
        <w:rPr>
          <w:b/>
        </w:rPr>
        <w:t xml:space="preserve">Cohen, 9/3/13 </w:t>
      </w:r>
      <w:r w:rsidRPr="00CB6728">
        <w:t>(Tom, “Syria war resolution faces tough challenge in Congress” CNN,</w:t>
      </w:r>
    </w:p>
    <w:p w:rsidR="00D30F36" w:rsidRPr="00CB6728" w:rsidRDefault="00D30F36" w:rsidP="00D30F36">
      <w:hyperlink r:id="rId10" w:history="1">
        <w:r w:rsidRPr="00CB6728">
          <w:rPr>
            <w:rStyle w:val="Hyperlink"/>
          </w:rPr>
          <w:t>http://www.cnn.com/2013/09/03/politics/obama-syria-congress/</w:t>
        </w:r>
      </w:hyperlink>
      <w:r w:rsidRPr="00CB6728">
        <w:t xml:space="preserve">)  </w:t>
      </w:r>
    </w:p>
    <w:p w:rsidR="00D30F36" w:rsidRPr="00FA78C0" w:rsidRDefault="00D30F36" w:rsidP="00FA78C0">
      <w:r w:rsidRPr="00FA78C0">
        <w:t>To Darrell West, the vice president and director of governance studies at the Brookings Institution, noting Obama must be personally involved, make the case for military action and "prove that we have a military plan that will work and not drag us into the mud for a long time."</w:t>
      </w:r>
    </w:p>
    <w:p w:rsidR="00D30F36" w:rsidRPr="00CB6728" w:rsidRDefault="00D30F36" w:rsidP="00D30F36">
      <w:pPr>
        <w:pStyle w:val="Heading4"/>
      </w:pPr>
      <w:r w:rsidRPr="00CB6728">
        <w:t>New Latin American economic engagement initiatives cause a massive loss in political capital</w:t>
      </w:r>
    </w:p>
    <w:p w:rsidR="00D30F36" w:rsidRPr="00CB6728" w:rsidRDefault="00D30F36" w:rsidP="00D30F36">
      <w:pPr>
        <w:rPr>
          <w:rStyle w:val="StyleStyleBold12pt"/>
        </w:rPr>
      </w:pPr>
      <w:proofErr w:type="spellStart"/>
      <w:r w:rsidRPr="00CB6728">
        <w:rPr>
          <w:rStyle w:val="StyleStyleBold12pt"/>
        </w:rPr>
        <w:t>Isacson</w:t>
      </w:r>
      <w:proofErr w:type="spellEnd"/>
      <w:r w:rsidRPr="00CB6728">
        <w:rPr>
          <w:rStyle w:val="StyleStyleBold12pt"/>
        </w:rPr>
        <w:t>, 11</w:t>
      </w:r>
    </w:p>
    <w:p w:rsidR="00D30F36" w:rsidRPr="00CB6728" w:rsidRDefault="00D30F36" w:rsidP="00D30F36">
      <w:pPr>
        <w:rPr>
          <w:sz w:val="16"/>
          <w:szCs w:val="16"/>
        </w:rPr>
      </w:pPr>
      <w:r w:rsidRPr="00CB6728">
        <w:rPr>
          <w:sz w:val="16"/>
          <w:szCs w:val="16"/>
        </w:rPr>
        <w:t>Adam, Senior Associate @ WOLA, Washington Offic</w:t>
      </w:r>
      <w:bookmarkStart w:id="0" w:name="_GoBack"/>
      <w:bookmarkEnd w:id="0"/>
      <w:r w:rsidRPr="00CB6728">
        <w:rPr>
          <w:sz w:val="16"/>
          <w:szCs w:val="16"/>
        </w:rPr>
        <w:t>e on Latin America, 3/10, http://www.wola.org/commentary/president_obama_s_upcoming_trip_to_latin_america</w:t>
      </w:r>
    </w:p>
    <w:p w:rsidR="00D30F36" w:rsidRPr="00FA78C0" w:rsidRDefault="00D30F36" w:rsidP="00FA78C0">
      <w:r w:rsidRPr="00FA78C0">
        <w:t xml:space="preserve">Though Latin Americans’ perceptions of the United States have improved since a low point during the Bush </w:t>
      </w:r>
      <w:proofErr w:type="gramStart"/>
      <w:r w:rsidRPr="00FA78C0">
        <w:t xml:space="preserve">administration, </w:t>
      </w:r>
      <w:r w:rsidR="00092953" w:rsidRPr="00FA78C0">
        <w:t>…</w:t>
      </w:r>
      <w:proofErr w:type="gramEnd"/>
      <w:r w:rsidRPr="00FA78C0">
        <w:t xml:space="preserve"> Let’s hope that the tone and content of the President’s visit reflect that.</w:t>
      </w:r>
    </w:p>
    <w:p w:rsidR="00D30F36" w:rsidRPr="00CB6728" w:rsidRDefault="00D30F36" w:rsidP="00D30F36">
      <w:pPr>
        <w:rPr>
          <w:sz w:val="16"/>
        </w:rPr>
      </w:pPr>
    </w:p>
    <w:p w:rsidR="00D30F36" w:rsidRPr="00CB6728" w:rsidRDefault="00D30F36" w:rsidP="00D30F36">
      <w:pPr>
        <w:pStyle w:val="Heading4"/>
      </w:pPr>
      <w:r w:rsidRPr="00CB6728">
        <w:t xml:space="preserve">Capital is finite and Syria requires </w:t>
      </w:r>
      <w:r w:rsidRPr="00CB6728">
        <w:rPr>
          <w:u w:val="single"/>
        </w:rPr>
        <w:t>all of it</w:t>
      </w:r>
      <w:r w:rsidRPr="00CB6728">
        <w:t xml:space="preserve"> – the plan burns his leverage and consumes docket </w:t>
      </w:r>
      <w:r w:rsidRPr="00CB6728">
        <w:rPr>
          <w:u w:val="single"/>
        </w:rPr>
        <w:t>time</w:t>
      </w:r>
      <w:r w:rsidRPr="00CB6728">
        <w:t xml:space="preserve"> and </w:t>
      </w:r>
      <w:r w:rsidRPr="00CB6728">
        <w:rPr>
          <w:u w:val="single"/>
        </w:rPr>
        <w:t>energy</w:t>
      </w:r>
      <w:r w:rsidRPr="00CB6728">
        <w:t xml:space="preserve"> </w:t>
      </w:r>
    </w:p>
    <w:p w:rsidR="00D30F36" w:rsidRPr="00CB6728" w:rsidRDefault="00D30F36" w:rsidP="00D30F36">
      <w:r w:rsidRPr="00CB6728">
        <w:rPr>
          <w:b/>
        </w:rPr>
        <w:t xml:space="preserve">Brown, 9/4/13 </w:t>
      </w:r>
      <w:r w:rsidRPr="00CB6728">
        <w:t xml:space="preserve">(Carrie, Politico, “Obama's capital spreads thin” </w:t>
      </w:r>
    </w:p>
    <w:p w:rsidR="00D30F36" w:rsidRPr="00CB6728" w:rsidRDefault="00D30F36" w:rsidP="00D30F36">
      <w:hyperlink r:id="rId11" w:history="1">
        <w:r w:rsidRPr="00CB6728">
          <w:rPr>
            <w:rStyle w:val="Hyperlink"/>
          </w:rPr>
          <w:t>http://m.politico.com/iphone/story/0913/96306.html</w:t>
        </w:r>
      </w:hyperlink>
      <w:r w:rsidRPr="00CB6728">
        <w:t>)</w:t>
      </w:r>
    </w:p>
    <w:p w:rsidR="00D30F36" w:rsidRPr="00FA78C0" w:rsidRDefault="00D30F36" w:rsidP="00FA78C0">
      <w:r w:rsidRPr="00FA78C0">
        <w:t xml:space="preserve">President Barack Obama faced a heavy lift in Congress this fall when his agenda included only budget issues and immigration reform. </w:t>
      </w:r>
      <w:r w:rsidR="00092953" w:rsidRPr="00FA78C0">
        <w:t>…</w:t>
      </w:r>
      <w:r w:rsidRPr="00FA78C0">
        <w:t>and Congress should “be able to walk and chew gum at the same time,” often they cannot.</w:t>
      </w:r>
    </w:p>
    <w:p w:rsidR="00D30F36" w:rsidRPr="00CB6728" w:rsidRDefault="00D30F36" w:rsidP="00D30F36">
      <w:pPr>
        <w:pStyle w:val="Heading4"/>
      </w:pPr>
      <w:r w:rsidRPr="00CB6728">
        <w:t xml:space="preserve">A failed Syria vote spurs global appeasement, allied </w:t>
      </w:r>
      <w:proofErr w:type="spellStart"/>
      <w:r w:rsidRPr="00CB6728">
        <w:t>prolif</w:t>
      </w:r>
      <w:proofErr w:type="spellEnd"/>
      <w:r w:rsidRPr="00CB6728">
        <w:t>, nuclear use and shreds U.S. primacy</w:t>
      </w:r>
    </w:p>
    <w:p w:rsidR="00D30F36" w:rsidRPr="00CB6728" w:rsidRDefault="00D30F36" w:rsidP="00D30F36">
      <w:r w:rsidRPr="00CB6728">
        <w:rPr>
          <w:b/>
        </w:rPr>
        <w:t xml:space="preserve">Cohen, 9/2/13 </w:t>
      </w:r>
      <w:r w:rsidRPr="00CB6728">
        <w:t xml:space="preserve">- teaches at Johns Hopkins School of Advanced International Studies. From 2007-08 he served as counselor of the State Department (Eliot, “The Stakes on the Syria Vote” Wall Street Journal, </w:t>
      </w:r>
      <w:hyperlink r:id="rId12" w:history="1">
        <w:r w:rsidRPr="00CB6728">
          <w:rPr>
            <w:rStyle w:val="Hyperlink"/>
          </w:rPr>
          <w:t>http://online.wsj.com/article/SB10001424127887324432404579049261525066516.html</w:t>
        </w:r>
      </w:hyperlink>
      <w:r w:rsidRPr="00CB6728">
        <w:t>)</w:t>
      </w:r>
    </w:p>
    <w:p w:rsidR="00D30F36" w:rsidRPr="00FA78C0" w:rsidRDefault="00D30F36" w:rsidP="00FA78C0">
      <w:r w:rsidRPr="00FA78C0">
        <w:t xml:space="preserve">On Saturday, when President Obama overruled his advisers, reversed his own policy and declared that he would not act against Syria until Congress has had its say, he did not—as he might have—recall Congress for that purpose. </w:t>
      </w:r>
      <w:r w:rsidR="00092953" w:rsidRPr="00FA78C0">
        <w:t>…</w:t>
      </w:r>
      <w:r w:rsidRPr="00FA78C0">
        <w:t xml:space="preserve"> They should not. It hangs in the balance.</w:t>
      </w:r>
    </w:p>
    <w:p w:rsidR="00D30F36" w:rsidRPr="00CB6728" w:rsidRDefault="00D30F36" w:rsidP="00D30F36">
      <w:pPr>
        <w:pStyle w:val="Heading4"/>
      </w:pPr>
      <w:r w:rsidRPr="00CB6728">
        <w:t>US credibility solves extinction</w:t>
      </w:r>
    </w:p>
    <w:p w:rsidR="00D30F36" w:rsidRPr="00CB6728" w:rsidRDefault="00D30F36" w:rsidP="00D30F36">
      <w:r w:rsidRPr="00CB6728">
        <w:rPr>
          <w:rStyle w:val="StyleStyleBold12pt"/>
        </w:rPr>
        <w:t>Barnett 11</w:t>
      </w:r>
      <w:r w:rsidRPr="00CB6728">
        <w:t xml:space="preserve"> (Thomas, Former Senior Strategic Researcher and Professor in the Warfare Analysis &amp; Research Department, worked as the Assistant for Strategic Futures in the Office of Force Transformation in the Department of Defense, </w:t>
      </w:r>
      <w:r w:rsidRPr="00CB6728">
        <w:rPr>
          <w:i/>
        </w:rPr>
        <w:t>“The New Rules: Leadership Fatigue Puts U.S., and Globalization, at Crossroads,”</w:t>
      </w:r>
      <w:r w:rsidRPr="00CB6728">
        <w:t xml:space="preserve"> </w:t>
      </w:r>
      <w:r w:rsidRPr="00CB6728">
        <w:rPr>
          <w:u w:val="single"/>
        </w:rPr>
        <w:t>The World Politics Review</w:t>
      </w:r>
      <w:r w:rsidRPr="00CB6728">
        <w:t xml:space="preserve">, March 7, 2011, </w:t>
      </w:r>
      <w:hyperlink r:id="rId13" w:history="1">
        <w:r w:rsidRPr="00CB6728">
          <w:rPr>
            <w:rStyle w:val="Hyperlink"/>
          </w:rPr>
          <w:t>http://www.worldpoliticsreview.com/articles/8099/the-new-rules-leadership-fatigue-puts-u-s-and-globalization-at-crossroads</w:t>
        </w:r>
      </w:hyperlink>
      <w:r w:rsidRPr="00CB6728">
        <w:t>)</w:t>
      </w:r>
    </w:p>
    <w:p w:rsidR="00D30F36" w:rsidRPr="00FA78C0" w:rsidRDefault="00D30F36" w:rsidP="00FA78C0">
      <w:r w:rsidRPr="00FA78C0">
        <w:t xml:space="preserve">Events in Libya are a further reminder for Americans that we stand at a crossroads in our continuing evolution as the world's sole full-service superpower. </w:t>
      </w:r>
      <w:r w:rsidR="00092953" w:rsidRPr="00FA78C0">
        <w:t>…</w:t>
      </w:r>
      <w:r w:rsidRPr="00FA78C0">
        <w:t xml:space="preserve"> </w:t>
      </w:r>
      <w:proofErr w:type="gramStart"/>
      <w:r w:rsidRPr="00FA78C0">
        <w:t>hoarded</w:t>
      </w:r>
      <w:proofErr w:type="gramEnd"/>
      <w:r w:rsidRPr="00FA78C0">
        <w:t xml:space="preserve"> by great powers grown increasingly suspicious of one another. And if you know your history, that should make you nervous.</w:t>
      </w:r>
    </w:p>
    <w:p w:rsidR="0033276E" w:rsidRPr="0033276E" w:rsidRDefault="0033276E" w:rsidP="0033276E"/>
    <w:p w:rsidR="00D30F36" w:rsidRPr="00FD1C2A" w:rsidRDefault="00D30F36" w:rsidP="00D30F36">
      <w:pPr>
        <w:pStyle w:val="Heading1"/>
      </w:pPr>
      <w:r>
        <w:t>1nc</w:t>
      </w:r>
      <w:r w:rsidR="00FA78C0">
        <w:t xml:space="preserve"> </w:t>
      </w:r>
      <w:proofErr w:type="spellStart"/>
      <w:r w:rsidR="00FA78C0">
        <w:t>gotta</w:t>
      </w:r>
      <w:proofErr w:type="spellEnd"/>
      <w:r w:rsidR="00FA78C0">
        <w:t xml:space="preserve"> have a plan</w:t>
      </w:r>
    </w:p>
    <w:p w:rsidR="00D30F36" w:rsidRPr="00933C05" w:rsidRDefault="00D30F36" w:rsidP="00D30F36">
      <w:pPr>
        <w:rPr>
          <w:sz w:val="16"/>
        </w:rPr>
      </w:pPr>
    </w:p>
    <w:p w:rsidR="00D30F36" w:rsidRPr="00FD1C2A" w:rsidRDefault="00D30F36" w:rsidP="00D30F36">
      <w:pPr>
        <w:rPr>
          <w:b/>
        </w:rPr>
      </w:pPr>
      <w:proofErr w:type="spellStart"/>
      <w:r w:rsidRPr="00FD1C2A">
        <w:rPr>
          <w:b/>
        </w:rPr>
        <w:t>Gotta</w:t>
      </w:r>
      <w:proofErr w:type="spellEnd"/>
      <w:r w:rsidRPr="00FD1C2A">
        <w:rPr>
          <w:b/>
        </w:rPr>
        <w:t xml:space="preserve"> have a plan—</w:t>
      </w:r>
      <w:r w:rsidR="00FA78C0">
        <w:rPr>
          <w:b/>
        </w:rPr>
        <w:t>otherwise</w:t>
      </w:r>
      <w:r w:rsidRPr="00FD1C2A">
        <w:rPr>
          <w:b/>
        </w:rPr>
        <w:t xml:space="preserve"> efforts for change backfire</w:t>
      </w:r>
    </w:p>
    <w:p w:rsidR="00D30F36" w:rsidRDefault="00D30F36" w:rsidP="00D30F36">
      <w:pPr>
        <w:rPr>
          <w:sz w:val="16"/>
        </w:rPr>
      </w:pPr>
      <w:r w:rsidRPr="00FD1C2A">
        <w:rPr>
          <w:b/>
        </w:rPr>
        <w:t xml:space="preserve">STEVE 2007  </w:t>
      </w:r>
      <w:r w:rsidRPr="00933C05">
        <w:rPr>
          <w:sz w:val="16"/>
        </w:rPr>
        <w:t>(Anonymous member of Black Block and Active Transformation who lives in East Lansing, MI, Date Last Mod. Feb 8, http://www.nadir.org/nadir/initiativ/agp/free/global/a16dcdiscussion.htm)</w:t>
      </w:r>
    </w:p>
    <w:p w:rsidR="00D30F36" w:rsidRPr="00FA78C0" w:rsidRDefault="00D30F36" w:rsidP="00FA78C0">
      <w:r w:rsidRPr="00FA78C0">
        <w:t xml:space="preserve">What follows is not an attempt to discredit our efforts. It was a powerful and inspiring couple of days. </w:t>
      </w:r>
      <w:r w:rsidR="00092953" w:rsidRPr="00FA78C0">
        <w:t>…</w:t>
      </w:r>
      <w:r w:rsidRPr="00FA78C0">
        <w:t xml:space="preserve"> If we are not prepared for that we can assume others will be prepared to build up the state or a new state.</w:t>
      </w:r>
    </w:p>
    <w:p w:rsidR="00D30F36" w:rsidRPr="00933C05" w:rsidRDefault="00D30F36" w:rsidP="00D30F36">
      <w:pPr>
        <w:rPr>
          <w:sz w:val="16"/>
        </w:rPr>
      </w:pPr>
    </w:p>
    <w:p w:rsidR="00D30F36" w:rsidRPr="00933C05" w:rsidRDefault="00D30F36" w:rsidP="00D30F36">
      <w:pPr>
        <w:rPr>
          <w:sz w:val="16"/>
        </w:rPr>
      </w:pPr>
    </w:p>
    <w:p w:rsidR="00D30F36" w:rsidRPr="00FD1C2A" w:rsidRDefault="00092953" w:rsidP="00D30F36">
      <w:pPr>
        <w:rPr>
          <w:b/>
        </w:rPr>
      </w:pPr>
      <w:r>
        <w:rPr>
          <w:b/>
        </w:rPr>
        <w:t>C</w:t>
      </w:r>
      <w:r w:rsidR="00D30F36" w:rsidRPr="00FD1C2A">
        <w:rPr>
          <w:b/>
        </w:rPr>
        <w:t>lash—it’s impossible to engage their ideas if we don’t know what they are—</w:t>
      </w:r>
      <w:r w:rsidR="00FA78C0">
        <w:rPr>
          <w:b/>
        </w:rPr>
        <w:t xml:space="preserve">key to </w:t>
      </w:r>
      <w:r w:rsidR="00D30F36" w:rsidRPr="00FD1C2A">
        <w:rPr>
          <w:b/>
        </w:rPr>
        <w:t>social change</w:t>
      </w:r>
    </w:p>
    <w:p w:rsidR="00D30F36" w:rsidRDefault="00D30F36" w:rsidP="00D30F36">
      <w:pPr>
        <w:rPr>
          <w:sz w:val="16"/>
        </w:rPr>
      </w:pPr>
      <w:r w:rsidRPr="00FD1C2A">
        <w:rPr>
          <w:b/>
        </w:rPr>
        <w:t xml:space="preserve">Branham 1995 </w:t>
      </w:r>
      <w:r w:rsidRPr="00933C05">
        <w:rPr>
          <w:sz w:val="16"/>
        </w:rPr>
        <w:t xml:space="preserve">(Robert, Professor of Rhetoric at Bates College, Argumentation and Advocacy, </w:t>
      </w:r>
      <w:proofErr w:type="gramStart"/>
      <w:r w:rsidRPr="00933C05">
        <w:rPr>
          <w:sz w:val="16"/>
        </w:rPr>
        <w:t>Winter</w:t>
      </w:r>
      <w:proofErr w:type="gramEnd"/>
      <w:r w:rsidRPr="00933C05">
        <w:rPr>
          <w:sz w:val="16"/>
        </w:rPr>
        <w:t>)</w:t>
      </w:r>
    </w:p>
    <w:p w:rsidR="00D30F36" w:rsidRPr="00FA78C0" w:rsidRDefault="00D30F36" w:rsidP="00FA78C0">
      <w:r w:rsidRPr="00FA78C0">
        <w:t>In the years following his release from prison</w:t>
      </w:r>
      <w:proofErr w:type="gramStart"/>
      <w:r w:rsidRPr="00FA78C0">
        <w:t xml:space="preserve">, </w:t>
      </w:r>
      <w:r w:rsidR="00092953" w:rsidRPr="00FA78C0">
        <w:t>…</w:t>
      </w:r>
      <w:r w:rsidRPr="00FA78C0">
        <w:t>,</w:t>
      </w:r>
      <w:proofErr w:type="gramEnd"/>
      <w:r w:rsidRPr="00FA78C0">
        <w:t xml:space="preserve"> which shone most brightly in the light generated by confrontation.</w:t>
      </w:r>
    </w:p>
    <w:p w:rsidR="00D30F36" w:rsidRPr="00933C05" w:rsidRDefault="00D30F36" w:rsidP="00D30F36">
      <w:pPr>
        <w:rPr>
          <w:sz w:val="16"/>
        </w:rPr>
      </w:pPr>
    </w:p>
    <w:p w:rsidR="00D30F36" w:rsidRDefault="00FA78C0" w:rsidP="00D30F36">
      <w:pPr>
        <w:pStyle w:val="Heading1"/>
      </w:pPr>
      <w:r>
        <w:rPr>
          <w:b w:val="0"/>
          <w:bCs w:val="0"/>
        </w:rPr>
        <w:t>1nc</w:t>
      </w:r>
      <w:r w:rsidR="00D30F36">
        <w:rPr>
          <w:b w:val="0"/>
          <w:bCs w:val="0"/>
        </w:rPr>
        <w:t xml:space="preserve"> </w:t>
      </w:r>
      <w:proofErr w:type="spellStart"/>
      <w:r>
        <w:rPr>
          <w:b w:val="0"/>
          <w:bCs w:val="0"/>
        </w:rPr>
        <w:t>util</w:t>
      </w:r>
      <w:proofErr w:type="spellEnd"/>
    </w:p>
    <w:p w:rsidR="00D30F36" w:rsidRDefault="00D30F36" w:rsidP="00D30F36">
      <w:pPr>
        <w:rPr>
          <w:b/>
        </w:rPr>
      </w:pPr>
      <w:r>
        <w:rPr>
          <w:b/>
        </w:rPr>
        <w:t>All lives infinitely valuable—only ethical option is maximizing number saved</w:t>
      </w:r>
    </w:p>
    <w:p w:rsidR="00D30F36" w:rsidRDefault="00D30F36" w:rsidP="00D30F36">
      <w:pPr>
        <w:rPr>
          <w:sz w:val="16"/>
        </w:rPr>
      </w:pPr>
      <w:proofErr w:type="spellStart"/>
      <w:r>
        <w:rPr>
          <w:rFonts w:cs="Arial"/>
          <w:b/>
          <w:bCs/>
          <w:iCs/>
          <w:color w:val="000000"/>
          <w:szCs w:val="28"/>
        </w:rPr>
        <w:t>Cummisky</w:t>
      </w:r>
      <w:proofErr w:type="spellEnd"/>
      <w:r>
        <w:rPr>
          <w:rFonts w:cs="Arial"/>
          <w:b/>
          <w:bCs/>
          <w:iCs/>
          <w:color w:val="000000"/>
          <w:szCs w:val="28"/>
        </w:rPr>
        <w:t>, 96</w:t>
      </w:r>
      <w:r>
        <w:rPr>
          <w:sz w:val="16"/>
        </w:rPr>
        <w:t>(David, professor of philosophy at Bates, Kantian Consequentialism, p. 131)</w:t>
      </w:r>
    </w:p>
    <w:p w:rsidR="00D30F36" w:rsidRPr="00FA78C0" w:rsidRDefault="00D30F36" w:rsidP="00FA78C0">
      <w:r w:rsidRPr="00FA78C0">
        <w:t>Finally, even if one grants that saving two persons with dignity cannot outweigh and compensate for killing one—</w:t>
      </w:r>
      <w:r w:rsidR="00092953" w:rsidRPr="00FA78C0">
        <w:t>…</w:t>
      </w:r>
      <w:r w:rsidRPr="00FA78C0">
        <w:t xml:space="preserve"> the more persons with dignity who are saved, the better.</w:t>
      </w:r>
    </w:p>
    <w:p w:rsidR="00D30F36" w:rsidRDefault="00D30F36" w:rsidP="00D30F36">
      <w:pPr>
        <w:rPr>
          <w:sz w:val="16"/>
        </w:rPr>
      </w:pPr>
    </w:p>
    <w:p w:rsidR="00D30F36" w:rsidRDefault="00D30F36" w:rsidP="00D30F36">
      <w:pPr>
        <w:rPr>
          <w:sz w:val="16"/>
        </w:rPr>
      </w:pPr>
    </w:p>
    <w:p w:rsidR="00D30F36" w:rsidRDefault="00D30F36" w:rsidP="00D30F36">
      <w:pPr>
        <w:rPr>
          <w:b/>
        </w:rPr>
      </w:pPr>
      <w:r>
        <w:rPr>
          <w:b/>
        </w:rPr>
        <w:t>Ethics focus results in a net-decrease in ethical acts</w:t>
      </w:r>
    </w:p>
    <w:p w:rsidR="00D30F36" w:rsidRDefault="00D30F36" w:rsidP="00D30F36">
      <w:pPr>
        <w:rPr>
          <w:sz w:val="16"/>
        </w:rPr>
      </w:pPr>
      <w:r>
        <w:rPr>
          <w:b/>
        </w:rPr>
        <w:t>Moeller, 99</w:t>
      </w:r>
      <w:r>
        <w:rPr>
          <w:sz w:val="16"/>
        </w:rPr>
        <w:t xml:space="preserve"> Dr. Susan Moeller is the director of the International Center for Media and the Public Agenda (ICMPA), an academic center that forms a bridge between the College of Journalism and the School of Public Policy at the University of Maryland, College Park. She is Professor of Media and International Affairs in the Philip Merrill College of Journalism at the University of Maryland and an affiliated faculty member at the School of Public Policy. “Compassion </w:t>
      </w:r>
      <w:proofErr w:type="gramStart"/>
      <w:r>
        <w:rPr>
          <w:sz w:val="16"/>
        </w:rPr>
        <w:t>Fatigue :</w:t>
      </w:r>
      <w:proofErr w:type="gramEnd"/>
      <w:r>
        <w:rPr>
          <w:sz w:val="16"/>
        </w:rPr>
        <w:t xml:space="preserve"> How the Media Sells Disease, Famine, War and Death” </w:t>
      </w:r>
      <w:hyperlink r:id="rId14" w:history="1">
        <w:r>
          <w:rPr>
            <w:rStyle w:val="Hyperlink"/>
            <w:sz w:val="16"/>
          </w:rPr>
          <w:t>http://site.ebrary.com.proxy.lib.umich.edu/lib/umich/docDetail.action?docID=10054625</w:t>
        </w:r>
      </w:hyperlink>
      <w:r>
        <w:rPr>
          <w:sz w:val="16"/>
        </w:rPr>
        <w:t xml:space="preserve"> pg. 9-12 BJM </w:t>
      </w:r>
    </w:p>
    <w:p w:rsidR="00D30F36" w:rsidRPr="00FA78C0" w:rsidRDefault="00D30F36" w:rsidP="00D30F36">
      <w:r w:rsidRPr="00D66E69">
        <w:t xml:space="preserve">It all started with an advertising campaign. We have all been </w:t>
      </w:r>
      <w:proofErr w:type="spellStart"/>
      <w:r w:rsidRPr="00D66E69">
        <w:t>cued</w:t>
      </w:r>
      <w:proofErr w:type="spellEnd"/>
      <w:r w:rsidRPr="00D66E69">
        <w:t xml:space="preserve"> by that famous series of ads by Save the Children. </w:t>
      </w:r>
      <w:r w:rsidR="002F1BDC" w:rsidRPr="00D66E69">
        <w:t>…</w:t>
      </w:r>
      <w:r w:rsidRPr="00D66E69">
        <w:t xml:space="preserve"> The tree may lie on the forest floor for years, finally to rot away, without anyone ever realizing it once stood tall.</w:t>
      </w:r>
    </w:p>
    <w:p w:rsidR="00D30F36" w:rsidRDefault="00D30F36" w:rsidP="00D30F36">
      <w:pPr>
        <w:rPr>
          <w:b/>
        </w:rPr>
      </w:pPr>
    </w:p>
    <w:p w:rsidR="00D30F36" w:rsidRDefault="00D30F36" w:rsidP="00D30F36">
      <w:pPr>
        <w:rPr>
          <w:b/>
        </w:rPr>
      </w:pPr>
      <w:r>
        <w:rPr>
          <w:b/>
        </w:rPr>
        <w:t>Consequences outweigh—fierce dogmatism makes them complicit with the evil they criticize</w:t>
      </w:r>
    </w:p>
    <w:p w:rsidR="00D30F36" w:rsidRDefault="00D30F36" w:rsidP="00D30F36">
      <w:pPr>
        <w:rPr>
          <w:sz w:val="16"/>
        </w:rPr>
      </w:pPr>
      <w:r>
        <w:rPr>
          <w:b/>
        </w:rPr>
        <w:t>Isaac 02</w:t>
      </w:r>
      <w:r>
        <w:rPr>
          <w:sz w:val="16"/>
        </w:rPr>
        <w:t xml:space="preserve"> – Professor of political science at Indiana-Bloomington, Director of the Center for the Study of Democracy and Public Life, PhD from Yale (Jeffery C., Dissent Magazine, Vol. 49, </w:t>
      </w:r>
      <w:proofErr w:type="spellStart"/>
      <w:r>
        <w:rPr>
          <w:sz w:val="16"/>
        </w:rPr>
        <w:t>Iss</w:t>
      </w:r>
      <w:proofErr w:type="spellEnd"/>
      <w:r>
        <w:rPr>
          <w:sz w:val="16"/>
        </w:rPr>
        <w:t xml:space="preserve">. 2, “Ends, Means, and Politics,” p. </w:t>
      </w:r>
      <w:proofErr w:type="spellStart"/>
      <w:r>
        <w:rPr>
          <w:sz w:val="16"/>
        </w:rPr>
        <w:t>Proquest</w:t>
      </w:r>
      <w:proofErr w:type="spellEnd"/>
      <w:r>
        <w:rPr>
          <w:sz w:val="16"/>
        </w:rPr>
        <w:t>)</w:t>
      </w:r>
    </w:p>
    <w:p w:rsidR="00D30F36" w:rsidRPr="00D66E69" w:rsidRDefault="00D30F36" w:rsidP="00D66E69">
      <w:r w:rsidRPr="00D66E69">
        <w:t xml:space="preserve">As a result, the most important political questions are simply not asked. It is assumed that U.S. military intervention is an act of "aggression," </w:t>
      </w:r>
      <w:r w:rsidR="002F1BDC" w:rsidRPr="00D66E69">
        <w:t>…</w:t>
      </w:r>
      <w:r w:rsidRPr="00D66E69">
        <w:t xml:space="preserve"> Moral absolutism inhibits this judgment. It alienates those who are not true believers. It promotes arrogance. And it undermines political effectiveness.</w:t>
      </w:r>
    </w:p>
    <w:p w:rsidR="00D30F36" w:rsidRDefault="00D30F36" w:rsidP="00D30F36">
      <w:pPr>
        <w:rPr>
          <w:b/>
        </w:rPr>
      </w:pPr>
    </w:p>
    <w:p w:rsidR="00D30F36" w:rsidRPr="007178B3" w:rsidRDefault="00D30F36" w:rsidP="00D30F36">
      <w:pPr>
        <w:pStyle w:val="Heading1"/>
        <w:rPr>
          <w:lang w:eastAsia="zh-TW"/>
        </w:rPr>
      </w:pPr>
      <w:r>
        <w:rPr>
          <w:lang w:eastAsia="zh-TW"/>
        </w:rPr>
        <w:t>1nc k</w:t>
      </w:r>
    </w:p>
    <w:p w:rsidR="00D66E69" w:rsidRDefault="00D30F36" w:rsidP="00D30F36">
      <w:pPr>
        <w:rPr>
          <w:rFonts w:eastAsia="PMingLiU"/>
          <w:b/>
          <w:szCs w:val="24"/>
          <w:lang w:eastAsia="zh-TW"/>
        </w:rPr>
      </w:pPr>
      <w:r w:rsidRPr="007178B3">
        <w:rPr>
          <w:rFonts w:eastAsia="PMingLiU"/>
          <w:b/>
          <w:szCs w:val="24"/>
          <w:lang w:eastAsia="zh-TW"/>
        </w:rPr>
        <w:t xml:space="preserve">Arguing that the ballot carries discursive significance is the same logic as the discourse theory of citizenship </w:t>
      </w:r>
    </w:p>
    <w:p w:rsidR="00D30F36" w:rsidRPr="00D66E69" w:rsidRDefault="00D30F36" w:rsidP="00D66E69">
      <w:proofErr w:type="spellStart"/>
      <w:r w:rsidRPr="007178B3">
        <w:rPr>
          <w:b/>
          <w:szCs w:val="24"/>
          <w:lang w:eastAsia="zh-TW"/>
        </w:rPr>
        <w:t>Rufo</w:t>
      </w:r>
      <w:proofErr w:type="spellEnd"/>
      <w:r w:rsidRPr="007178B3">
        <w:rPr>
          <w:b/>
          <w:szCs w:val="24"/>
          <w:lang w:eastAsia="zh-TW"/>
        </w:rPr>
        <w:t xml:space="preserve"> and Atchison</w:t>
      </w:r>
      <w:r>
        <w:rPr>
          <w:b/>
          <w:szCs w:val="24"/>
          <w:lang w:eastAsia="zh-TW"/>
        </w:rPr>
        <w:t xml:space="preserve"> 11 </w:t>
      </w:r>
      <w:r w:rsidRPr="003E618D">
        <w:t xml:space="preserve">– (Ken </w:t>
      </w:r>
      <w:proofErr w:type="spellStart"/>
      <w:r w:rsidRPr="003E618D">
        <w:t>Rufo</w:t>
      </w:r>
      <w:proofErr w:type="spellEnd"/>
      <w:r w:rsidRPr="003E618D">
        <w:t>, Ph.D. in Rhetoric from the University of Georgia, Jarrod Atchison, Ph.D. in Rhetoric from the University of Georgia, Review of Communication,  Vol. 11, No. 3, July 2011, pp. 193215)</w:t>
      </w:r>
    </w:p>
    <w:p w:rsidR="00D30F36" w:rsidRPr="00D66E69" w:rsidRDefault="00D30F36" w:rsidP="00D66E69">
      <w:proofErr w:type="spellStart"/>
      <w:r w:rsidRPr="00D66E69">
        <w:t>Laclau</w:t>
      </w:r>
      <w:proofErr w:type="spellEnd"/>
      <w:r w:rsidRPr="00D66E69">
        <w:t xml:space="preserve"> (1996) has written about the inherent emptiness at the heart of the hegemonic </w:t>
      </w:r>
      <w:proofErr w:type="gramStart"/>
      <w:r w:rsidRPr="00D66E69">
        <w:t xml:space="preserve">formulation, </w:t>
      </w:r>
      <w:r w:rsidR="002F1BDC" w:rsidRPr="00D66E69">
        <w:t>…</w:t>
      </w:r>
      <w:proofErr w:type="gramEnd"/>
      <w:r w:rsidRPr="00D66E69">
        <w:t xml:space="preserve"> (e.g., choosing a consumer good or debating with neighbors over dinner). </w:t>
      </w:r>
    </w:p>
    <w:p w:rsidR="00D30F36" w:rsidRPr="007178B3" w:rsidRDefault="00D30F36" w:rsidP="00D30F36">
      <w:pPr>
        <w:rPr>
          <w:rFonts w:eastAsia="PMingLiU"/>
          <w:szCs w:val="28"/>
          <w:u w:val="single"/>
          <w:lang w:eastAsia="zh-TW"/>
        </w:rPr>
      </w:pPr>
    </w:p>
    <w:p w:rsidR="00D30F36" w:rsidRDefault="00D66E69" w:rsidP="00D30F36">
      <w:pPr>
        <w:rPr>
          <w:rFonts w:eastAsia="PMingLiU"/>
          <w:b/>
          <w:szCs w:val="24"/>
          <w:lang w:eastAsia="zh-TW"/>
        </w:rPr>
      </w:pPr>
      <w:r>
        <w:rPr>
          <w:rFonts w:eastAsia="PMingLiU"/>
          <w:b/>
          <w:szCs w:val="24"/>
          <w:lang w:eastAsia="zh-TW"/>
        </w:rPr>
        <w:t>O</w:t>
      </w:r>
      <w:r w:rsidR="00D30F36" w:rsidRPr="007178B3">
        <w:rPr>
          <w:rFonts w:eastAsia="PMingLiU"/>
          <w:b/>
          <w:szCs w:val="24"/>
          <w:lang w:eastAsia="zh-TW"/>
        </w:rPr>
        <w:t xml:space="preserve">ver-extension </w:t>
      </w:r>
      <w:r>
        <w:rPr>
          <w:rFonts w:eastAsia="PMingLiU"/>
          <w:b/>
          <w:szCs w:val="24"/>
          <w:lang w:eastAsia="zh-TW"/>
        </w:rPr>
        <w:t>causes</w:t>
      </w:r>
      <w:r w:rsidR="00D30F36" w:rsidRPr="007178B3">
        <w:rPr>
          <w:rFonts w:eastAsia="PMingLiU"/>
          <w:b/>
          <w:szCs w:val="24"/>
          <w:lang w:eastAsia="zh-TW"/>
        </w:rPr>
        <w:t xml:space="preserve"> </w:t>
      </w:r>
      <w:r w:rsidR="00D30F36" w:rsidRPr="009F231F">
        <w:rPr>
          <w:rFonts w:eastAsia="PMingLiU"/>
          <w:b/>
          <w:szCs w:val="24"/>
          <w:u w:val="single"/>
          <w:lang w:eastAsia="zh-TW"/>
        </w:rPr>
        <w:t>tyranny</w:t>
      </w:r>
      <w:r w:rsidR="00D30F36">
        <w:rPr>
          <w:rFonts w:eastAsia="PMingLiU"/>
          <w:b/>
          <w:szCs w:val="24"/>
          <w:lang w:eastAsia="zh-TW"/>
        </w:rPr>
        <w:t xml:space="preserve"> instead of resistance</w:t>
      </w:r>
    </w:p>
    <w:p w:rsidR="00D30F36" w:rsidRPr="00EB4FA2" w:rsidRDefault="00D30F36" w:rsidP="00D30F36">
      <w:proofErr w:type="spellStart"/>
      <w:r w:rsidRPr="007178B3">
        <w:rPr>
          <w:b/>
          <w:szCs w:val="24"/>
          <w:lang w:eastAsia="zh-TW"/>
        </w:rPr>
        <w:t>Rufo</w:t>
      </w:r>
      <w:proofErr w:type="spellEnd"/>
      <w:r w:rsidRPr="007178B3">
        <w:rPr>
          <w:b/>
          <w:szCs w:val="24"/>
          <w:lang w:eastAsia="zh-TW"/>
        </w:rPr>
        <w:t xml:space="preserve"> and Atchison</w:t>
      </w:r>
      <w:r>
        <w:rPr>
          <w:b/>
          <w:szCs w:val="24"/>
          <w:lang w:eastAsia="zh-TW"/>
        </w:rPr>
        <w:t xml:space="preserve"> </w:t>
      </w:r>
      <w:r w:rsidRPr="007178B3">
        <w:rPr>
          <w:b/>
          <w:szCs w:val="24"/>
          <w:lang w:eastAsia="zh-TW"/>
        </w:rPr>
        <w:t>11</w:t>
      </w:r>
      <w:r>
        <w:rPr>
          <w:b/>
          <w:szCs w:val="24"/>
          <w:lang w:eastAsia="zh-TW"/>
        </w:rPr>
        <w:t xml:space="preserve"> </w:t>
      </w:r>
      <w:r w:rsidRPr="00EB4FA2">
        <w:t xml:space="preserve">– (Ken </w:t>
      </w:r>
      <w:proofErr w:type="spellStart"/>
      <w:r w:rsidRPr="00EB4FA2">
        <w:t>Rufo</w:t>
      </w:r>
      <w:proofErr w:type="spellEnd"/>
      <w:r w:rsidRPr="00EB4FA2">
        <w:t>, Ph.D. in Rhetoric from the University of Georgia, Jarrod Atchison, Ph.D. in Rhetoric from the University of Georgia, Review of Communication,  Vol. 11, No. 3, July 2011, pp. 193215)</w:t>
      </w:r>
    </w:p>
    <w:p w:rsidR="00D30F36" w:rsidRPr="00D66E69" w:rsidRDefault="00D30F36" w:rsidP="00D66E69">
      <w:r w:rsidRPr="00D66E69">
        <w:t xml:space="preserve">A Fascism of/and the Political If our feeling of foreboding seems absurd, it does so because of two historical trends. </w:t>
      </w:r>
      <w:r w:rsidR="002F1BDC" w:rsidRPr="00D66E69">
        <w:t>…</w:t>
      </w:r>
      <w:r w:rsidRPr="00D66E69">
        <w:t xml:space="preserve">, in that any determination of the citizen is necessarily a determination of the extent and comportment of the political per se. </w:t>
      </w:r>
    </w:p>
    <w:p w:rsidR="00D30F36" w:rsidRPr="007178B3" w:rsidRDefault="00D30F36" w:rsidP="00D30F36">
      <w:pPr>
        <w:rPr>
          <w:rFonts w:eastAsia="PMingLiU"/>
          <w:szCs w:val="28"/>
          <w:u w:val="single"/>
          <w:lang w:eastAsia="zh-TW"/>
        </w:rPr>
      </w:pPr>
    </w:p>
    <w:p w:rsidR="00D30F36" w:rsidRDefault="00D66E69" w:rsidP="00D30F36">
      <w:pPr>
        <w:rPr>
          <w:rFonts w:eastAsia="PMingLiU"/>
          <w:b/>
          <w:szCs w:val="24"/>
          <w:lang w:eastAsia="zh-TW"/>
        </w:rPr>
      </w:pPr>
      <w:r>
        <w:rPr>
          <w:rFonts w:eastAsia="PMingLiU"/>
          <w:b/>
          <w:szCs w:val="24"/>
          <w:lang w:eastAsia="zh-TW"/>
        </w:rPr>
        <w:t>V</w:t>
      </w:r>
      <w:r w:rsidR="00D30F36" w:rsidRPr="007178B3">
        <w:rPr>
          <w:rFonts w:eastAsia="PMingLiU"/>
          <w:b/>
          <w:szCs w:val="24"/>
          <w:lang w:eastAsia="zh-TW"/>
        </w:rPr>
        <w:t xml:space="preserve">ote </w:t>
      </w:r>
      <w:r w:rsidR="00D30F36">
        <w:rPr>
          <w:rFonts w:eastAsia="PMingLiU"/>
          <w:b/>
          <w:szCs w:val="24"/>
          <w:lang w:eastAsia="zh-TW"/>
        </w:rPr>
        <w:t>negative</w:t>
      </w:r>
      <w:r w:rsidR="00D30F36" w:rsidRPr="007178B3">
        <w:rPr>
          <w:rFonts w:eastAsia="PMingLiU"/>
          <w:b/>
          <w:szCs w:val="24"/>
          <w:lang w:eastAsia="zh-TW"/>
        </w:rPr>
        <w:t xml:space="preserve"> to resist the over-exten</w:t>
      </w:r>
      <w:r>
        <w:rPr>
          <w:rFonts w:eastAsia="PMingLiU"/>
          <w:b/>
          <w:szCs w:val="24"/>
          <w:lang w:eastAsia="zh-TW"/>
        </w:rPr>
        <w:t>sion of the political –</w:t>
      </w:r>
      <w:r w:rsidR="00D30F36" w:rsidRPr="007178B3">
        <w:rPr>
          <w:rFonts w:eastAsia="PMingLiU"/>
          <w:b/>
          <w:szCs w:val="24"/>
          <w:lang w:eastAsia="zh-TW"/>
        </w:rPr>
        <w:t xml:space="preserve"> confront the fascist nature of holding our entire community hostage to their inspection. </w:t>
      </w:r>
    </w:p>
    <w:p w:rsidR="00D30F36" w:rsidRPr="00EB4FA2" w:rsidRDefault="00D30F36" w:rsidP="00D30F36">
      <w:proofErr w:type="spellStart"/>
      <w:r w:rsidRPr="007178B3">
        <w:rPr>
          <w:b/>
          <w:szCs w:val="24"/>
          <w:lang w:eastAsia="zh-TW"/>
        </w:rPr>
        <w:t>Rufo</w:t>
      </w:r>
      <w:proofErr w:type="spellEnd"/>
      <w:r w:rsidRPr="007178B3">
        <w:rPr>
          <w:b/>
          <w:szCs w:val="24"/>
          <w:lang w:eastAsia="zh-TW"/>
        </w:rPr>
        <w:t xml:space="preserve"> and Atchison</w:t>
      </w:r>
      <w:r>
        <w:rPr>
          <w:b/>
          <w:szCs w:val="24"/>
          <w:lang w:eastAsia="zh-TW"/>
        </w:rPr>
        <w:t xml:space="preserve"> </w:t>
      </w:r>
      <w:r w:rsidRPr="007178B3">
        <w:rPr>
          <w:b/>
          <w:szCs w:val="24"/>
          <w:lang w:eastAsia="zh-TW"/>
        </w:rPr>
        <w:t>11</w:t>
      </w:r>
      <w:r>
        <w:rPr>
          <w:b/>
          <w:szCs w:val="24"/>
          <w:lang w:eastAsia="zh-TW"/>
        </w:rPr>
        <w:t xml:space="preserve"> </w:t>
      </w:r>
      <w:r w:rsidRPr="00EB4FA2">
        <w:t xml:space="preserve">– (Ken </w:t>
      </w:r>
      <w:proofErr w:type="spellStart"/>
      <w:r w:rsidRPr="00EB4FA2">
        <w:t>Rufo</w:t>
      </w:r>
      <w:proofErr w:type="spellEnd"/>
      <w:r w:rsidRPr="00EB4FA2">
        <w:t>, Ph.D. in Rhetoric from the University of Georgia, Jarrod Atchison, Ph.D. in Rhetoric from the University of Georgia, Review of Communication,  Vol. 11, No. 3, July 2011, pp. 193215)</w:t>
      </w:r>
    </w:p>
    <w:p w:rsidR="00D30F36" w:rsidRPr="00D66E69" w:rsidRDefault="00D30F36" w:rsidP="00D66E69">
      <w:r w:rsidRPr="00D66E69">
        <w:t xml:space="preserve">The mention of fascism is of particular importance here in this debate. </w:t>
      </w:r>
      <w:r w:rsidR="002F1BDC" w:rsidRPr="00D66E69">
        <w:t>…</w:t>
      </w:r>
      <w:r w:rsidRPr="00D66E69">
        <w:t xml:space="preserve">this effort to have the public sphere swallow up the private sphere entirely is indeed the very essence of fascism. (p. 144) </w:t>
      </w:r>
    </w:p>
    <w:p w:rsidR="00D30F36" w:rsidRDefault="00FA78C0" w:rsidP="00D30F36">
      <w:pPr>
        <w:pStyle w:val="Heading1"/>
        <w:rPr>
          <w:lang w:eastAsia="zh-TW"/>
        </w:rPr>
      </w:pPr>
      <w:r>
        <w:rPr>
          <w:lang w:eastAsia="zh-TW"/>
        </w:rPr>
        <w:t>1nc pic</w:t>
      </w:r>
    </w:p>
    <w:p w:rsidR="006947E3" w:rsidRPr="005D190C" w:rsidRDefault="006947E3" w:rsidP="006947E3">
      <w:pPr>
        <w:pStyle w:val="Heading4"/>
        <w:rPr>
          <w:rStyle w:val="StyleBoldUnderline"/>
          <w:b w:val="0"/>
          <w:u w:val="none"/>
        </w:rPr>
      </w:pPr>
      <w:r w:rsidRPr="005D190C">
        <w:rPr>
          <w:rStyle w:val="StyleBoldUnderline"/>
          <w:u w:val="none"/>
        </w:rPr>
        <w:t>Lifting the embargo wrecks the Brazilian sugar industry and results in US sugar protectionism.</w:t>
      </w:r>
    </w:p>
    <w:p w:rsidR="006947E3" w:rsidRPr="005D190C" w:rsidRDefault="006947E3" w:rsidP="006947E3">
      <w:pPr>
        <w:rPr>
          <w:rStyle w:val="StyleBoldUnderline"/>
          <w:b/>
          <w:sz w:val="16"/>
          <w:u w:val="none"/>
        </w:rPr>
      </w:pPr>
      <w:r w:rsidRPr="005D190C">
        <w:rPr>
          <w:rStyle w:val="StyleStyleBold12pt"/>
        </w:rPr>
        <w:t>Miami Herald 02</w:t>
      </w:r>
      <w:r w:rsidRPr="005D190C">
        <w:rPr>
          <w:rStyle w:val="StyleBoldUnderline"/>
          <w:u w:val="none"/>
        </w:rPr>
        <w:t xml:space="preserve"> </w:t>
      </w:r>
      <w:r w:rsidRPr="005D190C">
        <w:rPr>
          <w:rStyle w:val="StyleBoldUnderline"/>
          <w:sz w:val="16"/>
          <w:u w:val="none"/>
        </w:rPr>
        <w:t xml:space="preserve">(6/26/02, “Cuba embargo under fire - Sally Grooms </w:t>
      </w:r>
      <w:proofErr w:type="spellStart"/>
      <w:r w:rsidRPr="005D190C">
        <w:rPr>
          <w:rStyle w:val="StyleBoldUnderline"/>
          <w:sz w:val="16"/>
          <w:u w:val="none"/>
        </w:rPr>
        <w:t>Cowal's</w:t>
      </w:r>
      <w:proofErr w:type="spellEnd"/>
      <w:r w:rsidRPr="005D190C">
        <w:rPr>
          <w:rStyle w:val="StyleBoldUnderline"/>
          <w:sz w:val="16"/>
          <w:u w:val="none"/>
        </w:rPr>
        <w:t xml:space="preserve"> Group cites benefits for U.S.,” http://www.freerepublic.com/focus/news/706185/posts)//DR. H</w:t>
      </w:r>
    </w:p>
    <w:p w:rsidR="006947E3" w:rsidRPr="005D190C" w:rsidRDefault="006947E3" w:rsidP="00416FDE">
      <w:pPr>
        <w:rPr>
          <w:rStyle w:val="StyleBoldUnderline"/>
          <w:b/>
        </w:rPr>
      </w:pPr>
      <w:r w:rsidRPr="00416FDE">
        <w:t xml:space="preserve">4. The next reason in favor of doing away with the embargo runs as follows: Look </w:t>
      </w:r>
      <w:proofErr w:type="gramStart"/>
      <w:r w:rsidRPr="00416FDE">
        <w:t>here,</w:t>
      </w:r>
      <w:proofErr w:type="gramEnd"/>
      <w:r w:rsidRPr="00416FDE">
        <w:t xml:space="preserve"> there is money to be made in Cuba. </w:t>
      </w:r>
      <w:r w:rsidR="002F1BDC" w:rsidRPr="00416FDE">
        <w:t>…</w:t>
      </w:r>
      <w:r w:rsidRPr="00416FDE">
        <w:t xml:space="preserve"> Cuban sugar would be produced more cheaply, as already indicated, doubtlessly, with Communist government subsidies in order to retain a share of the American market.</w:t>
      </w:r>
    </w:p>
    <w:p w:rsidR="006947E3" w:rsidRPr="005D190C" w:rsidRDefault="006947E3" w:rsidP="006947E3">
      <w:pPr>
        <w:pStyle w:val="Heading4"/>
        <w:rPr>
          <w:rStyle w:val="StyleBoldUnderline"/>
          <w:b w:val="0"/>
          <w:u w:val="none"/>
        </w:rPr>
      </w:pPr>
      <w:r w:rsidRPr="005D190C">
        <w:rPr>
          <w:rStyle w:val="StyleBoldUnderline"/>
          <w:u w:val="none"/>
        </w:rPr>
        <w:t>Sugar industry’s key to Brazil’s economy.</w:t>
      </w:r>
    </w:p>
    <w:p w:rsidR="006947E3" w:rsidRPr="005D190C" w:rsidRDefault="006947E3" w:rsidP="006947E3">
      <w:pPr>
        <w:rPr>
          <w:sz w:val="16"/>
        </w:rPr>
      </w:pPr>
      <w:r w:rsidRPr="005D190C">
        <w:rPr>
          <w:rStyle w:val="StyleStyleBold12pt"/>
        </w:rPr>
        <w:t>SC 12</w:t>
      </w:r>
      <w:r w:rsidRPr="005D190C">
        <w:rPr>
          <w:sz w:val="16"/>
        </w:rPr>
        <w:t xml:space="preserve"> (Sugarcane.org, AT: Website’s Bias!!! – Cites objective data…, 6/19/12, “Impact on Brazil's Economy,” http://sugarcane.org/the-brazilian-experience/impact-on-brazils-economy)//DR. H</w:t>
      </w:r>
    </w:p>
    <w:p w:rsidR="006947E3" w:rsidRPr="00416FDE" w:rsidRDefault="006947E3" w:rsidP="00416FDE">
      <w:r w:rsidRPr="00416FDE">
        <w:t>The sugarcane industry – including cultivation, processing and refined products – represents an important segment of the Brazilian economy.</w:t>
      </w:r>
    </w:p>
    <w:p w:rsidR="006947E3" w:rsidRPr="00416FDE" w:rsidRDefault="002F1BDC" w:rsidP="00416FDE">
      <w:r w:rsidRPr="00416FDE">
        <w:t>…</w:t>
      </w:r>
      <w:r w:rsidR="006947E3" w:rsidRPr="00416FDE">
        <w:t>The sugarcane industry employs 1.28 million workers, according to 2008 data from the Ministry of Labor and Employment’s Annual Report of Social Information (RAIS).</w:t>
      </w:r>
    </w:p>
    <w:p w:rsidR="006947E3" w:rsidRPr="005D190C" w:rsidRDefault="006947E3" w:rsidP="006947E3">
      <w:pPr>
        <w:rPr>
          <w:rStyle w:val="StyleBoldUnderline"/>
          <w:b/>
          <w:sz w:val="16"/>
          <w:u w:val="none"/>
        </w:rPr>
      </w:pPr>
    </w:p>
    <w:p w:rsidR="006947E3" w:rsidRPr="005D190C" w:rsidRDefault="006947E3" w:rsidP="006947E3">
      <w:pPr>
        <w:pStyle w:val="Heading4"/>
      </w:pPr>
      <w:r w:rsidRPr="005D190C">
        <w:rPr>
          <w:rStyle w:val="StyleBoldUnderline"/>
          <w:u w:val="none"/>
        </w:rPr>
        <w:t>Brazil economic instability causes n</w:t>
      </w:r>
      <w:r w:rsidRPr="005D190C">
        <w:t>uclear war.</w:t>
      </w:r>
    </w:p>
    <w:p w:rsidR="006947E3" w:rsidRPr="005D190C" w:rsidRDefault="006947E3" w:rsidP="006947E3">
      <w:pPr>
        <w:rPr>
          <w:sz w:val="16"/>
          <w:szCs w:val="16"/>
        </w:rPr>
      </w:pPr>
      <w:proofErr w:type="spellStart"/>
      <w:r w:rsidRPr="005D190C">
        <w:rPr>
          <w:rStyle w:val="StyleStyleBold12pt"/>
        </w:rPr>
        <w:t>Shulz</w:t>
      </w:r>
      <w:proofErr w:type="spellEnd"/>
      <w:r w:rsidRPr="005D190C">
        <w:rPr>
          <w:rStyle w:val="StyleStyleBold12pt"/>
        </w:rPr>
        <w:t xml:space="preserve"> 2k</w:t>
      </w:r>
      <w:r w:rsidRPr="005D190C">
        <w:rPr>
          <w:b/>
        </w:rPr>
        <w:t xml:space="preserve"> </w:t>
      </w:r>
      <w:r w:rsidRPr="005D190C">
        <w:rPr>
          <w:sz w:val="16"/>
          <w:szCs w:val="16"/>
        </w:rPr>
        <w:t xml:space="preserve">(Donald, Research Professor of National Security Policy at the Strategic Studies Institute of the U.S. Army War College THE UNITED STATES AND LATIN AMERICA: SHAPING AN ELUSIVE FUTURE, March) </w:t>
      </w:r>
    </w:p>
    <w:p w:rsidR="006947E3" w:rsidRPr="00416FDE" w:rsidRDefault="006947E3" w:rsidP="00416FDE">
      <w:r w:rsidRPr="00416FDE">
        <w:t xml:space="preserve">While we are in a speculative mode, it may be useful to raise the issue of whether, two or three decades from </w:t>
      </w:r>
      <w:proofErr w:type="gramStart"/>
      <w:r w:rsidRPr="00416FDE">
        <w:t xml:space="preserve">now, </w:t>
      </w:r>
      <w:r w:rsidR="002F1BDC" w:rsidRPr="00416FDE">
        <w:t>…</w:t>
      </w:r>
      <w:r w:rsidRPr="00416FDE">
        <w:t>combined</w:t>
      </w:r>
      <w:proofErr w:type="gramEnd"/>
      <w:r w:rsidRPr="00416FDE">
        <w:t xml:space="preserve"> with a push for regional hegemonic status, would have on Argentina, currently a “non-NATO ally” of the United States. </w:t>
      </w:r>
    </w:p>
    <w:p w:rsidR="006947E3" w:rsidRPr="005D190C" w:rsidRDefault="006947E3" w:rsidP="006947E3">
      <w:pPr>
        <w:rPr>
          <w:rStyle w:val="StyleBoldUnderline"/>
          <w:b/>
        </w:rPr>
      </w:pPr>
    </w:p>
    <w:p w:rsidR="00D30F36" w:rsidRPr="00B5565B" w:rsidRDefault="00D30F36" w:rsidP="00D30F36">
      <w:pPr>
        <w:pStyle w:val="Heading1"/>
      </w:pPr>
      <w:r w:rsidRPr="00B5565B">
        <w:t>1nc</w:t>
      </w:r>
      <w:r w:rsidR="00FA78C0">
        <w:t xml:space="preserve"> stasis</w:t>
      </w:r>
    </w:p>
    <w:p w:rsidR="00D30F36" w:rsidRPr="00B5565B" w:rsidRDefault="00D30F36" w:rsidP="00D30F36"/>
    <w:p w:rsidR="00D30F36" w:rsidRDefault="00D30F36" w:rsidP="00D30F36">
      <w:pPr>
        <w:pStyle w:val="Heading4"/>
      </w:pPr>
      <w:r w:rsidRPr="00B5565B">
        <w:t xml:space="preserve">The common starting point for all debates is the resolution—the </w:t>
      </w:r>
      <w:proofErr w:type="spellStart"/>
      <w:r w:rsidRPr="00B5565B">
        <w:t>aff</w:t>
      </w:r>
      <w:proofErr w:type="spellEnd"/>
      <w:r w:rsidRPr="00B5565B">
        <w:t xml:space="preserve"> must instrumentally defend a topical plan.</w:t>
      </w:r>
    </w:p>
    <w:p w:rsidR="00D30F36" w:rsidRPr="00B5565B" w:rsidRDefault="00D30F36" w:rsidP="00D30F36">
      <w:pPr>
        <w:rPr>
          <w:b/>
        </w:rPr>
      </w:pPr>
      <w:r w:rsidRPr="004A6C0A">
        <w:rPr>
          <w:b/>
        </w:rPr>
        <w:t>O’Donnell 04</w:t>
      </w:r>
      <w:r>
        <w:t xml:space="preserve"> </w:t>
      </w:r>
      <w:r w:rsidRPr="00B5565B">
        <w:t>Dr. Tim O'Donnell, Director of Debate at Mary Washington, 2004</w:t>
      </w:r>
    </w:p>
    <w:p w:rsidR="00D30F36" w:rsidRPr="00B5565B" w:rsidRDefault="00D30F36" w:rsidP="00D30F36">
      <w:pPr>
        <w:rPr>
          <w:sz w:val="16"/>
          <w:szCs w:val="16"/>
        </w:rPr>
      </w:pPr>
      <w:r w:rsidRPr="00B5565B">
        <w:rPr>
          <w:sz w:val="16"/>
          <w:szCs w:val="16"/>
        </w:rPr>
        <w:t>(</w:t>
      </w:r>
      <w:r w:rsidRPr="00B5565B">
        <w:rPr>
          <w:rStyle w:val="Strong"/>
          <w:sz w:val="16"/>
          <w:szCs w:val="16"/>
        </w:rPr>
        <w:t xml:space="preserve">Blue Helmet Blues: United Nations Peacekeeping and the United States, Ed. </w:t>
      </w:r>
      <w:r w:rsidRPr="00B5565B">
        <w:rPr>
          <w:sz w:val="16"/>
          <w:szCs w:val="16"/>
        </w:rPr>
        <w:t xml:space="preserve">Stefan </w:t>
      </w:r>
      <w:proofErr w:type="spellStart"/>
      <w:r w:rsidRPr="00B5565B">
        <w:rPr>
          <w:sz w:val="16"/>
          <w:szCs w:val="16"/>
        </w:rPr>
        <w:t>Bauschard</w:t>
      </w:r>
      <w:proofErr w:type="spellEnd"/>
      <w:r w:rsidRPr="00B5565B">
        <w:rPr>
          <w:sz w:val="16"/>
          <w:szCs w:val="16"/>
        </w:rPr>
        <w:t xml:space="preserve"> &amp; Jean-Paul Lacy, http://groups.wfu.edu/debate/MiscSites/DRGArticles/DRGArtiarticlesIndex.htm, PhD at Pittsburgh)</w:t>
      </w:r>
    </w:p>
    <w:p w:rsidR="00D30F36" w:rsidRPr="00A16821" w:rsidRDefault="00D30F36" w:rsidP="00A16821">
      <w:r w:rsidRPr="00A16821">
        <w:t xml:space="preserve">¶ </w:t>
      </w:r>
      <w:proofErr w:type="gramStart"/>
      <w:r w:rsidRPr="00A16821">
        <w:t>The</w:t>
      </w:r>
      <w:proofErr w:type="gramEnd"/>
      <w:r w:rsidRPr="00A16821">
        <w:t xml:space="preserve"> answer, I believe, resides deep in the rhetorical tradition in the often overlooked notion of stasis.   </w:t>
      </w:r>
      <w:r w:rsidR="00C35A96" w:rsidRPr="00A16821">
        <w:t>…</w:t>
      </w:r>
      <w:r w:rsidRPr="00A16821">
        <w:t xml:space="preserve"> This common starting point, or topic, is what separates debate from other forms of communication and gives the exchange a directed focus.¶ </w:t>
      </w:r>
    </w:p>
    <w:p w:rsidR="00D30F36" w:rsidRDefault="00D30F36" w:rsidP="00D30F36">
      <w:pPr>
        <w:pStyle w:val="Heading4"/>
      </w:pPr>
      <w:r w:rsidRPr="00B5565B">
        <w:t>Deliberative Argument Requires a pre-ordained stasis point in order to assess relevance</w:t>
      </w:r>
    </w:p>
    <w:p w:rsidR="00D30F36" w:rsidRPr="00B5565B" w:rsidRDefault="00D30F36" w:rsidP="00D30F36">
      <w:pPr>
        <w:rPr>
          <w:b/>
          <w:sz w:val="24"/>
        </w:rPr>
      </w:pPr>
      <w:r w:rsidRPr="00700C75">
        <w:rPr>
          <w:b/>
        </w:rPr>
        <w:t>Walton, 4</w:t>
      </w:r>
      <w:r>
        <w:t xml:space="preserve"> (</w:t>
      </w:r>
      <w:r w:rsidRPr="00700C75">
        <w:t>Douglas Walton, Full Professor of Philosophy at the University of Winnipeg, 2004</w:t>
      </w:r>
      <w:r>
        <w:t xml:space="preserve"> </w:t>
      </w:r>
      <w:r w:rsidRPr="00B5565B">
        <w:rPr>
          <w:b/>
          <w:sz w:val="26"/>
        </w:rPr>
        <w:t>(</w:t>
      </w:r>
      <w:r w:rsidRPr="00B5565B">
        <w:rPr>
          <w:b/>
          <w:sz w:val="24"/>
          <w:u w:val="single"/>
        </w:rPr>
        <w:t>Relevance in Argumentation</w:t>
      </w:r>
      <w:r w:rsidRPr="00B5565B">
        <w:rPr>
          <w:b/>
          <w:sz w:val="24"/>
        </w:rPr>
        <w:t>) pg. 126</w:t>
      </w:r>
    </w:p>
    <w:p w:rsidR="00D30F36" w:rsidRPr="00A16821" w:rsidRDefault="00D30F36" w:rsidP="00D30F36">
      <w:r w:rsidRPr="004A6C0A">
        <w:rPr>
          <w:sz w:val="16"/>
          <w:szCs w:val="20"/>
        </w:rPr>
        <w:t xml:space="preserve">Such matters of how a chain of arguments can be relevant to the issue of a discourse have been largely ignored in the history of logic. Thy have, however, been studied closely in rhetoric, as far back as Greek rhetorical manuals. This historical background of the concept of relevance as it developed in both rhetoric and logic will be outlined in chapter 4. </w:t>
      </w:r>
      <w:r w:rsidRPr="00A16821">
        <w:t xml:space="preserve">Drawing on the ancient framework of </w:t>
      </w:r>
      <w:proofErr w:type="spellStart"/>
      <w:r w:rsidRPr="00A16821">
        <w:t>Hermagoras</w:t>
      </w:r>
      <w:proofErr w:type="spellEnd"/>
      <w:r w:rsidRPr="00A16821">
        <w:t xml:space="preserve">, it will be shown that the relevance of an argument in a case is principally </w:t>
      </w:r>
      <w:r w:rsidR="00C35A96" w:rsidRPr="00A16821">
        <w:t>…</w:t>
      </w:r>
      <w:r w:rsidRPr="00A16821">
        <w:t xml:space="preserve"> what should be proved or for solving the problem that should be solved. </w:t>
      </w:r>
    </w:p>
    <w:p w:rsidR="00D30F36" w:rsidRPr="00B5565B" w:rsidRDefault="00D30F36" w:rsidP="00D30F36">
      <w:pPr>
        <w:pStyle w:val="Heading4"/>
      </w:pPr>
      <w:r w:rsidRPr="00B5565B">
        <w:t>Deliberative Argument prevent</w:t>
      </w:r>
      <w:r w:rsidR="00416FDE">
        <w:t>s Marginalization and Violence</w:t>
      </w:r>
    </w:p>
    <w:p w:rsidR="00D30F36" w:rsidRPr="00B5565B" w:rsidRDefault="00D30F36" w:rsidP="00D30F36">
      <w:proofErr w:type="spellStart"/>
      <w:r>
        <w:rPr>
          <w:b/>
          <w:szCs w:val="21"/>
        </w:rPr>
        <w:t>Tonn</w:t>
      </w:r>
      <w:proofErr w:type="spellEnd"/>
      <w:r>
        <w:rPr>
          <w:b/>
          <w:szCs w:val="21"/>
        </w:rPr>
        <w:t xml:space="preserve"> 05 </w:t>
      </w:r>
      <w:r w:rsidRPr="00B5565B">
        <w:rPr>
          <w:szCs w:val="21"/>
        </w:rPr>
        <w:t>M</w:t>
      </w:r>
      <w:r w:rsidRPr="00B5565B">
        <w:t xml:space="preserve">ari </w:t>
      </w:r>
      <w:r w:rsidRPr="00B5565B">
        <w:rPr>
          <w:szCs w:val="21"/>
        </w:rPr>
        <w:t>B</w:t>
      </w:r>
      <w:r w:rsidRPr="00B5565B">
        <w:t xml:space="preserve">oor </w:t>
      </w:r>
      <w:proofErr w:type="spellStart"/>
      <w:r w:rsidRPr="00B5565B">
        <w:rPr>
          <w:szCs w:val="21"/>
        </w:rPr>
        <w:t>T</w:t>
      </w:r>
      <w:r w:rsidRPr="00B5565B">
        <w:t>onn</w:t>
      </w:r>
      <w:proofErr w:type="spellEnd"/>
      <w:r w:rsidRPr="00B5565B">
        <w:t>, Associate Professor of Communication at the University of Maryland</w:t>
      </w:r>
      <w:r w:rsidRPr="00B5565B">
        <w:rPr>
          <w:szCs w:val="20"/>
        </w:rPr>
        <w:t xml:space="preserve">, </w:t>
      </w:r>
      <w:r w:rsidRPr="00B5565B">
        <w:t xml:space="preserve">2005 </w:t>
      </w:r>
    </w:p>
    <w:p w:rsidR="00D30F36" w:rsidRPr="00B5565B" w:rsidRDefault="00D30F36" w:rsidP="00D30F36">
      <w:r w:rsidRPr="00B5565B">
        <w:t>(“</w:t>
      </w:r>
      <w:r w:rsidRPr="00B5565B">
        <w:rPr>
          <w:szCs w:val="36"/>
        </w:rPr>
        <w:t>T</w:t>
      </w:r>
      <w:r w:rsidRPr="00B5565B">
        <w:t xml:space="preserve">aking </w:t>
      </w:r>
      <w:r w:rsidRPr="00B5565B">
        <w:rPr>
          <w:szCs w:val="36"/>
        </w:rPr>
        <w:t>C</w:t>
      </w:r>
      <w:r w:rsidRPr="00B5565B">
        <w:t>onversation</w:t>
      </w:r>
      <w:r w:rsidRPr="00B5565B">
        <w:rPr>
          <w:szCs w:val="36"/>
        </w:rPr>
        <w:t>, D</w:t>
      </w:r>
      <w:r w:rsidRPr="00B5565B">
        <w:t>ialogue</w:t>
      </w:r>
      <w:r w:rsidRPr="00B5565B">
        <w:rPr>
          <w:szCs w:val="36"/>
        </w:rPr>
        <w:t xml:space="preserve">, </w:t>
      </w:r>
      <w:r w:rsidRPr="00B5565B">
        <w:t xml:space="preserve">and </w:t>
      </w:r>
      <w:r w:rsidRPr="00B5565B">
        <w:rPr>
          <w:szCs w:val="36"/>
        </w:rPr>
        <w:t>T</w:t>
      </w:r>
      <w:r w:rsidRPr="00B5565B">
        <w:t xml:space="preserve">herapy </w:t>
      </w:r>
      <w:r w:rsidRPr="00B5565B">
        <w:rPr>
          <w:szCs w:val="36"/>
        </w:rPr>
        <w:t>P</w:t>
      </w:r>
      <w:r w:rsidRPr="00B5565B">
        <w:t>ublic” Rhetoric &amp; Public Affairs Vol. 8, No. 3)</w:t>
      </w:r>
    </w:p>
    <w:p w:rsidR="00D30F36" w:rsidRPr="00A16821" w:rsidRDefault="00D30F36" w:rsidP="00A16821">
      <w:r w:rsidRPr="00A16821">
        <w:t xml:space="preserve">This widespread recognition that access to public deliberative processes and the ballot </w:t>
      </w:r>
      <w:r w:rsidR="00C35A96" w:rsidRPr="00A16821">
        <w:t>…</w:t>
      </w:r>
      <w:r w:rsidRPr="00A16821">
        <w:t xml:space="preserve">social and therapeutic conversation and dialogue jeopardizes the very pulse and lifeblood of democracy itself. </w:t>
      </w:r>
    </w:p>
    <w:p w:rsidR="00D30F36" w:rsidRPr="00B5565B" w:rsidRDefault="00D30F36" w:rsidP="00D30F36"/>
    <w:p w:rsidR="000022F2" w:rsidRDefault="001801DA" w:rsidP="001801DA">
      <w:pPr>
        <w:pStyle w:val="Heading1"/>
      </w:pPr>
      <w:r>
        <w:t xml:space="preserve">2nc </w:t>
      </w:r>
      <w:proofErr w:type="spellStart"/>
      <w:r>
        <w:t>ptx</w:t>
      </w:r>
      <w:proofErr w:type="spellEnd"/>
    </w:p>
    <w:p w:rsidR="001801DA" w:rsidRDefault="001801DA" w:rsidP="001801DA">
      <w:pPr>
        <w:rPr>
          <w:b/>
        </w:rPr>
      </w:pPr>
      <w:r>
        <w:rPr>
          <w:b/>
        </w:rPr>
        <w:t>Even if predictions fail we should still make them—the alternative is to quit trying</w:t>
      </w:r>
    </w:p>
    <w:p w:rsidR="001801DA" w:rsidRDefault="001801DA" w:rsidP="001801DA">
      <w:pPr>
        <w:rPr>
          <w:sz w:val="16"/>
          <w:szCs w:val="14"/>
        </w:rPr>
      </w:pPr>
      <w:proofErr w:type="spellStart"/>
      <w:r>
        <w:rPr>
          <w:b/>
          <w:szCs w:val="14"/>
        </w:rPr>
        <w:t>Kurasawa</w:t>
      </w:r>
      <w:proofErr w:type="spellEnd"/>
      <w:r>
        <w:rPr>
          <w:b/>
          <w:szCs w:val="14"/>
        </w:rPr>
        <w:t>, 04</w:t>
      </w:r>
      <w:r>
        <w:rPr>
          <w:sz w:val="16"/>
          <w:szCs w:val="14"/>
        </w:rPr>
        <w:t xml:space="preserve"> (Professor of Sociology, York University of Toronto, Fuyuki, Constellations Volume 11, No 4, 2004)</w:t>
      </w:r>
    </w:p>
    <w:p w:rsidR="001801DA" w:rsidRPr="00FA78C0" w:rsidRDefault="001801DA" w:rsidP="00FA78C0">
      <w:r w:rsidRPr="00FA78C0">
        <w:t xml:space="preserve">A radically postmodern line of thinking, for instance, would lead us to believe that it is </w:t>
      </w:r>
      <w:proofErr w:type="gramStart"/>
      <w:r w:rsidRPr="00FA78C0">
        <w:t xml:space="preserve">pointless, </w:t>
      </w:r>
      <w:r w:rsidR="00C35A96" w:rsidRPr="00FA78C0">
        <w:t>…</w:t>
      </w:r>
      <w:proofErr w:type="gramEnd"/>
      <w:r w:rsidRPr="00FA78C0">
        <w:t xml:space="preserve"> the idea of early warning is making its way into preventive action on the global stage.  </w:t>
      </w:r>
    </w:p>
    <w:p w:rsidR="001801DA" w:rsidRDefault="001801DA" w:rsidP="001801DA"/>
    <w:p w:rsidR="001801DA" w:rsidRPr="00CB6728" w:rsidRDefault="001801DA" w:rsidP="001801DA">
      <w:pPr>
        <w:pStyle w:val="Heading4"/>
      </w:pPr>
      <w:r w:rsidRPr="00CB6728">
        <w:t>Zero chance of a strike without Congressional approval</w:t>
      </w:r>
    </w:p>
    <w:p w:rsidR="001801DA" w:rsidRPr="00CB6728" w:rsidRDefault="001801DA" w:rsidP="001801DA">
      <w:r w:rsidRPr="00CB6728">
        <w:rPr>
          <w:b/>
        </w:rPr>
        <w:t xml:space="preserve">Baker, 9/5/13 </w:t>
      </w:r>
      <w:r w:rsidRPr="00CB6728">
        <w:t xml:space="preserve">(Peter, New York Times, “White House Looks to Syria Vote as Rudder for Rest of Term” </w:t>
      </w:r>
      <w:hyperlink r:id="rId15" w:history="1">
        <w:r w:rsidRPr="00CB6728">
          <w:rPr>
            <w:rStyle w:val="Hyperlink"/>
          </w:rPr>
          <w:t>http://www.nytimes.com/2013/09/06/world/europe/obama-arrives-in-russia-for-g20-summit.html?pagewanted=all&amp;_r=0</w:t>
        </w:r>
      </w:hyperlink>
      <w:r w:rsidRPr="00CB6728">
        <w:t>)</w:t>
      </w:r>
    </w:p>
    <w:p w:rsidR="001801DA" w:rsidRPr="00FA78C0" w:rsidRDefault="001801DA" w:rsidP="00FA78C0">
      <w:r w:rsidRPr="00FA78C0">
        <w:t xml:space="preserve">Although Mr. Obama has asserted that he has the authority to order the strike on Syria even if Congress says </w:t>
      </w:r>
      <w:proofErr w:type="gramStart"/>
      <w:r w:rsidRPr="00FA78C0">
        <w:t xml:space="preserve">no, </w:t>
      </w:r>
      <w:r w:rsidR="00C35A96" w:rsidRPr="00FA78C0">
        <w:t>…</w:t>
      </w:r>
      <w:r w:rsidRPr="00FA78C0">
        <w:t>As</w:t>
      </w:r>
      <w:proofErr w:type="gramEnd"/>
      <w:r w:rsidRPr="00FA78C0">
        <w:t xml:space="preserve"> a political matter, it would almost surely set off an effort in the House to impeach him, which even if it went nowhere could be distracting and draining.</w:t>
      </w:r>
    </w:p>
    <w:p w:rsidR="001801DA" w:rsidRPr="00CB6728" w:rsidRDefault="001801DA" w:rsidP="001801DA">
      <w:pPr>
        <w:pStyle w:val="Heading4"/>
        <w:rPr>
          <w:u w:val="single"/>
        </w:rPr>
      </w:pPr>
      <w:r w:rsidRPr="00CB6728">
        <w:t xml:space="preserve">He already </w:t>
      </w:r>
      <w:r w:rsidRPr="00CB6728">
        <w:rPr>
          <w:u w:val="single"/>
        </w:rPr>
        <w:t>explicitly ruled it out</w:t>
      </w:r>
    </w:p>
    <w:p w:rsidR="001801DA" w:rsidRPr="00CB6728" w:rsidRDefault="001801DA" w:rsidP="001801DA">
      <w:proofErr w:type="spellStart"/>
      <w:r w:rsidRPr="00CB6728">
        <w:rPr>
          <w:b/>
        </w:rPr>
        <w:t>Heavey</w:t>
      </w:r>
      <w:proofErr w:type="spellEnd"/>
      <w:r w:rsidRPr="00CB6728">
        <w:rPr>
          <w:b/>
        </w:rPr>
        <w:t xml:space="preserve">, 9/6/13 </w:t>
      </w:r>
      <w:r w:rsidRPr="00CB6728">
        <w:t xml:space="preserve">(Susan, Reuters, “Obama will not use force against Syria without Congress' support: adviser” </w:t>
      </w:r>
      <w:hyperlink r:id="rId16" w:history="1">
        <w:r w:rsidRPr="00CB6728">
          <w:rPr>
            <w:rStyle w:val="Hyperlink"/>
          </w:rPr>
          <w:t>http://www.reuters.com/article/2013/09/06/us-syria-crisis-usa-obama-idUSBRE9850N420130906</w:t>
        </w:r>
      </w:hyperlink>
      <w:r w:rsidRPr="00CB6728">
        <w:t>)</w:t>
      </w:r>
    </w:p>
    <w:p w:rsidR="001801DA" w:rsidRPr="00FA78C0" w:rsidRDefault="001801DA" w:rsidP="00FA78C0">
      <w:r w:rsidRPr="00FA78C0">
        <w:t xml:space="preserve">¶ U.S. President Barack Obama does not intend to authorize U.S. military force in Syria if lawmakers vote against his proposal </w:t>
      </w:r>
      <w:r w:rsidR="00C35A96" w:rsidRPr="00FA78C0">
        <w:t>…</w:t>
      </w:r>
      <w:r w:rsidRPr="00FA78C0">
        <w:t xml:space="preserve"> limited strikes against Syria. U.S. officials allege Assad's government used </w:t>
      </w:r>
      <w:proofErr w:type="spellStart"/>
      <w:r w:rsidRPr="00FA78C0">
        <w:t>sarin</w:t>
      </w:r>
      <w:proofErr w:type="spellEnd"/>
      <w:r w:rsidRPr="00FA78C0">
        <w:t xml:space="preserve"> nerve gas in a deadly attack on its civilians on August 21.</w:t>
      </w:r>
    </w:p>
    <w:p w:rsidR="001801DA" w:rsidRDefault="00A16821" w:rsidP="001801DA">
      <w:pPr>
        <w:pStyle w:val="Heading1"/>
      </w:pPr>
      <w:r>
        <w:t>2nc o</w:t>
      </w:r>
      <w:r w:rsidR="001801DA">
        <w:t>verextension</w:t>
      </w:r>
    </w:p>
    <w:p w:rsidR="001801DA" w:rsidRPr="007178B3" w:rsidRDefault="001801DA" w:rsidP="001801DA">
      <w:pPr>
        <w:rPr>
          <w:rFonts w:eastAsia="PMingLiU"/>
          <w:b/>
          <w:lang w:eastAsia="zh-TW"/>
        </w:rPr>
      </w:pPr>
      <w:r>
        <w:rPr>
          <w:rFonts w:eastAsia="PMingLiU"/>
          <w:b/>
          <w:lang w:eastAsia="zh-TW"/>
        </w:rPr>
        <w:t xml:space="preserve">Third, it’s a </w:t>
      </w:r>
      <w:r w:rsidRPr="00F46000">
        <w:rPr>
          <w:rFonts w:eastAsia="PMingLiU"/>
          <w:b/>
          <w:u w:val="single"/>
          <w:lang w:eastAsia="zh-TW"/>
        </w:rPr>
        <w:t>pre-requisite</w:t>
      </w:r>
      <w:r>
        <w:rPr>
          <w:rFonts w:eastAsia="PMingLiU"/>
          <w:b/>
          <w:lang w:eastAsia="zh-TW"/>
        </w:rPr>
        <w:t xml:space="preserve"> to solvency –</w:t>
      </w:r>
      <w:r w:rsidR="00416FDE">
        <w:rPr>
          <w:rFonts w:eastAsia="PMingLiU"/>
          <w:lang w:eastAsia="zh-TW"/>
        </w:rPr>
        <w:t xml:space="preserve"> </w:t>
      </w:r>
      <w:r w:rsidRPr="00F46000">
        <w:rPr>
          <w:rFonts w:eastAsia="PMingLiU"/>
          <w:lang w:eastAsia="zh-TW"/>
        </w:rPr>
        <w:t>you must preserve a space for debate outside of politics by voting negative</w:t>
      </w:r>
    </w:p>
    <w:p w:rsidR="001801DA" w:rsidRPr="007800FA" w:rsidRDefault="001801DA" w:rsidP="001801DA">
      <w:proofErr w:type="spellStart"/>
      <w:r w:rsidRPr="007178B3">
        <w:rPr>
          <w:b/>
          <w:szCs w:val="24"/>
          <w:lang w:eastAsia="zh-TW"/>
        </w:rPr>
        <w:t>Rufo</w:t>
      </w:r>
      <w:proofErr w:type="spellEnd"/>
      <w:r w:rsidRPr="007178B3">
        <w:rPr>
          <w:b/>
          <w:szCs w:val="24"/>
          <w:lang w:eastAsia="zh-TW"/>
        </w:rPr>
        <w:t xml:space="preserve"> and Atchison</w:t>
      </w:r>
      <w:r>
        <w:rPr>
          <w:b/>
          <w:szCs w:val="24"/>
          <w:lang w:eastAsia="zh-TW"/>
        </w:rPr>
        <w:t xml:space="preserve"> </w:t>
      </w:r>
      <w:r w:rsidRPr="007178B3">
        <w:rPr>
          <w:b/>
          <w:szCs w:val="24"/>
          <w:lang w:eastAsia="zh-TW"/>
        </w:rPr>
        <w:t>11</w:t>
      </w:r>
      <w:r>
        <w:rPr>
          <w:b/>
          <w:szCs w:val="24"/>
          <w:lang w:eastAsia="zh-TW"/>
        </w:rPr>
        <w:t xml:space="preserve"> </w:t>
      </w:r>
      <w:r w:rsidRPr="007800FA">
        <w:t xml:space="preserve">– (Ken </w:t>
      </w:r>
      <w:proofErr w:type="spellStart"/>
      <w:r w:rsidRPr="007800FA">
        <w:t>Rufo</w:t>
      </w:r>
      <w:proofErr w:type="spellEnd"/>
      <w:r w:rsidRPr="007800FA">
        <w:t>, Ph.D. in Rhetoric from the University of Georgia, Jarrod Atchison, Ph.D. in Rhetoric from the University of Georgia, Review of Communication,  Vol. 11, No. 3, July 2011, pp. 193215)</w:t>
      </w:r>
    </w:p>
    <w:p w:rsidR="001801DA" w:rsidRPr="007178B3" w:rsidRDefault="001801DA" w:rsidP="00C35A96">
      <w:pPr>
        <w:rPr>
          <w:rFonts w:eastAsia="PMingLiU"/>
          <w:sz w:val="16"/>
          <w:lang w:eastAsia="zh-TW"/>
        </w:rPr>
      </w:pPr>
      <w:r w:rsidRPr="007178B3">
        <w:rPr>
          <w:rFonts w:eastAsia="PMingLiU"/>
          <w:sz w:val="16"/>
          <w:lang w:eastAsia="zh-TW"/>
        </w:rPr>
        <w:t xml:space="preserve">We believe </w:t>
      </w:r>
      <w:proofErr w:type="spellStart"/>
      <w:r w:rsidRPr="007178B3">
        <w:rPr>
          <w:rFonts w:eastAsia="PMingLiU"/>
          <w:sz w:val="16"/>
          <w:lang w:eastAsia="zh-TW"/>
        </w:rPr>
        <w:t>Asen’s</w:t>
      </w:r>
      <w:proofErr w:type="spellEnd"/>
      <w:r w:rsidRPr="007178B3">
        <w:rPr>
          <w:rFonts w:eastAsia="PMingLiU"/>
          <w:sz w:val="16"/>
          <w:lang w:eastAsia="zh-TW"/>
        </w:rPr>
        <w:t xml:space="preserve"> work, despite its many benefits and growing </w:t>
      </w:r>
      <w:r w:rsidRPr="00F9395C">
        <w:rPr>
          <w:rFonts w:eastAsia="PMingLiU"/>
          <w:sz w:val="16"/>
          <w:lang w:eastAsia="zh-TW"/>
        </w:rPr>
        <w:t xml:space="preserve">popularity, gives rise to some fundamental questions. </w:t>
      </w:r>
      <w:proofErr w:type="gramStart"/>
      <w:r w:rsidRPr="00F9395C">
        <w:rPr>
          <w:rFonts w:eastAsia="PMingLiU"/>
          <w:sz w:val="16"/>
          <w:lang w:eastAsia="zh-TW"/>
        </w:rPr>
        <w:t xml:space="preserve">First, </w:t>
      </w:r>
      <w:r w:rsidR="00C35A96">
        <w:rPr>
          <w:rFonts w:eastAsia="PMingLiU"/>
          <w:szCs w:val="28"/>
          <w:u w:val="single"/>
          <w:lang w:eastAsia="zh-TW"/>
        </w:rPr>
        <w:t>…</w:t>
      </w:r>
      <w:r w:rsidRPr="007178B3">
        <w:rPr>
          <w:rFonts w:eastAsia="PMingLiU"/>
          <w:szCs w:val="28"/>
          <w:u w:val="single"/>
          <w:lang w:eastAsia="zh-TW"/>
        </w:rPr>
        <w:t xml:space="preserve"> </w:t>
      </w:r>
      <w:r w:rsidR="00C35A96">
        <w:rPr>
          <w:rFonts w:eastAsia="PMingLiU"/>
          <w:szCs w:val="28"/>
          <w:u w:val="single"/>
          <w:lang w:eastAsia="zh-TW"/>
        </w:rPr>
        <w:t>…</w:t>
      </w:r>
      <w:r w:rsidRPr="007178B3">
        <w:rPr>
          <w:rFonts w:eastAsia="PMingLiU"/>
          <w:sz w:val="16"/>
          <w:lang w:eastAsia="zh-TW"/>
        </w:rPr>
        <w:t>for</w:t>
      </w:r>
      <w:proofErr w:type="gramEnd"/>
      <w:r w:rsidRPr="007178B3">
        <w:rPr>
          <w:rFonts w:eastAsia="PMingLiU"/>
          <w:sz w:val="16"/>
          <w:lang w:eastAsia="zh-TW"/>
        </w:rPr>
        <w:t xml:space="preserve"> it portends a political without end or outside. </w:t>
      </w:r>
    </w:p>
    <w:p w:rsidR="001801DA" w:rsidRDefault="001801DA" w:rsidP="001801DA"/>
    <w:p w:rsidR="001801DA" w:rsidRPr="007178B3" w:rsidRDefault="00E903DF" w:rsidP="001801DA">
      <w:pPr>
        <w:rPr>
          <w:rFonts w:eastAsia="PMingLiU"/>
          <w:b/>
          <w:lang w:eastAsia="zh-TW"/>
        </w:rPr>
      </w:pPr>
      <w:r>
        <w:rPr>
          <w:rFonts w:eastAsia="PMingLiU"/>
          <w:b/>
          <w:lang w:eastAsia="zh-TW"/>
        </w:rPr>
        <w:t xml:space="preserve">They force fascism and dictatorship onto the people – empirics </w:t>
      </w:r>
      <w:r w:rsidR="001801DA" w:rsidRPr="007178B3">
        <w:rPr>
          <w:rFonts w:eastAsia="PMingLiU"/>
          <w:b/>
          <w:lang w:eastAsia="zh-TW"/>
        </w:rPr>
        <w:t>prove</w:t>
      </w:r>
    </w:p>
    <w:p w:rsidR="001801DA" w:rsidRPr="007377A1" w:rsidRDefault="001801DA" w:rsidP="001801DA">
      <w:r w:rsidRPr="007178B3">
        <w:rPr>
          <w:b/>
          <w:lang w:eastAsia="zh-TW"/>
        </w:rPr>
        <w:t>Fitzgibbon 57</w:t>
      </w:r>
      <w:r>
        <w:rPr>
          <w:b/>
          <w:lang w:eastAsia="zh-TW"/>
        </w:rPr>
        <w:t xml:space="preserve"> </w:t>
      </w:r>
      <w:r w:rsidRPr="007377A1">
        <w:t xml:space="preserve">– former </w:t>
      </w:r>
      <w:proofErr w:type="gramStart"/>
      <w:r w:rsidRPr="007377A1">
        <w:t>prof</w:t>
      </w:r>
      <w:proofErr w:type="gramEnd"/>
      <w:r w:rsidRPr="007377A1">
        <w:t xml:space="preserve"> of political science at UCLA (Russell, “The Party Potpourri in Latin America,” The Western Political Quarterly, Vol. 10, No. 1 (Mar., 1957), pp. 3-22//MGD) </w:t>
      </w:r>
    </w:p>
    <w:p w:rsidR="001801DA" w:rsidRPr="00E903DF" w:rsidRDefault="001801DA" w:rsidP="00E903DF">
      <w:r w:rsidRPr="00E903DF">
        <w:t xml:space="preserve">In almost all other countries - though it is always dangerous to generalize too dogmatically - </w:t>
      </w:r>
      <w:r w:rsidRPr="00FA78C0">
        <w:t>the "parties" (</w:t>
      </w:r>
      <w:r w:rsidR="00C35A96" w:rsidRPr="00FA78C0">
        <w:t>…</w:t>
      </w:r>
      <w:r w:rsidRPr="00FA78C0">
        <w:t xml:space="preserve"> After death he is occasionally politically canonized, as witness Rosas and </w:t>
      </w:r>
      <w:proofErr w:type="spellStart"/>
      <w:r w:rsidRPr="00FA78C0">
        <w:t>Evita</w:t>
      </w:r>
      <w:proofErr w:type="spellEnd"/>
      <w:r w:rsidRPr="00FA78C0">
        <w:t xml:space="preserve"> Per6n in Argentina, </w:t>
      </w:r>
      <w:proofErr w:type="spellStart"/>
      <w:r w:rsidRPr="00FA78C0">
        <w:t>Saravia</w:t>
      </w:r>
      <w:proofErr w:type="spellEnd"/>
      <w:r w:rsidRPr="00FA78C0">
        <w:t xml:space="preserve"> in Uruguay, and various others</w:t>
      </w:r>
      <w:r w:rsidRPr="00E903DF">
        <w:t xml:space="preserve">.16 </w:t>
      </w:r>
    </w:p>
    <w:p w:rsidR="001801DA" w:rsidRDefault="001801DA" w:rsidP="001801DA">
      <w:pPr>
        <w:rPr>
          <w:lang w:eastAsia="zh-TW"/>
        </w:rPr>
      </w:pPr>
    </w:p>
    <w:p w:rsidR="001801DA" w:rsidRPr="007178B3" w:rsidRDefault="001801DA" w:rsidP="001801DA">
      <w:pPr>
        <w:rPr>
          <w:rFonts w:eastAsia="PMingLiU"/>
          <w:b/>
          <w:lang w:eastAsia="zh-TW"/>
        </w:rPr>
      </w:pPr>
      <w:r w:rsidRPr="007178B3">
        <w:rPr>
          <w:rFonts w:eastAsia="PMingLiU"/>
          <w:b/>
          <w:lang w:eastAsia="zh-TW"/>
        </w:rPr>
        <w:t>Fascism justifies genocide</w:t>
      </w:r>
    </w:p>
    <w:p w:rsidR="001801DA" w:rsidRPr="007377A1" w:rsidRDefault="001801DA" w:rsidP="001801DA">
      <w:proofErr w:type="spellStart"/>
      <w:r w:rsidRPr="007178B3">
        <w:rPr>
          <w:b/>
          <w:lang w:eastAsia="zh-TW"/>
        </w:rPr>
        <w:t>Kallis</w:t>
      </w:r>
      <w:proofErr w:type="spellEnd"/>
      <w:r w:rsidRPr="007178B3">
        <w:rPr>
          <w:b/>
          <w:lang w:eastAsia="zh-TW"/>
        </w:rPr>
        <w:t xml:space="preserve"> 09</w:t>
      </w:r>
      <w:r>
        <w:rPr>
          <w:b/>
          <w:lang w:eastAsia="zh-TW"/>
        </w:rPr>
        <w:t xml:space="preserve"> </w:t>
      </w:r>
      <w:r w:rsidRPr="007377A1">
        <w:t>– professor of Modern and Contemporary History at Lancaster University, PhD from Edinburgh (</w:t>
      </w:r>
      <w:proofErr w:type="spellStart"/>
      <w:r w:rsidRPr="007377A1">
        <w:t>Aristotle</w:t>
      </w:r>
      <w:proofErr w:type="gramStart"/>
      <w:r w:rsidRPr="007377A1">
        <w:t>,“</w:t>
      </w:r>
      <w:proofErr w:type="gramEnd"/>
      <w:r w:rsidRPr="007377A1">
        <w:t>Genocide</w:t>
      </w:r>
      <w:proofErr w:type="spellEnd"/>
      <w:r w:rsidRPr="007377A1">
        <w:t xml:space="preserve"> and Fascism the </w:t>
      </w:r>
      <w:proofErr w:type="spellStart"/>
      <w:r w:rsidRPr="007377A1">
        <w:t>Eliminationist</w:t>
      </w:r>
      <w:proofErr w:type="spellEnd"/>
      <w:r w:rsidRPr="007377A1">
        <w:t xml:space="preserve"> Drive in Fascist Europe,” p. 85-6//MGD)</w:t>
      </w:r>
    </w:p>
    <w:p w:rsidR="001801DA" w:rsidRPr="00650095" w:rsidRDefault="001801DA" w:rsidP="00650095">
      <w:r w:rsidRPr="00650095">
        <w:t xml:space="preserve">The following two chapters explore the ingredients, contours, and consequences of the fascist ideological </w:t>
      </w:r>
      <w:r w:rsidR="00650095" w:rsidRPr="00650095">
        <w:t>…</w:t>
      </w:r>
      <w:r w:rsidRPr="00650095">
        <w:t xml:space="preserve">as the expression of the nation’s full sovereignty, and as the necessary vehicle for the production of an ideal ‘new order’. </w:t>
      </w:r>
    </w:p>
    <w:p w:rsidR="001801DA" w:rsidRDefault="00A16821" w:rsidP="0033276E">
      <w:pPr>
        <w:pStyle w:val="Heading1"/>
      </w:pPr>
      <w:r>
        <w:t>1nr framework</w:t>
      </w:r>
    </w:p>
    <w:p w:rsidR="0033276E" w:rsidRDefault="0033276E" w:rsidP="0033276E">
      <w:pPr>
        <w:rPr>
          <w:b/>
        </w:rPr>
      </w:pPr>
      <w:r>
        <w:rPr>
          <w:b/>
        </w:rPr>
        <w:t>Voter for limits—</w:t>
      </w:r>
    </w:p>
    <w:p w:rsidR="0033276E" w:rsidRDefault="0033276E" w:rsidP="0033276E">
      <w:pPr>
        <w:rPr>
          <w:sz w:val="14"/>
        </w:rPr>
      </w:pPr>
      <w:r>
        <w:rPr>
          <w:b/>
        </w:rPr>
        <w:t>MEARSHEIMER 1995</w:t>
      </w:r>
      <w:r>
        <w:rPr>
          <w:sz w:val="14"/>
        </w:rPr>
        <w:t xml:space="preserve"> (John, Professor of Political Science at the University of Chicago, International Security, Winter 94/95)</w:t>
      </w:r>
    </w:p>
    <w:p w:rsidR="0033276E" w:rsidRPr="00650095" w:rsidRDefault="0033276E" w:rsidP="00650095">
      <w:r w:rsidRPr="00650095">
        <w:t>Nevertheless, critical theorists readily acknowledge that realism has been the dominant interpretation of international politics for almost seven hundred years.  “</w:t>
      </w:r>
      <w:r w:rsidR="00650095" w:rsidRPr="00650095">
        <w:t>…</w:t>
      </w:r>
      <w:r w:rsidRPr="00650095">
        <w:t>Once that switch has been made, states will cooperate with each other and world politics will be more peaceful.</w:t>
      </w:r>
    </w:p>
    <w:p w:rsidR="0033276E" w:rsidRDefault="0033276E" w:rsidP="0033276E"/>
    <w:p w:rsidR="0033276E" w:rsidRDefault="0033276E" w:rsidP="0033276E">
      <w:pPr>
        <w:rPr>
          <w:b/>
        </w:rPr>
      </w:pPr>
      <w:r>
        <w:rPr>
          <w:b/>
        </w:rPr>
        <w:t>Causes war—military strategy turns case</w:t>
      </w:r>
    </w:p>
    <w:p w:rsidR="0033276E" w:rsidRDefault="0033276E" w:rsidP="0033276E">
      <w:pPr>
        <w:rPr>
          <w:sz w:val="12"/>
        </w:rPr>
      </w:pPr>
      <w:proofErr w:type="gramStart"/>
      <w:r>
        <w:rPr>
          <w:b/>
        </w:rPr>
        <w:t xml:space="preserve">HANSON 2007 </w:t>
      </w:r>
      <w:r>
        <w:rPr>
          <w:sz w:val="12"/>
        </w:rPr>
        <w:t>(Victor Davis Hanson, Professor of Classics at CSU Fullerton, “Why Study War?”</w:t>
      </w:r>
      <w:proofErr w:type="gramEnd"/>
      <w:r>
        <w:rPr>
          <w:sz w:val="12"/>
        </w:rPr>
        <w:t xml:space="preserve"> City Journal, </w:t>
      </w:r>
      <w:proofErr w:type="gramStart"/>
      <w:r>
        <w:rPr>
          <w:sz w:val="12"/>
        </w:rPr>
        <w:t>Summer</w:t>
      </w:r>
      <w:proofErr w:type="gramEnd"/>
      <w:r>
        <w:rPr>
          <w:sz w:val="12"/>
        </w:rPr>
        <w:t>)</w:t>
      </w:r>
    </w:p>
    <w:p w:rsidR="0033276E" w:rsidRPr="00650095" w:rsidRDefault="0033276E" w:rsidP="00650095">
      <w:r w:rsidRPr="00650095">
        <w:t xml:space="preserve">It’s no surprise that civilian Americans tend to lack a basic understanding of military matters. </w:t>
      </w:r>
      <w:r w:rsidR="00650095" w:rsidRPr="00650095">
        <w:t>…</w:t>
      </w:r>
      <w:r w:rsidRPr="00650095">
        <w:t xml:space="preserve"> </w:t>
      </w:r>
      <w:proofErr w:type="spellStart"/>
      <w:proofErr w:type="gramStart"/>
      <w:r w:rsidRPr="00650095">
        <w:t>andother</w:t>
      </w:r>
      <w:proofErr w:type="spellEnd"/>
      <w:proofErr w:type="gramEnd"/>
      <w:r w:rsidRPr="00650095">
        <w:t xml:space="preserve"> men, we who have learned from the past, have a moral obligation to stop them.</w:t>
      </w:r>
    </w:p>
    <w:p w:rsidR="0033276E" w:rsidRDefault="0033276E" w:rsidP="0033276E"/>
    <w:p w:rsidR="0033276E" w:rsidRDefault="0033276E" w:rsidP="0033276E">
      <w:pPr>
        <w:rPr>
          <w:b/>
        </w:rPr>
      </w:pPr>
      <w:r>
        <w:rPr>
          <w:b/>
        </w:rPr>
        <w:t xml:space="preserve">A focus on discourse destroys social change </w:t>
      </w:r>
    </w:p>
    <w:p w:rsidR="0033276E" w:rsidRDefault="0033276E" w:rsidP="0033276E">
      <w:pPr>
        <w:rPr>
          <w:sz w:val="16"/>
        </w:rPr>
      </w:pPr>
      <w:r>
        <w:rPr>
          <w:b/>
        </w:rPr>
        <w:t xml:space="preserve">Taft-Kaufman, </w:t>
      </w:r>
      <w:proofErr w:type="gramStart"/>
      <w:r>
        <w:rPr>
          <w:b/>
        </w:rPr>
        <w:t>95</w:t>
      </w:r>
      <w:r>
        <w:rPr>
          <w:sz w:val="16"/>
        </w:rPr>
        <w:t xml:space="preserve">  (</w:t>
      </w:r>
      <w:proofErr w:type="gramEnd"/>
      <w:r>
        <w:rPr>
          <w:sz w:val="16"/>
        </w:rPr>
        <w:t xml:space="preserve">Jill, professor, Department of Speech Communication And Dramatic Arts, at </w:t>
      </w:r>
      <w:proofErr w:type="spellStart"/>
      <w:smartTag w:uri="urn:schemas-microsoft-com:office:smarttags" w:element="place">
        <w:smartTag w:uri="urn:schemas-microsoft-com:office:smarttags" w:element="PlaceName">
          <w:r>
            <w:rPr>
              <w:sz w:val="16"/>
            </w:rPr>
            <w:t>Central</w:t>
          </w:r>
        </w:smartTag>
        <w:smartTag w:uri="urn:schemas-microsoft-com:office:smarttags" w:element="PlaceName">
          <w:r>
            <w:rPr>
              <w:sz w:val="16"/>
            </w:rPr>
            <w:t>Michigan</w:t>
          </w:r>
        </w:smartTag>
        <w:smartTag w:uri="urn:schemas-microsoft-com:office:smarttags" w:element="PlaceType">
          <w:r>
            <w:rPr>
              <w:sz w:val="16"/>
            </w:rPr>
            <w:t>University</w:t>
          </w:r>
        </w:smartTag>
      </w:smartTag>
      <w:proofErr w:type="spellEnd"/>
      <w:r>
        <w:rPr>
          <w:sz w:val="16"/>
        </w:rPr>
        <w:t xml:space="preserve">, Southern Communication Journal, Spring, </w:t>
      </w:r>
      <w:proofErr w:type="spellStart"/>
      <w:r>
        <w:rPr>
          <w:sz w:val="16"/>
        </w:rPr>
        <w:t>proquest</w:t>
      </w:r>
      <w:proofErr w:type="spellEnd"/>
      <w:r>
        <w:rPr>
          <w:sz w:val="16"/>
        </w:rPr>
        <w:t>)</w:t>
      </w:r>
    </w:p>
    <w:p w:rsidR="0033276E" w:rsidRPr="00650095" w:rsidRDefault="0033276E" w:rsidP="00650095">
      <w:r w:rsidRPr="00650095">
        <w:t>The postmodern passwords of "</w:t>
      </w:r>
      <w:proofErr w:type="spellStart"/>
      <w:r w:rsidRPr="00650095">
        <w:t>polyvocality</w:t>
      </w:r>
      <w:proofErr w:type="spellEnd"/>
      <w:r w:rsidRPr="00650095">
        <w:t xml:space="preserve">," "Otherness," and "difference," unsupported by substantial analysis of the concrete contexts of subjects, </w:t>
      </w:r>
      <w:r w:rsidR="00650095" w:rsidRPr="00650095">
        <w:t>…</w:t>
      </w:r>
      <w:r w:rsidRPr="00650095">
        <w:t xml:space="preserve"> how power works through political agendas, institutions, agencies, and the budgets that fuel them.</w:t>
      </w:r>
    </w:p>
    <w:p w:rsidR="0033276E" w:rsidRDefault="0033276E" w:rsidP="0033276E">
      <w:pPr>
        <w:rPr>
          <w:sz w:val="16"/>
        </w:rPr>
      </w:pPr>
    </w:p>
    <w:p w:rsidR="0033276E" w:rsidRDefault="0033276E" w:rsidP="0033276E">
      <w:pPr>
        <w:rPr>
          <w:b/>
        </w:rPr>
      </w:pPr>
      <w:r>
        <w:rPr>
          <w:b/>
        </w:rPr>
        <w:t>Reps focus ditches suffering</w:t>
      </w:r>
    </w:p>
    <w:p w:rsidR="0033276E" w:rsidRDefault="0033276E" w:rsidP="0033276E">
      <w:r>
        <w:rPr>
          <w:b/>
        </w:rPr>
        <w:t>Jarvis, 2k</w:t>
      </w:r>
      <w:r>
        <w:t>(Darryl, lecturer in IR at the University of Sydney, International relations and the challenge of postmodernism, 2000, p. 128-130)</w:t>
      </w:r>
    </w:p>
    <w:p w:rsidR="0033276E" w:rsidRPr="00650095" w:rsidRDefault="0033276E" w:rsidP="00650095">
      <w:r w:rsidRPr="00650095">
        <w:t xml:space="preserve">Perhaps more alarming though is the outright violence Ashley </w:t>
      </w:r>
      <w:proofErr w:type="spellStart"/>
      <w:r w:rsidRPr="00650095">
        <w:t>recom</w:t>
      </w:r>
      <w:proofErr w:type="spellEnd"/>
      <w:r w:rsidRPr="00650095">
        <w:t xml:space="preserve">-mends in response to what at best seem trite, if not imagined, injustices. </w:t>
      </w:r>
      <w:r w:rsidR="00650095" w:rsidRPr="00650095">
        <w:t>…</w:t>
      </w:r>
      <w:r w:rsidRPr="00650095">
        <w:t xml:space="preserve">international politics, and international theory on the basis that none of these is objectively given but fictitious entities that arise out of modernist practices of representation. While an interesting theoretical enterprise, it is of no great </w:t>
      </w:r>
      <w:proofErr w:type="spellStart"/>
      <w:r w:rsidRPr="00650095">
        <w:t>conse</w:t>
      </w:r>
      <w:proofErr w:type="spellEnd"/>
      <w:r w:rsidRPr="00650095">
        <w:t xml:space="preserve">- </w:t>
      </w:r>
      <w:proofErr w:type="spellStart"/>
      <w:r w:rsidRPr="00650095">
        <w:t>quence</w:t>
      </w:r>
      <w:proofErr w:type="spellEnd"/>
      <w:r w:rsidRPr="00650095">
        <w:t xml:space="preserve"> to the study of international politics. Indeed, structuration theory has long </w:t>
      </w:r>
      <w:proofErr w:type="spellStart"/>
      <w:r w:rsidRPr="00650095">
        <w:t>talcen</w:t>
      </w:r>
      <w:proofErr w:type="spellEnd"/>
      <w:r w:rsidRPr="00650095">
        <w:t xml:space="preserve"> care of these ontological dilemmas that otherwise seem to preoccupy Ashley.40</w:t>
      </w:r>
    </w:p>
    <w:p w:rsidR="0033276E" w:rsidRPr="00650095" w:rsidRDefault="0033276E" w:rsidP="00650095"/>
    <w:p w:rsidR="0033276E" w:rsidRPr="00650095" w:rsidRDefault="0033276E" w:rsidP="00650095"/>
    <w:sectPr w:rsidR="0033276E" w:rsidRPr="006500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AB9" w:rsidRDefault="00EA5AB9" w:rsidP="005F5576">
      <w:r>
        <w:separator/>
      </w:r>
    </w:p>
  </w:endnote>
  <w:endnote w:type="continuationSeparator" w:id="0">
    <w:p w:rsidR="00EA5AB9" w:rsidRDefault="00EA5AB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AB9" w:rsidRDefault="00EA5AB9" w:rsidP="005F5576">
      <w:r>
        <w:separator/>
      </w:r>
    </w:p>
  </w:footnote>
  <w:footnote w:type="continuationSeparator" w:id="0">
    <w:p w:rsidR="00EA5AB9" w:rsidRDefault="00EA5AB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1DA"/>
    <w:rsid w:val="000022F2"/>
    <w:rsid w:val="0000459F"/>
    <w:rsid w:val="00004EB4"/>
    <w:rsid w:val="0002196C"/>
    <w:rsid w:val="00021F29"/>
    <w:rsid w:val="00024FB4"/>
    <w:rsid w:val="00027EED"/>
    <w:rsid w:val="0003041D"/>
    <w:rsid w:val="00033028"/>
    <w:rsid w:val="000360A7"/>
    <w:rsid w:val="00052A1D"/>
    <w:rsid w:val="00055E12"/>
    <w:rsid w:val="00064A59"/>
    <w:rsid w:val="0007162E"/>
    <w:rsid w:val="00073B9A"/>
    <w:rsid w:val="00090287"/>
    <w:rsid w:val="00090BA2"/>
    <w:rsid w:val="00092953"/>
    <w:rsid w:val="000978A3"/>
    <w:rsid w:val="00097D7E"/>
    <w:rsid w:val="000A11CB"/>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01DA"/>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1BDC"/>
    <w:rsid w:val="002F7B5E"/>
    <w:rsid w:val="0031182D"/>
    <w:rsid w:val="00314B9D"/>
    <w:rsid w:val="00315CA2"/>
    <w:rsid w:val="00316FEB"/>
    <w:rsid w:val="00326EEB"/>
    <w:rsid w:val="0033078A"/>
    <w:rsid w:val="00331559"/>
    <w:rsid w:val="0033276E"/>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FDE"/>
    <w:rsid w:val="004319DE"/>
    <w:rsid w:val="00435232"/>
    <w:rsid w:val="004400EA"/>
    <w:rsid w:val="00450882"/>
    <w:rsid w:val="00451C20"/>
    <w:rsid w:val="00452001"/>
    <w:rsid w:val="004539D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5C9"/>
    <w:rsid w:val="0061680A"/>
    <w:rsid w:val="00623B70"/>
    <w:rsid w:val="0063578B"/>
    <w:rsid w:val="006359D7"/>
    <w:rsid w:val="00636B3D"/>
    <w:rsid w:val="00641025"/>
    <w:rsid w:val="00650095"/>
    <w:rsid w:val="00650E98"/>
    <w:rsid w:val="00656C61"/>
    <w:rsid w:val="006672D8"/>
    <w:rsid w:val="00670D96"/>
    <w:rsid w:val="00672877"/>
    <w:rsid w:val="00683154"/>
    <w:rsid w:val="00690115"/>
    <w:rsid w:val="00690898"/>
    <w:rsid w:val="00693039"/>
    <w:rsid w:val="00693A5A"/>
    <w:rsid w:val="006947E3"/>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502A"/>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16821"/>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5A96"/>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374"/>
    <w:rsid w:val="00CF13FC"/>
    <w:rsid w:val="00CF4AAF"/>
    <w:rsid w:val="00CF561A"/>
    <w:rsid w:val="00CF6C18"/>
    <w:rsid w:val="00CF7EA8"/>
    <w:rsid w:val="00D004DA"/>
    <w:rsid w:val="00D01673"/>
    <w:rsid w:val="00D01E2E"/>
    <w:rsid w:val="00D0309A"/>
    <w:rsid w:val="00D07BA4"/>
    <w:rsid w:val="00D109BA"/>
    <w:rsid w:val="00D176BE"/>
    <w:rsid w:val="00D17C4E"/>
    <w:rsid w:val="00D21359"/>
    <w:rsid w:val="00D215F6"/>
    <w:rsid w:val="00D22BE1"/>
    <w:rsid w:val="00D2765B"/>
    <w:rsid w:val="00D30F36"/>
    <w:rsid w:val="00D31DF7"/>
    <w:rsid w:val="00D33B91"/>
    <w:rsid w:val="00D415C6"/>
    <w:rsid w:val="00D420EA"/>
    <w:rsid w:val="00D4639E"/>
    <w:rsid w:val="00D51ABF"/>
    <w:rsid w:val="00D5444B"/>
    <w:rsid w:val="00D55302"/>
    <w:rsid w:val="00D57CBF"/>
    <w:rsid w:val="00D66ABC"/>
    <w:rsid w:val="00D66E69"/>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620"/>
    <w:rsid w:val="00E420E9"/>
    <w:rsid w:val="00E4635D"/>
    <w:rsid w:val="00E61D76"/>
    <w:rsid w:val="00E674DB"/>
    <w:rsid w:val="00E70912"/>
    <w:rsid w:val="00E75F28"/>
    <w:rsid w:val="00E903DF"/>
    <w:rsid w:val="00E90AA6"/>
    <w:rsid w:val="00E977B8"/>
    <w:rsid w:val="00E97AD1"/>
    <w:rsid w:val="00EA109B"/>
    <w:rsid w:val="00EA15A8"/>
    <w:rsid w:val="00EA2926"/>
    <w:rsid w:val="00EA5AB9"/>
    <w:rsid w:val="00EB2CDE"/>
    <w:rsid w:val="00EC01AD"/>
    <w:rsid w:val="00EC1A81"/>
    <w:rsid w:val="00EC7E5C"/>
    <w:rsid w:val="00ED78F1"/>
    <w:rsid w:val="00EE4DCA"/>
    <w:rsid w:val="00EF0F62"/>
    <w:rsid w:val="00EF4FCE"/>
    <w:rsid w:val="00F007E1"/>
    <w:rsid w:val="00F0134E"/>
    <w:rsid w:val="00F057C6"/>
    <w:rsid w:val="00F17D96"/>
    <w:rsid w:val="00F22565"/>
    <w:rsid w:val="00F3380E"/>
    <w:rsid w:val="00F40837"/>
    <w:rsid w:val="00F42F79"/>
    <w:rsid w:val="00F47773"/>
    <w:rsid w:val="00F5019D"/>
    <w:rsid w:val="00F56308"/>
    <w:rsid w:val="00F634D6"/>
    <w:rsid w:val="00F63C55"/>
    <w:rsid w:val="00F64385"/>
    <w:rsid w:val="00F6473F"/>
    <w:rsid w:val="00F76366"/>
    <w:rsid w:val="00F805C0"/>
    <w:rsid w:val="00F845D1"/>
    <w:rsid w:val="00FA78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1,Heading 1 Char Char Char1,Block Titles Char,Heading 1 Char1 Char Char1"/>
    <w:basedOn w:val="DefaultParagraphFont"/>
    <w:link w:val="Heading1"/>
    <w:uiPriority w:val="1"/>
    <w:rsid w:val="00D176B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D176BE"/>
    <w:rPr>
      <w:rFonts w:eastAsiaTheme="majorEastAs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1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eastAsiaTheme="majorEastAsia" w:cstheme="majorBidi"/>
      <w:b/>
      <w:bCs/>
      <w:iCs/>
    </w:rPr>
  </w:style>
  <w:style w:type="character" w:styleId="IntenseEmphasis">
    <w:name w:val="Intense Emphasis"/>
    <w:aliases w:val="Intense Emphasis1111,c"/>
    <w:basedOn w:val="DefaultParagraphFont"/>
    <w:uiPriority w:val="1"/>
    <w:qFormat/>
    <w:rsid w:val="00D30F36"/>
    <w:rPr>
      <w:rFonts w:ascii="Calibri" w:hAnsi="Calibri" w:hint="default"/>
      <w:b/>
      <w:bCs w:val="0"/>
      <w:sz w:val="24"/>
      <w:u w:val="single"/>
    </w:rPr>
  </w:style>
  <w:style w:type="character" w:customStyle="1" w:styleId="apple-converted-space">
    <w:name w:val="apple-converted-space"/>
    <w:basedOn w:val="DefaultParagraphFont"/>
    <w:rsid w:val="00D30F36"/>
  </w:style>
  <w:style w:type="character" w:customStyle="1" w:styleId="apple-style-span">
    <w:name w:val="apple-style-span"/>
    <w:rsid w:val="00D30F36"/>
  </w:style>
  <w:style w:type="character" w:customStyle="1" w:styleId="StyleCardtextChar10pt">
    <w:name w:val="Style Card text Char + 10 pt"/>
    <w:basedOn w:val="DefaultParagraphFont"/>
    <w:rsid w:val="00D30F36"/>
    <w:rPr>
      <w:rFonts w:ascii="Garamond" w:hAnsi="Garamond" w:hint="default"/>
      <w:sz w:val="20"/>
      <w:szCs w:val="24"/>
      <w:u w:val="single"/>
      <w:lang w:val="en-US" w:eastAsia="en-US" w:bidi="ar-SA"/>
    </w:rPr>
  </w:style>
  <w:style w:type="paragraph" w:styleId="EndnoteText">
    <w:name w:val="endnote text"/>
    <w:basedOn w:val="Normal"/>
    <w:link w:val="EndnoteTextChar"/>
    <w:semiHidden/>
    <w:unhideWhenUsed/>
    <w:rsid w:val="00D30F36"/>
    <w:rPr>
      <w:rFonts w:ascii="Times New Roman" w:hAnsi="Times New Roman"/>
      <w:szCs w:val="20"/>
    </w:rPr>
  </w:style>
  <w:style w:type="character" w:customStyle="1" w:styleId="EndnoteTextChar">
    <w:name w:val="Endnote Text Char"/>
    <w:basedOn w:val="DefaultParagraphFont"/>
    <w:link w:val="EndnoteText"/>
    <w:semiHidden/>
    <w:rsid w:val="00D30F36"/>
    <w:rPr>
      <w:rFonts w:ascii="Times New Roman" w:hAnsi="Times New Roman"/>
      <w:szCs w:val="20"/>
    </w:rPr>
  </w:style>
  <w:style w:type="character" w:styleId="EndnoteReference">
    <w:name w:val="endnote reference"/>
    <w:semiHidden/>
    <w:unhideWhenUsed/>
    <w:rsid w:val="00D30F36"/>
    <w:rPr>
      <w:vertAlign w:val="superscript"/>
    </w:rPr>
  </w:style>
  <w:style w:type="character" w:styleId="Strong">
    <w:name w:val="Strong"/>
    <w:basedOn w:val="DefaultParagraphFont"/>
    <w:qFormat/>
    <w:rsid w:val="00D30F36"/>
    <w:rPr>
      <w:b/>
      <w:bCs/>
    </w:rPr>
  </w:style>
  <w:style w:type="character" w:customStyle="1" w:styleId="UnderlineBold">
    <w:name w:val="Underline + Bold"/>
    <w:uiPriority w:val="1"/>
    <w:qFormat/>
    <w:rsid w:val="006947E3"/>
    <w:rPr>
      <w:rFonts w:ascii="Georgia" w:hAnsi="Georgia"/>
      <w:b w:val="0"/>
      <w:bCs w:val="0"/>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Calibr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1,Heading 1 Char Char Char1,Block Titles Char,Heading 1 Char1 Char Char1"/>
    <w:basedOn w:val="DefaultParagraphFont"/>
    <w:link w:val="Heading1"/>
    <w:uiPriority w:val="1"/>
    <w:rsid w:val="00D176B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D176BE"/>
    <w:rPr>
      <w:rFonts w:eastAsiaTheme="majorEastAs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eastAsiaTheme="majorEastAsia" w:cstheme="majorBidi"/>
      <w:b/>
      <w:bCs/>
      <w:sz w:val="32"/>
      <w:u w:val="single"/>
    </w:rPr>
  </w:style>
  <w:style w:type="character" w:customStyle="1" w:styleId="StyleBoldUnderline">
    <w:name w:val="Style Bold Underline"/>
    <w:aliases w:val="Underline,apple-style-span + 6 pt,Bold,Kern at 16 pt,Intense Emphasis1,Style,Intense Emphasis2,Intense Emphasis3,Intense Emphasis4,Intense Emphasis5,Intense Emphasis11,HHeading 3 + 12 pt,Cards + Font: 12 pt Char,Intense Emphasis111,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1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eastAsiaTheme="majorEastAsia" w:cstheme="majorBidi"/>
      <w:b/>
      <w:bCs/>
      <w:iCs/>
    </w:rPr>
  </w:style>
  <w:style w:type="character" w:styleId="IntenseEmphasis">
    <w:name w:val="Intense Emphasis"/>
    <w:aliases w:val="Intense Emphasis1111,c"/>
    <w:basedOn w:val="DefaultParagraphFont"/>
    <w:uiPriority w:val="1"/>
    <w:qFormat/>
    <w:rsid w:val="00D30F36"/>
    <w:rPr>
      <w:rFonts w:ascii="Calibri" w:hAnsi="Calibri" w:hint="default"/>
      <w:b/>
      <w:bCs w:val="0"/>
      <w:sz w:val="24"/>
      <w:u w:val="single"/>
    </w:rPr>
  </w:style>
  <w:style w:type="character" w:customStyle="1" w:styleId="apple-converted-space">
    <w:name w:val="apple-converted-space"/>
    <w:basedOn w:val="DefaultParagraphFont"/>
    <w:rsid w:val="00D30F36"/>
  </w:style>
  <w:style w:type="character" w:customStyle="1" w:styleId="apple-style-span">
    <w:name w:val="apple-style-span"/>
    <w:rsid w:val="00D30F36"/>
  </w:style>
  <w:style w:type="character" w:customStyle="1" w:styleId="StyleCardtextChar10pt">
    <w:name w:val="Style Card text Char + 10 pt"/>
    <w:basedOn w:val="DefaultParagraphFont"/>
    <w:rsid w:val="00D30F36"/>
    <w:rPr>
      <w:rFonts w:ascii="Garamond" w:hAnsi="Garamond" w:hint="default"/>
      <w:sz w:val="20"/>
      <w:szCs w:val="24"/>
      <w:u w:val="single"/>
      <w:lang w:val="en-US" w:eastAsia="en-US" w:bidi="ar-SA"/>
    </w:rPr>
  </w:style>
  <w:style w:type="paragraph" w:styleId="EndnoteText">
    <w:name w:val="endnote text"/>
    <w:basedOn w:val="Normal"/>
    <w:link w:val="EndnoteTextChar"/>
    <w:semiHidden/>
    <w:unhideWhenUsed/>
    <w:rsid w:val="00D30F36"/>
    <w:rPr>
      <w:rFonts w:ascii="Times New Roman" w:hAnsi="Times New Roman"/>
      <w:szCs w:val="20"/>
    </w:rPr>
  </w:style>
  <w:style w:type="character" w:customStyle="1" w:styleId="EndnoteTextChar">
    <w:name w:val="Endnote Text Char"/>
    <w:basedOn w:val="DefaultParagraphFont"/>
    <w:link w:val="EndnoteText"/>
    <w:semiHidden/>
    <w:rsid w:val="00D30F36"/>
    <w:rPr>
      <w:rFonts w:ascii="Times New Roman" w:hAnsi="Times New Roman"/>
      <w:szCs w:val="20"/>
    </w:rPr>
  </w:style>
  <w:style w:type="character" w:styleId="EndnoteReference">
    <w:name w:val="endnote reference"/>
    <w:semiHidden/>
    <w:unhideWhenUsed/>
    <w:rsid w:val="00D30F36"/>
    <w:rPr>
      <w:vertAlign w:val="superscript"/>
    </w:rPr>
  </w:style>
  <w:style w:type="character" w:styleId="Strong">
    <w:name w:val="Strong"/>
    <w:basedOn w:val="DefaultParagraphFont"/>
    <w:qFormat/>
    <w:rsid w:val="00D30F36"/>
    <w:rPr>
      <w:b/>
      <w:bCs/>
    </w:rPr>
  </w:style>
  <w:style w:type="character" w:customStyle="1" w:styleId="UnderlineBold">
    <w:name w:val="Underline + Bold"/>
    <w:uiPriority w:val="1"/>
    <w:qFormat/>
    <w:rsid w:val="006947E3"/>
    <w:rPr>
      <w:rFonts w:ascii="Georgia" w:hAnsi="Georgia"/>
      <w:b w:val="0"/>
      <w:bCs w:val="0"/>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politicsreview.com/articles/8099/the-new-rules-leadership-fatigue-puts-u-s-and-globalization-at-crossroads"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nline.wsj.com/article/SB10001424127887324432404579049261525066516.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reuters.com/article/2013/09/06/us-syria-crisis-usa-obama-idUSBRE9850N420130906"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politico.com/iphone/story/0913/96306.html" TargetMode="External"/><Relationship Id="rId5" Type="http://schemas.microsoft.com/office/2007/relationships/stylesWithEffects" Target="stylesWithEffects.xml"/><Relationship Id="rId15" Type="http://schemas.openxmlformats.org/officeDocument/2006/relationships/hyperlink" Target="http://www.nytimes.com/2013/09/06/world/europe/obama-arrives-in-russia-for-g20-summit.html?pagewanted=all&amp;_r=0" TargetMode="External"/><Relationship Id="rId10" Type="http://schemas.openxmlformats.org/officeDocument/2006/relationships/hyperlink" Target="http://www.cnn.com/2013/09/03/politics/obama-syria-congres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ite.ebrary.com.proxy.lib.umich.edu/lib/umich/docDetail.action?docID=100546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lypop1846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159</TotalTime>
  <Pages>3</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lollypop184629, Team 2012</dc:creator>
  <cp:lastModifiedBy>lollypop184629, Team 2012</cp:lastModifiedBy>
  <cp:revision>1</cp:revision>
  <dcterms:created xsi:type="dcterms:W3CDTF">2013-09-10T21:39:00Z</dcterms:created>
  <dcterms:modified xsi:type="dcterms:W3CDTF">2013-09-11T00:25:00Z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