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A6" w:rsidRPr="00F62948" w:rsidRDefault="005936A6" w:rsidP="005936A6">
      <w:pPr>
        <w:pStyle w:val="Heading1"/>
        <w:rPr>
          <w:rFonts w:ascii="Georgia" w:hAnsi="Georgia"/>
        </w:rPr>
      </w:pPr>
      <w:bookmarkStart w:id="0" w:name="_GoBack"/>
      <w:r w:rsidRPr="00F62948">
        <w:rPr>
          <w:rFonts w:ascii="Georgia" w:hAnsi="Georgia"/>
        </w:rPr>
        <w:t>1ac</w:t>
      </w:r>
    </w:p>
    <w:p w:rsidR="005936A6" w:rsidRPr="00F62948" w:rsidRDefault="005936A6" w:rsidP="005936A6">
      <w:pPr>
        <w:pStyle w:val="Heading3"/>
        <w:rPr>
          <w:rFonts w:ascii="Georgia" w:hAnsi="Georgia"/>
        </w:rPr>
      </w:pPr>
      <w:proofErr w:type="gramStart"/>
      <w:r w:rsidRPr="00F62948">
        <w:rPr>
          <w:rFonts w:ascii="Georgia" w:hAnsi="Georgia"/>
        </w:rPr>
        <w:lastRenderedPageBreak/>
        <w:t>contention</w:t>
      </w:r>
      <w:proofErr w:type="gramEnd"/>
      <w:r w:rsidRPr="00F62948">
        <w:rPr>
          <w:rFonts w:ascii="Georgia" w:hAnsi="Georgia"/>
        </w:rPr>
        <w:t xml:space="preserve"> 1 is </w:t>
      </w:r>
      <w:r>
        <w:rPr>
          <w:rFonts w:ascii="Georgia" w:hAnsi="Georgia"/>
        </w:rPr>
        <w:t>coalition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Scenario 1 is relations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Now a key time for US-Latin American ties. </w:t>
      </w:r>
      <w:proofErr w:type="gramStart"/>
      <w:r w:rsidRPr="00F62948">
        <w:rPr>
          <w:rFonts w:ascii="Georgia" w:hAnsi="Georgia"/>
        </w:rPr>
        <w:t>Permanent collapse coming.</w:t>
      </w:r>
      <w:proofErr w:type="gramEnd"/>
    </w:p>
    <w:p w:rsidR="005936A6" w:rsidRPr="00F62948" w:rsidRDefault="005936A6" w:rsidP="005936A6">
      <w:pPr>
        <w:rPr>
          <w:rStyle w:val="StyleStyleBold12pt"/>
          <w:rFonts w:ascii="Georgia" w:hAnsi="Georgia"/>
        </w:rPr>
      </w:pPr>
      <w:r w:rsidRPr="00F62948">
        <w:rPr>
          <w:rStyle w:val="StyleStyleBold12pt"/>
          <w:rFonts w:ascii="Georgia" w:hAnsi="Georgia"/>
        </w:rPr>
        <w:t xml:space="preserve">Shifter ‘12 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(Michael is an Adjunct Professor of Latin American Studies at Georgetown University's School of Foreign Service. He is a member of the Council on Foreign Relations and writes for the Council's journal Foreign Affairs. He serves as the President of Inter-American Dialogue. “Remaking the Relationship: The United States and Latin America,” April, IAD Policy Report, http://www.thedialogue.org/PublicationFiles/IAD2012PolicyReportFINAL.pdf)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Default="005936A6" w:rsidP="005936A6">
      <w:r w:rsidRPr="005936A6">
        <w:t xml:space="preserve">If the United States and Latin America do not make the effort now, the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wellbeing</w:t>
      </w:r>
      <w:proofErr w:type="gramEnd"/>
      <w:r w:rsidRPr="005936A6">
        <w:t>. It is time to seize the moment and overhaul hemispheric relations.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Plan sends a signal to Latin America that the US is willing to be reasonable- boosts US credibility in the region and salvages regional cooperation</w:t>
      </w:r>
    </w:p>
    <w:p w:rsidR="005936A6" w:rsidRPr="00F62948" w:rsidRDefault="005936A6" w:rsidP="005936A6">
      <w:pPr>
        <w:rPr>
          <w:rStyle w:val="Hyperlink"/>
          <w:rFonts w:ascii="Georgia" w:hAnsi="Georgia"/>
          <w:sz w:val="18"/>
          <w:szCs w:val="18"/>
        </w:rPr>
      </w:pPr>
      <w:r w:rsidRPr="00F62948">
        <w:rPr>
          <w:rStyle w:val="StyleStyleBold12pt"/>
          <w:rFonts w:ascii="Georgia" w:hAnsi="Georgia"/>
        </w:rPr>
        <w:t>White 3/7</w:t>
      </w:r>
      <w:r w:rsidRPr="00F62948">
        <w:rPr>
          <w:rFonts w:ascii="Georgia" w:hAnsi="Georgia"/>
        </w:rPr>
        <w:t xml:space="preserve"> </w:t>
      </w:r>
      <w:r w:rsidRPr="00F62948">
        <w:rPr>
          <w:rFonts w:ascii="Georgia" w:hAnsi="Georgia"/>
          <w:sz w:val="18"/>
          <w:szCs w:val="18"/>
        </w:rPr>
        <w:t>–(</w:t>
      </w:r>
      <w:hyperlink r:id="rId10" w:history="1">
        <w:r w:rsidRPr="00F62948">
          <w:rPr>
            <w:rStyle w:val="Hyperlink"/>
            <w:rFonts w:ascii="Georgia" w:hAnsi="Georgia"/>
            <w:sz w:val="18"/>
            <w:szCs w:val="18"/>
          </w:rPr>
          <w:t>Robert E. White</w:t>
        </w:r>
      </w:hyperlink>
      <w:r w:rsidRPr="00F62948">
        <w:rPr>
          <w:rFonts w:ascii="Georgia" w:hAnsi="Georgia"/>
          <w:sz w:val="18"/>
          <w:szCs w:val="18"/>
        </w:rPr>
        <w:t xml:space="preserve">, a senior fellow at the Center for International Policy, was the United States ambassador to Paraguay from 1977 to 1979 and to El Salvador from 1980 to 1981, “After Chávez, a Chance to Rethink Relations With Cuba “ </w:t>
      </w:r>
      <w:proofErr w:type="spellStart"/>
      <w:r w:rsidRPr="00F62948">
        <w:rPr>
          <w:rFonts w:ascii="Georgia" w:hAnsi="Georgia"/>
          <w:sz w:val="18"/>
          <w:szCs w:val="18"/>
        </w:rPr>
        <w:t>NYTimes</w:t>
      </w:r>
      <w:proofErr w:type="spellEnd"/>
      <w:r w:rsidRPr="00F62948">
        <w:rPr>
          <w:rFonts w:ascii="Georgia" w:hAnsi="Georgia"/>
          <w:sz w:val="18"/>
          <w:szCs w:val="18"/>
        </w:rPr>
        <w:t xml:space="preserve"> March 7, 2013 </w:t>
      </w:r>
      <w:hyperlink r:id="rId11" w:history="1">
        <w:r w:rsidRPr="00F62948">
          <w:rPr>
            <w:rStyle w:val="Hyperlink"/>
            <w:rFonts w:ascii="Georgia" w:hAnsi="Georgia"/>
            <w:sz w:val="18"/>
            <w:szCs w:val="18"/>
          </w:rPr>
          <w:t>http://www.nytimes.com/2013/03/08/opinion/after-chavez-hope-for-good-neighbors-in-latin-america.html?pagewanted=1&amp;_r=0&amp;partner=rss&amp;emc=rss-Accessed-7-9-13-RX</w:t>
        </w:r>
      </w:hyperlink>
      <w:r w:rsidRPr="00F62948">
        <w:rPr>
          <w:rStyle w:val="Hyperlink"/>
          <w:rFonts w:ascii="Georgia" w:hAnsi="Georgia"/>
          <w:sz w:val="18"/>
          <w:szCs w:val="18"/>
        </w:rPr>
        <w:t>)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Default="005936A6" w:rsidP="005936A6">
      <w:r w:rsidRPr="005936A6">
        <w:t xml:space="preserve">Yet for a half-century, our policies toward our southern neighbors have alternated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cooperating</w:t>
      </w:r>
      <w:proofErr w:type="gramEnd"/>
      <w:r w:rsidRPr="005936A6">
        <w:t xml:space="preserve"> in matters of common concern would be reduced to a historical footnote.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Cuba is key to US-Latin American Relations-specifically spills-over to </w:t>
      </w:r>
      <w:r w:rsidRPr="00F62948">
        <w:rPr>
          <w:rFonts w:ascii="Georgia" w:hAnsi="Georgia"/>
          <w:i/>
          <w:u w:val="single"/>
        </w:rPr>
        <w:t>global</w:t>
      </w:r>
      <w:r w:rsidRPr="00F62948">
        <w:rPr>
          <w:rFonts w:ascii="Georgia" w:hAnsi="Georgia"/>
        </w:rPr>
        <w:t xml:space="preserve"> coop on warming- overcomes alt causes</w:t>
      </w:r>
    </w:p>
    <w:p w:rsidR="005936A6" w:rsidRPr="00F62948" w:rsidRDefault="005936A6" w:rsidP="005936A6">
      <w:pPr>
        <w:rPr>
          <w:rStyle w:val="StyleStyleBold12pt"/>
          <w:rFonts w:ascii="Georgia" w:hAnsi="Georgia"/>
        </w:rPr>
      </w:pPr>
      <w:r w:rsidRPr="00F62948">
        <w:rPr>
          <w:rStyle w:val="StyleStyleBold12pt"/>
          <w:rFonts w:ascii="Georgia" w:hAnsi="Georgia"/>
        </w:rPr>
        <w:t xml:space="preserve">Shifter ‘12 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(Michael is an Adjunct Professor of Latin American Studies at Georgetown University's School of Foreign Service. He is a member of the Council on Foreign Relations and writes for the Council's journal Foreign Affairs. He serves as the President of Inter-American Dialogue. “Remaking the Relationship: The United States and Latin America,” April, IAD Policy Report, http://www.thedialogue.org/PublicationFiles/IAD2012PolicyReportFINAL.pdf)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Default="005936A6" w:rsidP="005936A6">
      <w:r w:rsidRPr="005936A6">
        <w:t xml:space="preserve">Cuba, too, poses a significant challenge for relations between the United States and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consultation</w:t>
      </w:r>
      <w:proofErr w:type="gramEnd"/>
      <w:r w:rsidRPr="005936A6">
        <w:t xml:space="preserve"> and collaboration on a new, more effective approach to the problem.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Improving the effectiveness of global coop key to solve warming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rPr>
          <w:rFonts w:ascii="Georgia" w:hAnsi="Georgia"/>
          <w:sz w:val="16"/>
        </w:rPr>
      </w:pPr>
      <w:r w:rsidRPr="00F62948">
        <w:rPr>
          <w:rStyle w:val="StyleStyleBold12pt"/>
          <w:rFonts w:ascii="Georgia" w:hAnsi="Georgia"/>
        </w:rPr>
        <w:t>Slaughter‘11</w:t>
      </w:r>
      <w:r w:rsidRPr="00F62948">
        <w:rPr>
          <w:rFonts w:ascii="Georgia" w:hAnsi="Georgia"/>
          <w:sz w:val="16"/>
        </w:rPr>
        <w:t xml:space="preserve"> 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 xml:space="preserve">(Anne-Marie, Bert G. </w:t>
      </w:r>
      <w:proofErr w:type="spellStart"/>
      <w:r w:rsidRPr="00F62948">
        <w:rPr>
          <w:rFonts w:ascii="Georgia" w:hAnsi="Georgia"/>
          <w:sz w:val="16"/>
          <w:szCs w:val="16"/>
        </w:rPr>
        <w:t>Kerstetter</w:t>
      </w:r>
      <w:proofErr w:type="spellEnd"/>
      <w:r w:rsidRPr="00F62948">
        <w:rPr>
          <w:rFonts w:ascii="Georgia" w:hAnsi="Georgia"/>
          <w:sz w:val="16"/>
          <w:szCs w:val="16"/>
        </w:rPr>
        <w:t xml:space="preserve"> '66 university professor of politics and international affairs at Princeton University, “Problems Will Be Global -- And Solutions Will Be, Too”, Foreign Policy, Sept/Oct, Issue 188, </w:t>
      </w:r>
      <w:proofErr w:type="spellStart"/>
      <w:r w:rsidRPr="00F62948">
        <w:rPr>
          <w:rFonts w:ascii="Georgia" w:hAnsi="Georgia"/>
          <w:sz w:val="16"/>
          <w:szCs w:val="16"/>
        </w:rPr>
        <w:t>Ebsco</w:t>
      </w:r>
      <w:proofErr w:type="spellEnd"/>
      <w:r w:rsidRPr="00F62948">
        <w:rPr>
          <w:rFonts w:ascii="Georgia" w:hAnsi="Georgia"/>
          <w:sz w:val="16"/>
          <w:szCs w:val="16"/>
        </w:rPr>
        <w:t>)</w:t>
      </w:r>
    </w:p>
    <w:p w:rsidR="005936A6" w:rsidRDefault="005936A6" w:rsidP="005936A6">
      <w:r w:rsidRPr="005936A6">
        <w:t xml:space="preserve">A more multilateral world is just the beginning </w:t>
      </w:r>
      <w:proofErr w:type="gramStart"/>
      <w:r w:rsidRPr="005936A6">
        <w:t>Before</w:t>
      </w:r>
      <w:proofErr w:type="gramEnd"/>
      <w:r w:rsidRPr="005936A6">
        <w:t xml:space="preserve"> considering the world in 2025,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states</w:t>
      </w:r>
      <w:proofErr w:type="gramEnd"/>
      <w:r w:rsidRPr="005936A6">
        <w:t xml:space="preserve"> and the societies they represent will have no choice but to adapt.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lastRenderedPageBreak/>
        <w:t>Warming is real and anthropogenic</w:t>
      </w:r>
    </w:p>
    <w:p w:rsidR="005936A6" w:rsidRPr="00F62948" w:rsidRDefault="005936A6" w:rsidP="005936A6">
      <w:pPr>
        <w:rPr>
          <w:rStyle w:val="StyleStyleBold12pt"/>
          <w:rFonts w:ascii="Georgia" w:hAnsi="Georgia"/>
        </w:rPr>
      </w:pPr>
      <w:r w:rsidRPr="00F62948">
        <w:rPr>
          <w:rStyle w:val="StyleStyleBold12pt"/>
          <w:rFonts w:ascii="Georgia" w:hAnsi="Georgia"/>
        </w:rPr>
        <w:t xml:space="preserve">EDF ‘9 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[Environmental Defense Fund, a US-based nonprofit environmental advocacy group, “Global Warming Myths and Facts,” 1/13/2009, http://mrgreenbiz.wordpress.com/2009/01/13/global-warming-myths-and-facts-2/]</w:t>
      </w:r>
    </w:p>
    <w:p w:rsidR="005936A6" w:rsidRPr="00F62948" w:rsidRDefault="005936A6" w:rsidP="005936A6">
      <w:pPr>
        <w:rPr>
          <w:rFonts w:ascii="Georgia" w:hAnsi="Georgia"/>
          <w:b/>
          <w:highlight w:val="lightGray"/>
          <w:u w:val="single"/>
        </w:rPr>
      </w:pPr>
    </w:p>
    <w:p w:rsidR="005936A6" w:rsidRDefault="005936A6" w:rsidP="005936A6">
      <w:r w:rsidRPr="005936A6">
        <w:t xml:space="preserve">There is no debate among scientists about the basic facts of global warming. The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emissions</w:t>
      </w:r>
      <w:proofErr w:type="gramEnd"/>
      <w:r w:rsidRPr="005936A6">
        <w:t xml:space="preserve"> in order to identify the most likely range for future climatic change.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The impact is billions of deaths.</w:t>
      </w:r>
    </w:p>
    <w:p w:rsidR="005936A6" w:rsidRPr="00F62948" w:rsidRDefault="005936A6" w:rsidP="005936A6">
      <w:pPr>
        <w:rPr>
          <w:rFonts w:ascii="Georgia" w:hAnsi="Georgia"/>
        </w:rPr>
      </w:pPr>
      <w:r w:rsidRPr="00F62948">
        <w:rPr>
          <w:rStyle w:val="StyleStyleBold12pt"/>
          <w:rFonts w:ascii="Georgia" w:hAnsi="Georgia"/>
        </w:rPr>
        <w:t>Cummins ‘10</w:t>
      </w:r>
      <w:r w:rsidRPr="00F62948">
        <w:rPr>
          <w:rFonts w:ascii="Georgia" w:hAnsi="Georgia"/>
        </w:rPr>
        <w:t xml:space="preserve"> 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(Ronnie, International Director – Organic Consumers Association and Will Allen, Advisor – Organic Consumers Association, “Climate Catastrophe: Surviving the 21st Century”, 2-14, http://www.commondreams.org/view/2010/02/14-6)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Default="005936A6" w:rsidP="005936A6">
      <w:r w:rsidRPr="005936A6">
        <w:t xml:space="preserve">The hour is late. Leading climate scientists such as James Hansen are literally shouting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and</w:t>
      </w:r>
      <w:proofErr w:type="gramEnd"/>
      <w:r w:rsidRPr="005936A6">
        <w:t xml:space="preserve"> the fossil fuel lobby appear determined to maintain "business as usual."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Scenario 2 is multilateralism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Unilateralism ensures self-sufficient trading blocs, leading to great power wars</w:t>
      </w:r>
    </w:p>
    <w:p w:rsidR="005936A6" w:rsidRPr="00F62948" w:rsidRDefault="005936A6" w:rsidP="005936A6">
      <w:pPr>
        <w:rPr>
          <w:rFonts w:ascii="Georgia" w:hAnsi="Georgia"/>
          <w:sz w:val="18"/>
          <w:szCs w:val="18"/>
        </w:rPr>
      </w:pPr>
      <w:proofErr w:type="spellStart"/>
      <w:r w:rsidRPr="00F62948">
        <w:rPr>
          <w:rFonts w:ascii="Georgia" w:hAnsi="Georgia"/>
          <w:b/>
          <w:bCs/>
        </w:rPr>
        <w:t>Kupchan</w:t>
      </w:r>
      <w:proofErr w:type="spellEnd"/>
      <w:r w:rsidRPr="00F62948">
        <w:rPr>
          <w:rFonts w:ascii="Georgia" w:hAnsi="Georgia"/>
          <w:b/>
          <w:bCs/>
        </w:rPr>
        <w:t xml:space="preserve"> 12</w:t>
      </w:r>
      <w:r w:rsidRPr="00F62948">
        <w:rPr>
          <w:rFonts w:ascii="Georgia" w:hAnsi="Georgia"/>
        </w:rPr>
        <w:t xml:space="preserve"> – </w:t>
      </w:r>
      <w:r w:rsidRPr="00F62948">
        <w:rPr>
          <w:rFonts w:ascii="Georgia" w:hAnsi="Georgia"/>
          <w:sz w:val="18"/>
          <w:szCs w:val="18"/>
        </w:rPr>
        <w:t>(Ph.D. in international relations from Oxford, Associate Professor of International Relations @</w:t>
      </w:r>
      <w:proofErr w:type="spellStart"/>
      <w:r w:rsidRPr="00F62948">
        <w:rPr>
          <w:rFonts w:ascii="Georgia" w:hAnsi="Georgia"/>
          <w:sz w:val="18"/>
          <w:szCs w:val="18"/>
        </w:rPr>
        <w:t>gtown</w:t>
      </w:r>
      <w:proofErr w:type="spellEnd"/>
      <w:r w:rsidRPr="00F62948">
        <w:rPr>
          <w:rFonts w:ascii="Georgia" w:hAnsi="Georgia"/>
          <w:sz w:val="18"/>
          <w:szCs w:val="18"/>
        </w:rPr>
        <w:t xml:space="preserve">, Senior Fellow and Director of Europe Studies at the Council on Foreign Relations, Charles </w:t>
      </w:r>
      <w:proofErr w:type="spellStart"/>
      <w:r w:rsidRPr="00F62948">
        <w:rPr>
          <w:rFonts w:ascii="Georgia" w:hAnsi="Georgia"/>
          <w:sz w:val="18"/>
          <w:szCs w:val="18"/>
        </w:rPr>
        <w:t>Kupchan</w:t>
      </w:r>
      <w:proofErr w:type="spellEnd"/>
      <w:r w:rsidRPr="00F62948">
        <w:rPr>
          <w:rFonts w:ascii="Georgia" w:hAnsi="Georgia"/>
          <w:sz w:val="18"/>
          <w:szCs w:val="18"/>
        </w:rPr>
        <w:t>, “Sorry, Mitt: It Won't Be an American Century”, FEBRUARY 6, 2012, http://www.foreignpolicy.com/articles/2012/02/06/it_won_t_be_an_american_century</w:t>
      </w:r>
      <w:proofErr w:type="gramStart"/>
      <w:r w:rsidRPr="00F62948">
        <w:rPr>
          <w:rFonts w:ascii="Georgia" w:hAnsi="Georgia"/>
          <w:sz w:val="18"/>
          <w:szCs w:val="18"/>
        </w:rPr>
        <w:t>?page</w:t>
      </w:r>
      <w:proofErr w:type="gramEnd"/>
      <w:r w:rsidRPr="00F62948">
        <w:rPr>
          <w:rFonts w:ascii="Georgia" w:hAnsi="Georgia"/>
          <w:sz w:val="18"/>
          <w:szCs w:val="18"/>
        </w:rPr>
        <w:t>=0,2)</w:t>
      </w:r>
    </w:p>
    <w:p w:rsidR="005936A6" w:rsidRPr="00F62948" w:rsidRDefault="005936A6" w:rsidP="005936A6">
      <w:pPr>
        <w:rPr>
          <w:rFonts w:ascii="Georgia" w:hAnsi="Georgia"/>
          <w:sz w:val="18"/>
          <w:szCs w:val="18"/>
        </w:rPr>
      </w:pPr>
    </w:p>
    <w:p w:rsidR="005936A6" w:rsidRDefault="005936A6" w:rsidP="005936A6">
      <w:r w:rsidRPr="005936A6">
        <w:t xml:space="preserve">In an election season, such talk rolls easily off the tongue. But Romney's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but</w:t>
      </w:r>
      <w:proofErr w:type="gramEnd"/>
      <w:r w:rsidRPr="005936A6">
        <w:t xml:space="preserve"> on guiding a more diverse and unwieldy globe to consensus and cooperation. 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The plan solves– 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First, repeal would represent a </w:t>
      </w:r>
      <w:r w:rsidRPr="00F62948">
        <w:rPr>
          <w:rFonts w:ascii="Georgia" w:hAnsi="Georgia"/>
          <w:u w:val="single"/>
        </w:rPr>
        <w:t>commitment</w:t>
      </w:r>
      <w:r w:rsidRPr="00F62948">
        <w:rPr>
          <w:rFonts w:ascii="Georgia" w:hAnsi="Georgia"/>
        </w:rPr>
        <w:t xml:space="preserve"> to </w:t>
      </w:r>
      <w:r w:rsidRPr="00F62948">
        <w:rPr>
          <w:rFonts w:ascii="Georgia" w:hAnsi="Georgia"/>
          <w:u w:val="single"/>
        </w:rPr>
        <w:t>multilateralism</w:t>
      </w:r>
      <w:r w:rsidRPr="00F62948">
        <w:rPr>
          <w:rFonts w:ascii="Georgia" w:hAnsi="Georgia"/>
        </w:rPr>
        <w:t xml:space="preserve"> for the </w:t>
      </w:r>
      <w:r w:rsidRPr="00F62948">
        <w:rPr>
          <w:rFonts w:ascii="Georgia" w:hAnsi="Georgia"/>
          <w:u w:val="single"/>
        </w:rPr>
        <w:t>international</w:t>
      </w:r>
      <w:r w:rsidRPr="00F62948">
        <w:rPr>
          <w:rFonts w:ascii="Georgia" w:hAnsi="Georgia"/>
        </w:rPr>
        <w:t xml:space="preserve"> community</w:t>
      </w:r>
    </w:p>
    <w:p w:rsidR="005936A6" w:rsidRPr="00F62948" w:rsidRDefault="005936A6" w:rsidP="005936A6">
      <w:pPr>
        <w:rPr>
          <w:rFonts w:ascii="Georgia" w:hAnsi="Georgia"/>
          <w:sz w:val="18"/>
          <w:szCs w:val="18"/>
        </w:rPr>
      </w:pPr>
      <w:proofErr w:type="spellStart"/>
      <w:r w:rsidRPr="00F62948">
        <w:rPr>
          <w:rFonts w:ascii="Georgia" w:hAnsi="Georgia" w:cs="Arial"/>
          <w:b/>
          <w:bCs/>
        </w:rPr>
        <w:t>Burgsdorff</w:t>
      </w:r>
      <w:proofErr w:type="spellEnd"/>
      <w:r w:rsidRPr="00F62948">
        <w:rPr>
          <w:rFonts w:ascii="Georgia" w:hAnsi="Georgia" w:cs="Arial"/>
          <w:b/>
          <w:bCs/>
        </w:rPr>
        <w:t xml:space="preserve"> 09 </w:t>
      </w:r>
      <w:r w:rsidRPr="00F62948">
        <w:rPr>
          <w:rFonts w:ascii="Georgia" w:hAnsi="Georgia" w:cs="Arial"/>
          <w:b/>
        </w:rPr>
        <w:t xml:space="preserve">– </w:t>
      </w:r>
      <w:r w:rsidRPr="00F62948">
        <w:rPr>
          <w:rFonts w:ascii="Georgia" w:hAnsi="Georgia"/>
          <w:sz w:val="18"/>
          <w:szCs w:val="18"/>
        </w:rPr>
        <w:t xml:space="preserve">(Ph. D in Political Science from Freiburg University, EU Fellow at the University of Miami (Sven </w:t>
      </w:r>
      <w:proofErr w:type="spellStart"/>
      <w:r w:rsidRPr="00F62948">
        <w:rPr>
          <w:rFonts w:ascii="Georgia" w:hAnsi="Georgia"/>
          <w:sz w:val="18"/>
          <w:szCs w:val="18"/>
        </w:rPr>
        <w:t>Kühn</w:t>
      </w:r>
      <w:proofErr w:type="spellEnd"/>
      <w:r w:rsidRPr="00F62948">
        <w:rPr>
          <w:rFonts w:ascii="Georgia" w:hAnsi="Georgia"/>
          <w:sz w:val="18"/>
          <w:szCs w:val="18"/>
        </w:rPr>
        <w:t xml:space="preserve"> von, “Problems and Opportunities for the Incoming Obama Administration”, </w:t>
      </w:r>
      <w:hyperlink r:id="rId12" w:history="1">
        <w:r w:rsidRPr="00F62948">
          <w:rPr>
            <w:rStyle w:val="Hyperlink"/>
            <w:rFonts w:ascii="Georgia" w:hAnsi="Georgia"/>
            <w:sz w:val="18"/>
            <w:szCs w:val="18"/>
          </w:rPr>
          <w:t>http://aei.pitt.edu.proxy.lib.umich.edu/11047/1/vonBurgsdorfUSvsCubalong09edi.pdf</w:t>
        </w:r>
      </w:hyperlink>
      <w:r w:rsidRPr="00F62948">
        <w:rPr>
          <w:rFonts w:ascii="Georgia" w:hAnsi="Georgia"/>
          <w:sz w:val="18"/>
          <w:szCs w:val="18"/>
        </w:rPr>
        <w:t>)//NG)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Default="005936A6" w:rsidP="005936A6">
      <w:r w:rsidRPr="005936A6">
        <w:t xml:space="preserve">In addition, the US needs to improve its international human rights reputation which was 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it</w:t>
      </w:r>
      <w:proofErr w:type="gramEnd"/>
      <w:r w:rsidRPr="005936A6">
        <w:t xml:space="preserve"> would be interpreted by the international community as steps  towards effective multilateralism.</w:t>
      </w:r>
    </w:p>
    <w:p w:rsidR="005936A6" w:rsidRPr="00F62948" w:rsidRDefault="005936A6" w:rsidP="005936A6">
      <w:pPr>
        <w:rPr>
          <w:rFonts w:ascii="Georgia" w:hAnsi="Georgia"/>
          <w:b/>
        </w:rPr>
      </w:pPr>
    </w:p>
    <w:p w:rsidR="005936A6" w:rsidRPr="00F62948" w:rsidRDefault="005936A6" w:rsidP="005936A6">
      <w:pPr>
        <w:pStyle w:val="Heading4"/>
        <w:rPr>
          <w:rFonts w:ascii="Georgia" w:hAnsi="Georgia"/>
          <w:u w:val="single"/>
        </w:rPr>
      </w:pPr>
      <w:r w:rsidRPr="00F62948">
        <w:rPr>
          <w:rFonts w:ascii="Georgia" w:hAnsi="Georgia"/>
        </w:rPr>
        <w:t xml:space="preserve">Second, the plan fosters a </w:t>
      </w:r>
      <w:r w:rsidRPr="00F62948">
        <w:rPr>
          <w:rFonts w:ascii="Georgia" w:hAnsi="Georgia"/>
          <w:u w:val="single"/>
        </w:rPr>
        <w:t>credible</w:t>
      </w:r>
      <w:r w:rsidRPr="00F62948">
        <w:rPr>
          <w:rFonts w:ascii="Georgia" w:hAnsi="Georgia"/>
        </w:rPr>
        <w:t xml:space="preserve"> conflict resolution model which prevents conflict in </w:t>
      </w:r>
      <w:r w:rsidRPr="00F62948">
        <w:rPr>
          <w:rFonts w:ascii="Georgia" w:hAnsi="Georgia"/>
          <w:u w:val="single"/>
        </w:rPr>
        <w:t>Kashmir</w:t>
      </w:r>
      <w:r w:rsidRPr="00F62948">
        <w:rPr>
          <w:rFonts w:ascii="Georgia" w:hAnsi="Georgia"/>
        </w:rPr>
        <w:t xml:space="preserve"> and the </w:t>
      </w:r>
      <w:r w:rsidRPr="00F62948">
        <w:rPr>
          <w:rFonts w:ascii="Georgia" w:hAnsi="Georgia"/>
          <w:u w:val="single"/>
        </w:rPr>
        <w:t>Middle East</w:t>
      </w:r>
      <w:r w:rsidRPr="00F62948">
        <w:rPr>
          <w:rFonts w:ascii="Georgia" w:hAnsi="Georgia"/>
        </w:rPr>
        <w:t xml:space="preserve"> – status quo policies risk disengagement</w:t>
      </w:r>
    </w:p>
    <w:p w:rsidR="005936A6" w:rsidRPr="00F62948" w:rsidRDefault="005936A6" w:rsidP="005936A6">
      <w:pPr>
        <w:rPr>
          <w:rFonts w:ascii="Georgia" w:hAnsi="Georgia" w:cs="Arial"/>
        </w:rPr>
      </w:pPr>
      <w:r w:rsidRPr="00F62948">
        <w:rPr>
          <w:rFonts w:ascii="Georgia" w:hAnsi="Georgia" w:cs="Arial"/>
          <w:b/>
          <w:bCs/>
        </w:rPr>
        <w:t xml:space="preserve">Dickerson 10 </w:t>
      </w:r>
      <w:r w:rsidRPr="00F62948">
        <w:rPr>
          <w:rFonts w:ascii="Georgia" w:hAnsi="Georgia" w:cs="Arial"/>
        </w:rPr>
        <w:t xml:space="preserve">– </w:t>
      </w:r>
      <w:r w:rsidRPr="00F62948">
        <w:rPr>
          <w:rFonts w:ascii="Georgia" w:hAnsi="Georgia" w:cs="Arial"/>
          <w:sz w:val="18"/>
          <w:szCs w:val="18"/>
        </w:rPr>
        <w:t xml:space="preserve">Lieutenant Colonel, US Army, paper submitted in fulfillment of a Master of Strategic Studies Degree at the US Army War College (Sergio M, “UNITED STATES SECURITY STRATEGY TOWARDS CUBA,” 1/14/10, </w:t>
      </w:r>
      <w:hyperlink r:id="rId13" w:history="1">
        <w:r w:rsidRPr="00F62948">
          <w:rPr>
            <w:rStyle w:val="Hyperlink"/>
            <w:rFonts w:ascii="Georgia" w:hAnsi="Georgia" w:cs="Arial"/>
            <w:sz w:val="18"/>
            <w:szCs w:val="18"/>
          </w:rPr>
          <w:t>http://www.dtic.mil/dtic/tr/fulltext/u2/a518053.pdf</w:t>
        </w:r>
      </w:hyperlink>
      <w:r w:rsidRPr="00F62948">
        <w:rPr>
          <w:rFonts w:ascii="Georgia" w:hAnsi="Georgia" w:cs="Arial"/>
          <w:sz w:val="18"/>
          <w:szCs w:val="18"/>
        </w:rPr>
        <w:t>) // NG</w:t>
      </w:r>
    </w:p>
    <w:p w:rsidR="005936A6" w:rsidRPr="00F62948" w:rsidRDefault="005936A6" w:rsidP="005936A6">
      <w:pPr>
        <w:rPr>
          <w:rFonts w:ascii="Georgia" w:hAnsi="Georgia" w:cs="Arial"/>
        </w:rPr>
      </w:pPr>
    </w:p>
    <w:p w:rsidR="005936A6" w:rsidRDefault="005936A6" w:rsidP="005936A6">
      <w:r w:rsidRPr="005936A6">
        <w:lastRenderedPageBreak/>
        <w:t xml:space="preserve">At the international political level, President Obama sees resuming relations with Cuba as a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decline</w:t>
      </w:r>
      <w:proofErr w:type="gramEnd"/>
      <w:r w:rsidRPr="005936A6">
        <w:t xml:space="preserve"> in the greater global order bringing true peace for years to come.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453948" w:rsidRDefault="005936A6" w:rsidP="005936A6">
      <w:pPr>
        <w:pStyle w:val="Heading4"/>
      </w:pPr>
      <w:r w:rsidRPr="00453948">
        <w:t xml:space="preserve">Middle East war causes World War 3 </w:t>
      </w:r>
    </w:p>
    <w:p w:rsidR="005936A6" w:rsidRPr="00453948" w:rsidRDefault="005936A6" w:rsidP="005936A6">
      <w:r w:rsidRPr="00453948">
        <w:t xml:space="preserve">The Earl of </w:t>
      </w:r>
      <w:proofErr w:type="spellStart"/>
      <w:r w:rsidRPr="00453948">
        <w:rPr>
          <w:rStyle w:val="StyleStyleBold12pt"/>
        </w:rPr>
        <w:t>Stirling</w:t>
      </w:r>
      <w:proofErr w:type="spellEnd"/>
      <w:r w:rsidRPr="00453948">
        <w:rPr>
          <w:rStyle w:val="StyleStyleBold12pt"/>
        </w:rPr>
        <w:t xml:space="preserve"> 11</w:t>
      </w:r>
      <w:r w:rsidRPr="00453948">
        <w:t>, hereditary Governor &amp; Lord Lieutenant of Canada, Lord High Admiral of Nova Scotia, &amp; B.Sc. in Pol. Sc. &amp; History; M.A. in European Studies, “General Middle East War Nears - Syrian events more dangerous than even nuclear nightmare in Japan”, http://europebusines.blogspot.com/2011/03/general-middle-east-war-nears-syrian.html</w:t>
      </w:r>
    </w:p>
    <w:p w:rsidR="005936A6" w:rsidRDefault="005936A6" w:rsidP="005936A6">
      <w:r w:rsidRPr="005936A6">
        <w:t xml:space="preserve">Any Third Lebanon War/General Middle East War is apt to involve WMD on </w:t>
      </w:r>
    </w:p>
    <w:p w:rsidR="005936A6" w:rsidRDefault="005936A6" w:rsidP="005936A6">
      <w:r>
        <w:t>AND</w:t>
      </w:r>
    </w:p>
    <w:p w:rsidR="005936A6" w:rsidRPr="005936A6" w:rsidRDefault="005936A6" w:rsidP="005936A6">
      <w:r w:rsidRPr="005936A6">
        <w:t>, fought with 21st Century weaponry will be anything but the Biblical Armageddon.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Third, the plan sends a clear signal of Latin American cooperation to </w:t>
      </w:r>
      <w:r w:rsidRPr="00F62948">
        <w:rPr>
          <w:rFonts w:ascii="Georgia" w:hAnsi="Georgia"/>
          <w:u w:val="single"/>
        </w:rPr>
        <w:t>reinvigorate the OAS</w:t>
      </w:r>
    </w:p>
    <w:p w:rsidR="005936A6" w:rsidRPr="00F62948" w:rsidRDefault="005936A6" w:rsidP="005936A6">
      <w:pPr>
        <w:rPr>
          <w:rFonts w:ascii="Georgia" w:hAnsi="Georgia" w:cs="Arial"/>
          <w:sz w:val="18"/>
          <w:szCs w:val="18"/>
        </w:rPr>
      </w:pPr>
      <w:r w:rsidRPr="00F62948">
        <w:rPr>
          <w:rFonts w:ascii="Georgia" w:hAnsi="Georgia" w:cs="Arial"/>
          <w:b/>
        </w:rPr>
        <w:t>White 13</w:t>
      </w:r>
      <w:r w:rsidRPr="00F62948">
        <w:rPr>
          <w:rFonts w:ascii="Georgia" w:hAnsi="Georgia" w:cs="Arial"/>
        </w:rPr>
        <w:t xml:space="preserve"> – </w:t>
      </w:r>
      <w:proofErr w:type="gramStart"/>
      <w:r w:rsidRPr="00F62948">
        <w:rPr>
          <w:rFonts w:ascii="Georgia" w:hAnsi="Georgia" w:cs="Arial"/>
          <w:sz w:val="18"/>
          <w:szCs w:val="18"/>
        </w:rPr>
        <w:t>Senior</w:t>
      </w:r>
      <w:proofErr w:type="gramEnd"/>
      <w:r w:rsidRPr="00F62948">
        <w:rPr>
          <w:rFonts w:ascii="Georgia" w:hAnsi="Georgia" w:cs="Arial"/>
          <w:sz w:val="18"/>
          <w:szCs w:val="18"/>
        </w:rPr>
        <w:t xml:space="preserve"> fellow at the Center for International Policy and former U.S. ambassador to Paraguay and El Salvador (Robert, “After Chávez, a Chance to Rethink Relations With Cuba”, New York Times, 3/7/13, </w:t>
      </w:r>
      <w:hyperlink r:id="rId14" w:history="1">
        <w:r w:rsidRPr="00F62948">
          <w:rPr>
            <w:rStyle w:val="Hyperlink"/>
            <w:rFonts w:ascii="Georgia" w:hAnsi="Georgia" w:cs="Arial"/>
            <w:sz w:val="18"/>
            <w:szCs w:val="18"/>
          </w:rPr>
          <w:t>http://www.nytimes.com/2013/03/08/opinion/after-chavez-hope-for-good-neighbors-in-latin-america.html?pagewanted=all)//TL</w:t>
        </w:r>
      </w:hyperlink>
    </w:p>
    <w:p w:rsidR="005936A6" w:rsidRPr="00F62948" w:rsidRDefault="005936A6" w:rsidP="005936A6">
      <w:pPr>
        <w:rPr>
          <w:rFonts w:ascii="Georgia" w:hAnsi="Georgia" w:cs="Arial"/>
        </w:rPr>
      </w:pPr>
    </w:p>
    <w:p w:rsidR="005936A6" w:rsidRDefault="005936A6" w:rsidP="005936A6">
      <w:r w:rsidRPr="005936A6">
        <w:t xml:space="preserve">FOR most of our history, the United States assumed that its security was inextricably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cooperating</w:t>
      </w:r>
      <w:proofErr w:type="gramEnd"/>
      <w:r w:rsidRPr="005936A6">
        <w:t xml:space="preserve"> in matters of common concern would be reduced to a historical footnote. 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That bolsters influence in </w:t>
      </w:r>
      <w:r w:rsidRPr="00F62948">
        <w:rPr>
          <w:rFonts w:ascii="Georgia" w:hAnsi="Georgia"/>
          <w:u w:val="single"/>
        </w:rPr>
        <w:t>international institutions</w:t>
      </w:r>
      <w:r w:rsidRPr="00F62948">
        <w:rPr>
          <w:rFonts w:ascii="Georgia" w:hAnsi="Georgia"/>
        </w:rPr>
        <w:t xml:space="preserve">, allowing the US to </w:t>
      </w:r>
      <w:r w:rsidRPr="00F62948">
        <w:rPr>
          <w:rFonts w:ascii="Georgia" w:hAnsi="Georgia"/>
          <w:u w:val="single"/>
        </w:rPr>
        <w:t>lead</w:t>
      </w:r>
      <w:r w:rsidRPr="00F62948">
        <w:rPr>
          <w:rFonts w:ascii="Georgia" w:hAnsi="Georgia"/>
        </w:rPr>
        <w:t xml:space="preserve"> multilateral forums</w:t>
      </w:r>
    </w:p>
    <w:p w:rsidR="005936A6" w:rsidRPr="00F62948" w:rsidRDefault="005936A6" w:rsidP="005936A6">
      <w:pPr>
        <w:rPr>
          <w:rFonts w:ascii="Georgia" w:hAnsi="Georgia" w:cs="Arial"/>
          <w:sz w:val="18"/>
          <w:szCs w:val="18"/>
        </w:rPr>
      </w:pPr>
      <w:r w:rsidRPr="00F62948">
        <w:rPr>
          <w:rFonts w:ascii="Georgia" w:hAnsi="Georgia" w:cs="Arial"/>
          <w:b/>
        </w:rPr>
        <w:t>Sabatini and Berger 12 –</w:t>
      </w:r>
      <w:r w:rsidRPr="00F62948">
        <w:rPr>
          <w:rFonts w:ascii="Georgia" w:hAnsi="Georgia" w:cs="Arial"/>
        </w:rPr>
        <w:t xml:space="preserve"> </w:t>
      </w:r>
      <w:r w:rsidRPr="00F62948">
        <w:rPr>
          <w:rFonts w:ascii="Georgia" w:hAnsi="Georgia" w:cs="Arial"/>
          <w:sz w:val="18"/>
          <w:szCs w:val="18"/>
        </w:rPr>
        <w:t xml:space="preserve">Christopher Sabatini is editor-in-chief of Americas Quarterly and senior director of policy at Americas Society/Council of the Americas. Ryan Berger is a policy associate at the Americas Society/Council of the </w:t>
      </w:r>
      <w:proofErr w:type="gramStart"/>
      <w:r w:rsidRPr="00F62948">
        <w:rPr>
          <w:rFonts w:ascii="Georgia" w:hAnsi="Georgia" w:cs="Arial"/>
          <w:sz w:val="18"/>
          <w:szCs w:val="18"/>
        </w:rPr>
        <w:t>Americas(</w:t>
      </w:r>
      <w:proofErr w:type="gramEnd"/>
      <w:r w:rsidRPr="00F62948">
        <w:rPr>
          <w:rFonts w:ascii="Georgia" w:hAnsi="Georgia" w:cs="Arial"/>
          <w:sz w:val="18"/>
          <w:szCs w:val="18"/>
        </w:rPr>
        <w:t xml:space="preserve">Christopher/Ryan, "Why the U.S. can't afford to ignore Latin America" 6/13/12, CNN/Global Public Square, </w:t>
      </w:r>
      <w:hyperlink r:id="rId15" w:history="1">
        <w:r w:rsidRPr="00F62948">
          <w:rPr>
            <w:rStyle w:val="Hyperlink"/>
            <w:rFonts w:ascii="Georgia" w:hAnsi="Georgia" w:cs="Arial"/>
            <w:sz w:val="18"/>
            <w:szCs w:val="18"/>
          </w:rPr>
          <w:t>http://globalpublicsquare.blogs.cnn.com/2012/06/13/why-the-u-s-cant-afford-to-ignore-latin-america/)//AD</w:t>
        </w:r>
      </w:hyperlink>
    </w:p>
    <w:p w:rsidR="005936A6" w:rsidRPr="00F62948" w:rsidRDefault="005936A6" w:rsidP="005936A6">
      <w:pPr>
        <w:rPr>
          <w:rFonts w:ascii="Georgia" w:hAnsi="Georgia" w:cs="Arial"/>
        </w:rPr>
      </w:pPr>
    </w:p>
    <w:p w:rsidR="005936A6" w:rsidRDefault="005936A6" w:rsidP="005936A6">
      <w:r w:rsidRPr="005936A6">
        <w:t xml:space="preserve"> Speaking in Santiago, Chile, in March of last year, President Obama </w:t>
      </w:r>
    </w:p>
    <w:p w:rsidR="005936A6" w:rsidRDefault="005936A6" w:rsidP="005936A6">
      <w:r>
        <w:t>AND</w:t>
      </w:r>
    </w:p>
    <w:p w:rsidR="005936A6" w:rsidRPr="005936A6" w:rsidRDefault="005936A6" w:rsidP="005936A6">
      <w:r w:rsidRPr="005936A6">
        <w:t>S. “backyard” that is outside broader, global strategic concerns.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pStyle w:val="Heading3"/>
        <w:rPr>
          <w:rFonts w:ascii="Georgia" w:hAnsi="Georgia"/>
        </w:rPr>
      </w:pPr>
      <w:proofErr w:type="gramStart"/>
      <w:r w:rsidRPr="00F62948">
        <w:rPr>
          <w:rFonts w:ascii="Georgia" w:hAnsi="Georgia"/>
        </w:rPr>
        <w:lastRenderedPageBreak/>
        <w:t>contention</w:t>
      </w:r>
      <w:proofErr w:type="gramEnd"/>
      <w:r w:rsidRPr="00F62948">
        <w:rPr>
          <w:rFonts w:ascii="Georgia" w:hAnsi="Georgia"/>
        </w:rPr>
        <w:t xml:space="preserve"> 2 is agriculture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Cuban </w:t>
      </w:r>
      <w:proofErr w:type="spellStart"/>
      <w:r w:rsidRPr="00F62948">
        <w:rPr>
          <w:rFonts w:ascii="Georgia" w:hAnsi="Georgia"/>
        </w:rPr>
        <w:t>agroecology</w:t>
      </w:r>
      <w:proofErr w:type="spellEnd"/>
      <w:r w:rsidRPr="00F62948">
        <w:rPr>
          <w:rFonts w:ascii="Georgia" w:hAnsi="Georgia"/>
        </w:rPr>
        <w:t xml:space="preserve"> is at risk – it’s the only model for adaptation to future agricultural challenges without mass food shortages</w:t>
      </w:r>
    </w:p>
    <w:p w:rsidR="005936A6" w:rsidRPr="00F62948" w:rsidRDefault="005936A6" w:rsidP="005936A6">
      <w:pPr>
        <w:rPr>
          <w:rFonts w:ascii="Georgia" w:hAnsi="Georgia"/>
        </w:rPr>
      </w:pPr>
      <w:r w:rsidRPr="00F62948">
        <w:rPr>
          <w:rFonts w:ascii="Georgia" w:hAnsi="Georgia"/>
          <w:sz w:val="16"/>
          <w:szCs w:val="16"/>
        </w:rPr>
        <w:t>Raj</w:t>
      </w:r>
      <w:r w:rsidRPr="00F62948">
        <w:rPr>
          <w:rFonts w:ascii="Georgia" w:hAnsi="Georgia"/>
        </w:rPr>
        <w:t xml:space="preserve"> </w:t>
      </w:r>
      <w:r w:rsidRPr="00F62948">
        <w:rPr>
          <w:rStyle w:val="StyleStyleBold12pt"/>
          <w:rFonts w:ascii="Georgia" w:hAnsi="Georgia"/>
        </w:rPr>
        <w:t>Patel</w:t>
      </w:r>
      <w:r w:rsidRPr="00F62948">
        <w:rPr>
          <w:rFonts w:ascii="Georgia" w:hAnsi="Georgia"/>
        </w:rPr>
        <w:t xml:space="preserve">, </w:t>
      </w:r>
      <w:r w:rsidRPr="00F62948">
        <w:rPr>
          <w:rFonts w:ascii="Georgia" w:hAnsi="Georgia"/>
          <w:sz w:val="16"/>
          <w:szCs w:val="16"/>
        </w:rPr>
        <w:t>Fellow at the Institute for Food and Development Policy, 20</w:t>
      </w:r>
      <w:r w:rsidRPr="00F62948">
        <w:rPr>
          <w:rStyle w:val="StyleStyleBold12pt"/>
          <w:rFonts w:ascii="Georgia" w:hAnsi="Georgia"/>
        </w:rPr>
        <w:t>12</w:t>
      </w:r>
      <w:r w:rsidRPr="00F62948">
        <w:rPr>
          <w:rFonts w:ascii="Georgia" w:hAnsi="Georgia"/>
        </w:rPr>
        <w:t xml:space="preserve"> 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</w:rPr>
        <w:t>(</w:t>
      </w:r>
      <w:r w:rsidRPr="00F62948">
        <w:rPr>
          <w:rFonts w:ascii="Georgia" w:hAnsi="Georgia"/>
          <w:sz w:val="16"/>
          <w:szCs w:val="16"/>
        </w:rPr>
        <w:t>April, What Cuba Can Teach Us About Food and Climate Change, www.slate.com/articles/health_and_science/future_tense/2012/04/agro_ecology_lessons_from_cuba_on_agriculture_food_and_climate_change_</w:t>
      </w:r>
      <w:proofErr w:type="gramStart"/>
      <w:r w:rsidRPr="00F62948">
        <w:rPr>
          <w:rFonts w:ascii="Georgia" w:hAnsi="Georgia"/>
          <w:sz w:val="16"/>
          <w:szCs w:val="16"/>
        </w:rPr>
        <w:t>.single.html</w:t>
      </w:r>
      <w:proofErr w:type="gramEnd"/>
      <w:r w:rsidRPr="00F62948">
        <w:rPr>
          <w:rFonts w:ascii="Georgia" w:hAnsi="Georgia"/>
          <w:sz w:val="16"/>
          <w:szCs w:val="16"/>
        </w:rPr>
        <w:t>)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The Studebakers plying up and down Havana’s boardwalk aren’t the best advertisement for dynamism and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to</w:t>
      </w:r>
      <w:proofErr w:type="gramEnd"/>
      <w:r w:rsidRPr="005936A6">
        <w:t xml:space="preserve"> the future, even if their automobiles are stuck in the past.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Access to the US market is key to the continued viability of Cuban organics </w:t>
      </w:r>
    </w:p>
    <w:p w:rsidR="005936A6" w:rsidRPr="00F62948" w:rsidRDefault="005936A6" w:rsidP="005936A6">
      <w:pPr>
        <w:rPr>
          <w:rFonts w:ascii="Georgia" w:hAnsi="Georgia"/>
        </w:rPr>
      </w:pPr>
      <w:r w:rsidRPr="00F62948">
        <w:rPr>
          <w:rFonts w:ascii="Georgia" w:hAnsi="Georgia"/>
          <w:sz w:val="16"/>
          <w:szCs w:val="16"/>
        </w:rPr>
        <w:t>William</w:t>
      </w:r>
      <w:r w:rsidRPr="00F62948">
        <w:rPr>
          <w:rFonts w:ascii="Georgia" w:hAnsi="Georgia"/>
        </w:rPr>
        <w:t xml:space="preserve"> </w:t>
      </w:r>
      <w:proofErr w:type="spellStart"/>
      <w:r w:rsidRPr="00F62948">
        <w:rPr>
          <w:rStyle w:val="StyleStyleBold12pt"/>
          <w:rFonts w:ascii="Georgia" w:hAnsi="Georgia"/>
        </w:rPr>
        <w:t>Kost</w:t>
      </w:r>
      <w:proofErr w:type="spellEnd"/>
      <w:r w:rsidRPr="00F62948">
        <w:rPr>
          <w:rFonts w:ascii="Georgia" w:hAnsi="Georgia"/>
          <w:sz w:val="16"/>
          <w:szCs w:val="16"/>
        </w:rPr>
        <w:t>, Economist at the US Department of Agriculture, 20</w:t>
      </w:r>
      <w:r w:rsidRPr="00F62948">
        <w:rPr>
          <w:rStyle w:val="StyleStyleBold12pt"/>
          <w:rFonts w:ascii="Georgia" w:hAnsi="Georgia"/>
        </w:rPr>
        <w:t>04</w:t>
      </w:r>
    </w:p>
    <w:p w:rsidR="005936A6" w:rsidRPr="00F62948" w:rsidRDefault="005936A6" w:rsidP="005936A6">
      <w:pPr>
        <w:rPr>
          <w:rStyle w:val="Hyperlink"/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(CUBAN AGRICULTURE: TO BE OR NOT TO BE ORGANIC</w:t>
      </w:r>
      <w:proofErr w:type="gramStart"/>
      <w:r w:rsidRPr="00F62948">
        <w:rPr>
          <w:rFonts w:ascii="Georgia" w:hAnsi="Georgia"/>
          <w:sz w:val="16"/>
          <w:szCs w:val="16"/>
        </w:rPr>
        <w:t>?,</w:t>
      </w:r>
      <w:proofErr w:type="gramEnd"/>
      <w:r w:rsidRPr="00F62948">
        <w:rPr>
          <w:rFonts w:ascii="Georgia" w:hAnsi="Georgia"/>
          <w:sz w:val="16"/>
          <w:szCs w:val="16"/>
        </w:rPr>
        <w:t xml:space="preserve"> </w:t>
      </w:r>
      <w:hyperlink r:id="rId16" w:history="1">
        <w:r w:rsidRPr="00F62948">
          <w:rPr>
            <w:rStyle w:val="Hyperlink"/>
            <w:rFonts w:ascii="Georgia" w:hAnsi="Georgia"/>
            <w:sz w:val="16"/>
            <w:szCs w:val="16"/>
          </w:rPr>
          <w:t>http://www.ascecuba.org/publications/proceedings/volume14/pdfs/kost.pdf</w:t>
        </w:r>
      </w:hyperlink>
      <w:r w:rsidRPr="00F62948">
        <w:rPr>
          <w:rStyle w:val="Hyperlink"/>
          <w:rFonts w:ascii="Georgia" w:hAnsi="Georgia"/>
          <w:sz w:val="16"/>
          <w:szCs w:val="16"/>
        </w:rPr>
        <w:t>)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For the U.S. organic market, in addition to a lifting of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domestic</w:t>
      </w:r>
      <w:proofErr w:type="gramEnd"/>
      <w:r w:rsidRPr="005936A6">
        <w:t xml:space="preserve"> consumption in an environment where other production approaches are just not available.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Lifting the embargo is critical for investment in Cuban </w:t>
      </w:r>
      <w:proofErr w:type="spellStart"/>
      <w:r w:rsidRPr="00F62948">
        <w:rPr>
          <w:rFonts w:ascii="Georgia" w:hAnsi="Georgia"/>
        </w:rPr>
        <w:t>organoponics</w:t>
      </w:r>
      <w:proofErr w:type="spellEnd"/>
      <w:r w:rsidRPr="00F62948">
        <w:rPr>
          <w:rFonts w:ascii="Georgia" w:hAnsi="Georgia"/>
        </w:rPr>
        <w:t xml:space="preserve"> and leads to US adoption which fuels worldwide adoption</w:t>
      </w:r>
    </w:p>
    <w:p w:rsidR="005936A6" w:rsidRPr="00F62948" w:rsidRDefault="005936A6" w:rsidP="005936A6">
      <w:pPr>
        <w:rPr>
          <w:rFonts w:ascii="Georgia" w:hAnsi="Georgia"/>
        </w:rPr>
      </w:pPr>
      <w:r w:rsidRPr="00F62948">
        <w:rPr>
          <w:rFonts w:ascii="Georgia" w:hAnsi="Georgia"/>
          <w:sz w:val="16"/>
          <w:szCs w:val="16"/>
        </w:rPr>
        <w:t>Jacob</w:t>
      </w:r>
      <w:r w:rsidRPr="00F62948">
        <w:rPr>
          <w:rFonts w:ascii="Georgia" w:hAnsi="Georgia"/>
        </w:rPr>
        <w:t xml:space="preserve"> </w:t>
      </w:r>
      <w:proofErr w:type="spellStart"/>
      <w:r w:rsidRPr="00F62948">
        <w:rPr>
          <w:rStyle w:val="StyleStyleBold12pt"/>
          <w:rFonts w:ascii="Georgia" w:hAnsi="Georgia"/>
        </w:rPr>
        <w:t>Shkolnick</w:t>
      </w:r>
      <w:proofErr w:type="spellEnd"/>
      <w:r w:rsidRPr="00F62948">
        <w:rPr>
          <w:rFonts w:ascii="Georgia" w:hAnsi="Georgia"/>
          <w:sz w:val="16"/>
          <w:szCs w:val="16"/>
        </w:rPr>
        <w:t>, JD Candidate at Drake, Fall 20</w:t>
      </w:r>
      <w:r w:rsidRPr="00F62948">
        <w:rPr>
          <w:rStyle w:val="StyleStyleBold12pt"/>
          <w:rFonts w:ascii="Georgia" w:hAnsi="Georgia"/>
        </w:rPr>
        <w:t>12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(SIN EMBARGO: n1 THE CUBAN AGRICULTURAL REVOLUTION AND WHAT IT MEANS FOR THE UNITED STATES” 17 Drake J. Agric. L. 683, lexis)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While investment in Cuban businesses and sales or purchases of Cuban products must still move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may</w:t>
      </w:r>
      <w:proofErr w:type="gramEnd"/>
      <w:r w:rsidRPr="005936A6">
        <w:t xml:space="preserve"> be just what is needed to allow for urban agriculture to flourish.</w:t>
      </w:r>
    </w:p>
    <w:p w:rsidR="005936A6" w:rsidRPr="006E1756" w:rsidRDefault="005936A6" w:rsidP="005936A6">
      <w:pPr>
        <w:pStyle w:val="Heading4"/>
        <w:rPr>
          <w:rFonts w:ascii="Georgia" w:hAnsi="Georgia"/>
        </w:rPr>
      </w:pPr>
      <w:r w:rsidRPr="006E1756">
        <w:rPr>
          <w:rFonts w:ascii="Georgia" w:hAnsi="Georgia"/>
        </w:rPr>
        <w:t>Cuba is the vanguard of a global model for sustainable agriculture</w:t>
      </w:r>
    </w:p>
    <w:p w:rsidR="005936A6" w:rsidRPr="006E1756" w:rsidRDefault="005936A6" w:rsidP="005936A6">
      <w:pPr>
        <w:rPr>
          <w:rStyle w:val="StyleStyleBold12pt"/>
          <w:rFonts w:ascii="Georgia" w:hAnsi="Georgia"/>
        </w:rPr>
      </w:pPr>
      <w:r w:rsidRPr="006E1756">
        <w:rPr>
          <w:rStyle w:val="StyleStyleBold12pt"/>
          <w:rFonts w:ascii="Georgia" w:hAnsi="Georgia"/>
        </w:rPr>
        <w:t>Ruiz-Marrero 6-9-13</w:t>
      </w:r>
    </w:p>
    <w:p w:rsidR="005936A6" w:rsidRPr="006E1756" w:rsidRDefault="005936A6" w:rsidP="005936A6">
      <w:pPr>
        <w:rPr>
          <w:rFonts w:ascii="Georgia" w:hAnsi="Georgia"/>
          <w:b/>
          <w:bCs/>
          <w:sz w:val="16"/>
          <w:szCs w:val="16"/>
        </w:rPr>
      </w:pPr>
      <w:r w:rsidRPr="006E1756">
        <w:rPr>
          <w:rFonts w:ascii="Georgia" w:hAnsi="Georgia"/>
          <w:bCs/>
          <w:iCs/>
          <w:sz w:val="16"/>
          <w:szCs w:val="16"/>
        </w:rPr>
        <w:t>Carmelo Ruiz-Marrero is a research associate at the Institute for Social Ecology and director of the Puerto Rico Project on Biosafety</w:t>
      </w:r>
      <w:r w:rsidRPr="006E1756">
        <w:rPr>
          <w:rFonts w:ascii="Georgia" w:hAnsi="Georgia"/>
          <w:b/>
          <w:bCs/>
          <w:iCs/>
          <w:sz w:val="16"/>
          <w:szCs w:val="16"/>
        </w:rPr>
        <w:t xml:space="preserve"> </w:t>
      </w:r>
      <w:hyperlink r:id="rId17" w:history="1">
        <w:r w:rsidRPr="006E1756">
          <w:rPr>
            <w:rStyle w:val="Hyperlink"/>
            <w:rFonts w:ascii="Georgia" w:hAnsi="Georgia"/>
            <w:sz w:val="16"/>
            <w:szCs w:val="16"/>
          </w:rPr>
          <w:t>http://www.counterpun</w:t>
        </w:r>
        <w:r w:rsidRPr="006E1756">
          <w:rPr>
            <w:rStyle w:val="Hyperlink"/>
            <w:rFonts w:ascii="Georgia" w:hAnsi="Georgia"/>
            <w:sz w:val="16"/>
            <w:szCs w:val="16"/>
          </w:rPr>
          <w:t>c</w:t>
        </w:r>
        <w:r w:rsidRPr="006E1756">
          <w:rPr>
            <w:rStyle w:val="Hyperlink"/>
            <w:rFonts w:ascii="Georgia" w:hAnsi="Georgia"/>
            <w:sz w:val="16"/>
            <w:szCs w:val="16"/>
          </w:rPr>
          <w:t>h.org/2013/06/07/cubas-other-revolution/</w:t>
        </w:r>
      </w:hyperlink>
    </w:p>
    <w:p w:rsidR="008777AA" w:rsidRDefault="005936A6" w:rsidP="008777AA">
      <w:r w:rsidRPr="008777AA">
        <w:t>Cuba is the one country in the world that</w:t>
      </w:r>
      <w:r w:rsidR="008777AA">
        <w:t xml:space="preserve"> </w:t>
      </w:r>
    </w:p>
    <w:p w:rsidR="008777AA" w:rsidRDefault="008777AA" w:rsidP="008777AA">
      <w:r>
        <w:t>AND</w:t>
      </w:r>
    </w:p>
    <w:p w:rsidR="005936A6" w:rsidRPr="008777AA" w:rsidRDefault="005936A6" w:rsidP="008777AA">
      <w:r w:rsidRPr="008777AA">
        <w:t>Latin America’s Farmer to Farmer Movement for Sustainable Agriculture (5).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 xml:space="preserve">Increasing investment prevents Cuban backsliding </w:t>
      </w:r>
    </w:p>
    <w:p w:rsidR="005936A6" w:rsidRPr="00F62948" w:rsidRDefault="005936A6" w:rsidP="005936A6">
      <w:pPr>
        <w:rPr>
          <w:rFonts w:ascii="Georgia" w:hAnsi="Georgia"/>
        </w:rPr>
      </w:pPr>
      <w:r w:rsidRPr="00F62948">
        <w:rPr>
          <w:rFonts w:ascii="Georgia" w:hAnsi="Georgia"/>
          <w:sz w:val="16"/>
          <w:szCs w:val="16"/>
        </w:rPr>
        <w:t>M. Dawn</w:t>
      </w:r>
      <w:r w:rsidRPr="00F62948">
        <w:rPr>
          <w:rFonts w:ascii="Georgia" w:hAnsi="Georgia"/>
        </w:rPr>
        <w:t xml:space="preserve"> </w:t>
      </w:r>
      <w:r w:rsidRPr="00F62948">
        <w:rPr>
          <w:rStyle w:val="StyleStyleBold12pt"/>
          <w:rFonts w:ascii="Georgia" w:hAnsi="Georgia"/>
        </w:rPr>
        <w:t>King</w:t>
      </w:r>
      <w:r w:rsidRPr="00F62948">
        <w:rPr>
          <w:rFonts w:ascii="Georgia" w:hAnsi="Georgia"/>
          <w:sz w:val="16"/>
          <w:szCs w:val="16"/>
        </w:rPr>
        <w:t>, Professor of Environmental Studies at Brown, 3/21</w:t>
      </w:r>
      <w:r w:rsidRPr="00F62948">
        <w:rPr>
          <w:rFonts w:ascii="Georgia" w:hAnsi="Georgia"/>
        </w:rPr>
        <w:t>/</w:t>
      </w:r>
      <w:r w:rsidRPr="00F62948">
        <w:rPr>
          <w:rStyle w:val="StyleStyleBold12pt"/>
          <w:rFonts w:ascii="Georgia" w:hAnsi="Georgia"/>
        </w:rPr>
        <w:t>12</w:t>
      </w:r>
      <w:r w:rsidRPr="00F62948">
        <w:rPr>
          <w:rFonts w:ascii="Georgia" w:hAnsi="Georgia"/>
        </w:rPr>
        <w:t xml:space="preserve"> 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(Cuban Sustainability: The Effects of Economic Isolation on Agriculture and Energy, wpsa.research.pdx.edu/meet/2012/kingmdawn.pdf)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Cuba needed an alternative agricultural model when foreign oil imports were cut off significantly at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goal</w:t>
      </w:r>
      <w:proofErr w:type="gramEnd"/>
      <w:r w:rsidRPr="005936A6">
        <w:t xml:space="preserve"> of sustainable development to increase short-term capital and energy needs.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lastRenderedPageBreak/>
        <w:t xml:space="preserve">Lifting the embargo won’t cause Cuban abandonment of </w:t>
      </w:r>
      <w:proofErr w:type="spellStart"/>
      <w:r w:rsidRPr="00F62948">
        <w:rPr>
          <w:rFonts w:ascii="Georgia" w:hAnsi="Georgia"/>
        </w:rPr>
        <w:t>agroecology</w:t>
      </w:r>
      <w:proofErr w:type="spellEnd"/>
      <w:r w:rsidRPr="00F62948">
        <w:rPr>
          <w:rFonts w:ascii="Georgia" w:hAnsi="Georgia"/>
        </w:rPr>
        <w:t xml:space="preserve">  - they’ll be able to outcompete industrial models and promote global adoption</w:t>
      </w:r>
    </w:p>
    <w:p w:rsidR="005936A6" w:rsidRPr="00F62948" w:rsidRDefault="005936A6" w:rsidP="005936A6">
      <w:pPr>
        <w:rPr>
          <w:rStyle w:val="StyleStyleBold12pt"/>
          <w:rFonts w:ascii="Georgia" w:hAnsi="Georgia"/>
        </w:rPr>
      </w:pPr>
      <w:r w:rsidRPr="00F62948">
        <w:rPr>
          <w:rFonts w:ascii="Georgia" w:hAnsi="Georgia"/>
          <w:sz w:val="16"/>
          <w:szCs w:val="16"/>
        </w:rPr>
        <w:t>Christina</w:t>
      </w:r>
      <w:r w:rsidRPr="00F62948">
        <w:rPr>
          <w:rFonts w:ascii="Georgia" w:hAnsi="Georgia"/>
        </w:rPr>
        <w:t xml:space="preserve"> </w:t>
      </w:r>
      <w:r w:rsidRPr="00F62948">
        <w:rPr>
          <w:rStyle w:val="StyleStyleBold12pt"/>
          <w:rFonts w:ascii="Georgia" w:hAnsi="Georgia"/>
        </w:rPr>
        <w:t>Cornell</w:t>
      </w:r>
      <w:r w:rsidRPr="00F62948">
        <w:rPr>
          <w:rFonts w:ascii="Georgia" w:hAnsi="Georgia"/>
          <w:sz w:val="16"/>
          <w:szCs w:val="16"/>
        </w:rPr>
        <w:t>, Research Associate at Council on Hemispheric Affairs, 4/17/</w:t>
      </w:r>
      <w:r w:rsidRPr="00F62948">
        <w:rPr>
          <w:rStyle w:val="StyleStyleBold12pt"/>
          <w:rFonts w:ascii="Georgia" w:hAnsi="Georgia"/>
        </w:rPr>
        <w:t>09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 xml:space="preserve">(Cuba Elevates Urban Gardening to a Cause, </w:t>
      </w:r>
      <w:hyperlink r:id="rId18" w:history="1">
        <w:r w:rsidRPr="00F62948">
          <w:rPr>
            <w:rStyle w:val="Hyperlink"/>
            <w:rFonts w:ascii="Georgia" w:hAnsi="Georgia"/>
            <w:sz w:val="16"/>
            <w:szCs w:val="16"/>
          </w:rPr>
          <w:t>http://www.thecuttingedgenews.com/index.php?article=11525</w:t>
        </w:r>
      </w:hyperlink>
      <w:r w:rsidRPr="00F62948">
        <w:rPr>
          <w:rFonts w:ascii="Georgia" w:hAnsi="Georgia"/>
          <w:sz w:val="16"/>
          <w:szCs w:val="16"/>
        </w:rPr>
        <w:t>)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Many worry whether Cuba’s budget and planning services will be able to maintain its commitment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important</w:t>
      </w:r>
      <w:proofErr w:type="gramEnd"/>
      <w:r w:rsidRPr="005936A6">
        <w:t xml:space="preserve"> economic actor, ultimately expanding its profits through competitive transactions and trade.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Global food shortages risk extinction from starvation and war</w:t>
      </w:r>
    </w:p>
    <w:p w:rsidR="005936A6" w:rsidRPr="00F62948" w:rsidRDefault="005936A6" w:rsidP="005936A6">
      <w:pPr>
        <w:rPr>
          <w:rStyle w:val="StyleStyleBold12pt"/>
          <w:rFonts w:ascii="Georgia" w:hAnsi="Georgia"/>
        </w:rPr>
      </w:pPr>
      <w:r w:rsidRPr="00F62948">
        <w:rPr>
          <w:rFonts w:ascii="Georgia" w:hAnsi="Georgia"/>
          <w:sz w:val="16"/>
          <w:szCs w:val="16"/>
        </w:rPr>
        <w:t>Julian</w:t>
      </w:r>
      <w:r w:rsidRPr="00F62948">
        <w:rPr>
          <w:rFonts w:ascii="Georgia" w:hAnsi="Georgia"/>
        </w:rPr>
        <w:t xml:space="preserve"> </w:t>
      </w:r>
      <w:proofErr w:type="spellStart"/>
      <w:r w:rsidRPr="00F62948">
        <w:rPr>
          <w:rStyle w:val="StyleStyleBold12pt"/>
          <w:rFonts w:ascii="Georgia" w:hAnsi="Georgia"/>
        </w:rPr>
        <w:t>Cribb</w:t>
      </w:r>
      <w:proofErr w:type="spellEnd"/>
      <w:r w:rsidRPr="00F62948">
        <w:rPr>
          <w:rFonts w:ascii="Georgia" w:hAnsi="Georgia"/>
          <w:sz w:val="16"/>
          <w:szCs w:val="16"/>
        </w:rPr>
        <w:t>, Professor in Science Communication at the University of Technology Sydney, 20</w:t>
      </w:r>
      <w:r w:rsidRPr="00F62948">
        <w:rPr>
          <w:rStyle w:val="StyleStyleBold12pt"/>
          <w:rFonts w:ascii="Georgia" w:hAnsi="Georgia"/>
        </w:rPr>
        <w:t>10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(Julian, principal of JCA, fellow of the Australian Academy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proofErr w:type="gramStart"/>
      <w:r w:rsidRPr="00F62948">
        <w:rPr>
          <w:rFonts w:ascii="Georgia" w:hAnsi="Georgia"/>
          <w:sz w:val="16"/>
          <w:szCs w:val="16"/>
        </w:rPr>
        <w:t>of</w:t>
      </w:r>
      <w:proofErr w:type="gramEnd"/>
      <w:r w:rsidRPr="00F62948">
        <w:rPr>
          <w:rFonts w:ascii="Georgia" w:hAnsi="Georgia"/>
          <w:sz w:val="16"/>
          <w:szCs w:val="16"/>
        </w:rPr>
        <w:t xml:space="preserve"> Technological Sciences and Engineering, “The Coming Famine: The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 xml:space="preserve">Global Food Crisis and What We Can Do to Avoid It”, </w:t>
      </w:r>
      <w:proofErr w:type="spellStart"/>
      <w:r w:rsidRPr="00F62948">
        <w:rPr>
          <w:rFonts w:ascii="Georgia" w:hAnsi="Georgia"/>
          <w:sz w:val="16"/>
          <w:szCs w:val="16"/>
        </w:rPr>
        <w:t>pg</w:t>
      </w:r>
      <w:proofErr w:type="spellEnd"/>
      <w:r w:rsidRPr="00F62948">
        <w:rPr>
          <w:rFonts w:ascii="Georgia" w:hAnsi="Georgia"/>
          <w:sz w:val="16"/>
          <w:szCs w:val="16"/>
        </w:rPr>
        <w:t xml:space="preserve"> 10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The character of human conflict has also changed: since the early 1990s, more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believe</w:t>
      </w:r>
      <w:proofErr w:type="gramEnd"/>
      <w:r w:rsidRPr="005936A6">
        <w:t xml:space="preserve"> future food shortages are a far bigger world threat than global warming."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Energy intensive agriculture is the primary cause of environmental degradation</w:t>
      </w:r>
    </w:p>
    <w:p w:rsidR="005936A6" w:rsidRPr="00F62948" w:rsidRDefault="005936A6" w:rsidP="005936A6">
      <w:pPr>
        <w:rPr>
          <w:rFonts w:ascii="Georgia" w:hAnsi="Georgia"/>
        </w:rPr>
      </w:pPr>
      <w:r w:rsidRPr="00F62948">
        <w:rPr>
          <w:rFonts w:ascii="Georgia" w:hAnsi="Georgia"/>
          <w:sz w:val="16"/>
          <w:szCs w:val="16"/>
        </w:rPr>
        <w:t>Dale Allen</w:t>
      </w:r>
      <w:r w:rsidRPr="00F62948">
        <w:rPr>
          <w:rFonts w:ascii="Georgia" w:hAnsi="Georgia"/>
        </w:rPr>
        <w:t xml:space="preserve"> </w:t>
      </w:r>
      <w:r w:rsidRPr="00F62948">
        <w:rPr>
          <w:rStyle w:val="StyleStyleBold12pt"/>
          <w:rFonts w:ascii="Georgia" w:hAnsi="Georgia"/>
        </w:rPr>
        <w:t>Pfeiffer</w:t>
      </w:r>
      <w:r w:rsidRPr="00F62948">
        <w:rPr>
          <w:rFonts w:ascii="Georgia" w:hAnsi="Georgia"/>
          <w:sz w:val="16"/>
          <w:szCs w:val="16"/>
        </w:rPr>
        <w:t>, Geologist, science journalist, and editor of From the Wilderness, 10/3/20</w:t>
      </w:r>
      <w:r w:rsidRPr="00F62948">
        <w:rPr>
          <w:rStyle w:val="StyleStyleBold12pt"/>
          <w:rFonts w:ascii="Georgia" w:hAnsi="Georgia"/>
        </w:rPr>
        <w:t>03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</w:rPr>
        <w:t>(</w:t>
      </w:r>
      <w:r w:rsidRPr="00F62948">
        <w:rPr>
          <w:rFonts w:ascii="Georgia" w:hAnsi="Georgia"/>
          <w:sz w:val="16"/>
          <w:szCs w:val="16"/>
        </w:rPr>
        <w:t xml:space="preserve">Eating Fossil Fuels, </w:t>
      </w:r>
      <w:hyperlink r:id="rId19" w:history="1">
        <w:r w:rsidRPr="00F62948">
          <w:rPr>
            <w:rStyle w:val="Hyperlink"/>
            <w:rFonts w:ascii="Georgia" w:hAnsi="Georgia"/>
            <w:sz w:val="16"/>
            <w:szCs w:val="16"/>
          </w:rPr>
          <w:t>www.organicconsumers.org/corp/fossil-fuels.cfm</w:t>
        </w:r>
      </w:hyperlink>
      <w:r w:rsidRPr="00F62948">
        <w:rPr>
          <w:rFonts w:ascii="Georgia" w:hAnsi="Georgia"/>
          <w:sz w:val="16"/>
          <w:szCs w:val="16"/>
        </w:rPr>
        <w:t>)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Just when agricultural output could expand no more by increasing acreage, new innovations made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is</w:t>
      </w:r>
      <w:proofErr w:type="gramEnd"/>
      <w:r w:rsidRPr="005936A6">
        <w:t xml:space="preserve"> one of the major factors in species extinctions and in ecosystem stress.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Ecological collapse risks extinction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  <w:r w:rsidRPr="00F62948">
        <w:rPr>
          <w:rFonts w:ascii="Georgia" w:hAnsi="Georgia"/>
          <w:sz w:val="16"/>
          <w:szCs w:val="16"/>
        </w:rPr>
        <w:t>Anne</w:t>
      </w:r>
      <w:r w:rsidRPr="00F62948">
        <w:rPr>
          <w:rFonts w:ascii="Georgia" w:hAnsi="Georgia"/>
        </w:rPr>
        <w:t xml:space="preserve"> </w:t>
      </w:r>
      <w:r w:rsidRPr="00F62948">
        <w:rPr>
          <w:rStyle w:val="StyleStyleBold12pt"/>
          <w:rFonts w:ascii="Georgia" w:hAnsi="Georgia"/>
        </w:rPr>
        <w:t>Ehrlich &amp;</w:t>
      </w:r>
      <w:r w:rsidRPr="00F62948">
        <w:rPr>
          <w:rFonts w:ascii="Georgia" w:hAnsi="Georgia"/>
        </w:rPr>
        <w:t xml:space="preserve"> </w:t>
      </w:r>
      <w:r w:rsidRPr="00F62948">
        <w:rPr>
          <w:rFonts w:ascii="Georgia" w:hAnsi="Georgia"/>
          <w:sz w:val="16"/>
          <w:szCs w:val="16"/>
        </w:rPr>
        <w:t>Paul</w:t>
      </w:r>
      <w:r w:rsidRPr="00F62948">
        <w:rPr>
          <w:rFonts w:ascii="Georgia" w:hAnsi="Georgia"/>
        </w:rPr>
        <w:t xml:space="preserve"> </w:t>
      </w:r>
      <w:r w:rsidRPr="00F62948">
        <w:rPr>
          <w:rStyle w:val="StyleStyleBold12pt"/>
          <w:rFonts w:ascii="Georgia" w:hAnsi="Georgia"/>
        </w:rPr>
        <w:t>Ehrlich</w:t>
      </w:r>
      <w:r w:rsidRPr="00F62948">
        <w:rPr>
          <w:rFonts w:ascii="Georgia" w:hAnsi="Georgia"/>
          <w:sz w:val="16"/>
          <w:szCs w:val="16"/>
        </w:rPr>
        <w:t>, Professor of Biology and Senior Research Scientist at Stanford, 1/9/</w:t>
      </w:r>
      <w:r w:rsidRPr="00F62948">
        <w:rPr>
          <w:rStyle w:val="StyleStyleBold12pt"/>
          <w:rFonts w:ascii="Georgia" w:hAnsi="Georgia"/>
        </w:rPr>
        <w:t>13</w:t>
      </w:r>
      <w:r w:rsidRPr="00F62948">
        <w:rPr>
          <w:rFonts w:ascii="Georgia" w:hAnsi="Georgia"/>
        </w:rPr>
        <w:t xml:space="preserve"> </w:t>
      </w:r>
      <w:r w:rsidRPr="00F62948">
        <w:rPr>
          <w:rFonts w:ascii="Georgia" w:hAnsi="Georgia"/>
          <w:sz w:val="16"/>
          <w:szCs w:val="16"/>
        </w:rPr>
        <w:t xml:space="preserve">(Can a collapse of global civilization be </w:t>
      </w:r>
      <w:proofErr w:type="spellStart"/>
      <w:r w:rsidRPr="00F62948">
        <w:rPr>
          <w:rFonts w:ascii="Georgia" w:hAnsi="Georgia"/>
          <w:sz w:val="16"/>
          <w:szCs w:val="16"/>
        </w:rPr>
        <w:t>avoided</w:t>
      </w:r>
      <w:proofErr w:type="gramStart"/>
      <w:r w:rsidRPr="00F62948">
        <w:rPr>
          <w:rFonts w:ascii="Georgia" w:hAnsi="Georgia"/>
          <w:sz w:val="16"/>
          <w:szCs w:val="16"/>
        </w:rPr>
        <w:t>?,</w:t>
      </w:r>
      <w:proofErr w:type="gramEnd"/>
      <w:r w:rsidRPr="00F62948">
        <w:rPr>
          <w:rFonts w:ascii="Georgia" w:hAnsi="Georgia"/>
          <w:sz w:val="16"/>
          <w:szCs w:val="16"/>
        </w:rPr>
        <w:t>Proceedings</w:t>
      </w:r>
      <w:proofErr w:type="spellEnd"/>
      <w:r w:rsidRPr="00F62948">
        <w:rPr>
          <w:rFonts w:ascii="Georgia" w:hAnsi="Georgia"/>
          <w:sz w:val="16"/>
          <w:szCs w:val="16"/>
        </w:rPr>
        <w:t xml:space="preserve"> of the Royal Society Biological Sciences, Proc. R. Soc. B 2013 280)</w:t>
      </w:r>
    </w:p>
    <w:p w:rsidR="005936A6" w:rsidRPr="00F62948" w:rsidRDefault="005936A6" w:rsidP="005936A6">
      <w:pPr>
        <w:rPr>
          <w:rFonts w:ascii="Georgia" w:hAnsi="Georgia"/>
          <w:sz w:val="16"/>
          <w:szCs w:val="16"/>
        </w:rPr>
      </w:pPr>
    </w:p>
    <w:p w:rsidR="005936A6" w:rsidRDefault="005936A6" w:rsidP="005936A6">
      <w:r w:rsidRPr="005936A6">
        <w:t xml:space="preserve">But today, for the first time, humanity’s global civilization—the worldwide,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or</w:t>
      </w:r>
      <w:proofErr w:type="gramEnd"/>
      <w:r w:rsidRPr="005936A6">
        <w:t xml:space="preserve"> that gross domestic product can be disengaged from resource use [26] </w:t>
      </w:r>
    </w:p>
    <w:p w:rsidR="005936A6" w:rsidRPr="00F62948" w:rsidRDefault="005936A6" w:rsidP="005936A6">
      <w:pPr>
        <w:pStyle w:val="Heading3"/>
        <w:rPr>
          <w:rFonts w:ascii="Georgia" w:hAnsi="Georgia"/>
        </w:rPr>
      </w:pPr>
      <w:proofErr w:type="gramStart"/>
      <w:r w:rsidRPr="00F62948">
        <w:rPr>
          <w:rFonts w:ascii="Georgia" w:hAnsi="Georgia"/>
        </w:rPr>
        <w:lastRenderedPageBreak/>
        <w:t>plan</w:t>
      </w:r>
      <w:proofErr w:type="gramEnd"/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The United States federal government should normalize its economic relations with Cuba.</w:t>
      </w:r>
    </w:p>
    <w:p w:rsidR="005936A6" w:rsidRPr="00F62948" w:rsidRDefault="005936A6" w:rsidP="005936A6">
      <w:pPr>
        <w:pStyle w:val="Heading3"/>
        <w:rPr>
          <w:rFonts w:ascii="Georgia" w:hAnsi="Georgia"/>
        </w:rPr>
      </w:pPr>
      <w:proofErr w:type="gramStart"/>
      <w:r w:rsidRPr="00F62948">
        <w:rPr>
          <w:rFonts w:ascii="Georgia" w:hAnsi="Georgia"/>
        </w:rPr>
        <w:lastRenderedPageBreak/>
        <w:t>contention</w:t>
      </w:r>
      <w:proofErr w:type="gramEnd"/>
      <w:r w:rsidRPr="00F62948">
        <w:rPr>
          <w:rFonts w:ascii="Georgia" w:hAnsi="Georgia"/>
        </w:rPr>
        <w:t xml:space="preserve"> 3 is solvency</w:t>
      </w: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Plan solves immediately</w:t>
      </w:r>
    </w:p>
    <w:p w:rsidR="005936A6" w:rsidRPr="00F62948" w:rsidRDefault="005936A6" w:rsidP="005936A6">
      <w:pPr>
        <w:rPr>
          <w:rFonts w:ascii="Georgia" w:hAnsi="Georgia"/>
          <w:sz w:val="18"/>
          <w:szCs w:val="18"/>
        </w:rPr>
      </w:pPr>
      <w:r w:rsidRPr="00F62948">
        <w:rPr>
          <w:rStyle w:val="StyleStyleBold12pt"/>
          <w:rFonts w:ascii="Georgia" w:hAnsi="Georgia"/>
        </w:rPr>
        <w:t>Holmes 2010</w:t>
      </w:r>
      <w:r w:rsidRPr="00F62948">
        <w:rPr>
          <w:rFonts w:ascii="Georgia" w:hAnsi="Georgia"/>
        </w:rPr>
        <w:t xml:space="preserve"> </w:t>
      </w:r>
      <w:r w:rsidRPr="00F62948">
        <w:rPr>
          <w:rFonts w:ascii="Georgia" w:hAnsi="Georgia"/>
          <w:sz w:val="18"/>
          <w:szCs w:val="18"/>
        </w:rPr>
        <w:t xml:space="preserve">(G. Holmes, MA from Georgetown, “SEIZING THE MOMENT,” </w:t>
      </w:r>
      <w:hyperlink r:id="rId20" w:history="1">
        <w:r w:rsidRPr="00F62948">
          <w:rPr>
            <w:rStyle w:val="Hyperlink"/>
            <w:rFonts w:ascii="Georgia" w:hAnsi="Georgia"/>
            <w:sz w:val="18"/>
            <w:szCs w:val="18"/>
          </w:rPr>
          <w:t>https://repository.library.georgetown.edu/bitstream/handle/10822/553334/holmesMichael.pdf?sequence=1</w:t>
        </w:r>
      </w:hyperlink>
      <w:r w:rsidRPr="00F62948">
        <w:rPr>
          <w:rFonts w:ascii="Georgia" w:hAnsi="Georgia"/>
          <w:sz w:val="18"/>
          <w:szCs w:val="18"/>
        </w:rPr>
        <w:t>)</w:t>
      </w:r>
    </w:p>
    <w:p w:rsidR="005936A6" w:rsidRPr="00F62948" w:rsidRDefault="005936A6" w:rsidP="005936A6">
      <w:pPr>
        <w:rPr>
          <w:rStyle w:val="StyleBoldUnderline"/>
          <w:rFonts w:ascii="Georgia" w:hAnsi="Georgia"/>
        </w:rPr>
      </w:pPr>
    </w:p>
    <w:p w:rsidR="005936A6" w:rsidRDefault="005936A6" w:rsidP="005936A6">
      <w:r w:rsidRPr="005936A6">
        <w:t xml:space="preserve">From an image stand point repealing the sanctions and removing the embargo is symbolic. </w:t>
      </w:r>
    </w:p>
    <w:p w:rsidR="005936A6" w:rsidRDefault="005936A6" w:rsidP="005936A6">
      <w:r>
        <w:t>AND</w:t>
      </w:r>
    </w:p>
    <w:p w:rsidR="005936A6" w:rsidRPr="005936A6" w:rsidRDefault="005936A6" w:rsidP="005936A6">
      <w:r w:rsidRPr="005936A6">
        <w:t>, the two benefits that stand out the most are trade and fuel.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Pr="00F62948" w:rsidRDefault="005936A6" w:rsidP="005936A6">
      <w:pPr>
        <w:pStyle w:val="Heading4"/>
        <w:rPr>
          <w:rFonts w:ascii="Georgia" w:hAnsi="Georgia"/>
        </w:rPr>
      </w:pPr>
      <w:r w:rsidRPr="00F62948">
        <w:rPr>
          <w:rFonts w:ascii="Georgia" w:hAnsi="Georgia"/>
        </w:rPr>
        <w:t>Lift the embargo--- it’s not working anyway</w:t>
      </w:r>
    </w:p>
    <w:p w:rsidR="005936A6" w:rsidRPr="00F62948" w:rsidRDefault="005936A6" w:rsidP="005936A6">
      <w:pPr>
        <w:rPr>
          <w:rFonts w:ascii="Georgia" w:hAnsi="Georgia"/>
        </w:rPr>
      </w:pPr>
      <w:proofErr w:type="spellStart"/>
      <w:r w:rsidRPr="00F62948">
        <w:rPr>
          <w:rStyle w:val="StyleStyleBold12pt"/>
          <w:rFonts w:ascii="Georgia" w:hAnsi="Georgia"/>
        </w:rPr>
        <w:t>Bandow</w:t>
      </w:r>
      <w:proofErr w:type="spellEnd"/>
      <w:r w:rsidRPr="00F62948">
        <w:rPr>
          <w:rStyle w:val="StyleStyleBold12pt"/>
          <w:rFonts w:ascii="Georgia" w:hAnsi="Georgia"/>
        </w:rPr>
        <w:t xml:space="preserve"> 2012</w:t>
      </w:r>
      <w:r w:rsidRPr="00F62948">
        <w:rPr>
          <w:rFonts w:ascii="Georgia" w:hAnsi="Georgia"/>
        </w:rPr>
        <w:t xml:space="preserve"> </w:t>
      </w:r>
      <w:r w:rsidRPr="00F62948">
        <w:rPr>
          <w:rFonts w:ascii="Georgia" w:hAnsi="Georgia"/>
          <w:sz w:val="18"/>
          <w:szCs w:val="18"/>
        </w:rPr>
        <w:t xml:space="preserve">(Doug </w:t>
      </w:r>
      <w:proofErr w:type="spellStart"/>
      <w:r w:rsidRPr="00F62948">
        <w:rPr>
          <w:rFonts w:ascii="Georgia" w:hAnsi="Georgia"/>
          <w:sz w:val="18"/>
          <w:szCs w:val="18"/>
        </w:rPr>
        <w:t>Bandow</w:t>
      </w:r>
      <w:proofErr w:type="spellEnd"/>
      <w:r w:rsidRPr="00F62948">
        <w:rPr>
          <w:rFonts w:ascii="Georgia" w:hAnsi="Georgia"/>
          <w:sz w:val="18"/>
          <w:szCs w:val="18"/>
        </w:rPr>
        <w:t>, senior fellow at the Cato Institute and a former special assistant to former US president Ronald Reagan, December 11, 2012, “Time to End the Cuba Embargo,” CATO Institute, http://www.cato.org/publications/commentary/time-end-cuba-embargo)</w:t>
      </w:r>
      <w:r w:rsidRPr="00F62948">
        <w:rPr>
          <w:rFonts w:ascii="Georgia" w:hAnsi="Georgia"/>
        </w:rPr>
        <w:t xml:space="preserve"> </w:t>
      </w:r>
    </w:p>
    <w:p w:rsidR="005936A6" w:rsidRPr="00F62948" w:rsidRDefault="005936A6" w:rsidP="005936A6">
      <w:pPr>
        <w:rPr>
          <w:rFonts w:ascii="Georgia" w:hAnsi="Georgia"/>
        </w:rPr>
      </w:pPr>
    </w:p>
    <w:p w:rsidR="005936A6" w:rsidRDefault="005936A6" w:rsidP="005936A6">
      <w:r w:rsidRPr="005936A6">
        <w:t xml:space="preserve">It is far past time to end the embargo.¶ During the Cold War, </w:t>
      </w:r>
    </w:p>
    <w:p w:rsidR="005936A6" w:rsidRDefault="005936A6" w:rsidP="005936A6">
      <w:r>
        <w:t>AND</w:t>
      </w:r>
    </w:p>
    <w:p w:rsidR="005936A6" w:rsidRPr="005936A6" w:rsidRDefault="005936A6" w:rsidP="005936A6">
      <w:proofErr w:type="gramStart"/>
      <w:r w:rsidRPr="005936A6">
        <w:t>maintaining</w:t>
      </w:r>
      <w:proofErr w:type="gramEnd"/>
      <w:r w:rsidRPr="005936A6">
        <w:t xml:space="preserve"> this hostility, all it does is strengthen and embolden the hardliners.”</w:t>
      </w:r>
    </w:p>
    <w:p w:rsidR="005936A6" w:rsidRPr="00F62948" w:rsidRDefault="005936A6" w:rsidP="005936A6">
      <w:pPr>
        <w:pStyle w:val="HotRoute0"/>
        <w:ind w:left="0"/>
        <w:rPr>
          <w:rFonts w:ascii="Georgia" w:hAnsi="Georgia"/>
        </w:rPr>
      </w:pPr>
    </w:p>
    <w:p w:rsidR="000022F2" w:rsidRPr="00D17C4E" w:rsidRDefault="000022F2" w:rsidP="00D17C4E"/>
    <w:bookmarkEnd w:id="0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6A6" w:rsidRDefault="005936A6" w:rsidP="005F5576">
      <w:r>
        <w:separator/>
      </w:r>
    </w:p>
  </w:endnote>
  <w:endnote w:type="continuationSeparator" w:id="0">
    <w:p w:rsidR="005936A6" w:rsidRDefault="005936A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6A6" w:rsidRDefault="005936A6" w:rsidP="005F5576">
      <w:r>
        <w:separator/>
      </w:r>
    </w:p>
  </w:footnote>
  <w:footnote w:type="continuationSeparator" w:id="0">
    <w:p w:rsidR="005936A6" w:rsidRDefault="005936A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A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01DF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6054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78C2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936A6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6571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4B99"/>
    <w:rsid w:val="0087643B"/>
    <w:rsid w:val="00877669"/>
    <w:rsid w:val="008777AA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647F8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3543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29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No Spacing1,No Spacing11,No Spacing111,No Spacing112,No Spacing1121,No Spacing2,TAG,Car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Style,Bold,Intense Emphasis2,HHeading 3 + 12 pt,Bold Cite Char,Cards + Font: 12 pt Char,Citation Char Char Char,Heading 3 Char1 Char Char Char,ci,Intense Emphasis11,Intense Emphasis111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HotRoute">
    <w:name w:val="Hot Route"/>
    <w:basedOn w:val="Normal"/>
    <w:link w:val="HotRouteChar"/>
    <w:qFormat/>
    <w:rsid w:val="005936A6"/>
    <w:rPr>
      <w:rFonts w:eastAsia="Cambria" w:cs="Times New Roman"/>
      <w:iCs/>
      <w:color w:val="000000"/>
      <w:sz w:val="16"/>
    </w:rPr>
  </w:style>
  <w:style w:type="character" w:customStyle="1" w:styleId="HotRouteChar">
    <w:name w:val="Hot Route Char"/>
    <w:link w:val="HotRoute"/>
    <w:rsid w:val="005936A6"/>
    <w:rPr>
      <w:rFonts w:ascii="Calibri" w:eastAsia="Cambria" w:hAnsi="Calibri" w:cs="Times New Roman"/>
      <w:iCs/>
      <w:color w:val="000000"/>
      <w:sz w:val="16"/>
    </w:rPr>
  </w:style>
  <w:style w:type="character" w:customStyle="1" w:styleId="apple-converted-space">
    <w:name w:val="apple-converted-space"/>
    <w:basedOn w:val="DefaultParagraphFont"/>
    <w:rsid w:val="005936A6"/>
  </w:style>
  <w:style w:type="paragraph" w:customStyle="1" w:styleId="card">
    <w:name w:val="card"/>
    <w:basedOn w:val="Normal"/>
    <w:next w:val="Normal"/>
    <w:link w:val="cardChar"/>
    <w:qFormat/>
    <w:rsid w:val="005936A6"/>
    <w:pPr>
      <w:ind w:left="288" w:right="288"/>
    </w:pPr>
    <w:rPr>
      <w:rFonts w:ascii="Times New Roman" w:eastAsia="Times New Roman" w:hAnsi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5936A6"/>
    <w:rPr>
      <w:rFonts w:ascii="Times New Roman" w:eastAsia="Times New Roman" w:hAnsi="Times New Roman" w:cs="Calibri"/>
      <w:sz w:val="20"/>
      <w:szCs w:val="20"/>
    </w:rPr>
  </w:style>
  <w:style w:type="paragraph" w:customStyle="1" w:styleId="HotRoute0">
    <w:name w:val="Hot Route!"/>
    <w:basedOn w:val="Normal"/>
    <w:link w:val="HotRouteChar0"/>
    <w:rsid w:val="005936A6"/>
    <w:pPr>
      <w:ind w:left="144"/>
    </w:pPr>
    <w:rPr>
      <w:rFonts w:ascii="Times New Roman" w:eastAsia="Times New Roman" w:hAnsi="Times New Roman"/>
      <w:sz w:val="20"/>
      <w:szCs w:val="24"/>
    </w:rPr>
  </w:style>
  <w:style w:type="character" w:customStyle="1" w:styleId="HotRouteChar0">
    <w:name w:val="Hot Route! Char"/>
    <w:link w:val="HotRoute0"/>
    <w:rsid w:val="005936A6"/>
    <w:rPr>
      <w:rFonts w:ascii="Times New Roman" w:eastAsia="Times New Roman" w:hAnsi="Times New Roman" w:cs="Calibri"/>
      <w:sz w:val="20"/>
      <w:szCs w:val="24"/>
    </w:rPr>
  </w:style>
  <w:style w:type="table" w:styleId="ColorfulGrid-Accent1">
    <w:name w:val="Colorful Grid Accent 1"/>
    <w:basedOn w:val="TableNormal"/>
    <w:link w:val="ColorfulGrid-Accent1Char"/>
    <w:uiPriority w:val="29"/>
    <w:rsid w:val="005936A6"/>
    <w:pPr>
      <w:spacing w:after="0" w:line="240" w:lineRule="auto"/>
    </w:pPr>
    <w:rPr>
      <w:iCs/>
      <w:sz w:val="16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tblPr/>
      <w:tcPr>
        <w:shd w:val="clear" w:color="auto" w:fill="B8CCE4"/>
      </w:tcPr>
    </w:tblStylePr>
    <w:tblStylePr w:type="lastRow">
      <w:tblPr/>
      <w:tcPr>
        <w:shd w:val="clear" w:color="auto" w:fill="B8CCE4"/>
      </w:tcPr>
    </w:tblStylePr>
    <w:tblStylePr w:type="firstCol">
      <w:tblPr/>
      <w:tcPr>
        <w:shd w:val="clear" w:color="auto" w:fill="365F91"/>
      </w:tcPr>
    </w:tblStylePr>
    <w:tblStylePr w:type="lastCol"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ColorfulGrid-Accent1Char">
    <w:name w:val="Colorful Grid - Accent 1 Char"/>
    <w:link w:val="ColorfulGrid-Accent1"/>
    <w:uiPriority w:val="29"/>
    <w:rsid w:val="005936A6"/>
    <w:rPr>
      <w:iCs/>
      <w:sz w:val="16"/>
      <w:szCs w:val="22"/>
    </w:rPr>
  </w:style>
  <w:style w:type="character" w:customStyle="1" w:styleId="UnderlineBold">
    <w:name w:val="Underline + Bold"/>
    <w:uiPriority w:val="1"/>
    <w:qFormat/>
    <w:rsid w:val="005936A6"/>
    <w:rPr>
      <w:b/>
      <w:sz w:val="24"/>
      <w:u w:val="single"/>
    </w:rPr>
  </w:style>
  <w:style w:type="character" w:customStyle="1" w:styleId="TitleChar">
    <w:name w:val="Title Char"/>
    <w:aliases w:val="Cites and Cards Char,Bold Underlined Char,UNDERLINE Char"/>
    <w:basedOn w:val="DefaultParagraphFont"/>
    <w:link w:val="Title"/>
    <w:uiPriority w:val="6"/>
    <w:qFormat/>
    <w:rsid w:val="005936A6"/>
    <w:rPr>
      <w:bCs/>
      <w:u w:val="single"/>
    </w:rPr>
  </w:style>
  <w:style w:type="paragraph" w:styleId="Title">
    <w:name w:val="Title"/>
    <w:aliases w:val="Cites and Cards,Bold Underlined,UNDERLINE"/>
    <w:basedOn w:val="Normal"/>
    <w:link w:val="TitleChar"/>
    <w:uiPriority w:val="6"/>
    <w:qFormat/>
    <w:rsid w:val="005936A6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593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BoldUnderline1">
    <w:name w:val="Style Bold Underline1"/>
    <w:aliases w:val="Underline1,Style1,apple-style-span + 6 pt1,Bold1,Kern at 16 pt1,Intense Emphasis21,Intense Emphasis31,Intense Emphasis111111,Intense Emphasis41"/>
    <w:uiPriority w:val="6"/>
    <w:qFormat/>
    <w:rsid w:val="005936A6"/>
    <w:rPr>
      <w:b/>
      <w:bCs w:val="0"/>
      <w:u w:val="single"/>
    </w:rPr>
  </w:style>
  <w:style w:type="character" w:customStyle="1" w:styleId="Box">
    <w:name w:val="Box"/>
    <w:qFormat/>
    <w:rsid w:val="005936A6"/>
    <w:rPr>
      <w:b/>
      <w:bCs w:val="0"/>
      <w:u w:val="single"/>
      <w:bdr w:val="single" w:sz="4" w:space="0" w:color="auto" w:frame="1"/>
    </w:rPr>
  </w:style>
  <w:style w:type="paragraph" w:customStyle="1" w:styleId="cardtext">
    <w:name w:val="card text"/>
    <w:basedOn w:val="Normal"/>
    <w:link w:val="cardtextChar"/>
    <w:qFormat/>
    <w:rsid w:val="005936A6"/>
    <w:pPr>
      <w:ind w:left="288" w:right="288"/>
    </w:pPr>
    <w:rPr>
      <w:rFonts w:ascii="Georgia" w:hAnsi="Georgia"/>
    </w:rPr>
  </w:style>
  <w:style w:type="character" w:customStyle="1" w:styleId="cardtextChar">
    <w:name w:val="card text Char"/>
    <w:basedOn w:val="DefaultParagraphFont"/>
    <w:link w:val="cardtext"/>
    <w:rsid w:val="005936A6"/>
    <w:rPr>
      <w:rFonts w:ascii="Georgia" w:hAnsi="Georgia" w:cs="Calibri"/>
    </w:rPr>
  </w:style>
  <w:style w:type="paragraph" w:styleId="DocumentMap">
    <w:name w:val="Document Map"/>
    <w:basedOn w:val="Normal"/>
    <w:link w:val="DocumentMapChar"/>
    <w:uiPriority w:val="99"/>
    <w:semiHidden/>
    <w:rsid w:val="005936A6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6A6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29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No Spacing1,No Spacing11,No Spacing111,No Spacing112,No Spacing1121,No Spacing2,TAG,Car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Style,Bold,Intense Emphasis2,HHeading 3 + 12 pt,Bold Cite Char,Cards + Font: 12 pt Char,Citation Char Char Char,Heading 3 Char1 Char Char Char,ci,Intense Emphasis11,Intense Emphasis111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HotRoute">
    <w:name w:val="Hot Route"/>
    <w:basedOn w:val="Normal"/>
    <w:link w:val="HotRouteChar"/>
    <w:qFormat/>
    <w:rsid w:val="005936A6"/>
    <w:rPr>
      <w:rFonts w:eastAsia="Cambria" w:cs="Times New Roman"/>
      <w:iCs/>
      <w:color w:val="000000"/>
      <w:sz w:val="16"/>
    </w:rPr>
  </w:style>
  <w:style w:type="character" w:customStyle="1" w:styleId="HotRouteChar">
    <w:name w:val="Hot Route Char"/>
    <w:link w:val="HotRoute"/>
    <w:rsid w:val="005936A6"/>
    <w:rPr>
      <w:rFonts w:ascii="Calibri" w:eastAsia="Cambria" w:hAnsi="Calibri" w:cs="Times New Roman"/>
      <w:iCs/>
      <w:color w:val="000000"/>
      <w:sz w:val="16"/>
    </w:rPr>
  </w:style>
  <w:style w:type="character" w:customStyle="1" w:styleId="apple-converted-space">
    <w:name w:val="apple-converted-space"/>
    <w:basedOn w:val="DefaultParagraphFont"/>
    <w:rsid w:val="005936A6"/>
  </w:style>
  <w:style w:type="paragraph" w:customStyle="1" w:styleId="card">
    <w:name w:val="card"/>
    <w:basedOn w:val="Normal"/>
    <w:next w:val="Normal"/>
    <w:link w:val="cardChar"/>
    <w:qFormat/>
    <w:rsid w:val="005936A6"/>
    <w:pPr>
      <w:ind w:left="288" w:right="288"/>
    </w:pPr>
    <w:rPr>
      <w:rFonts w:ascii="Times New Roman" w:eastAsia="Times New Roman" w:hAnsi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5936A6"/>
    <w:rPr>
      <w:rFonts w:ascii="Times New Roman" w:eastAsia="Times New Roman" w:hAnsi="Times New Roman" w:cs="Calibri"/>
      <w:sz w:val="20"/>
      <w:szCs w:val="20"/>
    </w:rPr>
  </w:style>
  <w:style w:type="paragraph" w:customStyle="1" w:styleId="HotRoute0">
    <w:name w:val="Hot Route!"/>
    <w:basedOn w:val="Normal"/>
    <w:link w:val="HotRouteChar0"/>
    <w:rsid w:val="005936A6"/>
    <w:pPr>
      <w:ind w:left="144"/>
    </w:pPr>
    <w:rPr>
      <w:rFonts w:ascii="Times New Roman" w:eastAsia="Times New Roman" w:hAnsi="Times New Roman"/>
      <w:sz w:val="20"/>
      <w:szCs w:val="24"/>
    </w:rPr>
  </w:style>
  <w:style w:type="character" w:customStyle="1" w:styleId="HotRouteChar0">
    <w:name w:val="Hot Route! Char"/>
    <w:link w:val="HotRoute0"/>
    <w:rsid w:val="005936A6"/>
    <w:rPr>
      <w:rFonts w:ascii="Times New Roman" w:eastAsia="Times New Roman" w:hAnsi="Times New Roman" w:cs="Calibri"/>
      <w:sz w:val="20"/>
      <w:szCs w:val="24"/>
    </w:rPr>
  </w:style>
  <w:style w:type="table" w:styleId="ColorfulGrid-Accent1">
    <w:name w:val="Colorful Grid Accent 1"/>
    <w:basedOn w:val="TableNormal"/>
    <w:link w:val="ColorfulGrid-Accent1Char"/>
    <w:uiPriority w:val="29"/>
    <w:rsid w:val="005936A6"/>
    <w:pPr>
      <w:spacing w:after="0" w:line="240" w:lineRule="auto"/>
    </w:pPr>
    <w:rPr>
      <w:iCs/>
      <w:sz w:val="16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tblPr/>
      <w:tcPr>
        <w:shd w:val="clear" w:color="auto" w:fill="B8CCE4"/>
      </w:tcPr>
    </w:tblStylePr>
    <w:tblStylePr w:type="lastRow">
      <w:tblPr/>
      <w:tcPr>
        <w:shd w:val="clear" w:color="auto" w:fill="B8CCE4"/>
      </w:tcPr>
    </w:tblStylePr>
    <w:tblStylePr w:type="firstCol">
      <w:tblPr/>
      <w:tcPr>
        <w:shd w:val="clear" w:color="auto" w:fill="365F91"/>
      </w:tcPr>
    </w:tblStylePr>
    <w:tblStylePr w:type="lastCol"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ColorfulGrid-Accent1Char">
    <w:name w:val="Colorful Grid - Accent 1 Char"/>
    <w:link w:val="ColorfulGrid-Accent1"/>
    <w:uiPriority w:val="29"/>
    <w:rsid w:val="005936A6"/>
    <w:rPr>
      <w:iCs/>
      <w:sz w:val="16"/>
      <w:szCs w:val="22"/>
    </w:rPr>
  </w:style>
  <w:style w:type="character" w:customStyle="1" w:styleId="UnderlineBold">
    <w:name w:val="Underline + Bold"/>
    <w:uiPriority w:val="1"/>
    <w:qFormat/>
    <w:rsid w:val="005936A6"/>
    <w:rPr>
      <w:b/>
      <w:sz w:val="24"/>
      <w:u w:val="single"/>
    </w:rPr>
  </w:style>
  <w:style w:type="character" w:customStyle="1" w:styleId="TitleChar">
    <w:name w:val="Title Char"/>
    <w:aliases w:val="Cites and Cards Char,Bold Underlined Char,UNDERLINE Char"/>
    <w:basedOn w:val="DefaultParagraphFont"/>
    <w:link w:val="Title"/>
    <w:uiPriority w:val="6"/>
    <w:qFormat/>
    <w:rsid w:val="005936A6"/>
    <w:rPr>
      <w:bCs/>
      <w:u w:val="single"/>
    </w:rPr>
  </w:style>
  <w:style w:type="paragraph" w:styleId="Title">
    <w:name w:val="Title"/>
    <w:aliases w:val="Cites and Cards,Bold Underlined,UNDERLINE"/>
    <w:basedOn w:val="Normal"/>
    <w:link w:val="TitleChar"/>
    <w:uiPriority w:val="6"/>
    <w:qFormat/>
    <w:rsid w:val="005936A6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593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BoldUnderline1">
    <w:name w:val="Style Bold Underline1"/>
    <w:aliases w:val="Underline1,Style1,apple-style-span + 6 pt1,Bold1,Kern at 16 pt1,Intense Emphasis21,Intense Emphasis31,Intense Emphasis111111,Intense Emphasis41"/>
    <w:uiPriority w:val="6"/>
    <w:qFormat/>
    <w:rsid w:val="005936A6"/>
    <w:rPr>
      <w:b/>
      <w:bCs w:val="0"/>
      <w:u w:val="single"/>
    </w:rPr>
  </w:style>
  <w:style w:type="character" w:customStyle="1" w:styleId="Box">
    <w:name w:val="Box"/>
    <w:qFormat/>
    <w:rsid w:val="005936A6"/>
    <w:rPr>
      <w:b/>
      <w:bCs w:val="0"/>
      <w:u w:val="single"/>
      <w:bdr w:val="single" w:sz="4" w:space="0" w:color="auto" w:frame="1"/>
    </w:rPr>
  </w:style>
  <w:style w:type="paragraph" w:customStyle="1" w:styleId="cardtext">
    <w:name w:val="card text"/>
    <w:basedOn w:val="Normal"/>
    <w:link w:val="cardtextChar"/>
    <w:qFormat/>
    <w:rsid w:val="005936A6"/>
    <w:pPr>
      <w:ind w:left="288" w:right="288"/>
    </w:pPr>
    <w:rPr>
      <w:rFonts w:ascii="Georgia" w:hAnsi="Georgia"/>
    </w:rPr>
  </w:style>
  <w:style w:type="character" w:customStyle="1" w:styleId="cardtextChar">
    <w:name w:val="card text Char"/>
    <w:basedOn w:val="DefaultParagraphFont"/>
    <w:link w:val="cardtext"/>
    <w:rsid w:val="005936A6"/>
    <w:rPr>
      <w:rFonts w:ascii="Georgia" w:hAnsi="Georgia" w:cs="Calibri"/>
    </w:rPr>
  </w:style>
  <w:style w:type="paragraph" w:styleId="DocumentMap">
    <w:name w:val="Document Map"/>
    <w:basedOn w:val="Normal"/>
    <w:link w:val="DocumentMapChar"/>
    <w:uiPriority w:val="99"/>
    <w:semiHidden/>
    <w:rsid w:val="005936A6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6A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repository.library.georgetown.edu/bitstream/handle/10822/553334/holmesMichael.pdf?sequence=1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ciponline.org/about-us/experts-staff/robert_white" TargetMode="External"/><Relationship Id="rId11" Type="http://schemas.openxmlformats.org/officeDocument/2006/relationships/hyperlink" Target="http://www.nytimes.com/2013/03/08/opinion/after-chavez-hope-for-good-neighbors-in-latin-america.html?pagewanted=1&amp;_r=0&amp;partner=rss&amp;emc=rss-Accessed-7-9-13-RX" TargetMode="External"/><Relationship Id="rId12" Type="http://schemas.openxmlformats.org/officeDocument/2006/relationships/hyperlink" Target="http://aei.pitt.edu.proxy.lib.umich.edu/11047/1/vonBurgsdorfUSvsCubalong09edi.pdf" TargetMode="External"/><Relationship Id="rId13" Type="http://schemas.openxmlformats.org/officeDocument/2006/relationships/hyperlink" Target="http://www.dtic.mil/dtic/tr/fulltext/u2/a518053.pdf" TargetMode="External"/><Relationship Id="rId14" Type="http://schemas.openxmlformats.org/officeDocument/2006/relationships/hyperlink" Target="http://www.nytimes.com/2013/03/08/opinion/after-chavez-hope-for-good-neighbors-in-latin-america.html?pagewanted=all)//TL" TargetMode="External"/><Relationship Id="rId15" Type="http://schemas.openxmlformats.org/officeDocument/2006/relationships/hyperlink" Target="http://globalpublicsquare.blogs.cnn.com/2012/06/13/why-the-u-s-cant-afford-to-ignore-latin-america/)/AD" TargetMode="External"/><Relationship Id="rId16" Type="http://schemas.openxmlformats.org/officeDocument/2006/relationships/hyperlink" Target="http://www.ascecuba.org/publications/proceedings/volume14/pdfs/kost.pdf" TargetMode="External"/><Relationship Id="rId17" Type="http://schemas.openxmlformats.org/officeDocument/2006/relationships/hyperlink" Target="http://www.counterpunch.org/2013/06/07/cubas-other-revolution/" TargetMode="External"/><Relationship Id="rId18" Type="http://schemas.openxmlformats.org/officeDocument/2006/relationships/hyperlink" Target="http://www.thecuttingedgenews.com/index.php?article=11525" TargetMode="External"/><Relationship Id="rId19" Type="http://schemas.openxmlformats.org/officeDocument/2006/relationships/hyperlink" Target="http://www.organicconsumers.org/corp/fossil-fuels.cf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zhu.SKCCUS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\Users\kzhu.SKCCUSA\AppData\Roaming\Microsoft\Templates\Debate.dotm</Template>
  <TotalTime>1</TotalTime>
  <Pages>8</Pages>
  <Words>2012</Words>
  <Characters>11471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Zhu</dc:creator>
  <cp:lastModifiedBy>DELETE ME</cp:lastModifiedBy>
  <cp:revision>2</cp:revision>
  <dcterms:created xsi:type="dcterms:W3CDTF">2013-09-08T03:08:00Z</dcterms:created>
  <dcterms:modified xsi:type="dcterms:W3CDTF">2013-09-08T03:08:00Z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