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68" w:rsidRDefault="00645668" w:rsidP="00645668">
      <w:pPr>
        <w:pStyle w:val="Heading3"/>
      </w:pPr>
      <w:r>
        <w:t xml:space="preserve">1NC </w:t>
      </w:r>
    </w:p>
    <w:p w:rsidR="00645668" w:rsidRDefault="00645668" w:rsidP="00645668">
      <w:pPr>
        <w:jc w:val="center"/>
      </w:pPr>
    </w:p>
    <w:p w:rsidR="00645668" w:rsidRDefault="00645668" w:rsidP="00645668">
      <w:pPr>
        <w:pStyle w:val="Heading4"/>
      </w:pPr>
      <w:r>
        <w:t xml:space="preserve">Immigration will pass now – but – Obama’s capital is key </w:t>
      </w:r>
    </w:p>
    <w:p w:rsidR="00645668" w:rsidRPr="00197D35" w:rsidRDefault="00645668" w:rsidP="00645668">
      <w:pPr>
        <w:rPr>
          <w:sz w:val="16"/>
        </w:rPr>
      </w:pPr>
      <w:r w:rsidRPr="00197D35">
        <w:rPr>
          <w:rStyle w:val="StyleStyleBold12pt"/>
        </w:rPr>
        <w:t>AFP, 4/25</w:t>
      </w:r>
      <w:r w:rsidRPr="00197D35">
        <w:rPr>
          <w:sz w:val="16"/>
        </w:rPr>
        <w:t>/13 (</w:t>
      </w:r>
      <w:proofErr w:type="spellStart"/>
      <w:r w:rsidRPr="00197D35">
        <w:rPr>
          <w:sz w:val="16"/>
        </w:rPr>
        <w:t>Agence</w:t>
      </w:r>
      <w:proofErr w:type="spellEnd"/>
      <w:r w:rsidRPr="00197D35">
        <w:rPr>
          <w:sz w:val="16"/>
        </w:rPr>
        <w:t xml:space="preserve"> France-</w:t>
      </w:r>
      <w:proofErr w:type="spellStart"/>
      <w:r w:rsidRPr="00197D35">
        <w:rPr>
          <w:sz w:val="16"/>
        </w:rPr>
        <w:t>Presse</w:t>
      </w:r>
      <w:proofErr w:type="spellEnd"/>
      <w:r w:rsidRPr="00197D35">
        <w:rPr>
          <w:sz w:val="16"/>
        </w:rPr>
        <w:t>, http://www.globalpost.com/dispatch/news/afp/130425/obama-invokes-bush-push-immigration-overhaul)</w:t>
      </w:r>
    </w:p>
    <w:p w:rsidR="00645668" w:rsidRDefault="00645668" w:rsidP="00645668">
      <w:pPr>
        <w:rPr>
          <w:rStyle w:val="StyleBoldUnderline"/>
          <w:highlight w:val="green"/>
        </w:rPr>
      </w:pPr>
      <w:r w:rsidRPr="00B37DA9">
        <w:rPr>
          <w:sz w:val="16"/>
        </w:rPr>
        <w:t xml:space="preserve">US President Barack </w:t>
      </w:r>
      <w:r w:rsidRPr="00082C8C">
        <w:rPr>
          <w:rStyle w:val="StyleBoldUnderline"/>
          <w:highlight w:val="green"/>
        </w:rPr>
        <w:t>Obama</w:t>
      </w:r>
      <w:r w:rsidRPr="00B37DA9">
        <w:rPr>
          <w:sz w:val="16"/>
        </w:rPr>
        <w:t xml:space="preserve"> on Thursday </w:t>
      </w:r>
      <w:r w:rsidRPr="00082C8C">
        <w:rPr>
          <w:rStyle w:val="StyleBoldUnderline"/>
          <w:highlight w:val="green"/>
        </w:rPr>
        <w:t>enlisted</w:t>
      </w:r>
      <w:r w:rsidRPr="00B37DA9">
        <w:rPr>
          <w:sz w:val="16"/>
        </w:rPr>
        <w:t xml:space="preserve"> George W. </w:t>
      </w:r>
      <w:r w:rsidRPr="00082C8C">
        <w:rPr>
          <w:rStyle w:val="StyleBoldUnderline"/>
          <w:highlight w:val="green"/>
        </w:rPr>
        <w:t xml:space="preserve">Bush in his drive for </w:t>
      </w:r>
    </w:p>
    <w:p w:rsidR="00645668" w:rsidRDefault="00645668" w:rsidP="00645668">
      <w:pPr>
        <w:rPr>
          <w:rStyle w:val="StyleBoldUnderline"/>
          <w:highlight w:val="green"/>
        </w:rPr>
      </w:pPr>
      <w:r>
        <w:rPr>
          <w:rStyle w:val="StyleBoldUnderline"/>
          <w:highlight w:val="green"/>
        </w:rPr>
        <w:t>AND</w:t>
      </w:r>
    </w:p>
    <w:p w:rsidR="00645668" w:rsidRPr="00B37DA9" w:rsidRDefault="00645668" w:rsidP="00645668">
      <w:pPr>
        <w:rPr>
          <w:sz w:val="16"/>
        </w:rPr>
      </w:pPr>
      <w:proofErr w:type="gramStart"/>
      <w:r w:rsidRPr="00B37DA9">
        <w:rPr>
          <w:rStyle w:val="StyleBoldUnderline"/>
        </w:rPr>
        <w:t>tests</w:t>
      </w:r>
      <w:proofErr w:type="gramEnd"/>
      <w:r w:rsidRPr="00B37DA9">
        <w:rPr>
          <w:rStyle w:val="StyleBoldUnderline"/>
        </w:rPr>
        <w:t xml:space="preserve"> the political winds with comprehensive legislation soon to come to the floor</w:t>
      </w:r>
      <w:r w:rsidRPr="00B37DA9">
        <w:rPr>
          <w:sz w:val="16"/>
        </w:rPr>
        <w:t>.</w:t>
      </w:r>
    </w:p>
    <w:p w:rsidR="00645668" w:rsidRPr="00082C8C" w:rsidRDefault="00645668" w:rsidP="00645668"/>
    <w:p w:rsidR="00645668" w:rsidRPr="00167201" w:rsidRDefault="00645668" w:rsidP="00645668">
      <w:pPr>
        <w:pStyle w:val="Heading4"/>
        <w:rPr>
          <w:rFonts w:cs="Times New Roman"/>
        </w:rPr>
      </w:pPr>
      <w:r w:rsidRPr="00167201">
        <w:rPr>
          <w:rFonts w:cs="Times New Roman"/>
        </w:rPr>
        <w:t xml:space="preserve">Plan drains Presidential capital </w:t>
      </w:r>
    </w:p>
    <w:p w:rsidR="00645668" w:rsidRDefault="00645668" w:rsidP="00645668">
      <w:proofErr w:type="spellStart"/>
      <w:r w:rsidRPr="00167201">
        <w:rPr>
          <w:rStyle w:val="StyleStyleBold12pt"/>
        </w:rPr>
        <w:t>Freemark</w:t>
      </w:r>
      <w:proofErr w:type="spellEnd"/>
      <w:r w:rsidRPr="00167201">
        <w:rPr>
          <w:rStyle w:val="StyleStyleBold12pt"/>
        </w:rPr>
        <w:t xml:space="preserve"> ’12 </w:t>
      </w:r>
      <w:r w:rsidRPr="00167201">
        <w:rPr>
          <w:sz w:val="16"/>
          <w:szCs w:val="16"/>
        </w:rPr>
        <w:t>(</w:t>
      </w:r>
      <w:proofErr w:type="spellStart"/>
      <w:r w:rsidRPr="00167201">
        <w:rPr>
          <w:sz w:val="16"/>
          <w:szCs w:val="16"/>
        </w:rPr>
        <w:t>Yonah</w:t>
      </w:r>
      <w:proofErr w:type="spellEnd"/>
      <w:r w:rsidRPr="00167201">
        <w:rPr>
          <w:sz w:val="16"/>
          <w:szCs w:val="16"/>
        </w:rPr>
        <w:t xml:space="preserve"> – Master of Science in Transportation from the Massachusetts Institute of Technology; Bachelor of Arts in Architecture, Department of Civil and Environmental Engineering, Yale University with Distinction. Also a freelance journalist who has been published in Planning Magazine; Next American City Magazine; Dissent; The Atlantic Cities; Next American City Online; and The </w:t>
      </w:r>
      <w:proofErr w:type="spellStart"/>
      <w:r w:rsidRPr="00167201">
        <w:rPr>
          <w:sz w:val="16"/>
          <w:szCs w:val="16"/>
        </w:rPr>
        <w:t>Infrastructurist</w:t>
      </w:r>
      <w:proofErr w:type="spellEnd"/>
      <w:r w:rsidRPr="00167201">
        <w:rPr>
          <w:sz w:val="16"/>
          <w:szCs w:val="16"/>
        </w:rPr>
        <w:t xml:space="preserve"> – He created and continues to write for the website The Transport Politic – The Transport Politic – “On Infrastructure, Hopes for Progress This Year Look Glum” – January 25th, 2012 – </w:t>
      </w:r>
      <w:hyperlink r:id="rId10" w:history="1">
        <w:r w:rsidRPr="00D43595">
          <w:rPr>
            <w:rStyle w:val="Hyperlink"/>
            <w:sz w:val="16"/>
            <w:szCs w:val="16"/>
          </w:rPr>
          <w:t>http://www.thetransportpolitic.com/2012/01/25/on-infrastructure-hopes-for-progress-this-year-look-glum</w:t>
        </w:r>
        <w:r w:rsidRPr="00D43595">
          <w:rPr>
            <w:rStyle w:val="Hyperlink"/>
          </w:rPr>
          <w:t>/</w:t>
        </w:r>
      </w:hyperlink>
      <w:r w:rsidRPr="00167201">
        <w:t>)</w:t>
      </w:r>
    </w:p>
    <w:p w:rsidR="00645668" w:rsidRPr="00167201" w:rsidRDefault="00645668" w:rsidP="00645668"/>
    <w:p w:rsidR="00645668" w:rsidRDefault="00645668" w:rsidP="00645668">
      <w:pPr>
        <w:rPr>
          <w:sz w:val="12"/>
        </w:rPr>
      </w:pPr>
      <w:r w:rsidRPr="00167201">
        <w:rPr>
          <w:sz w:val="12"/>
        </w:rPr>
        <w:t xml:space="preserve">President Obama barely mentions the need for improvements in the nation’s capital stock in his </w:t>
      </w:r>
    </w:p>
    <w:p w:rsidR="00645668" w:rsidRDefault="00645668" w:rsidP="00645668">
      <w:pPr>
        <w:rPr>
          <w:sz w:val="12"/>
        </w:rPr>
      </w:pPr>
      <w:r>
        <w:rPr>
          <w:sz w:val="12"/>
        </w:rPr>
        <w:t>AND</w:t>
      </w:r>
    </w:p>
    <w:p w:rsidR="00645668" w:rsidRPr="007634D5" w:rsidRDefault="00645668" w:rsidP="00645668">
      <w:pPr>
        <w:rPr>
          <w:sz w:val="12"/>
        </w:rPr>
      </w:pPr>
      <w:proofErr w:type="gramStart"/>
      <w:r w:rsidRPr="007634D5">
        <w:rPr>
          <w:rStyle w:val="StyleBoldUnderline"/>
        </w:rPr>
        <w:t>more</w:t>
      </w:r>
      <w:proofErr w:type="gramEnd"/>
      <w:r w:rsidRPr="007634D5">
        <w:rPr>
          <w:rStyle w:val="StyleBoldUnderline"/>
        </w:rPr>
        <w:t xml:space="preserve"> than replicate</w:t>
      </w:r>
      <w:r w:rsidRPr="007634D5">
        <w:rPr>
          <w:sz w:val="12"/>
        </w:rPr>
        <w:t xml:space="preserve"> the </w:t>
      </w:r>
      <w:r w:rsidRPr="007634D5">
        <w:rPr>
          <w:rStyle w:val="StyleBoldUnderline"/>
        </w:rPr>
        <w:t>existing law,</w:t>
      </w:r>
      <w:r w:rsidRPr="007634D5">
        <w:rPr>
          <w:sz w:val="12"/>
        </w:rPr>
        <w:t xml:space="preserve"> perhaps with a few bureaucratic reforms.</w:t>
      </w:r>
    </w:p>
    <w:p w:rsidR="00645668" w:rsidRDefault="00645668" w:rsidP="00645668"/>
    <w:p w:rsidR="00645668" w:rsidRDefault="00645668" w:rsidP="00645668">
      <w:pPr>
        <w:pStyle w:val="Heading4"/>
      </w:pPr>
      <w:r>
        <w:t xml:space="preserve">Our current immigration system is rooted in racist exclusion which makes violence possible </w:t>
      </w:r>
    </w:p>
    <w:p w:rsidR="00645668" w:rsidRPr="007773B3" w:rsidRDefault="00645668" w:rsidP="00645668">
      <w:pPr>
        <w:rPr>
          <w:sz w:val="16"/>
        </w:rPr>
      </w:pPr>
      <w:r w:rsidRPr="007773B3">
        <w:rPr>
          <w:rStyle w:val="StyleStyleBold12pt"/>
        </w:rPr>
        <w:t>Velasquez 92</w:t>
      </w:r>
      <w:r w:rsidRPr="007773B3">
        <w:rPr>
          <w:sz w:val="16"/>
        </w:rPr>
        <w:t xml:space="preserve"> (Manuel, Dirksen Professor of Business Ethics at Santa Clara University, is the author of Business Ethics: Concepts and Cases, 3rd ed. (Prentice Hall, 1992), “Immigration: Is Exclusion Just?”, </w:t>
      </w:r>
      <w:hyperlink r:id="rId11" w:history="1">
        <w:r w:rsidRPr="007773B3">
          <w:rPr>
            <w:rStyle w:val="Hyperlink"/>
            <w:sz w:val="16"/>
          </w:rPr>
          <w:t>http://www.scu.edu/ethics/publications/iie/v7n2/velasquez.html</w:t>
        </w:r>
      </w:hyperlink>
      <w:r w:rsidRPr="007773B3">
        <w:rPr>
          <w:sz w:val="16"/>
        </w:rPr>
        <w:t xml:space="preserve">, </w:t>
      </w:r>
      <w:proofErr w:type="spellStart"/>
      <w:r w:rsidRPr="007773B3">
        <w:rPr>
          <w:sz w:val="16"/>
        </w:rPr>
        <w:t>Hemanth</w:t>
      </w:r>
      <w:proofErr w:type="spellEnd"/>
      <w:r w:rsidRPr="007773B3">
        <w:rPr>
          <w:sz w:val="16"/>
        </w:rPr>
        <w:t>)</w:t>
      </w:r>
    </w:p>
    <w:p w:rsidR="00645668" w:rsidRDefault="00645668" w:rsidP="00645668"/>
    <w:p w:rsidR="00645668" w:rsidRDefault="00645668" w:rsidP="00645668">
      <w:pPr>
        <w:rPr>
          <w:sz w:val="14"/>
        </w:rPr>
      </w:pPr>
      <w:r w:rsidRPr="007773B3">
        <w:rPr>
          <w:sz w:val="14"/>
        </w:rPr>
        <w:t xml:space="preserve">For example, because immigrants from less-developed nations are usually willing to work </w:t>
      </w:r>
    </w:p>
    <w:p w:rsidR="00645668" w:rsidRDefault="00645668" w:rsidP="00645668">
      <w:pPr>
        <w:rPr>
          <w:sz w:val="14"/>
        </w:rPr>
      </w:pPr>
      <w:r>
        <w:rPr>
          <w:sz w:val="14"/>
        </w:rPr>
        <w:t>AND</w:t>
      </w:r>
    </w:p>
    <w:p w:rsidR="00645668" w:rsidRPr="00D87160" w:rsidRDefault="00645668" w:rsidP="00645668">
      <w:pPr>
        <w:rPr>
          <w:sz w:val="14"/>
        </w:rPr>
      </w:pPr>
      <w:proofErr w:type="gramStart"/>
      <w:r w:rsidRPr="001F0CBF">
        <w:rPr>
          <w:rStyle w:val="Emphasis"/>
          <w:highlight w:val="green"/>
        </w:rPr>
        <w:t>claims</w:t>
      </w:r>
      <w:proofErr w:type="gramEnd"/>
      <w:r w:rsidRPr="001F0CBF">
        <w:rPr>
          <w:rStyle w:val="Emphasis"/>
          <w:highlight w:val="green"/>
        </w:rPr>
        <w:t xml:space="preserve"> that citizens have an absolute moral right to exclude whomever they want</w:t>
      </w:r>
      <w:r w:rsidRPr="007773B3">
        <w:rPr>
          <w:sz w:val="14"/>
        </w:rPr>
        <w:t>.</w:t>
      </w:r>
    </w:p>
    <w:p w:rsidR="00645668" w:rsidRPr="00F42C20" w:rsidRDefault="00645668" w:rsidP="00645668"/>
    <w:p w:rsidR="00645668" w:rsidRDefault="00645668" w:rsidP="00645668">
      <w:pPr>
        <w:pStyle w:val="Heading3"/>
      </w:pPr>
      <w:r>
        <w:lastRenderedPageBreak/>
        <w:t xml:space="preserve">1NC </w:t>
      </w:r>
    </w:p>
    <w:p w:rsidR="00645668" w:rsidRPr="00BA6FFB" w:rsidRDefault="00645668" w:rsidP="00645668">
      <w:r>
        <w:t xml:space="preserve">Disaster </w:t>
      </w:r>
    </w:p>
    <w:p w:rsidR="00645668" w:rsidRDefault="00645668" w:rsidP="00645668">
      <w:pPr>
        <w:pStyle w:val="Heading4"/>
      </w:pPr>
      <w:r>
        <w:t xml:space="preserve">Their invocation of the disaster represents a need to secure ourselves from the forces of nature – that alienation from nature represents the new normal: </w:t>
      </w:r>
      <w:proofErr w:type="spellStart"/>
      <w:r>
        <w:t>fracking</w:t>
      </w:r>
      <w:proofErr w:type="spellEnd"/>
      <w:r>
        <w:t>, drilling, warming, sovereign debt, inequality, hyper-consumption, planetary extinction.</w:t>
      </w:r>
    </w:p>
    <w:p w:rsidR="00645668" w:rsidRPr="00A53EBE" w:rsidRDefault="00645668" w:rsidP="00645668">
      <w:pPr>
        <w:rPr>
          <w:sz w:val="16"/>
        </w:rPr>
      </w:pPr>
      <w:r w:rsidRPr="00537700">
        <w:rPr>
          <w:rStyle w:val="StyleStyleBold12pt"/>
        </w:rPr>
        <w:t>Cohen 12</w:t>
      </w:r>
      <w:r w:rsidRPr="00A53EBE">
        <w:rPr>
          <w:sz w:val="16"/>
        </w:rPr>
        <w:t xml:space="preserve"> (Tom Cohen, Professor of Literary, Cultural, and Media Studies at University at Albany, State University of New York, Ph.D., from Yale University, 2012, "Introduction: </w:t>
      </w:r>
      <w:proofErr w:type="spellStart"/>
      <w:r w:rsidRPr="00A53EBE">
        <w:rPr>
          <w:sz w:val="16"/>
        </w:rPr>
        <w:t>Murmurations</w:t>
      </w:r>
      <w:proofErr w:type="spellEnd"/>
      <w:r w:rsidRPr="00A53EBE">
        <w:rPr>
          <w:sz w:val="16"/>
        </w:rPr>
        <w:t xml:space="preserve">—"Climate Change" and the Defacement of Theory" in </w:t>
      </w:r>
      <w:proofErr w:type="spellStart"/>
      <w:r w:rsidRPr="00A53EBE">
        <w:rPr>
          <w:sz w:val="16"/>
        </w:rPr>
        <w:t>Telemorphosis</w:t>
      </w:r>
      <w:proofErr w:type="spellEnd"/>
      <w:r w:rsidRPr="00A53EBE">
        <w:rPr>
          <w:sz w:val="16"/>
        </w:rPr>
        <w:t xml:space="preserve">: Theory in the Era of Climate Change, Vol. 1, </w:t>
      </w:r>
      <w:hyperlink r:id="rId12" w:history="1">
        <w:r w:rsidRPr="00A53EBE">
          <w:rPr>
            <w:rStyle w:val="Hyperlink"/>
            <w:sz w:val="16"/>
          </w:rPr>
          <w:t>http://quod.lib.umich.edu/cgi/p/pod/dod-idx/telemorphosis-theory-in-the-era-of-climate-change-vol-1.pdf?c=ohp;idno=10539563.0001.001</w:t>
        </w:r>
      </w:hyperlink>
      <w:r w:rsidRPr="00A53EBE">
        <w:rPr>
          <w:sz w:val="16"/>
        </w:rPr>
        <w:t>) **</w:t>
      </w:r>
      <w:proofErr w:type="spellStart"/>
      <w:r w:rsidRPr="00A53EBE">
        <w:rPr>
          <w:sz w:val="16"/>
        </w:rPr>
        <w:t>oikos</w:t>
      </w:r>
      <w:proofErr w:type="spellEnd"/>
      <w:r w:rsidRPr="00A53EBE">
        <w:rPr>
          <w:sz w:val="16"/>
        </w:rPr>
        <w:t xml:space="preserve"> = Home</w:t>
      </w:r>
    </w:p>
    <w:p w:rsidR="00645668" w:rsidRDefault="00645668" w:rsidP="00645668"/>
    <w:p w:rsidR="00645668" w:rsidRDefault="00645668" w:rsidP="00645668">
      <w:pPr>
        <w:rPr>
          <w:rStyle w:val="Emphasis"/>
          <w:highlight w:val="green"/>
        </w:rPr>
      </w:pPr>
      <w:r w:rsidRPr="00537700">
        <w:rPr>
          <w:sz w:val="16"/>
        </w:rPr>
        <w:t xml:space="preserve">The point is, today everyone can see that </w:t>
      </w:r>
      <w:r w:rsidRPr="00BC3454">
        <w:rPr>
          <w:rStyle w:val="Emphasis"/>
          <w:highlight w:val="green"/>
        </w:rPr>
        <w:t xml:space="preserve">the system is deeply </w:t>
      </w:r>
      <w:r w:rsidRPr="00537483">
        <w:rPr>
          <w:rStyle w:val="Emphasis"/>
        </w:rPr>
        <w:t xml:space="preserve">unjust and </w:t>
      </w:r>
    </w:p>
    <w:p w:rsidR="00645668" w:rsidRDefault="00645668" w:rsidP="00645668">
      <w:pPr>
        <w:rPr>
          <w:rStyle w:val="Emphasis"/>
          <w:highlight w:val="green"/>
        </w:rPr>
      </w:pPr>
      <w:r>
        <w:rPr>
          <w:rStyle w:val="Emphasis"/>
          <w:highlight w:val="green"/>
        </w:rPr>
        <w:t>AND</w:t>
      </w:r>
    </w:p>
    <w:p w:rsidR="00645668" w:rsidRPr="00537700" w:rsidRDefault="00645668" w:rsidP="00645668">
      <w:pPr>
        <w:rPr>
          <w:rStyle w:val="StyleBoldUnderline"/>
        </w:rPr>
      </w:pPr>
      <w:proofErr w:type="gramStart"/>
      <w:r w:rsidRPr="008C7371">
        <w:rPr>
          <w:rStyle w:val="StyleBoldUnderline"/>
        </w:rPr>
        <w:t>our</w:t>
      </w:r>
      <w:proofErr w:type="gramEnd"/>
      <w:r w:rsidRPr="008C7371">
        <w:rPr>
          <w:rStyle w:val="StyleBoldUnderline"/>
        </w:rPr>
        <w:t xml:space="preserve"> homeland,</w:t>
      </w:r>
      <w:r w:rsidRPr="008C7371">
        <w:rPr>
          <w:rStyle w:val="Emphasis"/>
        </w:rPr>
        <w:t xml:space="preserve"> unaware of all the ruses that maintain that spurious home.</w:t>
      </w:r>
    </w:p>
    <w:p w:rsidR="00645668" w:rsidRDefault="00645668" w:rsidP="00645668">
      <w:pPr>
        <w:pStyle w:val="Heading4"/>
      </w:pPr>
      <w:r>
        <w:t>Even if they win their reps are good – their approach to STOPPING the disaster is rooted in “shock doctrine” of fixing and rebuilding – their attempt to erase disaster will fail and re-</w:t>
      </w:r>
      <w:proofErr w:type="spellStart"/>
      <w:r>
        <w:t>creteates</w:t>
      </w:r>
      <w:proofErr w:type="spellEnd"/>
      <w:r>
        <w:t xml:space="preserve"> the structures they criticize</w:t>
      </w:r>
    </w:p>
    <w:p w:rsidR="00645668" w:rsidRDefault="00645668" w:rsidP="00645668">
      <w:r>
        <w:rPr>
          <w:rStyle w:val="StyleStyleBold12pt"/>
        </w:rPr>
        <w:t xml:space="preserve">Klein 07 </w:t>
      </w:r>
      <w:r w:rsidRPr="004C20D6">
        <w:rPr>
          <w:sz w:val="16"/>
          <w:szCs w:val="16"/>
        </w:rPr>
        <w:t>(</w:t>
      </w:r>
      <w:proofErr w:type="spellStart"/>
      <w:r w:rsidRPr="004C20D6">
        <w:rPr>
          <w:sz w:val="16"/>
          <w:szCs w:val="16"/>
        </w:rPr>
        <w:t>Naoimi</w:t>
      </w:r>
      <w:proofErr w:type="spellEnd"/>
      <w:r w:rsidRPr="004C20D6">
        <w:rPr>
          <w:sz w:val="16"/>
          <w:szCs w:val="16"/>
        </w:rPr>
        <w:t xml:space="preserve">, Klein contributes to The Nation, In These Times, The Globe and Mail, This Magazine, Harper's Magazine, and The Guardian. She once lectured as a </w:t>
      </w:r>
      <w:proofErr w:type="spellStart"/>
      <w:r w:rsidRPr="004C20D6">
        <w:rPr>
          <w:sz w:val="16"/>
          <w:szCs w:val="16"/>
        </w:rPr>
        <w:t>Miliband</w:t>
      </w:r>
      <w:proofErr w:type="spellEnd"/>
      <w:r w:rsidRPr="004C20D6">
        <w:rPr>
          <w:sz w:val="16"/>
          <w:szCs w:val="16"/>
        </w:rPr>
        <w:t xml:space="preserve"> Fellow at the London School of Economics as an award-winning journalist, writer on the anti-</w:t>
      </w:r>
      <w:proofErr w:type="spellStart"/>
      <w:r w:rsidRPr="004C20D6">
        <w:rPr>
          <w:sz w:val="16"/>
          <w:szCs w:val="16"/>
        </w:rPr>
        <w:t>globalisation</w:t>
      </w:r>
      <w:proofErr w:type="spellEnd"/>
      <w:r w:rsidRPr="004C20D6">
        <w:rPr>
          <w:sz w:val="16"/>
          <w:szCs w:val="16"/>
        </w:rPr>
        <w:t xml:space="preserve"> movement She ranked 11th in an internet poll of the top global intellectuals of 2005, a list of the world's top 100 public intellectuals compiled by the Prospect magazine in conjunction with Foreign Policy magazine She was involved in a protest condemning police action during the G20 summit in Toronto, ON. She spoke to a rally seeking the release of protesters in front of police headquarters on June 28, 2010. In May 2011, Klein received an honorary degree from Saint Thomas University., “The Shock Doctrine: The Rise of Disaster Capitalism”, Book -- </w:t>
      </w:r>
      <w:hyperlink r:id="rId13" w:history="1">
        <w:r w:rsidRPr="004C20D6">
          <w:rPr>
            <w:rStyle w:val="Hyperlink"/>
            <w:sz w:val="16"/>
            <w:szCs w:val="16"/>
          </w:rPr>
          <w:t>http://infoshop.org/amp/NaomiKlein-TheShockDoctrine.pdf</w:t>
        </w:r>
      </w:hyperlink>
      <w:r w:rsidRPr="004C20D6">
        <w:rPr>
          <w:sz w:val="16"/>
          <w:szCs w:val="16"/>
        </w:rPr>
        <w:t>)</w:t>
      </w:r>
    </w:p>
    <w:p w:rsidR="00645668" w:rsidRPr="004C20D6" w:rsidRDefault="00645668" w:rsidP="00645668"/>
    <w:p w:rsidR="00645668" w:rsidRDefault="00645668" w:rsidP="00645668">
      <w:pPr>
        <w:rPr>
          <w:rStyle w:val="StyleBoldUnderline"/>
          <w:highlight w:val="green"/>
        </w:rPr>
      </w:pPr>
      <w:r w:rsidRPr="006F1C45">
        <w:rPr>
          <w:rStyle w:val="StyleBoldUnderline"/>
        </w:rPr>
        <w:t xml:space="preserve">Most </w:t>
      </w:r>
      <w:r w:rsidRPr="00BC3454">
        <w:rPr>
          <w:rStyle w:val="StyleBoldUnderline"/>
          <w:highlight w:val="green"/>
        </w:rPr>
        <w:t>people who survive a</w:t>
      </w:r>
      <w:r w:rsidRPr="006F1C45">
        <w:rPr>
          <w:rStyle w:val="StyleBoldUnderline"/>
        </w:rPr>
        <w:t xml:space="preserve"> devastating </w:t>
      </w:r>
      <w:r w:rsidRPr="00BC3454">
        <w:rPr>
          <w:rStyle w:val="StyleBoldUnderline"/>
          <w:highlight w:val="green"/>
        </w:rPr>
        <w:t xml:space="preserve">disaster </w:t>
      </w:r>
      <w:r w:rsidRPr="00BC3454">
        <w:rPr>
          <w:rStyle w:val="Emphasis"/>
          <w:highlight w:val="green"/>
        </w:rPr>
        <w:t xml:space="preserve">want the opposite of </w:t>
      </w:r>
      <w:proofErr w:type="gramStart"/>
      <w:r w:rsidRPr="00BC3454">
        <w:rPr>
          <w:rStyle w:val="Emphasis"/>
          <w:highlight w:val="green"/>
        </w:rPr>
        <w:t xml:space="preserve">a </w:t>
      </w:r>
      <w:r w:rsidRPr="00BC3454">
        <w:rPr>
          <w:rStyle w:val="Emphasis"/>
          <w:sz w:val="12"/>
          <w:highlight w:val="green"/>
        </w:rPr>
        <w:t xml:space="preserve"> </w:t>
      </w:r>
      <w:r w:rsidRPr="00BC3454">
        <w:rPr>
          <w:rStyle w:val="Emphasis"/>
          <w:highlight w:val="green"/>
        </w:rPr>
        <w:t>clean</w:t>
      </w:r>
      <w:proofErr w:type="gramEnd"/>
      <w:r w:rsidRPr="00BC3454">
        <w:rPr>
          <w:rStyle w:val="Emphasis"/>
          <w:highlight w:val="green"/>
        </w:rPr>
        <w:t xml:space="preserve"> slate</w:t>
      </w:r>
      <w:r w:rsidRPr="006F1C45">
        <w:rPr>
          <w:rStyle w:val="Emphasis"/>
        </w:rPr>
        <w:t>:</w:t>
      </w:r>
      <w:r w:rsidRPr="00036E4E">
        <w:rPr>
          <w:sz w:val="16"/>
        </w:rPr>
        <w:t xml:space="preserve"> </w:t>
      </w:r>
    </w:p>
    <w:p w:rsidR="00645668" w:rsidRDefault="00645668" w:rsidP="00645668">
      <w:pPr>
        <w:rPr>
          <w:rStyle w:val="StyleBoldUnderline"/>
          <w:highlight w:val="green"/>
        </w:rPr>
      </w:pPr>
      <w:r>
        <w:rPr>
          <w:rStyle w:val="StyleBoldUnderline"/>
          <w:highlight w:val="green"/>
        </w:rPr>
        <w:t>AND</w:t>
      </w:r>
    </w:p>
    <w:p w:rsidR="00645668" w:rsidRDefault="00645668" w:rsidP="00645668">
      <w:pPr>
        <w:rPr>
          <w:rStyle w:val="Emphasis"/>
        </w:rPr>
      </w:pPr>
      <w:proofErr w:type="gramStart"/>
      <w:r w:rsidRPr="00BC3454">
        <w:rPr>
          <w:rStyle w:val="StyleBoldUnderline"/>
          <w:highlight w:val="green"/>
        </w:rPr>
        <w:t>and</w:t>
      </w:r>
      <w:proofErr w:type="gramEnd"/>
      <w:r w:rsidRPr="00BC3454">
        <w:rPr>
          <w:rStyle w:val="StyleBoldUnderline"/>
          <w:highlight w:val="green"/>
        </w:rPr>
        <w:t xml:space="preserve"> most profitably, </w:t>
      </w:r>
      <w:r w:rsidRPr="00BC3454">
        <w:rPr>
          <w:rStyle w:val="Emphasis"/>
          <w:highlight w:val="green"/>
        </w:rPr>
        <w:t xml:space="preserve">with an iron-fisted leadership to </w:t>
      </w:r>
      <w:r w:rsidRPr="00BC3454">
        <w:rPr>
          <w:rStyle w:val="Emphasis"/>
          <w:sz w:val="12"/>
          <w:highlight w:val="green"/>
        </w:rPr>
        <w:t xml:space="preserve"> </w:t>
      </w:r>
      <w:r w:rsidRPr="00BC3454">
        <w:rPr>
          <w:rStyle w:val="Emphasis"/>
          <w:highlight w:val="green"/>
        </w:rPr>
        <w:t>this day.</w:t>
      </w:r>
      <w:r w:rsidRPr="00036E4E">
        <w:rPr>
          <w:rStyle w:val="Emphasis"/>
        </w:rPr>
        <w:t xml:space="preserve"> </w:t>
      </w:r>
    </w:p>
    <w:p w:rsidR="00645668" w:rsidRDefault="00645668" w:rsidP="00645668">
      <w:pPr>
        <w:rPr>
          <w:rStyle w:val="Emphasis"/>
        </w:rPr>
      </w:pPr>
    </w:p>
    <w:p w:rsidR="00645668" w:rsidRDefault="00645668" w:rsidP="00645668">
      <w:pPr>
        <w:pStyle w:val="Heading4"/>
      </w:pPr>
      <w:proofErr w:type="spellStart"/>
      <w:r>
        <w:t>Perticular</w:t>
      </w:r>
      <w:proofErr w:type="spellEnd"/>
      <w:r>
        <w:t xml:space="preserve"> demands re-</w:t>
      </w:r>
      <w:proofErr w:type="spellStart"/>
      <w:r>
        <w:t>ify</w:t>
      </w:r>
      <w:proofErr w:type="spellEnd"/>
      <w:r>
        <w:t xml:space="preserve"> the hold of capital</w:t>
      </w:r>
    </w:p>
    <w:p w:rsidR="00645668" w:rsidRPr="000E4FE3" w:rsidRDefault="00645668" w:rsidP="00645668">
      <w:proofErr w:type="spellStart"/>
      <w:r w:rsidRPr="000E4FE3">
        <w:rPr>
          <w:b/>
          <w:iCs/>
          <w:szCs w:val="26"/>
        </w:rPr>
        <w:t>Zizek</w:t>
      </w:r>
      <w:proofErr w:type="spellEnd"/>
      <w:r w:rsidRPr="000E4FE3">
        <w:rPr>
          <w:b/>
          <w:iCs/>
          <w:szCs w:val="26"/>
        </w:rPr>
        <w:t xml:space="preserve"> 02 </w:t>
      </w:r>
      <w:proofErr w:type="spellStart"/>
      <w:r w:rsidRPr="000E4FE3">
        <w:t>Slavoj</w:t>
      </w:r>
      <w:proofErr w:type="spellEnd"/>
      <w:r w:rsidRPr="000E4FE3">
        <w:t xml:space="preserve"> </w:t>
      </w:r>
      <w:proofErr w:type="spellStart"/>
      <w:r w:rsidRPr="000E4FE3">
        <w:t>Zizek</w:t>
      </w:r>
      <w:proofErr w:type="spellEnd"/>
      <w:r w:rsidRPr="000E4FE3">
        <w:t xml:space="preserve">, married to a </w:t>
      </w:r>
      <w:proofErr w:type="spellStart"/>
      <w:r w:rsidRPr="000E4FE3">
        <w:t>hottie</w:t>
      </w:r>
      <w:proofErr w:type="spellEnd"/>
      <w:r w:rsidRPr="000E4FE3">
        <w:t xml:space="preserve">, </w:t>
      </w:r>
      <w:r w:rsidRPr="000E4FE3">
        <w:rPr>
          <w:i/>
        </w:rPr>
        <w:t xml:space="preserve">Revolution at the Gates, </w:t>
      </w:r>
      <w:proofErr w:type="spellStart"/>
      <w:r w:rsidRPr="000E4FE3">
        <w:rPr>
          <w:i/>
        </w:rPr>
        <w:t>pg</w:t>
      </w:r>
      <w:proofErr w:type="spellEnd"/>
      <w:r w:rsidRPr="000E4FE3">
        <w:t xml:space="preserve"> 296-302</w:t>
      </w:r>
    </w:p>
    <w:p w:rsidR="00645668" w:rsidRPr="000E4FE3" w:rsidRDefault="00645668" w:rsidP="00645668">
      <w:pPr>
        <w:rPr>
          <w:sz w:val="20"/>
        </w:rPr>
      </w:pPr>
    </w:p>
    <w:p w:rsidR="00645668" w:rsidRDefault="00645668" w:rsidP="00645668">
      <w:pPr>
        <w:pStyle w:val="Cards"/>
        <w:ind w:left="0"/>
      </w:pPr>
      <w:r w:rsidRPr="000E4FE3">
        <w:t xml:space="preserve">So the struggle ahead has no guaranteed outcome – it will confront us with an </w:t>
      </w:r>
    </w:p>
    <w:p w:rsidR="00645668" w:rsidRDefault="00645668" w:rsidP="00645668">
      <w:pPr>
        <w:pStyle w:val="Cards"/>
        <w:ind w:left="0"/>
      </w:pPr>
      <w:r>
        <w:t>AND</w:t>
      </w:r>
    </w:p>
    <w:p w:rsidR="00645668" w:rsidRPr="000E4FE3" w:rsidRDefault="00645668" w:rsidP="00645668">
      <w:pPr>
        <w:pStyle w:val="Cards"/>
        <w:ind w:left="0"/>
      </w:pPr>
      <w:proofErr w:type="gramStart"/>
      <w:r w:rsidRPr="00BC3454">
        <w:rPr>
          <w:rStyle w:val="DebateUnderline"/>
          <w:highlight w:val="green"/>
        </w:rPr>
        <w:t>possible</w:t>
      </w:r>
      <w:proofErr w:type="gramEnd"/>
      <w:r w:rsidRPr="000E4FE3">
        <w:t>" (or, as we usually put it, "feasible").</w:t>
      </w:r>
    </w:p>
    <w:p w:rsidR="00645668" w:rsidRPr="00036E4E" w:rsidRDefault="00645668" w:rsidP="00645668">
      <w:pPr>
        <w:rPr>
          <w:rStyle w:val="Emphasis"/>
        </w:rPr>
      </w:pPr>
    </w:p>
    <w:p w:rsidR="00645668" w:rsidRPr="00BC3454" w:rsidRDefault="00645668" w:rsidP="00645668">
      <w:pPr>
        <w:pStyle w:val="Heading4"/>
      </w:pPr>
      <w:r>
        <w:t>Climate adaptation for transportation infrastructure is a neoliberal shell game which will be hijacked by corporate decision-makers to make it easier to re-locate manufacturing jobs, enable union-busting and back up threats of corporate black-mail through fully globalized offshore product supply chains</w:t>
      </w:r>
    </w:p>
    <w:p w:rsidR="00645668" w:rsidRPr="008C7371" w:rsidRDefault="00645668" w:rsidP="00645668">
      <w:pPr>
        <w:rPr>
          <w:sz w:val="16"/>
        </w:rPr>
      </w:pPr>
      <w:r>
        <w:rPr>
          <w:rStyle w:val="StyleStyleBold12pt"/>
        </w:rPr>
        <w:t xml:space="preserve">Goldstein </w:t>
      </w:r>
      <w:r w:rsidRPr="00B66CDD">
        <w:rPr>
          <w:rStyle w:val="StyleStyleBold12pt"/>
        </w:rPr>
        <w:t>12</w:t>
      </w:r>
      <w:r w:rsidRPr="008C7371">
        <w:rPr>
          <w:sz w:val="16"/>
        </w:rPr>
        <w:t xml:space="preserve"> Dan, Department of Economics @ Allegheny College, "Regional Responses to Climate Change : Class , Capability and Disintegrative Adaptation" Don Goldstein Department of Economics Allegheny College, Meadville, PA 16335, USA dgoldste@allegheny.edu Prepared for “Political Economy and the Outlook for Capitalism ” Joint conference of AHE, IIPPE, FAPE July 5 7, 2012, Paris, http://www.hetecon.net/documents/ConferencePapers/2012Non-Refereed/GOLDSTEIN_Regional_Responses_to_climate_change.pdf </w:t>
      </w:r>
    </w:p>
    <w:p w:rsidR="00645668" w:rsidRDefault="00645668" w:rsidP="00645668">
      <w:pPr>
        <w:rPr>
          <w:b/>
        </w:rPr>
      </w:pPr>
    </w:p>
    <w:p w:rsidR="00645668" w:rsidRDefault="00645668" w:rsidP="00645668">
      <w:pPr>
        <w:rPr>
          <w:b/>
          <w:u w:val="single"/>
        </w:rPr>
      </w:pPr>
      <w:r w:rsidRPr="0003298D">
        <w:rPr>
          <w:sz w:val="16"/>
        </w:rPr>
        <w:t xml:space="preserve">Class dynamics in regional adaptation </w:t>
      </w:r>
      <w:proofErr w:type="gramStart"/>
      <w:r w:rsidRPr="00756AB8">
        <w:rPr>
          <w:b/>
          <w:u w:val="single"/>
        </w:rPr>
        <w:t>To</w:t>
      </w:r>
      <w:proofErr w:type="gramEnd"/>
      <w:r w:rsidRPr="00756AB8">
        <w:rPr>
          <w:b/>
          <w:u w:val="single"/>
        </w:rPr>
        <w:t xml:space="preserve"> show that it will be technically possible to adapt </w:t>
      </w:r>
    </w:p>
    <w:p w:rsidR="00645668" w:rsidRDefault="00645668" w:rsidP="00645668">
      <w:pPr>
        <w:rPr>
          <w:b/>
          <w:u w:val="single"/>
        </w:rPr>
      </w:pPr>
      <w:r>
        <w:rPr>
          <w:b/>
          <w:u w:val="single"/>
        </w:rPr>
        <w:t>AND</w:t>
      </w:r>
    </w:p>
    <w:p w:rsidR="00645668" w:rsidRPr="0003298D" w:rsidRDefault="00645668" w:rsidP="00645668">
      <w:pPr>
        <w:rPr>
          <w:sz w:val="16"/>
        </w:rPr>
      </w:pPr>
      <w:proofErr w:type="gramStart"/>
      <w:r w:rsidRPr="0003298D">
        <w:rPr>
          <w:sz w:val="16"/>
        </w:rPr>
        <w:t>with</w:t>
      </w:r>
      <w:proofErr w:type="gramEnd"/>
      <w:r w:rsidRPr="0003298D">
        <w:rPr>
          <w:sz w:val="16"/>
        </w:rPr>
        <w:t xml:space="preserve"> environmental opposition blunted by construction union support mobilized by the incinerator company.</w:t>
      </w:r>
    </w:p>
    <w:p w:rsidR="00645668" w:rsidRDefault="00645668" w:rsidP="00645668">
      <w:pPr>
        <w:pStyle w:val="Heading4"/>
      </w:pPr>
      <w:r>
        <w:t xml:space="preserve">The alternative is to reject the </w:t>
      </w:r>
      <w:proofErr w:type="spellStart"/>
      <w:r>
        <w:t>aff</w:t>
      </w:r>
      <w:proofErr w:type="spellEnd"/>
      <w:r>
        <w:t xml:space="preserve"> to universally oppose capitalism and embrace the catastrophe</w:t>
      </w:r>
    </w:p>
    <w:p w:rsidR="00645668" w:rsidRDefault="00645668" w:rsidP="00645668">
      <w:pPr>
        <w:pStyle w:val="Heading4"/>
      </w:pPr>
      <w:r>
        <w:t xml:space="preserve">We should cease believing in the approach of an ideal future – the world is collapsing around us and only moderate rejections of the militarized </w:t>
      </w:r>
      <w:proofErr w:type="spellStart"/>
      <w:r>
        <w:t>squo</w:t>
      </w:r>
      <w:proofErr w:type="spellEnd"/>
      <w:r>
        <w:t xml:space="preserve"> can create change</w:t>
      </w:r>
    </w:p>
    <w:p w:rsidR="00645668" w:rsidRPr="001E502E" w:rsidRDefault="00645668" w:rsidP="00645668">
      <w:pPr>
        <w:rPr>
          <w:sz w:val="16"/>
        </w:rPr>
      </w:pPr>
      <w:proofErr w:type="spellStart"/>
      <w:r>
        <w:rPr>
          <w:rStyle w:val="StyleStyleBold12pt"/>
        </w:rPr>
        <w:t>Žižek</w:t>
      </w:r>
      <w:proofErr w:type="spellEnd"/>
      <w:r>
        <w:rPr>
          <w:rStyle w:val="StyleStyleBold12pt"/>
        </w:rPr>
        <w:t xml:space="preserve"> </w:t>
      </w:r>
      <w:r w:rsidRPr="005C35CC">
        <w:rPr>
          <w:rStyle w:val="StyleStyleBold12pt"/>
        </w:rPr>
        <w:t>12</w:t>
      </w:r>
      <w:r w:rsidRPr="001E502E">
        <w:rPr>
          <w:sz w:val="16"/>
        </w:rPr>
        <w:t xml:space="preserve"> (</w:t>
      </w:r>
      <w:proofErr w:type="spellStart"/>
      <w:r w:rsidRPr="001E502E">
        <w:rPr>
          <w:sz w:val="16"/>
        </w:rPr>
        <w:t>Slavoj</w:t>
      </w:r>
      <w:proofErr w:type="spellEnd"/>
      <w:r w:rsidRPr="001E502E">
        <w:rPr>
          <w:sz w:val="16"/>
        </w:rPr>
        <w:t xml:space="preserve">, Once met Brad </w:t>
      </w:r>
      <w:proofErr w:type="spellStart"/>
      <w:r w:rsidRPr="001E502E">
        <w:rPr>
          <w:sz w:val="16"/>
        </w:rPr>
        <w:t>Bolman</w:t>
      </w:r>
      <w:proofErr w:type="spellEnd"/>
      <w:r w:rsidRPr="001E502E">
        <w:rPr>
          <w:sz w:val="16"/>
        </w:rPr>
        <w:t xml:space="preserve">, “Signs From The Future” from forthcoming book The Year of Dreaming Dangerously, </w:t>
      </w:r>
      <w:hyperlink r:id="rId14" w:history="1">
        <w:r w:rsidRPr="001E502E">
          <w:rPr>
            <w:rStyle w:val="Hyperlink"/>
            <w:sz w:val="16"/>
          </w:rPr>
          <w:t>http://www.odbor.org/signs-from-the-future/</w:t>
        </w:r>
      </w:hyperlink>
      <w:r w:rsidRPr="001E502E">
        <w:rPr>
          <w:sz w:val="16"/>
        </w:rPr>
        <w:t>)</w:t>
      </w:r>
    </w:p>
    <w:p w:rsidR="00645668" w:rsidRPr="005C35CC" w:rsidRDefault="00645668" w:rsidP="00645668"/>
    <w:p w:rsidR="00645668" w:rsidRDefault="00645668" w:rsidP="00645668">
      <w:pPr>
        <w:rPr>
          <w:rStyle w:val="StyleBoldUnderline"/>
        </w:rPr>
      </w:pPr>
      <w:r w:rsidRPr="005C35CC">
        <w:rPr>
          <w:sz w:val="16"/>
        </w:rPr>
        <w:t xml:space="preserve">So what about </w:t>
      </w:r>
      <w:r w:rsidRPr="00D959D4">
        <w:rPr>
          <w:rStyle w:val="StyleBoldUnderline"/>
          <w:highlight w:val="green"/>
        </w:rPr>
        <w:t>apocalyptic tones we often hear</w:t>
      </w:r>
      <w:r w:rsidRPr="00D959D4">
        <w:rPr>
          <w:sz w:val="16"/>
          <w:highlight w:val="green"/>
        </w:rPr>
        <w:t xml:space="preserve">, </w:t>
      </w:r>
      <w:r w:rsidRPr="00D959D4">
        <w:rPr>
          <w:rStyle w:val="Emphasis"/>
          <w:highlight w:val="green"/>
        </w:rPr>
        <w:t>especially after a catastrophe occurs</w:t>
      </w:r>
      <w:r w:rsidRPr="005C35CC">
        <w:rPr>
          <w:rStyle w:val="Emphasis"/>
        </w:rPr>
        <w:t>?</w:t>
      </w:r>
      <w:r w:rsidRPr="005C35CC">
        <w:rPr>
          <w:sz w:val="16"/>
        </w:rPr>
        <w:t xml:space="preserve"> </w:t>
      </w:r>
    </w:p>
    <w:p w:rsidR="00645668" w:rsidRDefault="00645668" w:rsidP="00645668">
      <w:pPr>
        <w:rPr>
          <w:rStyle w:val="StyleBoldUnderline"/>
        </w:rPr>
      </w:pPr>
      <w:r>
        <w:rPr>
          <w:rStyle w:val="StyleBoldUnderline"/>
        </w:rPr>
        <w:t>AND</w:t>
      </w:r>
    </w:p>
    <w:p w:rsidR="00645668" w:rsidRPr="005C35CC" w:rsidRDefault="00645668" w:rsidP="00645668">
      <w:pPr>
        <w:rPr>
          <w:rStyle w:val="Emphasis"/>
        </w:rPr>
      </w:pPr>
      <w:proofErr w:type="gramStart"/>
      <w:r w:rsidRPr="00F74D4B">
        <w:rPr>
          <w:rStyle w:val="Emphasis"/>
          <w:highlight w:val="green"/>
        </w:rPr>
        <w:t>openness</w:t>
      </w:r>
      <w:proofErr w:type="gramEnd"/>
      <w:r w:rsidRPr="005C35CC">
        <w:rPr>
          <w:rStyle w:val="Emphasis"/>
        </w:rPr>
        <w:t>, guiding ourselves on nothing more than ambiguous signs from the future.</w:t>
      </w:r>
    </w:p>
    <w:p w:rsidR="00645668" w:rsidRDefault="00645668" w:rsidP="00645668"/>
    <w:p w:rsidR="00645668" w:rsidRDefault="00645668" w:rsidP="00645668"/>
    <w:p w:rsidR="00645668" w:rsidRDefault="00645668" w:rsidP="00645668">
      <w:pPr>
        <w:pStyle w:val="Heading3"/>
      </w:pPr>
      <w:r>
        <w:lastRenderedPageBreak/>
        <w:t xml:space="preserve">1NC </w:t>
      </w:r>
    </w:p>
    <w:p w:rsidR="00645668" w:rsidRPr="00F84A1D" w:rsidRDefault="00645668" w:rsidP="00645668"/>
    <w:p w:rsidR="00645668" w:rsidRPr="008B00CD" w:rsidRDefault="00645668" w:rsidP="00645668">
      <w:pPr>
        <w:pStyle w:val="Heading4"/>
      </w:pPr>
      <w:r>
        <w:t>Text: The United States federal government should invest in adapting its non-evacuation infrastructure to climate change.</w:t>
      </w:r>
    </w:p>
    <w:p w:rsidR="00645668" w:rsidRDefault="00645668" w:rsidP="00645668">
      <w:pPr>
        <w:pStyle w:val="Heading4"/>
      </w:pPr>
      <w:r>
        <w:t>The counterplan will take sufficient means to harden and adapt our infrastructure to survive the impact of the disaster</w:t>
      </w:r>
    </w:p>
    <w:p w:rsidR="00645668" w:rsidRDefault="00645668" w:rsidP="00645668">
      <w:pPr>
        <w:rPr>
          <w:b/>
          <w:bCs/>
          <w:sz w:val="16"/>
        </w:rPr>
      </w:pPr>
      <w:r w:rsidRPr="008B00CD">
        <w:rPr>
          <w:rStyle w:val="StyleStyleBold12pt"/>
        </w:rPr>
        <w:t>NTPP, 2009</w:t>
      </w:r>
      <w:r>
        <w:rPr>
          <w:rStyle w:val="StyleStyleBold12pt"/>
        </w:rPr>
        <w:t xml:space="preserve"> </w:t>
      </w:r>
      <w:r>
        <w:rPr>
          <w:sz w:val="16"/>
        </w:rPr>
        <w:t xml:space="preserve">(National Transportation Policy Project, Bipartisan coalition of transportation policy experts, business and civic leaders, and is chaired by four distinguished former elected officials who served at the federal, state, and local levels, Published December 15 2009, Bipartisan Policy Center, </w:t>
      </w:r>
      <w:hyperlink r:id="rId15" w:history="1">
        <w:r>
          <w:rPr>
            <w:rStyle w:val="Hyperlink"/>
            <w:sz w:val="16"/>
          </w:rPr>
          <w:t>http://bipartisanpolicy.org/sites/default/files/Transportation%20Adaptation%20(3).pdf</w:t>
        </w:r>
      </w:hyperlink>
      <w:r>
        <w:rPr>
          <w:sz w:val="16"/>
        </w:rPr>
        <w:t>)</w:t>
      </w:r>
    </w:p>
    <w:p w:rsidR="00645668" w:rsidRDefault="00645668" w:rsidP="00645668">
      <w:pPr>
        <w:rPr>
          <w:sz w:val="16"/>
        </w:rPr>
      </w:pPr>
    </w:p>
    <w:p w:rsidR="00645668" w:rsidRDefault="00645668" w:rsidP="00645668">
      <w:pPr>
        <w:rPr>
          <w:rStyle w:val="StyleBoldUnderline"/>
        </w:rPr>
      </w:pPr>
      <w:r w:rsidRPr="00BA6FFB">
        <w:rPr>
          <w:rStyle w:val="StyleBoldUnderline"/>
        </w:rPr>
        <w:t>The adaptation responses</w:t>
      </w:r>
      <w:r w:rsidRPr="00BA6FFB">
        <w:rPr>
          <w:sz w:val="12"/>
        </w:rPr>
        <w:t xml:space="preserve"> described above </w:t>
      </w:r>
      <w:r w:rsidRPr="00BA6FFB">
        <w:rPr>
          <w:rStyle w:val="StyleBoldUnderline"/>
        </w:rPr>
        <w:t>can be</w:t>
      </w:r>
      <w:r w:rsidRPr="00BA6FFB">
        <w:rPr>
          <w:sz w:val="12"/>
        </w:rPr>
        <w:t xml:space="preserve"> thought of as lying on </w:t>
      </w:r>
      <w:r w:rsidRPr="00BA6FFB">
        <w:rPr>
          <w:rStyle w:val="StyleBoldUnderline"/>
        </w:rPr>
        <w:t xml:space="preserve">a continuum of </w:t>
      </w:r>
    </w:p>
    <w:p w:rsidR="00645668" w:rsidRDefault="00645668" w:rsidP="00645668">
      <w:pPr>
        <w:rPr>
          <w:rStyle w:val="StyleBoldUnderline"/>
        </w:rPr>
      </w:pPr>
      <w:r>
        <w:rPr>
          <w:rStyle w:val="StyleBoldUnderline"/>
        </w:rPr>
        <w:t>AND</w:t>
      </w:r>
    </w:p>
    <w:p w:rsidR="00645668" w:rsidRPr="00F90303" w:rsidRDefault="00645668" w:rsidP="00645668">
      <w:pPr>
        <w:rPr>
          <w:sz w:val="12"/>
        </w:rPr>
      </w:pPr>
      <w:proofErr w:type="gramStart"/>
      <w:r w:rsidRPr="008B00CD">
        <w:rPr>
          <w:rStyle w:val="StyleBoldUnderline"/>
        </w:rPr>
        <w:t>alternate</w:t>
      </w:r>
      <w:proofErr w:type="gramEnd"/>
      <w:r w:rsidRPr="008B00CD">
        <w:rPr>
          <w:rStyle w:val="StyleBoldUnderline"/>
        </w:rPr>
        <w:t xml:space="preserve"> routes or services to maintain continuity of travel when service is disrupted</w:t>
      </w:r>
      <w:r w:rsidRPr="00F90303">
        <w:rPr>
          <w:sz w:val="12"/>
        </w:rPr>
        <w:br/>
      </w:r>
    </w:p>
    <w:p w:rsidR="00645668" w:rsidRPr="00990A7D" w:rsidRDefault="00645668" w:rsidP="00645668">
      <w:pPr>
        <w:pStyle w:val="Heading4"/>
        <w:rPr>
          <w:rStyle w:val="StyleStyleBold12pt"/>
          <w:b/>
          <w:u w:val="none"/>
        </w:rPr>
      </w:pPr>
      <w:r w:rsidRPr="00990A7D">
        <w:rPr>
          <w:rStyle w:val="StyleStyleBold12pt"/>
          <w:b/>
          <w:u w:val="none"/>
        </w:rPr>
        <w:t xml:space="preserve">And the denial of adaptive infrastructure is a calculated denial of political participation itself—ad-hoc and militarized disaster response ensure disposable populations cannot radically organize. Only the CP allows community resistance to mass violence by upending the hierarchy of transportation mobility. </w:t>
      </w:r>
    </w:p>
    <w:p w:rsidR="00645668" w:rsidRDefault="00645668" w:rsidP="00645668">
      <w:pPr>
        <w:rPr>
          <w:sz w:val="16"/>
        </w:rPr>
      </w:pPr>
      <w:r>
        <w:rPr>
          <w:rStyle w:val="StyleStyleBold12pt"/>
        </w:rPr>
        <w:t xml:space="preserve">Adams </w:t>
      </w:r>
      <w:r w:rsidRPr="00337D8C">
        <w:rPr>
          <w:rStyle w:val="StyleStyleBold12pt"/>
        </w:rPr>
        <w:t>06</w:t>
      </w:r>
      <w:r>
        <w:rPr>
          <w:sz w:val="16"/>
        </w:rPr>
        <w:t xml:space="preserve"> (Jason, Jason Adams is a PhD Candidate in Political Science at the University of Hawaii in Honolulu, Hawaii, and in Media and Communication at the European Graduate School in </w:t>
      </w:r>
      <w:proofErr w:type="spellStart"/>
      <w:r>
        <w:rPr>
          <w:sz w:val="16"/>
        </w:rPr>
        <w:t>Saas</w:t>
      </w:r>
      <w:proofErr w:type="spellEnd"/>
      <w:r>
        <w:rPr>
          <w:sz w:val="16"/>
        </w:rPr>
        <w:t xml:space="preserve">-Fee, Switzerland. “Denaturalizing Natural Disaster,” </w:t>
      </w:r>
      <w:hyperlink r:id="rId16" w:history="1">
        <w:r w:rsidRPr="003C28B7">
          <w:rPr>
            <w:rStyle w:val="Hyperlink"/>
            <w:sz w:val="16"/>
          </w:rPr>
          <w:t>http://www.ctheory.net/articles.aspx?id=566</w:t>
        </w:r>
      </w:hyperlink>
      <w:r>
        <w:rPr>
          <w:sz w:val="16"/>
        </w:rPr>
        <w:t>)</w:t>
      </w:r>
    </w:p>
    <w:p w:rsidR="00645668" w:rsidRDefault="00645668" w:rsidP="00645668">
      <w:pPr>
        <w:rPr>
          <w:sz w:val="16"/>
        </w:rPr>
      </w:pPr>
    </w:p>
    <w:p w:rsidR="00645668" w:rsidRDefault="00645668" w:rsidP="00645668">
      <w:pPr>
        <w:rPr>
          <w:rStyle w:val="StyleBoldUnderline"/>
          <w:highlight w:val="green"/>
        </w:rPr>
      </w:pPr>
      <w:r w:rsidRPr="00337D8C">
        <w:rPr>
          <w:sz w:val="16"/>
        </w:rPr>
        <w:t xml:space="preserve">It is predictable then, that </w:t>
      </w:r>
      <w:r w:rsidRPr="00BC3454">
        <w:rPr>
          <w:rStyle w:val="StyleBoldUnderline"/>
          <w:highlight w:val="green"/>
        </w:rPr>
        <w:t>the</w:t>
      </w:r>
      <w:r w:rsidRPr="00337D8C">
        <w:rPr>
          <w:rStyle w:val="StyleBoldUnderline"/>
        </w:rPr>
        <w:t xml:space="preserve"> politically </w:t>
      </w:r>
      <w:r w:rsidRPr="00BC3454">
        <w:rPr>
          <w:rStyle w:val="StyleBoldUnderline"/>
          <w:highlight w:val="green"/>
        </w:rPr>
        <w:t>ineligible bodies that constituted "the city</w:t>
      </w:r>
    </w:p>
    <w:p w:rsidR="00645668" w:rsidRDefault="00645668" w:rsidP="00645668">
      <w:pPr>
        <w:rPr>
          <w:rStyle w:val="StyleBoldUnderline"/>
          <w:highlight w:val="green"/>
        </w:rPr>
      </w:pPr>
      <w:r>
        <w:rPr>
          <w:rStyle w:val="StyleBoldUnderline"/>
          <w:highlight w:val="green"/>
        </w:rPr>
        <w:t>AND</w:t>
      </w:r>
    </w:p>
    <w:p w:rsidR="00645668" w:rsidRPr="00337D8C" w:rsidRDefault="00645668" w:rsidP="00645668">
      <w:pPr>
        <w:rPr>
          <w:rStyle w:val="StyleBoldUnderline"/>
        </w:rPr>
      </w:pPr>
      <w:proofErr w:type="gramStart"/>
      <w:r w:rsidRPr="00D4526B">
        <w:rPr>
          <w:rStyle w:val="StyleBoldUnderline"/>
        </w:rPr>
        <w:t>smooth</w:t>
      </w:r>
      <w:proofErr w:type="gramEnd"/>
      <w:r w:rsidRPr="00337D8C">
        <w:rPr>
          <w:rStyle w:val="StyleBoldUnderline"/>
        </w:rPr>
        <w:t xml:space="preserve"> surfaces and high speeds </w:t>
      </w:r>
      <w:r w:rsidRPr="00BC3454">
        <w:rPr>
          <w:rStyle w:val="Emphasis"/>
          <w:highlight w:val="green"/>
        </w:rPr>
        <w:t>that enable the sensation of "the nation".</w:t>
      </w:r>
    </w:p>
    <w:p w:rsidR="00645668" w:rsidRDefault="00645668" w:rsidP="00645668">
      <w:pPr>
        <w:pStyle w:val="Heading3"/>
      </w:pPr>
      <w:r>
        <w:lastRenderedPageBreak/>
        <w:t xml:space="preserve">1NC </w:t>
      </w:r>
    </w:p>
    <w:p w:rsidR="00645668" w:rsidRPr="0093701F" w:rsidRDefault="00645668" w:rsidP="00645668">
      <w:pPr>
        <w:pStyle w:val="Heading4"/>
      </w:pPr>
      <w:r>
        <w:t xml:space="preserve">The United States federal government should, through an unfunded mandate, invest in adapting its transportation infrastructure to climate change. </w:t>
      </w:r>
    </w:p>
    <w:p w:rsidR="00645668" w:rsidRPr="00F84A1D" w:rsidRDefault="00645668" w:rsidP="00645668"/>
    <w:p w:rsidR="00645668" w:rsidRPr="00A1107D" w:rsidRDefault="00645668" w:rsidP="00645668">
      <w:pPr>
        <w:pStyle w:val="Heading4"/>
      </w:pPr>
      <w:r>
        <w:t>That solves—empirically proven</w:t>
      </w:r>
    </w:p>
    <w:p w:rsidR="00645668" w:rsidRDefault="00645668" w:rsidP="00645668">
      <w:pPr>
        <w:rPr>
          <w:sz w:val="16"/>
          <w:szCs w:val="16"/>
        </w:rPr>
      </w:pPr>
      <w:r>
        <w:rPr>
          <w:rStyle w:val="StyleStyleBold12pt"/>
        </w:rPr>
        <w:t xml:space="preserve">May &amp; </w:t>
      </w:r>
      <w:proofErr w:type="spellStart"/>
      <w:r>
        <w:rPr>
          <w:rStyle w:val="StyleStyleBold12pt"/>
        </w:rPr>
        <w:t>Burby</w:t>
      </w:r>
      <w:proofErr w:type="spellEnd"/>
      <w:r>
        <w:rPr>
          <w:rStyle w:val="StyleStyleBold12pt"/>
        </w:rPr>
        <w:t xml:space="preserve"> 96</w:t>
      </w:r>
      <w:r>
        <w:rPr>
          <w:sz w:val="16"/>
          <w:szCs w:val="16"/>
        </w:rPr>
        <w:t xml:space="preserve"> (Peter May, Professor of political science at the University of Washington AND </w:t>
      </w:r>
      <w:proofErr w:type="spellStart"/>
      <w:r>
        <w:rPr>
          <w:sz w:val="16"/>
          <w:szCs w:val="16"/>
        </w:rPr>
        <w:t>Raymund</w:t>
      </w:r>
      <w:proofErr w:type="spellEnd"/>
      <w:r>
        <w:rPr>
          <w:sz w:val="16"/>
          <w:szCs w:val="16"/>
        </w:rPr>
        <w:t xml:space="preserve"> </w:t>
      </w:r>
      <w:proofErr w:type="spellStart"/>
      <w:r>
        <w:rPr>
          <w:sz w:val="16"/>
          <w:szCs w:val="16"/>
        </w:rPr>
        <w:t>Burby</w:t>
      </w:r>
      <w:proofErr w:type="spellEnd"/>
      <w:r>
        <w:rPr>
          <w:sz w:val="16"/>
          <w:szCs w:val="16"/>
        </w:rPr>
        <w:t xml:space="preserve">, Assistant Professor of Planning and Research Associate at the University of North Carolina, “Coercive versus Cooperative Policies: Comparing Intergovernmental Mandate Performance”, Journal of Policy Analysis and Management, Vol. 15, No. 2 (Spring, 1996), pp. 171-201 JSTOR // </w:t>
      </w:r>
      <w:proofErr w:type="spellStart"/>
      <w:r>
        <w:rPr>
          <w:sz w:val="16"/>
          <w:szCs w:val="16"/>
        </w:rPr>
        <w:t>Veevz</w:t>
      </w:r>
      <w:proofErr w:type="spellEnd"/>
      <w:r>
        <w:rPr>
          <w:sz w:val="16"/>
          <w:szCs w:val="16"/>
        </w:rPr>
        <w:t>)</w:t>
      </w:r>
    </w:p>
    <w:p w:rsidR="00645668" w:rsidRDefault="00645668" w:rsidP="00645668">
      <w:pPr>
        <w:jc w:val="center"/>
        <w:rPr>
          <w:sz w:val="16"/>
          <w:szCs w:val="16"/>
        </w:rPr>
      </w:pPr>
    </w:p>
    <w:p w:rsidR="00645668" w:rsidRDefault="00645668" w:rsidP="00645668">
      <w:pPr>
        <w:rPr>
          <w:sz w:val="16"/>
        </w:rPr>
      </w:pPr>
      <w:r>
        <w:rPr>
          <w:sz w:val="16"/>
        </w:rPr>
        <w:t xml:space="preserve">Our study sheds light on the strengths and limitations of the two polar intergovernmental </w:t>
      </w:r>
      <w:proofErr w:type="gramStart"/>
      <w:r>
        <w:rPr>
          <w:sz w:val="16"/>
        </w:rPr>
        <w:t>policy</w:t>
      </w:r>
      <w:proofErr w:type="gramEnd"/>
      <w:r>
        <w:rPr>
          <w:sz w:val="16"/>
        </w:rPr>
        <w:t xml:space="preserve"> </w:t>
      </w:r>
    </w:p>
    <w:p w:rsidR="00645668" w:rsidRDefault="00645668" w:rsidP="00645668">
      <w:pPr>
        <w:rPr>
          <w:sz w:val="16"/>
        </w:rPr>
      </w:pPr>
      <w:r>
        <w:rPr>
          <w:sz w:val="16"/>
        </w:rPr>
        <w:t>AND</w:t>
      </w:r>
    </w:p>
    <w:p w:rsidR="00645668" w:rsidRDefault="00645668" w:rsidP="00645668">
      <w:pPr>
        <w:rPr>
          <w:rStyle w:val="StyleBoldUnderline"/>
        </w:rPr>
      </w:pPr>
      <w:proofErr w:type="gramStart"/>
      <w:r>
        <w:rPr>
          <w:rStyle w:val="StyleBoldUnderline"/>
        </w:rPr>
        <w:t>in</w:t>
      </w:r>
      <w:proofErr w:type="gramEnd"/>
      <w:r>
        <w:rPr>
          <w:rStyle w:val="StyleBoldUnderline"/>
        </w:rPr>
        <w:t xml:space="preserve"> increasing the capacity of local governments to work toward state policy aims.</w:t>
      </w:r>
    </w:p>
    <w:p w:rsidR="00645668" w:rsidRPr="00A1107D" w:rsidRDefault="00645668" w:rsidP="00645668">
      <w:pPr>
        <w:pStyle w:val="Heading4"/>
      </w:pPr>
      <w:r>
        <w:t>The counterplan is the death of federalism</w:t>
      </w:r>
    </w:p>
    <w:p w:rsidR="00645668" w:rsidRDefault="00645668" w:rsidP="00645668">
      <w:pPr>
        <w:rPr>
          <w:sz w:val="16"/>
          <w:szCs w:val="16"/>
        </w:rPr>
      </w:pPr>
      <w:r>
        <w:rPr>
          <w:rStyle w:val="StyleStyleBold12pt"/>
        </w:rPr>
        <w:t xml:space="preserve">Super 05 </w:t>
      </w:r>
      <w:r>
        <w:rPr>
          <w:sz w:val="16"/>
          <w:szCs w:val="16"/>
        </w:rPr>
        <w:t xml:space="preserve">(David Super, A.B., Princeton; J.D., Harvard.—Georgetown Law Department, “Rethinking Fiscal Federalism”, Harvard Law Review, Vol. 118, No. 8 (Jun., 2005), pp. 2544-2652, JSTOR // </w:t>
      </w:r>
      <w:proofErr w:type="spellStart"/>
      <w:r>
        <w:rPr>
          <w:sz w:val="16"/>
          <w:szCs w:val="16"/>
        </w:rPr>
        <w:t>Veevz</w:t>
      </w:r>
      <w:proofErr w:type="spellEnd"/>
      <w:r>
        <w:rPr>
          <w:sz w:val="16"/>
          <w:szCs w:val="16"/>
        </w:rPr>
        <w:t>)</w:t>
      </w:r>
    </w:p>
    <w:p w:rsidR="00645668" w:rsidRDefault="00645668" w:rsidP="00645668">
      <w:pPr>
        <w:rPr>
          <w:rStyle w:val="StyleStyleBold12pt"/>
          <w:b w:val="0"/>
        </w:rPr>
      </w:pPr>
    </w:p>
    <w:p w:rsidR="00645668" w:rsidRDefault="00645668" w:rsidP="00645668">
      <w:pPr>
        <w:rPr>
          <w:sz w:val="16"/>
        </w:rPr>
      </w:pPr>
      <w:r>
        <w:rPr>
          <w:rStyle w:val="StyleBoldUnderline"/>
        </w:rPr>
        <w:t xml:space="preserve">Among the most analytically bankrupt concepts is that of </w:t>
      </w:r>
      <w:r w:rsidRPr="00BC3454">
        <w:rPr>
          <w:rStyle w:val="StyleBoldUnderline"/>
          <w:highlight w:val="green"/>
        </w:rPr>
        <w:t>the unfunded mandate</w:t>
      </w:r>
      <w:r>
        <w:rPr>
          <w:sz w:val="16"/>
        </w:rPr>
        <w:t xml:space="preserve">.132 </w:t>
      </w:r>
      <w:proofErr w:type="gramStart"/>
      <w:r>
        <w:rPr>
          <w:sz w:val="16"/>
        </w:rPr>
        <w:t>Some</w:t>
      </w:r>
      <w:proofErr w:type="gramEnd"/>
      <w:r>
        <w:rPr>
          <w:sz w:val="16"/>
        </w:rPr>
        <w:t xml:space="preserve"> </w:t>
      </w:r>
    </w:p>
    <w:p w:rsidR="00645668" w:rsidRDefault="00645668" w:rsidP="00645668">
      <w:pPr>
        <w:rPr>
          <w:sz w:val="16"/>
        </w:rPr>
      </w:pPr>
      <w:r>
        <w:rPr>
          <w:sz w:val="16"/>
        </w:rPr>
        <w:t>AND</w:t>
      </w:r>
    </w:p>
    <w:p w:rsidR="00645668" w:rsidRDefault="00645668" w:rsidP="00645668">
      <w:pPr>
        <w:rPr>
          <w:rStyle w:val="StyleBoldUnderline"/>
        </w:rPr>
      </w:pPr>
      <w:proofErr w:type="gramStart"/>
      <w:r w:rsidRPr="00BC3454">
        <w:rPr>
          <w:rStyle w:val="Emphasis"/>
          <w:highlight w:val="green"/>
        </w:rPr>
        <w:t>in</w:t>
      </w:r>
      <w:proofErr w:type="gramEnd"/>
      <w:r w:rsidRPr="00BC3454">
        <w:rPr>
          <w:rStyle w:val="Emphasis"/>
          <w:highlight w:val="green"/>
        </w:rPr>
        <w:t xml:space="preserve"> state autonomy is difficult to justify under any coherent theory of federalism</w:t>
      </w:r>
      <w:r w:rsidRPr="00BC3454">
        <w:rPr>
          <w:rStyle w:val="StyleBoldUnderline"/>
          <w:highlight w:val="green"/>
        </w:rPr>
        <w:t>.</w:t>
      </w:r>
    </w:p>
    <w:p w:rsidR="00645668" w:rsidRDefault="00645668" w:rsidP="00645668">
      <w:pPr>
        <w:pStyle w:val="Heading4"/>
      </w:pPr>
      <w:r>
        <w:t>Turns disaster relief</w:t>
      </w:r>
    </w:p>
    <w:p w:rsidR="00645668" w:rsidRPr="008D54E1" w:rsidRDefault="00645668" w:rsidP="00645668">
      <w:pPr>
        <w:rPr>
          <w:sz w:val="16"/>
        </w:rPr>
      </w:pPr>
      <w:proofErr w:type="spellStart"/>
      <w:r w:rsidRPr="001E0E4B">
        <w:rPr>
          <w:rStyle w:val="StyleStyleBold12pt"/>
        </w:rPr>
        <w:t>Schneck</w:t>
      </w:r>
      <w:proofErr w:type="spellEnd"/>
      <w:r w:rsidRPr="001E0E4B">
        <w:rPr>
          <w:rStyle w:val="StyleStyleBold12pt"/>
        </w:rPr>
        <w:t xml:space="preserve"> 9</w:t>
      </w:r>
      <w:r w:rsidRPr="008D54E1">
        <w:rPr>
          <w:sz w:val="16"/>
        </w:rPr>
        <w:t xml:space="preserve"> Debra </w:t>
      </w:r>
      <w:proofErr w:type="spellStart"/>
      <w:r w:rsidRPr="008D54E1">
        <w:rPr>
          <w:sz w:val="16"/>
        </w:rPr>
        <w:t>Schneck</w:t>
      </w:r>
      <w:proofErr w:type="spellEnd"/>
      <w:r w:rsidRPr="008D54E1">
        <w:rPr>
          <w:sz w:val="16"/>
        </w:rPr>
        <w:t xml:space="preserve">, Graduate Student at the University of Indiana, April 24, 2009 (“Federalism and Its Impact on Emergency </w:t>
      </w:r>
      <w:proofErr w:type="gramStart"/>
      <w:r w:rsidRPr="008D54E1">
        <w:rPr>
          <w:sz w:val="16"/>
        </w:rPr>
        <w:t>Response  to</w:t>
      </w:r>
      <w:proofErr w:type="gramEnd"/>
      <w:r w:rsidRPr="008D54E1">
        <w:rPr>
          <w:sz w:val="16"/>
        </w:rPr>
        <w:t xml:space="preserve"> Disasters and Catastrophes,” Accessed online at </w:t>
      </w:r>
      <w:hyperlink r:id="rId17" w:history="1">
        <w:r w:rsidRPr="008D54E1">
          <w:rPr>
            <w:rStyle w:val="Hyperlink"/>
            <w:sz w:val="16"/>
          </w:rPr>
          <w:t>http://www.indiana.edu/~workshop/publications/materials/conference_papers/Schneck_Spring%202009.pdf</w:t>
        </w:r>
      </w:hyperlink>
      <w:r w:rsidRPr="008D54E1">
        <w:rPr>
          <w:sz w:val="16"/>
        </w:rPr>
        <w:t>, Accessed on 7/28/12)</w:t>
      </w:r>
    </w:p>
    <w:p w:rsidR="00645668" w:rsidRPr="00B026C5" w:rsidRDefault="00645668" w:rsidP="00645668"/>
    <w:p w:rsidR="00645668" w:rsidRDefault="00645668" w:rsidP="00645668">
      <w:pPr>
        <w:rPr>
          <w:sz w:val="16"/>
        </w:rPr>
      </w:pPr>
      <w:r w:rsidRPr="00EC4A5A">
        <w:rPr>
          <w:rStyle w:val="StyleBoldUnderline"/>
        </w:rPr>
        <w:t>There is preliminary evidence</w:t>
      </w:r>
      <w:r w:rsidRPr="007716F4">
        <w:rPr>
          <w:sz w:val="16"/>
        </w:rPr>
        <w:t>, supported in this paper by network analysis and anecdotal evidence</w:t>
      </w:r>
    </w:p>
    <w:p w:rsidR="00645668" w:rsidRDefault="00645668" w:rsidP="00645668">
      <w:pPr>
        <w:rPr>
          <w:sz w:val="16"/>
        </w:rPr>
      </w:pPr>
      <w:r>
        <w:rPr>
          <w:sz w:val="16"/>
        </w:rPr>
        <w:t>AND</w:t>
      </w:r>
    </w:p>
    <w:p w:rsidR="00645668" w:rsidRDefault="00645668" w:rsidP="00645668">
      <w:pPr>
        <w:rPr>
          <w:rStyle w:val="StyleBoldUnderline"/>
        </w:rPr>
      </w:pPr>
      <w:proofErr w:type="gramStart"/>
      <w:r w:rsidRPr="00BC3454">
        <w:rPr>
          <w:rStyle w:val="StyleBoldUnderline"/>
          <w:highlight w:val="green"/>
        </w:rPr>
        <w:t>with</w:t>
      </w:r>
      <w:proofErr w:type="gramEnd"/>
      <w:r w:rsidRPr="00BC3454">
        <w:rPr>
          <w:rStyle w:val="StyleBoldUnderline"/>
          <w:highlight w:val="green"/>
        </w:rPr>
        <w:t xml:space="preserve"> an emergency to federal entities, thus “federalizing” the response.</w:t>
      </w:r>
      <w:r w:rsidRPr="00DC73BB">
        <w:rPr>
          <w:rStyle w:val="StyleBoldUnderline"/>
        </w:rPr>
        <w:t xml:space="preserve">  </w:t>
      </w:r>
    </w:p>
    <w:p w:rsidR="00645668" w:rsidRPr="00257362" w:rsidRDefault="00645668" w:rsidP="00645668">
      <w:pPr>
        <w:pStyle w:val="Heading4"/>
      </w:pPr>
      <w:r>
        <w:t>Federalism collapses the power grid</w:t>
      </w:r>
    </w:p>
    <w:p w:rsidR="00645668" w:rsidRPr="00321366" w:rsidRDefault="00645668" w:rsidP="00645668">
      <w:r>
        <w:rPr>
          <w:rStyle w:val="StyleStyleBold12pt"/>
        </w:rPr>
        <w:t>The New Yorker</w:t>
      </w:r>
      <w:r w:rsidRPr="009000E1">
        <w:rPr>
          <w:rStyle w:val="StyleStyleBold12pt"/>
        </w:rPr>
        <w:t xml:space="preserve"> </w:t>
      </w:r>
      <w:r>
        <w:rPr>
          <w:rStyle w:val="StyleStyleBold12pt"/>
        </w:rPr>
        <w:t>0</w:t>
      </w:r>
      <w:r w:rsidRPr="009000E1">
        <w:rPr>
          <w:rStyle w:val="StyleStyleBold12pt"/>
        </w:rPr>
        <w:t xml:space="preserve">9 </w:t>
      </w:r>
      <w:r w:rsidRPr="00257362">
        <w:rPr>
          <w:sz w:val="16"/>
          <w:szCs w:val="16"/>
        </w:rPr>
        <w:t xml:space="preserve">(James </w:t>
      </w:r>
      <w:proofErr w:type="spellStart"/>
      <w:r w:rsidRPr="00257362">
        <w:rPr>
          <w:sz w:val="16"/>
          <w:szCs w:val="16"/>
        </w:rPr>
        <w:t>Surowiecki</w:t>
      </w:r>
      <w:proofErr w:type="spellEnd"/>
      <w:r w:rsidRPr="00257362">
        <w:rPr>
          <w:sz w:val="16"/>
          <w:szCs w:val="16"/>
        </w:rPr>
        <w:t>, The Financial Page staff writer for The New Yorker, July 27, 2009</w:t>
      </w:r>
      <w:r>
        <w:rPr>
          <w:sz w:val="16"/>
          <w:szCs w:val="16"/>
        </w:rPr>
        <w:t xml:space="preserve"> </w:t>
      </w:r>
      <w:r w:rsidRPr="00257362">
        <w:rPr>
          <w:sz w:val="16"/>
          <w:szCs w:val="16"/>
        </w:rPr>
        <w:t xml:space="preserve">Fifty Ways </w:t>
      </w:r>
      <w:proofErr w:type="gramStart"/>
      <w:r w:rsidRPr="00257362">
        <w:rPr>
          <w:sz w:val="16"/>
          <w:szCs w:val="16"/>
        </w:rPr>
        <w:t>To</w:t>
      </w:r>
      <w:proofErr w:type="gramEnd"/>
      <w:r w:rsidRPr="00257362">
        <w:rPr>
          <w:sz w:val="16"/>
          <w:szCs w:val="16"/>
        </w:rPr>
        <w:t xml:space="preserve"> Kill Recovery,” The New Yorker, </w:t>
      </w:r>
      <w:hyperlink r:id="rId18" w:history="1">
        <w:r w:rsidRPr="00257362">
          <w:rPr>
            <w:rStyle w:val="Hyperlink"/>
            <w:sz w:val="16"/>
            <w:szCs w:val="16"/>
          </w:rPr>
          <w:t>http://www.newyorker.com/magazine/bios/james_surowiecki/search?contributorName=james%20surowiecki</w:t>
        </w:r>
      </w:hyperlink>
      <w:r w:rsidRPr="00257362">
        <w:rPr>
          <w:sz w:val="16"/>
          <w:szCs w:val="16"/>
        </w:rPr>
        <w:t>,)</w:t>
      </w:r>
      <w:r>
        <w:t xml:space="preserve"> </w:t>
      </w:r>
    </w:p>
    <w:p w:rsidR="00645668" w:rsidRDefault="00645668" w:rsidP="00645668">
      <w:pPr>
        <w:rPr>
          <w:sz w:val="16"/>
        </w:rPr>
      </w:pPr>
    </w:p>
    <w:p w:rsidR="00645668" w:rsidRDefault="00645668" w:rsidP="00645668">
      <w:pPr>
        <w:rPr>
          <w:rStyle w:val="Emphasis"/>
          <w:highlight w:val="green"/>
        </w:rPr>
      </w:pPr>
      <w:r w:rsidRPr="0092542A">
        <w:rPr>
          <w:sz w:val="16"/>
        </w:rPr>
        <w:t xml:space="preserve">Even more important, </w:t>
      </w:r>
      <w:r w:rsidRPr="00315260">
        <w:rPr>
          <w:rStyle w:val="Emphasis"/>
          <w:highlight w:val="green"/>
        </w:rPr>
        <w:t xml:space="preserve">federalism is getting in the way of the creation of a </w:t>
      </w:r>
    </w:p>
    <w:p w:rsidR="00645668" w:rsidRDefault="00645668" w:rsidP="00645668">
      <w:pPr>
        <w:rPr>
          <w:rStyle w:val="Emphasis"/>
          <w:highlight w:val="green"/>
        </w:rPr>
      </w:pPr>
      <w:r>
        <w:rPr>
          <w:rStyle w:val="Emphasis"/>
          <w:highlight w:val="green"/>
        </w:rPr>
        <w:t>AND</w:t>
      </w:r>
    </w:p>
    <w:p w:rsidR="00645668" w:rsidRPr="0092542A" w:rsidRDefault="00645668" w:rsidP="00645668">
      <w:pPr>
        <w:rPr>
          <w:sz w:val="16"/>
        </w:rPr>
      </w:pPr>
      <w:proofErr w:type="gramStart"/>
      <w:r w:rsidRPr="00315260">
        <w:rPr>
          <w:rStyle w:val="StyleBoldUnderline"/>
          <w:highlight w:val="green"/>
        </w:rPr>
        <w:t>overriding</w:t>
      </w:r>
      <w:proofErr w:type="gramEnd"/>
      <w:r w:rsidRPr="00F80713">
        <w:rPr>
          <w:rStyle w:val="StyleBoldUnderline"/>
        </w:rPr>
        <w:t xml:space="preserve"> or placating </w:t>
      </w:r>
      <w:r w:rsidRPr="00315260">
        <w:rPr>
          <w:rStyle w:val="StyleBoldUnderline"/>
          <w:highlight w:val="green"/>
        </w:rPr>
        <w:t>the states</w:t>
      </w:r>
      <w:r w:rsidRPr="0092542A">
        <w:rPr>
          <w:sz w:val="16"/>
        </w:rPr>
        <w:t>—and the prospects of that aren’t great.</w:t>
      </w:r>
    </w:p>
    <w:p w:rsidR="00645668" w:rsidRDefault="00645668" w:rsidP="00645668"/>
    <w:p w:rsidR="00645668" w:rsidRPr="00257362" w:rsidRDefault="00645668" w:rsidP="00645668">
      <w:pPr>
        <w:pStyle w:val="Heading4"/>
      </w:pPr>
      <w:r w:rsidRPr="00953F57">
        <w:t xml:space="preserve">Grid collapse </w:t>
      </w:r>
      <w:r>
        <w:t xml:space="preserve">is </w:t>
      </w:r>
      <w:r>
        <w:rPr>
          <w:u w:val="single"/>
        </w:rPr>
        <w:t xml:space="preserve">inevitable </w:t>
      </w:r>
      <w:r>
        <w:t xml:space="preserve">without the smart grid – also makes </w:t>
      </w:r>
      <w:proofErr w:type="spellStart"/>
      <w:r>
        <w:t>cyberterror</w:t>
      </w:r>
      <w:proofErr w:type="spellEnd"/>
      <w:r>
        <w:t xml:space="preserve"> inevitable</w:t>
      </w:r>
    </w:p>
    <w:p w:rsidR="00645668" w:rsidRPr="00953F57" w:rsidRDefault="00645668" w:rsidP="00645668">
      <w:proofErr w:type="spellStart"/>
      <w:r w:rsidRPr="00953F57">
        <w:rPr>
          <w:rStyle w:val="StyleStyleBold12pt"/>
        </w:rPr>
        <w:t>Lovins</w:t>
      </w:r>
      <w:proofErr w:type="spellEnd"/>
      <w:r w:rsidRPr="00953F57">
        <w:rPr>
          <w:rStyle w:val="StyleStyleBold12pt"/>
        </w:rPr>
        <w:t xml:space="preserve"> 10</w:t>
      </w:r>
      <w:r w:rsidRPr="00953F57">
        <w:t xml:space="preserve"> Amory B, Chairman and Chief Scientist of Rocky Mountain Institute, "DOD's Energy Challenge as Strategic Opportunity", Issue 57, 2nd Quarter 2010, www.ndu.edu/press/lib/images/jfq-57/lovins.pdf</w:t>
      </w:r>
    </w:p>
    <w:p w:rsidR="00645668" w:rsidRDefault="00645668" w:rsidP="00645668">
      <w:pPr>
        <w:rPr>
          <w:rStyle w:val="StyleBoldUnderline"/>
        </w:rPr>
      </w:pPr>
      <w:r w:rsidRPr="00257362">
        <w:rPr>
          <w:sz w:val="16"/>
        </w:rPr>
        <w:t xml:space="preserve">The Resilience </w:t>
      </w:r>
      <w:proofErr w:type="gramStart"/>
      <w:r w:rsidRPr="00257362">
        <w:rPr>
          <w:sz w:val="16"/>
        </w:rPr>
        <w:t>Capability</w:t>
      </w:r>
      <w:r>
        <w:rPr>
          <w:sz w:val="12"/>
        </w:rPr>
        <w:t xml:space="preserve"> </w:t>
      </w:r>
      <w:r w:rsidRPr="00257362">
        <w:rPr>
          <w:sz w:val="16"/>
        </w:rPr>
        <w:t xml:space="preserve"> </w:t>
      </w:r>
      <w:r w:rsidRPr="00257362">
        <w:rPr>
          <w:rStyle w:val="StyleBoldUnderline"/>
        </w:rPr>
        <w:t>Resilience</w:t>
      </w:r>
      <w:proofErr w:type="gramEnd"/>
      <w:r w:rsidRPr="00257362">
        <w:rPr>
          <w:rStyle w:val="StyleBoldUnderline"/>
        </w:rPr>
        <w:t xml:space="preserve"> “combines efficient energy use with more diverse, dispersed, </w:t>
      </w:r>
    </w:p>
    <w:p w:rsidR="00645668" w:rsidRDefault="00645668" w:rsidP="00645668">
      <w:pPr>
        <w:rPr>
          <w:rStyle w:val="StyleBoldUnderline"/>
        </w:rPr>
      </w:pPr>
      <w:r>
        <w:rPr>
          <w:rStyle w:val="StyleBoldUnderline"/>
        </w:rPr>
        <w:t>AND</w:t>
      </w:r>
    </w:p>
    <w:p w:rsidR="00645668" w:rsidRPr="00257362" w:rsidRDefault="00645668" w:rsidP="00645668">
      <w:pPr>
        <w:rPr>
          <w:sz w:val="16"/>
        </w:rPr>
      </w:pPr>
      <w:proofErr w:type="gramStart"/>
      <w:r w:rsidRPr="00257362">
        <w:rPr>
          <w:sz w:val="16"/>
        </w:rPr>
        <w:t>accumulate</w:t>
      </w:r>
      <w:proofErr w:type="gramEnd"/>
      <w:r w:rsidRPr="00257362">
        <w:rPr>
          <w:sz w:val="16"/>
        </w:rPr>
        <w:t xml:space="preserve"> fuel loadings that turn the next unsuppressed fire into an uncontrollable conflagration.</w:t>
      </w:r>
    </w:p>
    <w:p w:rsidR="00645668" w:rsidRPr="00EF05D9" w:rsidRDefault="00645668" w:rsidP="00645668">
      <w:pPr>
        <w:keepNext/>
        <w:keepLines/>
        <w:spacing w:before="200"/>
        <w:outlineLvl w:val="3"/>
        <w:rPr>
          <w:rFonts w:eastAsiaTheme="majorEastAsia" w:cstheme="majorBidi"/>
          <w:b/>
          <w:bCs/>
          <w:iCs/>
          <w:sz w:val="24"/>
        </w:rPr>
      </w:pPr>
      <w:r>
        <w:rPr>
          <w:rFonts w:eastAsiaTheme="majorEastAsia" w:cstheme="majorBidi"/>
          <w:b/>
          <w:bCs/>
          <w:iCs/>
          <w:sz w:val="24"/>
        </w:rPr>
        <w:lastRenderedPageBreak/>
        <w:t>Grid collapses cause extinction</w:t>
      </w:r>
    </w:p>
    <w:p w:rsidR="00645668" w:rsidRDefault="00645668" w:rsidP="00645668">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9" w:history="1">
        <w:r w:rsidRPr="00EF05D9">
          <w:t>http://www.examiner.com/article/cyber-attackers-could-easily-shut-down-the-electric-grid-for-the-entire-east-coa</w:t>
        </w:r>
      </w:hyperlink>
    </w:p>
    <w:p w:rsidR="00645668" w:rsidRPr="00EF05D9" w:rsidRDefault="00645668" w:rsidP="00645668"/>
    <w:p w:rsidR="00645668" w:rsidRDefault="00645668" w:rsidP="00645668">
      <w:pPr>
        <w:rPr>
          <w:b/>
          <w:bCs/>
          <w:u w:val="single"/>
        </w:rPr>
      </w:pPr>
      <w:r w:rsidRPr="000A2DB8">
        <w:rPr>
          <w:sz w:val="16"/>
          <w:szCs w:val="16"/>
        </w:rPr>
        <w:t xml:space="preserve">To make matters worse </w:t>
      </w:r>
      <w:r w:rsidRPr="00315260">
        <w:rPr>
          <w:b/>
          <w:bCs/>
          <w:highlight w:val="green"/>
          <w:u w:val="single"/>
        </w:rPr>
        <w:t xml:space="preserve">a </w:t>
      </w:r>
      <w:proofErr w:type="spellStart"/>
      <w:r w:rsidRPr="00315260">
        <w:rPr>
          <w:b/>
          <w:bCs/>
          <w:highlight w:val="green"/>
          <w:u w:val="single"/>
        </w:rPr>
        <w:t>cyber attack</w:t>
      </w:r>
      <w:proofErr w:type="spellEnd"/>
      <w:r w:rsidRPr="00315260">
        <w:rPr>
          <w:b/>
          <w:bCs/>
          <w:highlight w:val="green"/>
          <w:u w:val="single"/>
        </w:rPr>
        <w:t xml:space="preserve"> that </w:t>
      </w:r>
      <w:r w:rsidRPr="00435B8C">
        <w:rPr>
          <w:b/>
          <w:bCs/>
          <w:u w:val="single"/>
        </w:rPr>
        <w:t xml:space="preserve">can </w:t>
      </w:r>
      <w:r w:rsidRPr="00315260">
        <w:rPr>
          <w:b/>
          <w:bCs/>
          <w:highlight w:val="green"/>
          <w:u w:val="single"/>
        </w:rPr>
        <w:t xml:space="preserve">take out a </w:t>
      </w:r>
      <w:r w:rsidRPr="00435B8C">
        <w:rPr>
          <w:b/>
          <w:bCs/>
          <w:u w:val="single"/>
        </w:rPr>
        <w:t xml:space="preserve">civilian power </w:t>
      </w:r>
      <w:r w:rsidRPr="00315260">
        <w:rPr>
          <w:b/>
          <w:bCs/>
          <w:highlight w:val="green"/>
          <w:u w:val="single"/>
        </w:rPr>
        <w:t>grid</w:t>
      </w:r>
    </w:p>
    <w:p w:rsidR="00645668" w:rsidRDefault="00645668" w:rsidP="00645668">
      <w:pPr>
        <w:rPr>
          <w:b/>
          <w:bCs/>
          <w:u w:val="single"/>
        </w:rPr>
      </w:pPr>
      <w:r>
        <w:rPr>
          <w:b/>
          <w:bCs/>
          <w:u w:val="single"/>
        </w:rPr>
        <w:t>AND</w:t>
      </w:r>
    </w:p>
    <w:p w:rsidR="00645668" w:rsidRPr="000A2DB8" w:rsidRDefault="00645668" w:rsidP="00645668">
      <w:pPr>
        <w:rPr>
          <w:sz w:val="16"/>
          <w:szCs w:val="16"/>
        </w:rPr>
      </w:pPr>
      <w:proofErr w:type="gramStart"/>
      <w:r w:rsidRPr="000A2DB8">
        <w:rPr>
          <w:sz w:val="16"/>
          <w:szCs w:val="16"/>
        </w:rPr>
        <w:t>include</w:t>
      </w:r>
      <w:proofErr w:type="gramEnd"/>
      <w:r w:rsidRPr="000A2DB8">
        <w:rPr>
          <w:sz w:val="16"/>
          <w:szCs w:val="16"/>
        </w:rPr>
        <w:t xml:space="preserve"> the use </w:t>
      </w:r>
      <w:r w:rsidRPr="00315260">
        <w:rPr>
          <w:rStyle w:val="Emphasis"/>
          <w:highlight w:val="green"/>
        </w:rPr>
        <w:t>of “nuclear weapons</w:t>
      </w:r>
      <w:r w:rsidRPr="000A2DB8">
        <w:rPr>
          <w:sz w:val="16"/>
          <w:szCs w:val="16"/>
        </w:rPr>
        <w:t>”, if authorized by the President.</w:t>
      </w:r>
    </w:p>
    <w:p w:rsidR="00645668" w:rsidRPr="00F42C20" w:rsidRDefault="00645668" w:rsidP="00645668"/>
    <w:p w:rsidR="00645668" w:rsidRDefault="00645668" w:rsidP="00645668">
      <w:pPr>
        <w:pStyle w:val="Heading3"/>
      </w:pPr>
      <w:r>
        <w:lastRenderedPageBreak/>
        <w:t xml:space="preserve">Case </w:t>
      </w:r>
    </w:p>
    <w:p w:rsidR="00645668" w:rsidRDefault="00645668" w:rsidP="00645668"/>
    <w:p w:rsidR="00645668" w:rsidRPr="00CD0C85" w:rsidRDefault="00645668" w:rsidP="00645668">
      <w:pPr>
        <w:pStyle w:val="Heading4"/>
      </w:pPr>
      <w:r>
        <w:t>Turn - Moral Hazard -- The plan creates it, that makes future disaster more likely</w:t>
      </w:r>
    </w:p>
    <w:p w:rsidR="00645668" w:rsidRPr="008866EE" w:rsidRDefault="00645668" w:rsidP="00645668">
      <w:proofErr w:type="spellStart"/>
      <w:r>
        <w:rPr>
          <w:b/>
          <w:u w:val="single"/>
        </w:rPr>
        <w:t>Schugart</w:t>
      </w:r>
      <w:proofErr w:type="spellEnd"/>
      <w:r>
        <w:rPr>
          <w:b/>
          <w:u w:val="single"/>
        </w:rPr>
        <w:t xml:space="preserve"> '8</w:t>
      </w:r>
      <w:r>
        <w:t xml:space="preserve"> </w:t>
      </w:r>
      <w:r w:rsidRPr="008866EE">
        <w:t xml:space="preserve"> </w:t>
      </w:r>
      <w:r w:rsidRPr="008866EE">
        <w:rPr>
          <w:bCs/>
        </w:rPr>
        <w:t>William F.</w:t>
      </w:r>
      <w:r>
        <w:rPr>
          <w:bCs/>
        </w:rPr>
        <w:t>, II</w:t>
      </w:r>
      <w:r w:rsidRPr="008866EE">
        <w:rPr>
          <w:b/>
          <w:bCs/>
        </w:rPr>
        <w:t xml:space="preserve"> </w:t>
      </w:r>
      <w:r w:rsidRPr="008866EE">
        <w:t xml:space="preserve">F. A. P. Barnard Distinguished Professor of Economics Department of Economics, University of Mississippi RESEARCH SYMPOSIUM ON </w:t>
      </w:r>
      <w:r w:rsidRPr="008866EE">
        <w:rPr>
          <w:bCs/>
        </w:rPr>
        <w:t xml:space="preserve">BAD PUBLIC GOODS Misadventure </w:t>
      </w:r>
      <w:r w:rsidRPr="008866EE">
        <w:t>Monday, September 15, 2008 (8:30 - 10:15 a.m.)</w:t>
      </w:r>
      <w:r>
        <w:t xml:space="preserve"> "</w:t>
      </w:r>
      <w:r w:rsidRPr="001679B2">
        <w:t>Disaster Relief as a Bad Public Good</w:t>
      </w:r>
      <w:r>
        <w:t xml:space="preserve">" </w:t>
      </w:r>
      <w:r w:rsidRPr="001679B2">
        <w:t>http://www.law.northwestern.edu/searlecenter/papers/Shughart_Disaster_Relief_final.pdf</w:t>
      </w:r>
    </w:p>
    <w:p w:rsidR="00645668" w:rsidRDefault="00645668" w:rsidP="00645668">
      <w:pPr>
        <w:rPr>
          <w:szCs w:val="16"/>
        </w:rPr>
      </w:pPr>
    </w:p>
    <w:p w:rsidR="00645668" w:rsidRDefault="00645668" w:rsidP="00645668">
      <w:r w:rsidRPr="00091A70">
        <w:t xml:space="preserve">Fourth, disaster relief is a bad public good owing to another of </w:t>
      </w:r>
      <w:proofErr w:type="gramStart"/>
      <w:r w:rsidRPr="00091A70">
        <w:t>its</w:t>
      </w:r>
      <w:proofErr w:type="gramEnd"/>
      <w:r w:rsidRPr="00091A70">
        <w:t xml:space="preserve"> “</w:t>
      </w:r>
    </w:p>
    <w:p w:rsidR="00645668" w:rsidRDefault="00645668" w:rsidP="00645668">
      <w:r>
        <w:t>AND</w:t>
      </w:r>
    </w:p>
    <w:p w:rsidR="00645668" w:rsidRDefault="00645668" w:rsidP="00645668">
      <w:pPr>
        <w:rPr>
          <w:b/>
          <w:u w:val="single"/>
        </w:rPr>
      </w:pPr>
      <w:proofErr w:type="gramStart"/>
      <w:r w:rsidRPr="007E5ABF">
        <w:rPr>
          <w:b/>
          <w:u w:val="single"/>
        </w:rPr>
        <w:t>will</w:t>
      </w:r>
      <w:proofErr w:type="gramEnd"/>
      <w:r w:rsidRPr="007E5ABF">
        <w:rPr>
          <w:b/>
          <w:u w:val="single"/>
        </w:rPr>
        <w:t xml:space="preserve"> </w:t>
      </w:r>
      <w:r w:rsidRPr="009F784F">
        <w:rPr>
          <w:b/>
          <w:highlight w:val="yellow"/>
          <w:u w:val="single"/>
        </w:rPr>
        <w:t>produce more fatalities and</w:t>
      </w:r>
      <w:r w:rsidRPr="007E5ABF">
        <w:rPr>
          <w:b/>
          <w:u w:val="single"/>
        </w:rPr>
        <w:t xml:space="preserve"> more </w:t>
      </w:r>
      <w:r w:rsidRPr="009F784F">
        <w:rPr>
          <w:b/>
          <w:highlight w:val="yellow"/>
          <w:u w:val="single"/>
        </w:rPr>
        <w:t xml:space="preserve">property damage </w:t>
      </w:r>
      <w:r w:rsidRPr="009F784F">
        <w:rPr>
          <w:b/>
          <w:u w:val="single"/>
        </w:rPr>
        <w:t>than the last one did.</w:t>
      </w:r>
    </w:p>
    <w:p w:rsidR="00645668" w:rsidRDefault="00645668" w:rsidP="00645668">
      <w:pPr>
        <w:rPr>
          <w:b/>
          <w:sz w:val="23"/>
          <w:szCs w:val="23"/>
        </w:rPr>
      </w:pPr>
    </w:p>
    <w:p w:rsidR="00645668" w:rsidRPr="00CD0C85" w:rsidRDefault="00645668" w:rsidP="00645668">
      <w:pPr>
        <w:pStyle w:val="Heading4"/>
      </w:pPr>
      <w:r>
        <w:t>Turn -- Bureaucracy -- Federalizing disaster infrastructure creates locks in a bureaucratic chain of command that hampers effective response</w:t>
      </w:r>
    </w:p>
    <w:p w:rsidR="00645668" w:rsidRPr="008866EE" w:rsidRDefault="00645668" w:rsidP="00645668">
      <w:proofErr w:type="spellStart"/>
      <w:r>
        <w:rPr>
          <w:b/>
          <w:u w:val="single"/>
        </w:rPr>
        <w:t>Schugart</w:t>
      </w:r>
      <w:proofErr w:type="spellEnd"/>
      <w:r>
        <w:rPr>
          <w:b/>
          <w:u w:val="single"/>
        </w:rPr>
        <w:t xml:space="preserve"> '8</w:t>
      </w:r>
      <w:r>
        <w:t xml:space="preserve"> </w:t>
      </w:r>
      <w:r w:rsidRPr="008866EE">
        <w:t xml:space="preserve"> </w:t>
      </w:r>
      <w:r w:rsidRPr="008866EE">
        <w:rPr>
          <w:bCs/>
        </w:rPr>
        <w:t>William F.</w:t>
      </w:r>
      <w:r>
        <w:rPr>
          <w:bCs/>
        </w:rPr>
        <w:t>, II</w:t>
      </w:r>
      <w:r w:rsidRPr="008866EE">
        <w:rPr>
          <w:b/>
          <w:bCs/>
        </w:rPr>
        <w:t xml:space="preserve"> </w:t>
      </w:r>
      <w:r w:rsidRPr="008866EE">
        <w:t xml:space="preserve">F. A. P. Barnard Distinguished Professor of Economics Department of Economics, University of Mississippi RESEARCH SYMPOSIUM ON </w:t>
      </w:r>
      <w:r w:rsidRPr="008866EE">
        <w:rPr>
          <w:bCs/>
        </w:rPr>
        <w:t xml:space="preserve">BAD PUBLIC GOODS Misadventure </w:t>
      </w:r>
      <w:r w:rsidRPr="008866EE">
        <w:t>Monday, September 15, 2008 (8:30 - 10:15 a.m.)</w:t>
      </w:r>
      <w:r>
        <w:t xml:space="preserve"> "</w:t>
      </w:r>
      <w:r w:rsidRPr="001679B2">
        <w:t>Disaster Relief as a Bad Public Good</w:t>
      </w:r>
      <w:r>
        <w:t xml:space="preserve">" </w:t>
      </w:r>
      <w:r w:rsidRPr="001679B2">
        <w:t>http://www.law.northwestern.edu/searlecenter/papers/Shughart_Disaster_Relief_final.pdf</w:t>
      </w:r>
    </w:p>
    <w:p w:rsidR="00645668" w:rsidRDefault="00645668" w:rsidP="00645668">
      <w:pPr>
        <w:tabs>
          <w:tab w:val="left" w:pos="6915"/>
        </w:tabs>
        <w:rPr>
          <w:b/>
          <w:sz w:val="23"/>
          <w:szCs w:val="23"/>
        </w:rPr>
      </w:pPr>
      <w:r>
        <w:rPr>
          <w:b/>
          <w:sz w:val="23"/>
          <w:szCs w:val="23"/>
        </w:rPr>
        <w:tab/>
      </w:r>
    </w:p>
    <w:p w:rsidR="00645668" w:rsidRDefault="00645668" w:rsidP="00645668">
      <w:pPr>
        <w:rPr>
          <w:b/>
          <w:highlight w:val="yellow"/>
          <w:u w:val="single"/>
        </w:rPr>
      </w:pPr>
      <w:r w:rsidRPr="00686676">
        <w:rPr>
          <w:b/>
          <w:u w:val="single"/>
        </w:rPr>
        <w:t xml:space="preserve">Government </w:t>
      </w:r>
      <w:r w:rsidRPr="00A33F66">
        <w:rPr>
          <w:b/>
          <w:highlight w:val="yellow"/>
          <w:u w:val="single"/>
        </w:rPr>
        <w:t>agencies</w:t>
      </w:r>
      <w:r w:rsidRPr="00A33F66">
        <w:rPr>
          <w:highlight w:val="yellow"/>
        </w:rPr>
        <w:t xml:space="preserve"> </w:t>
      </w:r>
      <w:r w:rsidRPr="00A33F66">
        <w:rPr>
          <w:b/>
          <w:highlight w:val="yellow"/>
          <w:u w:val="single"/>
        </w:rPr>
        <w:t>are</w:t>
      </w:r>
      <w:r w:rsidRPr="00D9100B">
        <w:t xml:space="preserve"> created by legislation, overseen by elected officials, and </w:t>
      </w:r>
      <w:r w:rsidRPr="00686676">
        <w:rPr>
          <w:b/>
          <w:u w:val="single"/>
        </w:rPr>
        <w:t xml:space="preserve">operated by </w:t>
      </w:r>
    </w:p>
    <w:p w:rsidR="00645668" w:rsidRDefault="00645668" w:rsidP="00645668">
      <w:pPr>
        <w:rPr>
          <w:b/>
          <w:highlight w:val="yellow"/>
          <w:u w:val="single"/>
        </w:rPr>
      </w:pPr>
      <w:r>
        <w:rPr>
          <w:b/>
          <w:highlight w:val="yellow"/>
          <w:u w:val="single"/>
        </w:rPr>
        <w:t>AND</w:t>
      </w:r>
    </w:p>
    <w:p w:rsidR="00645668" w:rsidRDefault="00645668" w:rsidP="00645668">
      <w:pPr>
        <w:rPr>
          <w:sz w:val="16"/>
          <w:szCs w:val="16"/>
        </w:rPr>
      </w:pPr>
      <w:proofErr w:type="gramStart"/>
      <w:r>
        <w:rPr>
          <w:sz w:val="23"/>
          <w:szCs w:val="23"/>
        </w:rPr>
        <w:t>a</w:t>
      </w:r>
      <w:proofErr w:type="gramEnd"/>
      <w:r>
        <w:rPr>
          <w:sz w:val="23"/>
          <w:szCs w:val="23"/>
        </w:rPr>
        <w:t xml:space="preserve"> Republican (Ripley et al. 2005, p. 39).</w:t>
      </w:r>
      <w:r>
        <w:rPr>
          <w:sz w:val="16"/>
          <w:szCs w:val="16"/>
        </w:rPr>
        <w:t>8</w:t>
      </w:r>
    </w:p>
    <w:p w:rsidR="00645668" w:rsidRDefault="00645668" w:rsidP="00645668"/>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65F" w:rsidRDefault="00C7365F" w:rsidP="005F5576">
      <w:r>
        <w:separator/>
      </w:r>
    </w:p>
  </w:endnote>
  <w:endnote w:type="continuationSeparator" w:id="0">
    <w:p w:rsidR="00C7365F" w:rsidRDefault="00C736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65F" w:rsidRDefault="00C7365F" w:rsidP="005F5576">
      <w:r>
        <w:separator/>
      </w:r>
    </w:p>
  </w:footnote>
  <w:footnote w:type="continuationSeparator" w:id="0">
    <w:p w:rsidR="00C7365F" w:rsidRDefault="00C736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6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66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87A2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365F"/>
    <w:rsid w:val="00C7411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6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645668"/>
    <w:rPr>
      <w:rFonts w:ascii="Times New Roman" w:hAnsi="Times New Roman"/>
      <w:sz w:val="24"/>
      <w:u w:val="thick"/>
    </w:rPr>
  </w:style>
  <w:style w:type="paragraph" w:customStyle="1" w:styleId="Cards">
    <w:name w:val="Cards"/>
    <w:next w:val="Normal"/>
    <w:link w:val="CardsChar"/>
    <w:qFormat/>
    <w:rsid w:val="00645668"/>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645668"/>
    <w:rPr>
      <w:rFonts w:ascii="Times New Roman" w:eastAsia="Times New Roman" w:hAnsi="Times New Roman" w:cs="Times New Roman"/>
      <w:sz w:val="20"/>
      <w:szCs w:val="24"/>
    </w:rPr>
  </w:style>
  <w:style w:type="character" w:customStyle="1" w:styleId="TitleChar">
    <w:name w:val="Title Char"/>
    <w:basedOn w:val="DefaultParagraphFont"/>
    <w:link w:val="Title"/>
    <w:qFormat/>
    <w:rsid w:val="00645668"/>
    <w:rPr>
      <w:b/>
      <w:bCs/>
      <w:u w:val="single"/>
    </w:rPr>
  </w:style>
  <w:style w:type="paragraph" w:styleId="Title">
    <w:name w:val="Title"/>
    <w:basedOn w:val="Normal"/>
    <w:link w:val="TitleChar"/>
    <w:qFormat/>
    <w:rsid w:val="00645668"/>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645668"/>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645668"/>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6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645668"/>
    <w:rPr>
      <w:rFonts w:ascii="Times New Roman" w:hAnsi="Times New Roman"/>
      <w:sz w:val="24"/>
      <w:u w:val="thick"/>
    </w:rPr>
  </w:style>
  <w:style w:type="paragraph" w:customStyle="1" w:styleId="Cards">
    <w:name w:val="Cards"/>
    <w:next w:val="Normal"/>
    <w:link w:val="CardsChar"/>
    <w:qFormat/>
    <w:rsid w:val="00645668"/>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645668"/>
    <w:rPr>
      <w:rFonts w:ascii="Times New Roman" w:eastAsia="Times New Roman" w:hAnsi="Times New Roman" w:cs="Times New Roman"/>
      <w:sz w:val="20"/>
      <w:szCs w:val="24"/>
    </w:rPr>
  </w:style>
  <w:style w:type="character" w:customStyle="1" w:styleId="TitleChar">
    <w:name w:val="Title Char"/>
    <w:basedOn w:val="DefaultParagraphFont"/>
    <w:link w:val="Title"/>
    <w:qFormat/>
    <w:rsid w:val="00645668"/>
    <w:rPr>
      <w:b/>
      <w:bCs/>
      <w:u w:val="single"/>
    </w:rPr>
  </w:style>
  <w:style w:type="paragraph" w:styleId="Title">
    <w:name w:val="Title"/>
    <w:basedOn w:val="Normal"/>
    <w:link w:val="TitleChar"/>
    <w:qFormat/>
    <w:rsid w:val="00645668"/>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645668"/>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645668"/>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foshop.org/amp/NaomiKlein-TheShockDoctrine.pdf" TargetMode="External"/><Relationship Id="rId18" Type="http://schemas.openxmlformats.org/officeDocument/2006/relationships/hyperlink" Target="http://www.newyorker.com/magazine/bios/james_surowiecki/search?contributorName=james%20surowiecki"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quod.lib.umich.edu/cgi/p/pod/dod-idx/telemorphosis-theory-in-the-era-of-climate-change-vol-1.pdf?c=ohp;idno=10539563.0001.001" TargetMode="External"/><Relationship Id="rId17" Type="http://schemas.openxmlformats.org/officeDocument/2006/relationships/hyperlink" Target="http://www.indiana.edu/~workshop/publications/materials/conference_papers/Schneck_Spring%202009.pdf" TargetMode="External"/><Relationship Id="rId2" Type="http://schemas.openxmlformats.org/officeDocument/2006/relationships/customXml" Target="../customXml/item2.xml"/><Relationship Id="rId16" Type="http://schemas.openxmlformats.org/officeDocument/2006/relationships/hyperlink" Target="http://www.ctheory.net/articles.aspx?id=5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u.edu/ethics/publications/iie/v7n2/velasquez.html" TargetMode="External"/><Relationship Id="rId5" Type="http://schemas.microsoft.com/office/2007/relationships/stylesWithEffects" Target="stylesWithEffects.xml"/><Relationship Id="rId15" Type="http://schemas.openxmlformats.org/officeDocument/2006/relationships/hyperlink" Target="http://bipartisanpolicy.org/sites/default/files/Transportation%20Adaptation%20(3).pdf" TargetMode="External"/><Relationship Id="rId10" Type="http://schemas.openxmlformats.org/officeDocument/2006/relationships/hyperlink" Target="http://www.thetransportpolitic.com/2012/01/25/on-infrastructure-hopes-for-progress-this-year-look-glum/" TargetMode="External"/><Relationship Id="rId19" Type="http://schemas.openxmlformats.org/officeDocument/2006/relationships/hyperlink" Target="http://www.examiner.com/article/cyber-attackers-could-easily-shut-down-the-electric-grid-for-the-entire-east-co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dbor.org/signs-from-th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2013-04-27T20:30:00Z</dcterms:created>
  <dcterms:modified xsi:type="dcterms:W3CDTF">2013-04-27T20:31:00Z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