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5F9" w:rsidRDefault="00BB55F9" w:rsidP="00BB55F9">
      <w:pPr>
        <w:pStyle w:val="Heading1"/>
      </w:pPr>
      <w:bookmarkStart w:id="0" w:name="_Toc287967225"/>
      <w:bookmarkStart w:id="1" w:name="_Toc287966358"/>
      <w:r>
        <w:t>Table of Contents</w:t>
      </w:r>
      <w:bookmarkEnd w:id="0"/>
    </w:p>
    <w:p w:rsidR="00BB55F9" w:rsidRDefault="00BB55F9" w:rsidP="00BB55F9"/>
    <w:p w:rsidR="00BB55F9" w:rsidRDefault="00BB55F9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"1-1" \h \u \t "Heading 1,1,Hat,4" </w:instrText>
      </w:r>
      <w:r>
        <w:fldChar w:fldCharType="separate"/>
      </w:r>
      <w:hyperlink w:anchor="_Toc287967226" w:history="1">
        <w:r w:rsidRPr="00497DBB">
          <w:rPr>
            <w:rStyle w:val="Hyperlink"/>
            <w:noProof/>
          </w:rPr>
          <w:t>2AC AT Capitalism 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_Toc287967226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BB55F9" w:rsidRDefault="00933272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67227" w:history="1">
        <w:r w:rsidR="00BB55F9" w:rsidRPr="00497DBB">
          <w:rPr>
            <w:rStyle w:val="Hyperlink"/>
            <w:noProof/>
          </w:rPr>
          <w:t>2AC AT Heidegger K</w:t>
        </w:r>
        <w:r w:rsidR="00BB55F9">
          <w:rPr>
            <w:noProof/>
          </w:rPr>
          <w:tab/>
        </w:r>
        <w:r w:rsidR="00BB55F9">
          <w:rPr>
            <w:noProof/>
          </w:rPr>
          <w:fldChar w:fldCharType="begin"/>
        </w:r>
        <w:r w:rsidR="00BB55F9">
          <w:rPr>
            <w:noProof/>
          </w:rPr>
          <w:instrText xml:space="preserve"> PAGEREF _Toc287967227 \h </w:instrText>
        </w:r>
        <w:r w:rsidR="00BB55F9">
          <w:rPr>
            <w:noProof/>
          </w:rPr>
        </w:r>
        <w:r w:rsidR="00BB55F9">
          <w:rPr>
            <w:noProof/>
          </w:rPr>
          <w:fldChar w:fldCharType="separate"/>
        </w:r>
        <w:r w:rsidR="00BB55F9">
          <w:rPr>
            <w:noProof/>
          </w:rPr>
          <w:t>7</w:t>
        </w:r>
        <w:r w:rsidR="00BB55F9">
          <w:rPr>
            <w:noProof/>
          </w:rPr>
          <w:fldChar w:fldCharType="end"/>
        </w:r>
      </w:hyperlink>
    </w:p>
    <w:p w:rsidR="00BB55F9" w:rsidRDefault="00933272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67228" w:history="1">
        <w:r w:rsidR="00BB55F9" w:rsidRPr="00497DBB">
          <w:rPr>
            <w:rStyle w:val="Hyperlink"/>
            <w:noProof/>
          </w:rPr>
          <w:t>2AC AT Nietzsche K</w:t>
        </w:r>
        <w:r w:rsidR="00BB55F9">
          <w:rPr>
            <w:noProof/>
          </w:rPr>
          <w:tab/>
        </w:r>
        <w:r w:rsidR="00BB55F9">
          <w:rPr>
            <w:noProof/>
          </w:rPr>
          <w:fldChar w:fldCharType="begin"/>
        </w:r>
        <w:r w:rsidR="00BB55F9">
          <w:rPr>
            <w:noProof/>
          </w:rPr>
          <w:instrText xml:space="preserve"> PAGEREF _Toc287967228 \h </w:instrText>
        </w:r>
        <w:r w:rsidR="00BB55F9">
          <w:rPr>
            <w:noProof/>
          </w:rPr>
        </w:r>
        <w:r w:rsidR="00BB55F9">
          <w:rPr>
            <w:noProof/>
          </w:rPr>
          <w:fldChar w:fldCharType="separate"/>
        </w:r>
        <w:r w:rsidR="00BB55F9">
          <w:rPr>
            <w:noProof/>
          </w:rPr>
          <w:t>13</w:t>
        </w:r>
        <w:r w:rsidR="00BB55F9">
          <w:rPr>
            <w:noProof/>
          </w:rPr>
          <w:fldChar w:fldCharType="end"/>
        </w:r>
      </w:hyperlink>
    </w:p>
    <w:p w:rsidR="00BB55F9" w:rsidRDefault="00933272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67229" w:history="1">
        <w:r w:rsidR="00BB55F9" w:rsidRPr="00497DBB">
          <w:rPr>
            <w:rStyle w:val="Hyperlink"/>
            <w:noProof/>
          </w:rPr>
          <w:t>2AC AT Prolif K</w:t>
        </w:r>
        <w:r w:rsidR="00BB55F9">
          <w:rPr>
            <w:noProof/>
          </w:rPr>
          <w:tab/>
        </w:r>
        <w:r w:rsidR="00BB55F9">
          <w:rPr>
            <w:noProof/>
          </w:rPr>
          <w:fldChar w:fldCharType="begin"/>
        </w:r>
        <w:r w:rsidR="00BB55F9">
          <w:rPr>
            <w:noProof/>
          </w:rPr>
          <w:instrText xml:space="preserve"> PAGEREF _Toc287967229 \h </w:instrText>
        </w:r>
        <w:r w:rsidR="00BB55F9">
          <w:rPr>
            <w:noProof/>
          </w:rPr>
        </w:r>
        <w:r w:rsidR="00BB55F9">
          <w:rPr>
            <w:noProof/>
          </w:rPr>
          <w:fldChar w:fldCharType="separate"/>
        </w:r>
        <w:r w:rsidR="00BB55F9">
          <w:rPr>
            <w:noProof/>
          </w:rPr>
          <w:t>22</w:t>
        </w:r>
        <w:r w:rsidR="00BB55F9">
          <w:rPr>
            <w:noProof/>
          </w:rPr>
          <w:fldChar w:fldCharType="end"/>
        </w:r>
      </w:hyperlink>
    </w:p>
    <w:p w:rsidR="00BB55F9" w:rsidRDefault="00933272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287967230" w:history="1">
        <w:r w:rsidR="00BB55F9" w:rsidRPr="00497DBB">
          <w:rPr>
            <w:rStyle w:val="Hyperlink"/>
            <w:noProof/>
          </w:rPr>
          <w:t>2AC AT Security K</w:t>
        </w:r>
        <w:r w:rsidR="00BB55F9">
          <w:rPr>
            <w:noProof/>
          </w:rPr>
          <w:tab/>
        </w:r>
        <w:r w:rsidR="00BB55F9">
          <w:rPr>
            <w:noProof/>
          </w:rPr>
          <w:fldChar w:fldCharType="begin"/>
        </w:r>
        <w:r w:rsidR="00BB55F9">
          <w:rPr>
            <w:noProof/>
          </w:rPr>
          <w:instrText xml:space="preserve"> PAGEREF _Toc287967230 \h </w:instrText>
        </w:r>
        <w:r w:rsidR="00BB55F9">
          <w:rPr>
            <w:noProof/>
          </w:rPr>
        </w:r>
        <w:r w:rsidR="00BB55F9">
          <w:rPr>
            <w:noProof/>
          </w:rPr>
          <w:fldChar w:fldCharType="separate"/>
        </w:r>
        <w:r w:rsidR="00BB55F9">
          <w:rPr>
            <w:noProof/>
          </w:rPr>
          <w:t>25</w:t>
        </w:r>
        <w:r w:rsidR="00BB55F9">
          <w:rPr>
            <w:noProof/>
          </w:rPr>
          <w:fldChar w:fldCharType="end"/>
        </w:r>
      </w:hyperlink>
    </w:p>
    <w:p w:rsidR="00BB55F9" w:rsidRPr="00BB55F9" w:rsidRDefault="00BB55F9" w:rsidP="00BB55F9">
      <w:r>
        <w:fldChar w:fldCharType="end"/>
      </w:r>
    </w:p>
    <w:p w:rsidR="00BB55F9" w:rsidRDefault="00BB55F9" w:rsidP="00BB55F9">
      <w:pPr>
        <w:pStyle w:val="Heading1"/>
      </w:pPr>
      <w:bookmarkStart w:id="2" w:name="_Toc287967226"/>
      <w:r>
        <w:t>2AC AT Capitalism K</w:t>
      </w:r>
      <w:bookmarkEnd w:id="1"/>
      <w:bookmarkEnd w:id="2"/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Pragmatic, political action is key to solve</w:t>
      </w:r>
      <w:r>
        <w:rPr>
          <w:b/>
        </w:rPr>
        <w:t xml:space="preserve"> – </w:t>
      </w:r>
      <w:r w:rsidRPr="00BD6BC7">
        <w:rPr>
          <w:b/>
        </w:rPr>
        <w:t>over-criticism renders the alt’s project useless</w:t>
      </w:r>
    </w:p>
    <w:p w:rsidR="00BB55F9" w:rsidRDefault="00BB55F9" w:rsidP="00BB55F9">
      <w:r w:rsidRPr="00BD6BC7">
        <w:rPr>
          <w:b/>
        </w:rPr>
        <w:t>Wolfenstein 2k</w:t>
      </w:r>
      <w:r>
        <w:t xml:space="preserve"> – PhD in politics from Princeton, professor of political science at UCLA, PhD in psychoanalysis (Victor, Inside/outside Nietzsche, p 235-6, AG)</w:t>
      </w:r>
    </w:p>
    <w:p w:rsidR="00BB55F9" w:rsidRDefault="00BB55F9" w:rsidP="00BB55F9"/>
    <w:p w:rsidR="00BB55F9" w:rsidRDefault="00BB55F9" w:rsidP="00BB55F9">
      <w:r>
        <w:t xml:space="preserve">As to the </w:t>
      </w:r>
      <w:r w:rsidR="00A93B45">
        <w:t>…</w:t>
      </w:r>
      <w:r>
        <w:t xml:space="preserve"> perspectivally self-differentiating.  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Vagueness means the alt doesn’t solve</w:t>
      </w:r>
    </w:p>
    <w:p w:rsidR="00BB55F9" w:rsidRDefault="00BB55F9" w:rsidP="00BB55F9">
      <w:r w:rsidRPr="00BD6BC7">
        <w:rPr>
          <w:b/>
        </w:rPr>
        <w:t>Grossberg 92</w:t>
      </w:r>
      <w:r>
        <w:t xml:space="preserve"> – Communication Studies Professor, UNC (Lawrence, We Gotta Get Out of This Place, p 388-90)</w:t>
      </w:r>
    </w:p>
    <w:p w:rsidR="00BB55F9" w:rsidRDefault="00BB55F9" w:rsidP="00BB55F9"/>
    <w:p w:rsidR="00BB55F9" w:rsidRDefault="00BB55F9" w:rsidP="00BB55F9">
      <w:r>
        <w:t xml:space="preserve">If it is capitalism </w:t>
      </w:r>
      <w:r w:rsidR="00A93B45">
        <w:t>…</w:t>
      </w:r>
      <w:r>
        <w:t xml:space="preserve"> provide any direction.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Cap solves war</w:t>
      </w:r>
      <w:r>
        <w:rPr>
          <w:b/>
        </w:rPr>
        <w:t xml:space="preserve"> – </w:t>
      </w:r>
      <w:r w:rsidRPr="00BD6BC7">
        <w:rPr>
          <w:b/>
        </w:rPr>
        <w:t xml:space="preserve">causes economic, not military competition </w:t>
      </w:r>
    </w:p>
    <w:p w:rsidR="00BB55F9" w:rsidRDefault="00BB55F9" w:rsidP="00BB55F9">
      <w:r w:rsidRPr="00BD6BC7">
        <w:rPr>
          <w:b/>
        </w:rPr>
        <w:t>Gartzke 5</w:t>
      </w:r>
      <w:r>
        <w:t xml:space="preserve"> – Former associate prof of pol sci, Columbia. Former associate prof of pol sci, USCD. PhD in International Relations, Formal/Quantitative Methods from U Iowa (Erik, “Future Depends on Capitalizing on Capitalist Peace,” 1 October 2005, http://www.cato.org/pub_display.php?pub_id=5133, AMiles)</w:t>
      </w:r>
    </w:p>
    <w:p w:rsidR="00BB55F9" w:rsidRDefault="00BB55F9" w:rsidP="00BB55F9"/>
    <w:p w:rsidR="00BB55F9" w:rsidRDefault="00BB55F9" w:rsidP="00BB55F9">
      <w:r>
        <w:t>With terrorism achieving "</w:t>
      </w:r>
      <w:r w:rsidR="00A93B45">
        <w:t>…</w:t>
      </w:r>
      <w:r>
        <w:t xml:space="preserve"> from this historic opportunity. 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 xml:space="preserve">Cap isn’t the root cause of war </w:t>
      </w:r>
    </w:p>
    <w:p w:rsidR="00BB55F9" w:rsidRDefault="00BB55F9" w:rsidP="00BB55F9">
      <w:r w:rsidRPr="00BD6BC7">
        <w:rPr>
          <w:b/>
        </w:rPr>
        <w:t>MacKenzie 3</w:t>
      </w:r>
      <w:r>
        <w:t xml:space="preserve"> – prof of economics at Coast Guard Academy. Former prof of economics at Kean. BA in Economics and Management Science at Kean. MA  in Economics from U Connecticut. PhD in economics from George mason (DW, “Does Capitalism Require War?,” 7 April 2003, http://mises.org/story/1201, AMiles)</w:t>
      </w:r>
    </w:p>
    <w:p w:rsidR="00BB55F9" w:rsidRDefault="00BB55F9" w:rsidP="00BB55F9"/>
    <w:p w:rsidR="00BB55F9" w:rsidRDefault="00BB55F9" w:rsidP="00BB55F9">
      <w:r>
        <w:t xml:space="preserve">Perhaps the oddest </w:t>
      </w:r>
      <w:r w:rsidR="00A93B45">
        <w:t>…</w:t>
      </w:r>
      <w:r>
        <w:t xml:space="preserve"> no sound reason to think otherwise.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Cap solves the environment</w:t>
      </w:r>
      <w:r>
        <w:rPr>
          <w:b/>
        </w:rPr>
        <w:t xml:space="preserve"> – </w:t>
      </w:r>
      <w:r w:rsidRPr="00BD6BC7">
        <w:rPr>
          <w:b/>
        </w:rPr>
        <w:t>history is on our side</w:t>
      </w:r>
    </w:p>
    <w:p w:rsidR="00BB55F9" w:rsidRDefault="00BB55F9" w:rsidP="00BB55F9">
      <w:r w:rsidRPr="00BD6BC7">
        <w:rPr>
          <w:b/>
        </w:rPr>
        <w:t>Bhagwati</w:t>
      </w:r>
      <w:r>
        <w:t xml:space="preserve"> </w:t>
      </w:r>
      <w:r w:rsidRPr="00BD6BC7">
        <w:rPr>
          <w:b/>
        </w:rPr>
        <w:t>4</w:t>
      </w:r>
      <w:r>
        <w:t xml:space="preserve"> – Economics Professor, Columbia (Jagdish, In Defense of Globalization, p 144-5, AG)</w:t>
      </w:r>
    </w:p>
    <w:p w:rsidR="00BB55F9" w:rsidRDefault="00BB55F9" w:rsidP="00BB55F9"/>
    <w:p w:rsidR="00BB55F9" w:rsidRDefault="00BB55F9" w:rsidP="00BB55F9">
      <w:r>
        <w:t xml:space="preserve">The belief that </w:t>
      </w:r>
      <w:r w:rsidR="00A93B45">
        <w:t>…</w:t>
      </w:r>
      <w:r>
        <w:t xml:space="preserve"> to a century ago. 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Cap’s ethical</w:t>
      </w:r>
      <w:r>
        <w:rPr>
          <w:b/>
        </w:rPr>
        <w:t xml:space="preserve"> – </w:t>
      </w:r>
      <w:r w:rsidRPr="00BD6BC7">
        <w:rPr>
          <w:b/>
        </w:rPr>
        <w:t xml:space="preserve">it’s key to value to life, freedom and solving poverty </w:t>
      </w:r>
    </w:p>
    <w:p w:rsidR="00BB55F9" w:rsidRDefault="00BB55F9" w:rsidP="00BB55F9">
      <w:r w:rsidRPr="00BD6BC7">
        <w:rPr>
          <w:b/>
        </w:rPr>
        <w:t>Saunders 7</w:t>
      </w:r>
      <w:r>
        <w:t xml:space="preserve"> – fellow, Center for Independent Studies (Peter, Why Capitalism is Good for the Soul, http://www.cis.org.au/POLICY/summer%2007-08/saunders_summer07.html, AG)</w:t>
      </w:r>
    </w:p>
    <w:p w:rsidR="00BB55F9" w:rsidRDefault="00BB55F9" w:rsidP="00BB55F9"/>
    <w:p w:rsidR="00BB55F9" w:rsidRDefault="00BB55F9" w:rsidP="00BB55F9">
      <w:r>
        <w:t xml:space="preserve">If we want </w:t>
      </w:r>
      <w:r w:rsidR="00A93B45">
        <w:t>…</w:t>
      </w:r>
      <w:r>
        <w:t>others to drop out).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Independently, this is a decision rule</w:t>
      </w:r>
      <w:r>
        <w:rPr>
          <w:b/>
        </w:rPr>
        <w:t xml:space="preserve"> – </w:t>
      </w:r>
      <w:r w:rsidRPr="00BD6BC7">
        <w:rPr>
          <w:b/>
        </w:rPr>
        <w:t xml:space="preserve">Government can’t violate liberty of one individual even for the greater good </w:t>
      </w:r>
    </w:p>
    <w:p w:rsidR="00BB55F9" w:rsidRDefault="00BB55F9" w:rsidP="00BB55F9">
      <w:r w:rsidRPr="00BD6BC7">
        <w:rPr>
          <w:b/>
        </w:rPr>
        <w:t>Nozick, former philosophy prof, 74</w:t>
      </w:r>
      <w:r>
        <w:t xml:space="preserve"> – former Harvard Philosophy Professor (Robert, Anarchy, State, and Utopia, p 32-3, AG)</w:t>
      </w:r>
    </w:p>
    <w:p w:rsidR="00BB55F9" w:rsidRDefault="00BB55F9" w:rsidP="00BB55F9"/>
    <w:p w:rsidR="00BB55F9" w:rsidRDefault="00BB55F9" w:rsidP="00BB55F9">
      <w:r>
        <w:t xml:space="preserve">Side constraints </w:t>
      </w:r>
      <w:r w:rsidR="00A93B45">
        <w:t>…</w:t>
      </w:r>
      <w:r>
        <w:t xml:space="preserve">between its citizens.  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 xml:space="preserve">Poverty is a D-rule </w:t>
      </w:r>
    </w:p>
    <w:p w:rsidR="00BB55F9" w:rsidRDefault="00BB55F9" w:rsidP="00BB55F9">
      <w:r w:rsidRPr="00BD6BC7">
        <w:rPr>
          <w:b/>
        </w:rPr>
        <w:t>Gilligan, prof of psychiatry, 96</w:t>
      </w:r>
      <w:r>
        <w:t xml:space="preserve"> – prof of psychiatry at Harvard. Director of the Center for the Study of Violence, and a member of the Academic Advisory Council of the National Campaign Against Youth Violence. [James, Violence: Our Deadly Epidemic and its Causes, p 191-196]</w:t>
      </w:r>
    </w:p>
    <w:p w:rsidR="00BB55F9" w:rsidRDefault="00BB55F9" w:rsidP="00BB55F9"/>
    <w:p w:rsidR="00BB55F9" w:rsidRDefault="00BB55F9" w:rsidP="00BB55F9">
      <w:r>
        <w:t xml:space="preserve">The deadliest form </w:t>
      </w:r>
      <w:r w:rsidR="00A93B45">
        <w:t>…</w:t>
      </w:r>
      <w:r>
        <w:t xml:space="preserve"> cause to effect.</w:t>
      </w:r>
    </w:p>
    <w:p w:rsidR="00BB55F9" w:rsidRPr="007A5009" w:rsidRDefault="00BB55F9" w:rsidP="00BB55F9">
      <w:r>
        <w:t xml:space="preserve"> </w:t>
      </w:r>
    </w:p>
    <w:p w:rsidR="00BB55F9" w:rsidRDefault="00BB55F9" w:rsidP="00BB55F9">
      <w:pPr>
        <w:pStyle w:val="Heading1"/>
      </w:pPr>
      <w:bookmarkStart w:id="3" w:name="_Toc287966359"/>
      <w:bookmarkStart w:id="4" w:name="_Toc287967227"/>
      <w:r>
        <w:t>2AC AT Heidegger K</w:t>
      </w:r>
      <w:bookmarkEnd w:id="3"/>
      <w:bookmarkEnd w:id="4"/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Alt eliminates our capacity for coping with the negative consequences of existing destruction of being. We should combine an appreciation for being with political action</w:t>
      </w:r>
    </w:p>
    <w:p w:rsidR="00BB55F9" w:rsidRDefault="00BB55F9" w:rsidP="00BB55F9">
      <w:r w:rsidRPr="00BD6BC7">
        <w:rPr>
          <w:b/>
        </w:rPr>
        <w:t>Villa 96</w:t>
      </w:r>
      <w:r>
        <w:t xml:space="preserve"> – Prof Political Theory, Notre Dame (Dana, Arendt and Heidegger, p 228-9, AG)</w:t>
      </w:r>
    </w:p>
    <w:p w:rsidR="00BB55F9" w:rsidRDefault="00BB55F9" w:rsidP="00BB55F9"/>
    <w:p w:rsidR="00BB55F9" w:rsidRDefault="00BB55F9" w:rsidP="00BB55F9">
      <w:r>
        <w:t xml:space="preserve">It is at this </w:t>
      </w:r>
      <w:r w:rsidR="00A93B45">
        <w:t>…</w:t>
      </w:r>
      <w:r>
        <w:t xml:space="preserve"> thought" – freedom.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 xml:space="preserve">We recognize the world can never be 100% certain but we should use empirical observations to make predictions </w:t>
      </w:r>
    </w:p>
    <w:p w:rsidR="00BB55F9" w:rsidRDefault="00BB55F9" w:rsidP="00BB55F9">
      <w:r w:rsidRPr="00BD6BC7">
        <w:rPr>
          <w:b/>
        </w:rPr>
        <w:t>Sil 2k</w:t>
      </w:r>
      <w:r>
        <w:t xml:space="preserve"> – pol sci, U Penn (Rudra, Beyond Boundaries, ed Sil and Doherty, 160-1, AMiles)</w:t>
      </w:r>
    </w:p>
    <w:p w:rsidR="00BB55F9" w:rsidRDefault="00BB55F9" w:rsidP="00BB55F9"/>
    <w:p w:rsidR="00BB55F9" w:rsidRDefault="00BB55F9" w:rsidP="00BB55F9">
      <w:r>
        <w:t xml:space="preserve">Is there </w:t>
      </w:r>
      <w:r w:rsidR="00A93B45">
        <w:t>…</w:t>
      </w:r>
      <w:r>
        <w:t xml:space="preserve"> epistemological positions. 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Resistance to extinction opens space for Being</w:t>
      </w:r>
    </w:p>
    <w:p w:rsidR="00BB55F9" w:rsidRDefault="00BB55F9" w:rsidP="00BB55F9">
      <w:r w:rsidRPr="00BD6BC7">
        <w:rPr>
          <w:b/>
        </w:rPr>
        <w:t>Santoni 85</w:t>
      </w:r>
      <w:r>
        <w:t xml:space="preserve"> – Philosophy Prof, Denison (Ronald, Nuclear War, ed Fox, p 156-7, AG)</w:t>
      </w:r>
    </w:p>
    <w:p w:rsidR="00BB55F9" w:rsidRDefault="00BB55F9" w:rsidP="00BB55F9"/>
    <w:p w:rsidR="00BB55F9" w:rsidRDefault="00BB55F9" w:rsidP="00BB55F9">
      <w:r>
        <w:t xml:space="preserve">To be sure, Fox </w:t>
      </w:r>
      <w:r w:rsidR="00A93B45">
        <w:t>…</w:t>
      </w:r>
      <w:r>
        <w:t xml:space="preserve"> life imaginable – its annihilation. </w:t>
      </w:r>
    </w:p>
    <w:p w:rsidR="00BB55F9" w:rsidRPr="00D53F44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 xml:space="preserve">Nuclear war closes space for your alternative – turns your impact framework </w:t>
      </w:r>
    </w:p>
    <w:p w:rsidR="00BB55F9" w:rsidRDefault="00BB55F9" w:rsidP="00BB55F9">
      <w:r w:rsidRPr="00BD6BC7">
        <w:rPr>
          <w:b/>
        </w:rPr>
        <w:t>Martin 2002</w:t>
      </w:r>
      <w:r>
        <w:t xml:space="preserve"> – Science, Technology and Society Professor, Wollongong (Brian, 11/3, Activism after nuclear war?, http://www.transnational.org/SAJT/forum/meet/2002/Martin_ActivismNuclearWar.html, AG)</w:t>
      </w:r>
    </w:p>
    <w:p w:rsidR="00BB55F9" w:rsidRDefault="00BB55F9" w:rsidP="00BB55F9">
      <w:r>
        <w:t xml:space="preserve"> </w:t>
      </w:r>
    </w:p>
    <w:p w:rsidR="00BB55F9" w:rsidRDefault="00BB55F9" w:rsidP="00BB55F9">
      <w:r>
        <w:t xml:space="preserve">Nuclear war would </w:t>
      </w:r>
      <w:r w:rsidR="00A93B45">
        <w:t>…</w:t>
      </w:r>
      <w:r w:rsidR="00A93B45">
        <w:t xml:space="preserve"> </w:t>
      </w:r>
      <w:r>
        <w:t>aftermath of nuclear war.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War is declining – disproves the causality of the K</w:t>
      </w:r>
    </w:p>
    <w:p w:rsidR="00BB55F9" w:rsidRDefault="00BB55F9" w:rsidP="00BB55F9">
      <w:r w:rsidRPr="00BD6BC7">
        <w:rPr>
          <w:b/>
        </w:rPr>
        <w:t>Griswold 7</w:t>
      </w:r>
      <w:r>
        <w:t xml:space="preserve"> – director of the Center for Trade Policy at CATO. He has testified before House and Senate committees and federal agencies on a range of trade and immigration issues. Former editorial page editor of the Colorado Springs Gazette and a congressional press secretary. BA in journalism, U Wisconsin. Diploma in economics and master’s in Politics of the World economy, London School of Economics.  (Daniel,  “Trade, Democracy and Peace: The Virtuous Cycle,” 20 April 2007, http://www.freetrade.org/node/681, AMiles)</w:t>
      </w:r>
    </w:p>
    <w:p w:rsidR="00BB55F9" w:rsidRDefault="00BB55F9" w:rsidP="00BB55F9"/>
    <w:p w:rsidR="00BB55F9" w:rsidRDefault="00BB55F9" w:rsidP="00A93B45">
      <w:r>
        <w:t xml:space="preserve">The good news </w:t>
      </w:r>
      <w:r w:rsidR="00A93B45">
        <w:t>…</w:t>
      </w:r>
      <w:r w:rsidR="00A93B45">
        <w:t xml:space="preserve"> </w:t>
      </w:r>
      <w:r>
        <w:t>three main ways.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 xml:space="preserve">Ontology not first </w:t>
      </w:r>
    </w:p>
    <w:p w:rsidR="00BB55F9" w:rsidRDefault="00BB55F9" w:rsidP="00BB55F9">
      <w:r w:rsidRPr="00BD6BC7">
        <w:rPr>
          <w:b/>
        </w:rPr>
        <w:t>Owen 2</w:t>
      </w:r>
      <w:r>
        <w:t xml:space="preserve"> – Reader of Political Theory, U Southampton (David, Millennium Vol 31 No 3 2002 p. 655-7)</w:t>
      </w:r>
    </w:p>
    <w:p w:rsidR="00BB55F9" w:rsidRDefault="00BB55F9" w:rsidP="00BB55F9"/>
    <w:p w:rsidR="00BB55F9" w:rsidRDefault="00BB55F9" w:rsidP="00BB55F9">
      <w:r>
        <w:t xml:space="preserve">Commenting on </w:t>
      </w:r>
      <w:r w:rsidR="00A93B45">
        <w:t>…</w:t>
      </w:r>
      <w:r w:rsidR="00A93B45">
        <w:t xml:space="preserve"> </w:t>
      </w:r>
      <w:r>
        <w:t>vicious circle arises.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Rejection of calculative thought constitutes a calculative approach</w:t>
      </w:r>
    </w:p>
    <w:p w:rsidR="00BB55F9" w:rsidRDefault="00BB55F9" w:rsidP="00BB55F9">
      <w:r w:rsidRPr="00BD6BC7">
        <w:rPr>
          <w:b/>
        </w:rPr>
        <w:t>Buckley 96</w:t>
      </w:r>
      <w:r>
        <w:t xml:space="preserve"> – McGill University (Philip, Rationality and Responsibility in Heidegger’s and Husserl’s View of Technology, http://web.archive.org/web/20010111031000/http://ulla.mcgill.ca/arts150/arts150r3.htm, AG)</w:t>
      </w:r>
    </w:p>
    <w:p w:rsidR="00BB55F9" w:rsidRDefault="00BB55F9" w:rsidP="00BB55F9"/>
    <w:p w:rsidR="00BB55F9" w:rsidRDefault="00BB55F9" w:rsidP="00BB55F9">
      <w:r>
        <w:t xml:space="preserve">This "gap" does </w:t>
      </w:r>
      <w:r w:rsidR="00A93B45">
        <w:t>…</w:t>
      </w:r>
      <w:r>
        <w:t xml:space="preserve"> forms of thinking. 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Calculative thought inevitable</w:t>
      </w:r>
      <w:r>
        <w:rPr>
          <w:b/>
        </w:rPr>
        <w:t xml:space="preserve"> – </w:t>
      </w:r>
      <w:r w:rsidRPr="00BD6BC7">
        <w:rPr>
          <w:b/>
        </w:rPr>
        <w:t>they use it too</w:t>
      </w:r>
    </w:p>
    <w:p w:rsidR="00BB55F9" w:rsidRDefault="00BB55F9" w:rsidP="00BB55F9">
      <w:r w:rsidRPr="00BD6BC7">
        <w:rPr>
          <w:b/>
        </w:rPr>
        <w:t>Battersby 96</w:t>
      </w:r>
      <w:r>
        <w:t xml:space="preserve"> – Prof English, Ohio State (James, The Inescapability of Humanism, College English 58:5, AG)</w:t>
      </w:r>
    </w:p>
    <w:p w:rsidR="00BB55F9" w:rsidRDefault="00BB55F9" w:rsidP="00BB55F9"/>
    <w:p w:rsidR="00BB55F9" w:rsidRDefault="00BB55F9" w:rsidP="00BB55F9">
      <w:r>
        <w:t xml:space="preserve">In the end, </w:t>
      </w:r>
      <w:r w:rsidR="00A93B45">
        <w:t>…</w:t>
      </w:r>
      <w:r w:rsidR="00A93B45">
        <w:t xml:space="preserve"> </w:t>
      </w:r>
      <w:r>
        <w:t xml:space="preserve">reject or deny. 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Withdrawing from technology leads to extinction</w:t>
      </w:r>
    </w:p>
    <w:p w:rsidR="00BB55F9" w:rsidRDefault="00BB55F9" w:rsidP="00BB55F9">
      <w:r w:rsidRPr="00BD6BC7">
        <w:rPr>
          <w:b/>
        </w:rPr>
        <w:t>Zimmerman 2k</w:t>
      </w:r>
      <w:r>
        <w:t xml:space="preserve"> – Philosophy Professor, Tulane (Michael, Introduction To Deep Ecology, http://www.context.org/ICLIB/IC22/Zimmrman.htm, AG)</w:t>
      </w:r>
    </w:p>
    <w:p w:rsidR="00BB55F9" w:rsidRDefault="00BB55F9" w:rsidP="00BB55F9"/>
    <w:p w:rsidR="00BB55F9" w:rsidRDefault="00BB55F9" w:rsidP="00BB55F9">
      <w:r>
        <w:t xml:space="preserve">A critique I </w:t>
      </w:r>
      <w:r w:rsidR="00A93B45">
        <w:t>…</w:t>
      </w:r>
      <w:r>
        <w:t xml:space="preserve"> is really hurting? 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Tech inevitable</w:t>
      </w:r>
    </w:p>
    <w:p w:rsidR="00BB55F9" w:rsidRDefault="00BB55F9" w:rsidP="00BB55F9">
      <w:r w:rsidRPr="00BD6BC7">
        <w:rPr>
          <w:b/>
        </w:rPr>
        <w:t>Kateb 97</w:t>
      </w:r>
      <w:r>
        <w:t xml:space="preserve"> – Professor of Politics, Princeton (George, Technology and philosophy, http://findarticles.com/p/articles/mi_m2267/is_n3_v64/ai_19952031/pg_11, AG)</w:t>
      </w:r>
    </w:p>
    <w:p w:rsidR="00BB55F9" w:rsidRDefault="00BB55F9" w:rsidP="00BB55F9"/>
    <w:p w:rsidR="00BB55F9" w:rsidRDefault="00BB55F9" w:rsidP="00BB55F9">
      <w:r>
        <w:t xml:space="preserve">It is scarcely </w:t>
      </w:r>
      <w:r w:rsidR="00A93B45">
        <w:t>…</w:t>
      </w:r>
      <w:r>
        <w:t xml:space="preserve"> a global catastrophe. 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Rejection of science creates a vacuum filled by elite ideology – turns their impacts</w:t>
      </w:r>
    </w:p>
    <w:p w:rsidR="00BB55F9" w:rsidRDefault="00BB55F9" w:rsidP="00BB55F9">
      <w:r w:rsidRPr="00BD6BC7">
        <w:rPr>
          <w:b/>
        </w:rPr>
        <w:t>Sangren 92</w:t>
      </w:r>
      <w:r>
        <w:t xml:space="preserve"> – Professor of Anthropology, Cornell (Steven, Rhetoric and the Authority of Ethnography, Current Anthropology 33.1, p 292-3, AG)</w:t>
      </w:r>
    </w:p>
    <w:p w:rsidR="00BB55F9" w:rsidRDefault="00BB55F9" w:rsidP="00BB55F9"/>
    <w:p w:rsidR="00BB55F9" w:rsidRDefault="00BB55F9" w:rsidP="00BB55F9">
      <w:r>
        <w:t xml:space="preserve">Marcus, Fischer, Clifford, </w:t>
      </w:r>
      <w:r w:rsidR="00A93B45">
        <w:t>…</w:t>
      </w:r>
      <w:r w:rsidR="00A93B45">
        <w:t xml:space="preserve"> </w:t>
      </w:r>
      <w:r>
        <w:t xml:space="preserve">hopelessly ideological delusions. 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Alt eliminates any commitment to social and economic justice. Their fear of calculatability and concern for ontology condemns all practical political engagement</w:t>
      </w:r>
    </w:p>
    <w:p w:rsidR="00BB55F9" w:rsidRDefault="00BB55F9" w:rsidP="00BB55F9">
      <w:r w:rsidRPr="00BD6BC7">
        <w:rPr>
          <w:b/>
        </w:rPr>
        <w:t>Yar 2k</w:t>
      </w:r>
      <w:r>
        <w:t xml:space="preserve"> – Senior Lecturer in Criminology, Lancaster (Majid, Arendt's Heideggerianism, Cultural Values 4.1, AG)</w:t>
      </w:r>
    </w:p>
    <w:p w:rsidR="00BB55F9" w:rsidRDefault="00BB55F9" w:rsidP="00BB55F9"/>
    <w:p w:rsidR="00BB55F9" w:rsidRDefault="00BB55F9" w:rsidP="00BB55F9">
      <w:r>
        <w:t xml:space="preserve">Similarly, we must </w:t>
      </w:r>
      <w:r w:rsidR="00A93B45">
        <w:t>…</w:t>
      </w:r>
      <w:r w:rsidR="00A93B45">
        <w:t xml:space="preserve"> </w:t>
      </w:r>
      <w:r>
        <w:t>in the process.</w:t>
      </w:r>
    </w:p>
    <w:p w:rsidR="00BB55F9" w:rsidRPr="00D53F44" w:rsidRDefault="00BB55F9" w:rsidP="00BB55F9">
      <w:r>
        <w:t xml:space="preserve"> </w:t>
      </w:r>
    </w:p>
    <w:p w:rsidR="00BB55F9" w:rsidRDefault="00BB55F9" w:rsidP="00BB55F9">
      <w:pPr>
        <w:pStyle w:val="Heading1"/>
      </w:pPr>
      <w:bookmarkStart w:id="5" w:name="_Toc287966360"/>
      <w:bookmarkStart w:id="6" w:name="_Toc287967228"/>
      <w:r w:rsidRPr="007A5009">
        <w:t>2AC AT Nietzsche K</w:t>
      </w:r>
      <w:bookmarkEnd w:id="5"/>
      <w:bookmarkEnd w:id="6"/>
    </w:p>
    <w:p w:rsidR="00BB55F9" w:rsidRPr="007A500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Case is a gateway to the alt</w:t>
      </w:r>
      <w:r>
        <w:rPr>
          <w:b/>
        </w:rPr>
        <w:t xml:space="preserve"> – </w:t>
      </w:r>
      <w:r w:rsidRPr="00BD6BC7">
        <w:rPr>
          <w:b/>
        </w:rPr>
        <w:t>can’t affirm suffering if you’re dead</w:t>
      </w:r>
      <w:r>
        <w:rPr>
          <w:b/>
        </w:rPr>
        <w:t xml:space="preserve"> – </w:t>
      </w:r>
      <w:r w:rsidRPr="00BD6BC7">
        <w:rPr>
          <w:b/>
        </w:rPr>
        <w:t>Nietzsche’s doesn’t assume nuclear weapons</w:t>
      </w:r>
    </w:p>
    <w:p w:rsidR="00BB55F9" w:rsidRDefault="00BB55F9" w:rsidP="00BB55F9">
      <w:r w:rsidRPr="00BD6BC7">
        <w:rPr>
          <w:b/>
        </w:rPr>
        <w:t>Connolly 91</w:t>
      </w:r>
      <w:r>
        <w:t xml:space="preserve"> – PolSci Professor, John Hopkins (William, Identity/Difference, p 187, AG)</w:t>
      </w:r>
    </w:p>
    <w:p w:rsidR="00BB55F9" w:rsidRDefault="00BB55F9" w:rsidP="00BB55F9"/>
    <w:p w:rsidR="00BB55F9" w:rsidRDefault="00BB55F9" w:rsidP="00BB55F9">
      <w:r>
        <w:t xml:space="preserve">The Nietzschean conception </w:t>
      </w:r>
      <w:r w:rsidR="00A93B45">
        <w:t>…</w:t>
      </w:r>
      <w:r>
        <w:t xml:space="preserve"> above this tendency.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Rejecting the perm links to their own life-denial arguments</w:t>
      </w:r>
    </w:p>
    <w:p w:rsidR="00BB55F9" w:rsidRDefault="00BB55F9" w:rsidP="00BB55F9">
      <w:r w:rsidRPr="00BD6BC7">
        <w:rPr>
          <w:b/>
        </w:rPr>
        <w:t>Hatab 95</w:t>
      </w:r>
      <w:r>
        <w:t xml:space="preserve"> – philosophy professor, Old Dominion (Lawrence, A Nietzschean Defense of Democracy, p 152-3, AG)</w:t>
      </w:r>
    </w:p>
    <w:p w:rsidR="00BB55F9" w:rsidRDefault="00BB55F9" w:rsidP="00BB55F9"/>
    <w:p w:rsidR="00BB55F9" w:rsidRDefault="00BB55F9" w:rsidP="00BB55F9">
      <w:r>
        <w:t xml:space="preserve">Nietzsche is willing </w:t>
      </w:r>
      <w:r w:rsidR="00A93B45">
        <w:t>…</w:t>
      </w:r>
      <w:r w:rsidR="00A93B45">
        <w:t xml:space="preserve"> </w:t>
      </w:r>
      <w:r>
        <w:t xml:space="preserve">types of life. 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Working within the law is key to Nietzsche’s alt</w:t>
      </w:r>
    </w:p>
    <w:p w:rsidR="00BB55F9" w:rsidRDefault="00BB55F9" w:rsidP="00BB55F9">
      <w:r w:rsidRPr="00BD6BC7">
        <w:rPr>
          <w:b/>
        </w:rPr>
        <w:t>Hatab 2</w:t>
      </w:r>
      <w:r>
        <w:t xml:space="preserve"> – philosophy professor, Old Dominion (Lawrence, Prospects for a Democratic Agon, Journal of Nietzsche Studies 24, pmuse, AG)</w:t>
      </w:r>
    </w:p>
    <w:p w:rsidR="00BB55F9" w:rsidRDefault="00BB55F9" w:rsidP="00BB55F9"/>
    <w:p w:rsidR="00BB55F9" w:rsidRDefault="00BB55F9" w:rsidP="00BB55F9">
      <w:r>
        <w:t xml:space="preserve">Modern societies, </w:t>
      </w:r>
      <w:r w:rsidR="00A93B45">
        <w:t>…</w:t>
      </w:r>
      <w:r>
        <w:t>execute departures from the norm.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 xml:space="preserve">Securing life preconditions evaluating its value </w:t>
      </w:r>
    </w:p>
    <w:p w:rsidR="00BB55F9" w:rsidRDefault="00BB55F9" w:rsidP="00BB55F9">
      <w:r w:rsidRPr="00BD6BC7">
        <w:rPr>
          <w:b/>
        </w:rPr>
        <w:t>White 90</w:t>
      </w:r>
      <w:r>
        <w:t xml:space="preserve"> (Alan, Within Nietzsche's Labyrinth, http://www.williams.edu/philosophy/faculty/awhite/WNL%20web/beauty_and_goodness.htm, AG) </w:t>
      </w:r>
    </w:p>
    <w:p w:rsidR="00BB55F9" w:rsidRDefault="00BB55F9" w:rsidP="00BB55F9"/>
    <w:p w:rsidR="00BB55F9" w:rsidRDefault="00BB55F9" w:rsidP="00BB55F9">
      <w:r>
        <w:t xml:space="preserve">Nietzsche exhorts us </w:t>
      </w:r>
      <w:r w:rsidR="00A93B45">
        <w:t>…</w:t>
      </w:r>
      <w:r>
        <w:t xml:space="preserve"> if there be such, of its past. 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 xml:space="preserve">Nuclear war closes space for your alternative – turns your impact framework </w:t>
      </w:r>
    </w:p>
    <w:p w:rsidR="00BB55F9" w:rsidRDefault="00BB55F9" w:rsidP="00BB55F9">
      <w:r w:rsidRPr="00BD6BC7">
        <w:rPr>
          <w:b/>
        </w:rPr>
        <w:t>Martin 2002</w:t>
      </w:r>
      <w:r>
        <w:t xml:space="preserve"> – Science, Technology and Society Professor, Wollongong (Brian, 11/3, Activism after nuclear war?, http://www.transnational.org/SAJT/forum/meet/2002/Martin_ActivismNuclearWar.html, AG)</w:t>
      </w:r>
    </w:p>
    <w:p w:rsidR="00BB55F9" w:rsidRDefault="00BB55F9" w:rsidP="00BB55F9">
      <w:r>
        <w:t xml:space="preserve"> </w:t>
      </w:r>
    </w:p>
    <w:p w:rsidR="00BB55F9" w:rsidRDefault="00BB55F9" w:rsidP="00BB55F9">
      <w:r>
        <w:t xml:space="preserve">Nuclear war would </w:t>
      </w:r>
      <w:r w:rsidR="00A93B45">
        <w:t>…</w:t>
      </w:r>
      <w:r w:rsidR="00A93B45">
        <w:t xml:space="preserve"> </w:t>
      </w:r>
      <w:r>
        <w:t>of nuclear war.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They’re nihilistic Nazis and they misread Nietzsche – affirming life is rape and genocide with a smirk</w:t>
      </w:r>
    </w:p>
    <w:p w:rsidR="00BB55F9" w:rsidRDefault="00BB55F9" w:rsidP="00BB55F9">
      <w:r w:rsidRPr="00BD6BC7">
        <w:rPr>
          <w:b/>
        </w:rPr>
        <w:t>Ross 5</w:t>
      </w:r>
      <w:r>
        <w:t xml:space="preserve"> – PhD Philosophy, Los Angeles Valley College (Kelley, Friedrich Nietzsche, http://www.friesian.com/nietzsch.htm, AG)</w:t>
      </w:r>
    </w:p>
    <w:p w:rsidR="00BB55F9" w:rsidRDefault="00BB55F9" w:rsidP="00BB55F9"/>
    <w:p w:rsidR="00BB55F9" w:rsidRDefault="00BB55F9" w:rsidP="00BB55F9">
      <w:r>
        <w:t xml:space="preserve">While the discussion </w:t>
      </w:r>
      <w:r w:rsidR="00A93B45">
        <w:t>…</w:t>
      </w:r>
      <w:r w:rsidR="00A93B45">
        <w:t xml:space="preserve"> </w:t>
      </w:r>
      <w:r>
        <w:t xml:space="preserve">is no greater than his. 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 xml:space="preserve">Ontology not first </w:t>
      </w:r>
    </w:p>
    <w:p w:rsidR="00BB55F9" w:rsidRDefault="00BB55F9" w:rsidP="00BB55F9">
      <w:r w:rsidRPr="00BD6BC7">
        <w:rPr>
          <w:b/>
        </w:rPr>
        <w:t>Owen 2</w:t>
      </w:r>
      <w:r>
        <w:t xml:space="preserve"> – Reader of Political Theory, U Southampton (David, Millennium Vol 31 No 3 2002 p. 655-7)</w:t>
      </w:r>
    </w:p>
    <w:p w:rsidR="00BB55F9" w:rsidRDefault="00BB55F9" w:rsidP="00BB55F9"/>
    <w:p w:rsidR="00BB55F9" w:rsidRDefault="00BB55F9" w:rsidP="00BB55F9">
      <w:r>
        <w:t xml:space="preserve">Commenting on the </w:t>
      </w:r>
      <w:r w:rsidR="00A93B45">
        <w:t>…</w:t>
      </w:r>
      <w:r w:rsidR="00A93B45">
        <w:t xml:space="preserve"> </w:t>
      </w:r>
      <w:r>
        <w:t>vicious circle arises.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K links to its own objectivity claims</w:t>
      </w:r>
    </w:p>
    <w:p w:rsidR="00BB55F9" w:rsidRDefault="00BB55F9" w:rsidP="00BB55F9">
      <w:r w:rsidRPr="00BD6BC7">
        <w:rPr>
          <w:b/>
        </w:rPr>
        <w:t>Groothuis 6</w:t>
      </w:r>
      <w:r>
        <w:t xml:space="preserve"> – Philosophy Professor, Denver (Douglas, What Are Some Pitfalls Inherent in the Postmodern Outlook?, http://www.ivpress.com/questioningfaith/resources/postmodernism.php, AG)</w:t>
      </w:r>
    </w:p>
    <w:p w:rsidR="00BB55F9" w:rsidRDefault="00BB55F9" w:rsidP="00BB55F9"/>
    <w:p w:rsidR="00BB55F9" w:rsidRDefault="00BB55F9" w:rsidP="00BB55F9">
      <w:r>
        <w:t xml:space="preserve">Inasmuch as postmodernist </w:t>
      </w:r>
      <w:r w:rsidR="00A93B45">
        <w:t>…</w:t>
      </w:r>
      <w:r w:rsidR="00A93B45">
        <w:t xml:space="preserve"> </w:t>
      </w:r>
      <w:r>
        <w:t xml:space="preserve">and nothing else!" </w:t>
      </w:r>
    </w:p>
    <w:p w:rsidR="00BB55F9" w:rsidRPr="007A5009" w:rsidRDefault="00BB55F9" w:rsidP="00BB55F9">
      <w:r>
        <w:t xml:space="preserve"> </w:t>
      </w:r>
    </w:p>
    <w:p w:rsidR="00BB55F9" w:rsidRDefault="00BB55F9" w:rsidP="00BB55F9">
      <w:pPr>
        <w:pStyle w:val="Heading1"/>
      </w:pPr>
      <w:bookmarkStart w:id="7" w:name="_Toc287966361"/>
      <w:bookmarkStart w:id="8" w:name="_Toc287967229"/>
      <w:r>
        <w:t>2AC AT Prolif K</w:t>
      </w:r>
      <w:bookmarkEnd w:id="7"/>
      <w:bookmarkEnd w:id="8"/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We outweigh and turn the K</w:t>
      </w:r>
      <w:r>
        <w:rPr>
          <w:b/>
        </w:rPr>
        <w:t xml:space="preserve"> – </w:t>
      </w:r>
      <w:r w:rsidRPr="00BD6BC7">
        <w:rPr>
          <w:b/>
        </w:rPr>
        <w:t>prolif increases international inequality and suffering</w:t>
      </w:r>
    </w:p>
    <w:p w:rsidR="00BB55F9" w:rsidRDefault="00BB55F9" w:rsidP="00BB55F9">
      <w:r w:rsidRPr="00BD6BC7">
        <w:rPr>
          <w:b/>
        </w:rPr>
        <w:t xml:space="preserve">Lyman 95 </w:t>
      </w:r>
      <w:r>
        <w:t>– CFR Senior Fellow in Africa Policy Studies (Princeton, The Real Story of the NPT Negotiations, http://www.fas.org/nuke/control/npt/news/950427-389021.htm, AG)</w:t>
      </w:r>
    </w:p>
    <w:p w:rsidR="00BB55F9" w:rsidRDefault="00BB55F9" w:rsidP="00BB55F9"/>
    <w:p w:rsidR="00BB55F9" w:rsidRDefault="00BB55F9" w:rsidP="00BB55F9">
      <w:r>
        <w:t xml:space="preserve">The prospect is </w:t>
      </w:r>
      <w:r w:rsidR="00A93B45">
        <w:t>…</w:t>
      </w:r>
      <w:r>
        <w:t xml:space="preserve"> neighbors who would.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Non-proliferation isn’t discriminatory</w:t>
      </w:r>
    </w:p>
    <w:p w:rsidR="00BB55F9" w:rsidRDefault="00BB55F9" w:rsidP="00BB55F9">
      <w:r w:rsidRPr="00BD6BC7">
        <w:rPr>
          <w:b/>
        </w:rPr>
        <w:t>Graham 94</w:t>
      </w:r>
      <w:r>
        <w:t xml:space="preserve"> – former director, US Arms Control and Disarmament Agency (Thomas, 9/13, http://dosfan.lib.uic.edu/acda/speeches/graham/spnp94gr.htm, AG)</w:t>
      </w:r>
    </w:p>
    <w:p w:rsidR="00BB55F9" w:rsidRDefault="00BB55F9" w:rsidP="00BB55F9"/>
    <w:p w:rsidR="00BB55F9" w:rsidRDefault="00BB55F9" w:rsidP="00BB55F9">
      <w:r>
        <w:t xml:space="preserve">Some charge that </w:t>
      </w:r>
      <w:r w:rsidR="00A93B45">
        <w:t>…</w:t>
      </w:r>
      <w:r w:rsidR="00A93B45">
        <w:t xml:space="preserve"> </w:t>
      </w:r>
      <w:r>
        <w:t xml:space="preserve">VI of the NPT. 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Reps not first</w:t>
      </w:r>
    </w:p>
    <w:p w:rsidR="00BB55F9" w:rsidRDefault="00BB55F9" w:rsidP="00BB55F9">
      <w:r w:rsidRPr="00BD6BC7">
        <w:rPr>
          <w:b/>
        </w:rPr>
        <w:t>Tuathail, 96</w:t>
      </w:r>
      <w:r>
        <w:t xml:space="preserve"> (Gearoid, Department of Georgraphy at Virginia Polytechnic Institute, Political Geography, 15(6-7), p. 664, science direct)</w:t>
      </w:r>
    </w:p>
    <w:p w:rsidR="00BB55F9" w:rsidRDefault="00BB55F9" w:rsidP="00BB55F9"/>
    <w:p w:rsidR="00BB55F9" w:rsidRDefault="00BB55F9" w:rsidP="00BB55F9">
      <w:r>
        <w:t xml:space="preserve">While theoretical debates </w:t>
      </w:r>
      <w:r w:rsidR="00A93B45">
        <w:t>…</w:t>
      </w:r>
      <w:r>
        <w:t xml:space="preserve"> is  human history.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 xml:space="preserve">Epistemology and ontology not first </w:t>
      </w:r>
    </w:p>
    <w:p w:rsidR="00BB55F9" w:rsidRDefault="00BB55F9" w:rsidP="00BB55F9">
      <w:r w:rsidRPr="00BD6BC7">
        <w:rPr>
          <w:b/>
        </w:rPr>
        <w:t>Owen 2</w:t>
      </w:r>
      <w:r>
        <w:t xml:space="preserve"> – Reader of Political Theory, U Southampton (David, Millennium Vol 31 No 3 2002 p. 655-7)</w:t>
      </w:r>
    </w:p>
    <w:p w:rsidR="00BB55F9" w:rsidRDefault="00BB55F9" w:rsidP="00BB55F9"/>
    <w:p w:rsidR="00BB55F9" w:rsidRDefault="00107C8F" w:rsidP="00BB55F9">
      <w:r>
        <w:t xml:space="preserve">Commenting on the </w:t>
      </w:r>
      <w:r>
        <w:t>…</w:t>
      </w:r>
      <w:r>
        <w:t xml:space="preserve"> </w:t>
      </w:r>
      <w:r w:rsidR="00BB55F9">
        <w:t>vicious circle arises.</w:t>
      </w:r>
    </w:p>
    <w:p w:rsidR="00BB55F9" w:rsidRPr="00D53F44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 xml:space="preserve">Proliferation is a true threat </w:t>
      </w:r>
    </w:p>
    <w:p w:rsidR="00BB55F9" w:rsidRDefault="00BB55F9" w:rsidP="00BB55F9">
      <w:r w:rsidRPr="00BD6BC7">
        <w:rPr>
          <w:b/>
        </w:rPr>
        <w:t>Harvey 1</w:t>
      </w:r>
      <w:r>
        <w:t xml:space="preserve"> (Frank P., a member of a the Canadian International Council, “National Missile Defence Revisited, Again a Reply to David Mutimer,” International Journal, Vol. 56, No. 2 (Spring, 2001), pp. 347-360, Canadian International Council)</w:t>
      </w:r>
    </w:p>
    <w:p w:rsidR="00BB55F9" w:rsidRDefault="00BB55F9" w:rsidP="00BB55F9"/>
    <w:p w:rsidR="00BB55F9" w:rsidRDefault="00BB55F9" w:rsidP="00BB55F9">
      <w:r>
        <w:t xml:space="preserve">'Before any argument </w:t>
      </w:r>
      <w:r w:rsidR="00107C8F">
        <w:t>…</w:t>
      </w:r>
      <w:r>
        <w:t xml:space="preserve"> most importantly, time.</w:t>
      </w:r>
    </w:p>
    <w:p w:rsidR="00BB55F9" w:rsidRPr="00D53F44" w:rsidRDefault="00BB55F9" w:rsidP="00BB55F9">
      <w:r>
        <w:t xml:space="preserve"> </w:t>
      </w:r>
    </w:p>
    <w:p w:rsidR="00BB55F9" w:rsidRDefault="00BB55F9" w:rsidP="00BB55F9">
      <w:pPr>
        <w:pStyle w:val="Heading1"/>
      </w:pPr>
      <w:bookmarkStart w:id="9" w:name="_Toc287966362"/>
      <w:bookmarkStart w:id="10" w:name="_Toc287967230"/>
      <w:r>
        <w:t>2AC AT Security K</w:t>
      </w:r>
      <w:bookmarkEnd w:id="9"/>
      <w:bookmarkEnd w:id="10"/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Perm solves – the context of representations is key</w:t>
      </w:r>
    </w:p>
    <w:p w:rsidR="00BB55F9" w:rsidRDefault="00BB55F9" w:rsidP="00BB55F9">
      <w:r w:rsidRPr="00BD6BC7">
        <w:rPr>
          <w:b/>
        </w:rPr>
        <w:t>Tuathail, 96</w:t>
      </w:r>
      <w:r>
        <w:t xml:space="preserve"> (Gearoid, Department of Georgraphy at Virginia Polytechnic Institute, Political Geography, 15(6-7), p. 664, science direct)</w:t>
      </w:r>
    </w:p>
    <w:p w:rsidR="00BB55F9" w:rsidRDefault="00BB55F9" w:rsidP="00BB55F9"/>
    <w:p w:rsidR="00BB55F9" w:rsidRDefault="00BB55F9" w:rsidP="00BB55F9">
      <w:r>
        <w:t xml:space="preserve">While theoretical debates </w:t>
      </w:r>
      <w:r w:rsidR="00107C8F">
        <w:t>…</w:t>
      </w:r>
      <w:r>
        <w:t xml:space="preserve"> human history.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Perm</w:t>
      </w:r>
      <w:r>
        <w:rPr>
          <w:b/>
        </w:rPr>
        <w:t xml:space="preserve"> – </w:t>
      </w:r>
      <w:r w:rsidRPr="00BD6BC7">
        <w:rPr>
          <w:b/>
        </w:rPr>
        <w:t>do the plan and justify it based on the cycle of binaries and violence in South Korea</w:t>
      </w:r>
    </w:p>
    <w:p w:rsidR="00BB55F9" w:rsidRDefault="00BB55F9" w:rsidP="00BB55F9">
      <w:r w:rsidRPr="00BD6BC7">
        <w:rPr>
          <w:b/>
        </w:rPr>
        <w:t>Kirk 8</w:t>
      </w:r>
      <w:r>
        <w:t xml:space="preserve"> – Associate Professor of Women and Gender Studies. Edited by John Feffer, co-director of Foreign Policy In Focus at the Institute for Policy Studies (Gwyn, 14 March 2008, Gender and U.S. Bases in Asia-Pacific, http://www.fpif.org/articles/gender_and_us_bases_in_asia-pacific, RBatra) </w:t>
      </w:r>
    </w:p>
    <w:p w:rsidR="00BB55F9" w:rsidRDefault="00BB55F9" w:rsidP="00BB55F9"/>
    <w:p w:rsidR="00BB55F9" w:rsidRDefault="00BB55F9" w:rsidP="00107C8F">
      <w:r>
        <w:t xml:space="preserve">The power dynamics </w:t>
      </w:r>
      <w:r w:rsidR="00107C8F">
        <w:t>…</w:t>
      </w:r>
      <w:r>
        <w:t xml:space="preserve"> in their countries.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Their alternative fails – security can’t be deconstructed. The ethical response is to engage in scenario planning to minimize violence</w:t>
      </w:r>
    </w:p>
    <w:p w:rsidR="00BB55F9" w:rsidRDefault="00BB55F9" w:rsidP="00BB55F9">
      <w:r w:rsidRPr="00BD6BC7">
        <w:rPr>
          <w:b/>
        </w:rPr>
        <w:t>Weaver 2k</w:t>
      </w:r>
      <w:r>
        <w:t xml:space="preserve"> - Ole International relations theory and the politics of European integration, p. 284-285</w:t>
      </w:r>
    </w:p>
    <w:p w:rsidR="00BB55F9" w:rsidRDefault="00BB55F9" w:rsidP="00BB55F9"/>
    <w:p w:rsidR="00BB55F9" w:rsidRDefault="00BB55F9" w:rsidP="00BB55F9">
      <w:r>
        <w:t xml:space="preserve">The other main </w:t>
      </w:r>
      <w:r w:rsidR="00107C8F">
        <w:t>…</w:t>
      </w:r>
      <w:r>
        <w:t xml:space="preserve"> and mutual vilification.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 xml:space="preserve">Epistemology’s not first </w:t>
      </w:r>
    </w:p>
    <w:p w:rsidR="00BB55F9" w:rsidRDefault="00BB55F9" w:rsidP="00BB55F9">
      <w:r w:rsidRPr="00BD6BC7">
        <w:rPr>
          <w:b/>
        </w:rPr>
        <w:t>Owen</w:t>
      </w:r>
      <w:r>
        <w:t xml:space="preserve"> </w:t>
      </w:r>
      <w:r w:rsidRPr="00BD6BC7">
        <w:rPr>
          <w:b/>
        </w:rPr>
        <w:t>2</w:t>
      </w:r>
      <w:r>
        <w:t xml:space="preserve"> – Reader of Political Theory, U Southampton (David, Millennium Vol 31 No 3 2002 p. 655-7)</w:t>
      </w:r>
    </w:p>
    <w:p w:rsidR="00BB55F9" w:rsidRDefault="00BB55F9" w:rsidP="00BB55F9"/>
    <w:p w:rsidR="00BB55F9" w:rsidRDefault="00BB55F9" w:rsidP="00BB55F9">
      <w:r>
        <w:t xml:space="preserve">Commenting on the </w:t>
      </w:r>
      <w:r w:rsidR="00107C8F">
        <w:t>…</w:t>
      </w:r>
      <w:r w:rsidR="00107C8F">
        <w:t xml:space="preserve"> </w:t>
      </w:r>
      <w:r>
        <w:t>vicious circle arises.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Threats real</w:t>
      </w:r>
      <w:r>
        <w:rPr>
          <w:b/>
        </w:rPr>
        <w:t xml:space="preserve"> – </w:t>
      </w:r>
      <w:r w:rsidRPr="00BD6BC7">
        <w:rPr>
          <w:b/>
        </w:rPr>
        <w:t xml:space="preserve">default to expert consensus </w:t>
      </w:r>
    </w:p>
    <w:p w:rsidR="00BB55F9" w:rsidRDefault="00BB55F9" w:rsidP="00BB55F9">
      <w:r w:rsidRPr="00BD6BC7">
        <w:rPr>
          <w:b/>
        </w:rPr>
        <w:t>Knudsen 1</w:t>
      </w:r>
      <w:r>
        <w:t xml:space="preserve"> – PoliSci Professor at Sodertorn (Olav, Post-Copenhagen Security Studies, Security Dialogue 32:3)</w:t>
      </w:r>
    </w:p>
    <w:p w:rsidR="00BB55F9" w:rsidRDefault="00BB55F9" w:rsidP="00BB55F9"/>
    <w:p w:rsidR="00BB55F9" w:rsidRDefault="00BB55F9" w:rsidP="00BB55F9">
      <w:r>
        <w:t xml:space="preserve">Moreover, I have a </w:t>
      </w:r>
      <w:r w:rsidR="00107C8F">
        <w:t>…</w:t>
      </w:r>
      <w:r>
        <w:t xml:space="preserve"> with them. 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Predictions are feasible – they can be made logically from empirical evidence.</w:t>
      </w:r>
    </w:p>
    <w:p w:rsidR="00BB55F9" w:rsidRDefault="00BB55F9" w:rsidP="00BB55F9">
      <w:r w:rsidRPr="00BD6BC7">
        <w:rPr>
          <w:b/>
        </w:rPr>
        <w:t>Chernoff 9</w:t>
      </w:r>
      <w:r>
        <w:t xml:space="preserve"> (Fred, Prof. IR and Dir. IR – Colgate U., European Journal of International Relations, “Conventionalism as an Adequate Basis for Policy-Relevant IR Theory”, 15:1, Sage)</w:t>
      </w:r>
    </w:p>
    <w:p w:rsidR="00BB55F9" w:rsidRDefault="00BB55F9" w:rsidP="00BB55F9"/>
    <w:p w:rsidR="00BB55F9" w:rsidRDefault="00BB55F9" w:rsidP="00BB55F9">
      <w:r>
        <w:t xml:space="preserve">For these and </w:t>
      </w:r>
      <w:r w:rsidR="00107C8F">
        <w:t>…</w:t>
      </w:r>
      <w:r>
        <w:t xml:space="preserve"> the foregoing discussion.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Threat con stops genocide</w:t>
      </w:r>
    </w:p>
    <w:p w:rsidR="00BB55F9" w:rsidRDefault="00BB55F9" w:rsidP="00BB55F9">
      <w:r w:rsidRPr="00BD6BC7">
        <w:rPr>
          <w:b/>
        </w:rPr>
        <w:t>Reinhard 4</w:t>
      </w:r>
      <w:r>
        <w:t xml:space="preserve"> – Professor of Comparative Literature, UCLA (Kenneth, Towards a Political-Theology of the Neighbor, http://www.cjs.ucla.edu/Mellon/Towards_Political_Theology.pdf, AG)</w:t>
      </w:r>
    </w:p>
    <w:p w:rsidR="00BB55F9" w:rsidRDefault="00BB55F9" w:rsidP="00BB55F9"/>
    <w:p w:rsidR="00BB55F9" w:rsidRDefault="00BB55F9" w:rsidP="00BB55F9">
      <w:r>
        <w:t xml:space="preserve">A world not </w:t>
      </w:r>
      <w:r w:rsidR="00107C8F">
        <w:t>…</w:t>
      </w:r>
      <w:r>
        <w:t xml:space="preserve"> be identifiable” (PF 83). 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>Predictions are key to rational decision-making</w:t>
      </w:r>
      <w:r>
        <w:rPr>
          <w:b/>
        </w:rPr>
        <w:t xml:space="preserve"> – </w:t>
      </w:r>
      <w:r w:rsidRPr="00BD6BC7">
        <w:rPr>
          <w:b/>
        </w:rPr>
        <w:t>even if they’re not accurate you shouldn’t reject them</w:t>
      </w:r>
    </w:p>
    <w:p w:rsidR="00BB55F9" w:rsidRDefault="00BB55F9" w:rsidP="00BB55F9">
      <w:r w:rsidRPr="00BD6BC7">
        <w:rPr>
          <w:b/>
        </w:rPr>
        <w:t>Fitzsimmons 7</w:t>
      </w:r>
      <w:r>
        <w:t xml:space="preserve"> (Michael, “The Problem of Uncertainty in Strategic Planning”, Survival, Winter 06/07) </w:t>
      </w:r>
    </w:p>
    <w:p w:rsidR="00BB55F9" w:rsidRDefault="00BB55F9" w:rsidP="00BB55F9"/>
    <w:p w:rsidR="00BB55F9" w:rsidRDefault="00BB55F9" w:rsidP="00BB55F9">
      <w:r>
        <w:t xml:space="preserve">Much has been </w:t>
      </w:r>
      <w:r w:rsidR="00107C8F">
        <w:t>…</w:t>
      </w:r>
      <w:r w:rsidR="00107C8F">
        <w:t xml:space="preserve"> </w:t>
      </w:r>
      <w:r>
        <w:t xml:space="preserve">upon which strategy depends. </w:t>
      </w:r>
    </w:p>
    <w:p w:rsidR="00BB55F9" w:rsidRDefault="00BB55F9" w:rsidP="00BB55F9"/>
    <w:p w:rsidR="00BB55F9" w:rsidRPr="00BD6BC7" w:rsidRDefault="00BB55F9" w:rsidP="00BB55F9">
      <w:pPr>
        <w:rPr>
          <w:b/>
        </w:rPr>
      </w:pPr>
      <w:r w:rsidRPr="00BD6BC7">
        <w:rPr>
          <w:b/>
        </w:rPr>
        <w:t xml:space="preserve">No impact </w:t>
      </w:r>
    </w:p>
    <w:p w:rsidR="00BB55F9" w:rsidRDefault="00BB55F9" w:rsidP="00BB55F9">
      <w:r w:rsidRPr="00BD6BC7">
        <w:rPr>
          <w:b/>
        </w:rPr>
        <w:t>O’Kane 97</w:t>
      </w:r>
      <w:r>
        <w:t xml:space="preserve"> – Prof Comparative Political Theory, U Keele (Rosemary, “Modernity, the Holocaust and politics,” Economy and Society 26:1, p 58-9, AG)</w:t>
      </w:r>
    </w:p>
    <w:p w:rsidR="00BB55F9" w:rsidRDefault="00BB55F9" w:rsidP="00BB55F9"/>
    <w:p w:rsidR="004B51E3" w:rsidRPr="00933272" w:rsidRDefault="00BB55F9" w:rsidP="008D4644">
      <w:pPr>
        <w:rPr>
          <w:rStyle w:val="Underline"/>
          <w:u w:val="none"/>
        </w:rPr>
      </w:pPr>
      <w:r>
        <w:t xml:space="preserve">Modern bureaucracy </w:t>
      </w:r>
      <w:r w:rsidR="00107C8F">
        <w:t>…</w:t>
      </w:r>
      <w:r w:rsidR="00107C8F">
        <w:t xml:space="preserve"> </w:t>
      </w:r>
      <w:r>
        <w:t>modern genocides.</w:t>
      </w:r>
      <w:bookmarkStart w:id="11" w:name="_GoBack"/>
      <w:bookmarkEnd w:id="11"/>
    </w:p>
    <w:sectPr w:rsidR="004B51E3" w:rsidRPr="00933272" w:rsidSect="0086416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5F9" w:rsidRDefault="00BB55F9" w:rsidP="00261634">
      <w:r>
        <w:separator/>
      </w:r>
    </w:p>
  </w:endnote>
  <w:endnote w:type="continuationSeparator" w:id="0">
    <w:p w:rsidR="00BB55F9" w:rsidRDefault="00BB55F9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KDPE C+ Utop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5F9" w:rsidRDefault="00BB55F9" w:rsidP="00261634">
      <w:r>
        <w:separator/>
      </w:r>
    </w:p>
  </w:footnote>
  <w:footnote w:type="continuationSeparator" w:id="0">
    <w:p w:rsidR="00BB55F9" w:rsidRDefault="00BB55F9" w:rsidP="00261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C52" w:rsidRDefault="0058429D" w:rsidP="0058429D">
    <w:pPr>
      <w:pStyle w:val="PageHeaderLine1"/>
    </w:pPr>
    <w:r>
      <w:tab/>
      <w:t xml:space="preserve"> SM Debate '11</w:t>
    </w:r>
  </w:p>
  <w:p w:rsidR="0058429D" w:rsidRPr="0058429D" w:rsidRDefault="0058429D" w:rsidP="0058429D">
    <w:pPr>
      <w:pStyle w:val="PageHeaderLine2"/>
    </w:pPr>
    <w:r>
      <w:fldChar w:fldCharType="begin"/>
    </w:r>
    <w:r>
      <w:instrText xml:space="preserve"> PAGE  \* MERGEFORMAT </w:instrText>
    </w:r>
    <w:r>
      <w:fldChar w:fldCharType="separate"/>
    </w:r>
    <w:r w:rsidR="00BB55F9">
      <w:rPr>
        <w:noProof/>
      </w:rPr>
      <w:t>31</w:t>
    </w:r>
    <w:r>
      <w:fldChar w:fldCharType="end"/>
    </w:r>
    <w:r>
      <w:t>/</w:t>
    </w:r>
    <w:fldSimple w:instr=" NUMPAGES  \* MERGEFORMAT ">
      <w:r w:rsidR="00BB55F9">
        <w:rPr>
          <w:noProof/>
        </w:rPr>
        <w:t>33</w:t>
      </w:r>
    </w:fldSimple>
    <w:r>
      <w:tab/>
      <w:t>Savani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5F9"/>
    <w:rsid w:val="00000B0C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FAF"/>
    <w:rsid w:val="000675C5"/>
    <w:rsid w:val="00071344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07C8F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6EB2"/>
    <w:rsid w:val="001919D5"/>
    <w:rsid w:val="00191D07"/>
    <w:rsid w:val="00191F24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D6A47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6ECE"/>
    <w:rsid w:val="00221241"/>
    <w:rsid w:val="00222BE0"/>
    <w:rsid w:val="00222EDB"/>
    <w:rsid w:val="002238A6"/>
    <w:rsid w:val="00223988"/>
    <w:rsid w:val="00224B70"/>
    <w:rsid w:val="00227C6E"/>
    <w:rsid w:val="00233AC7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4232"/>
    <w:rsid w:val="002D4340"/>
    <w:rsid w:val="002D53B8"/>
    <w:rsid w:val="002D567F"/>
    <w:rsid w:val="002D615F"/>
    <w:rsid w:val="002D63AB"/>
    <w:rsid w:val="002E00BA"/>
    <w:rsid w:val="002E13C0"/>
    <w:rsid w:val="002E33F8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B6"/>
    <w:rsid w:val="00310037"/>
    <w:rsid w:val="003108C5"/>
    <w:rsid w:val="003111EA"/>
    <w:rsid w:val="00314973"/>
    <w:rsid w:val="00314A38"/>
    <w:rsid w:val="00314EC2"/>
    <w:rsid w:val="00315E6C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46000"/>
    <w:rsid w:val="00351C78"/>
    <w:rsid w:val="0035569D"/>
    <w:rsid w:val="00357CF5"/>
    <w:rsid w:val="00362FD1"/>
    <w:rsid w:val="0036326B"/>
    <w:rsid w:val="0036376C"/>
    <w:rsid w:val="00364881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40692"/>
    <w:rsid w:val="004423BB"/>
    <w:rsid w:val="0044253B"/>
    <w:rsid w:val="00442BB2"/>
    <w:rsid w:val="00442EAB"/>
    <w:rsid w:val="00443408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73A6"/>
    <w:rsid w:val="004E761C"/>
    <w:rsid w:val="004F1F58"/>
    <w:rsid w:val="004F635A"/>
    <w:rsid w:val="005026B2"/>
    <w:rsid w:val="005063CB"/>
    <w:rsid w:val="005107FC"/>
    <w:rsid w:val="00510CEF"/>
    <w:rsid w:val="00512B1E"/>
    <w:rsid w:val="00512FD6"/>
    <w:rsid w:val="00513235"/>
    <w:rsid w:val="0051326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429D"/>
    <w:rsid w:val="00586139"/>
    <w:rsid w:val="005868D0"/>
    <w:rsid w:val="00586DD1"/>
    <w:rsid w:val="005901C1"/>
    <w:rsid w:val="0059169D"/>
    <w:rsid w:val="00591CAE"/>
    <w:rsid w:val="0059227A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220A"/>
    <w:rsid w:val="0068372C"/>
    <w:rsid w:val="00683F81"/>
    <w:rsid w:val="006848F6"/>
    <w:rsid w:val="0068560D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A72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3B7B"/>
    <w:rsid w:val="00763E79"/>
    <w:rsid w:val="00765418"/>
    <w:rsid w:val="00765A67"/>
    <w:rsid w:val="007663C5"/>
    <w:rsid w:val="00771526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576D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685F"/>
    <w:rsid w:val="008A6E84"/>
    <w:rsid w:val="008A7B84"/>
    <w:rsid w:val="008B0A2B"/>
    <w:rsid w:val="008C01FA"/>
    <w:rsid w:val="008C2721"/>
    <w:rsid w:val="008C605E"/>
    <w:rsid w:val="008D0E95"/>
    <w:rsid w:val="008D4644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3272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464C"/>
    <w:rsid w:val="009C4A56"/>
    <w:rsid w:val="009C5105"/>
    <w:rsid w:val="009C55B9"/>
    <w:rsid w:val="009C57C0"/>
    <w:rsid w:val="009C7AD1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282C"/>
    <w:rsid w:val="009F31FA"/>
    <w:rsid w:val="009F53EE"/>
    <w:rsid w:val="009F5F22"/>
    <w:rsid w:val="009F7205"/>
    <w:rsid w:val="00A00588"/>
    <w:rsid w:val="00A016FE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37AE6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3B45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3C1E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886"/>
    <w:rsid w:val="00B119AA"/>
    <w:rsid w:val="00B121DE"/>
    <w:rsid w:val="00B1461B"/>
    <w:rsid w:val="00B14FF5"/>
    <w:rsid w:val="00B177B0"/>
    <w:rsid w:val="00B20493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5F9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65E4"/>
    <w:rsid w:val="00C86801"/>
    <w:rsid w:val="00C90E9B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5121"/>
    <w:rsid w:val="00D17516"/>
    <w:rsid w:val="00D1752E"/>
    <w:rsid w:val="00D22B52"/>
    <w:rsid w:val="00D25A71"/>
    <w:rsid w:val="00D25BAC"/>
    <w:rsid w:val="00D30BE1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C52"/>
    <w:rsid w:val="00E03DB0"/>
    <w:rsid w:val="00E10DFC"/>
    <w:rsid w:val="00E120FF"/>
    <w:rsid w:val="00E123CD"/>
    <w:rsid w:val="00E13C3F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5F9"/>
    <w:rPr>
      <w:rFonts w:ascii="Georgia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29D"/>
    <w:pPr>
      <w:pageBreakBefore/>
      <w:jc w:val="center"/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8429D"/>
    <w:pPr>
      <w:outlineLvl w:val="1"/>
    </w:pPr>
    <w:rPr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429D"/>
    <w:rPr>
      <w:rFonts w:ascii="Georgia" w:eastAsia="Times New Roman" w:hAnsi="Georgia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58429D"/>
    <w:pPr>
      <w:shd w:val="clear" w:color="auto" w:fill="C6D5EC"/>
    </w:pPr>
    <w:rPr>
      <w:rFonts w:ascii="Verdana" w:eastAsia="Batang" w:hAnsi="Verdana"/>
      <w:sz w:val="32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58429D"/>
    <w:rPr>
      <w:rFonts w:ascii="Verdana" w:eastAsia="Batang" w:hAnsi="Verdana"/>
      <w:sz w:val="32"/>
      <w:szCs w:val="24"/>
      <w:shd w:val="clear" w:color="auto" w:fill="C6D5EC"/>
      <w:lang w:eastAsia="ko-KR"/>
    </w:rPr>
  </w:style>
  <w:style w:type="character" w:customStyle="1" w:styleId="Heading2Char">
    <w:name w:val="Heading 2 Char"/>
    <w:link w:val="Heading2"/>
    <w:uiPriority w:val="9"/>
    <w:rsid w:val="0058429D"/>
    <w:rPr>
      <w:rFonts w:ascii="Georgia" w:hAnsi="Georgia" w:cs="Times New Roman"/>
      <w:b/>
      <w:szCs w:val="26"/>
    </w:rPr>
  </w:style>
  <w:style w:type="character" w:styleId="Hyperlink">
    <w:name w:val="Hyperlink"/>
    <w:uiPriority w:val="99"/>
    <w:rsid w:val="0058429D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8429D"/>
    <w:rPr>
      <w:rFonts w:ascii="Georgia" w:hAnsi="Georgia" w:cs="Times New Roman"/>
    </w:rPr>
  </w:style>
  <w:style w:type="paragraph" w:customStyle="1" w:styleId="Default">
    <w:name w:val="Default"/>
    <w:basedOn w:val="Normal"/>
    <w:rsid w:val="0058429D"/>
    <w:pPr>
      <w:autoSpaceDE w:val="0"/>
      <w:autoSpaceDN w:val="0"/>
      <w:adjustRightInd w:val="0"/>
      <w:spacing w:after="200" w:line="276" w:lineRule="auto"/>
    </w:pPr>
    <w:rPr>
      <w:rFonts w:cs="AKDPE C+ Utopia"/>
      <w:szCs w:val="24"/>
    </w:rPr>
  </w:style>
  <w:style w:type="paragraph" w:customStyle="1" w:styleId="Hat">
    <w:name w:val="Hat"/>
    <w:basedOn w:val="Heading1"/>
    <w:next w:val="Heading1"/>
    <w:rsid w:val="0058429D"/>
    <w:pPr>
      <w:pageBreakBefore w:val="0"/>
      <w:framePr w:hSpace="144" w:wrap="notBeside" w:vAnchor="page" w:hAnchor="page" w:xAlign="center" w:yAlign="bottom" w:anchorLock="1"/>
      <w:widowControl w:val="0"/>
    </w:pPr>
    <w:rPr>
      <w:rFonts w:cs="Arial"/>
      <w:color w:val="000000"/>
      <w:sz w:val="22"/>
      <w:szCs w:val="32"/>
      <w:u w:val="none"/>
    </w:rPr>
  </w:style>
  <w:style w:type="paragraph" w:styleId="ListParagraph">
    <w:name w:val="List Paragraph"/>
    <w:basedOn w:val="Normal"/>
    <w:uiPriority w:val="34"/>
    <w:rsid w:val="0058429D"/>
  </w:style>
  <w:style w:type="character" w:customStyle="1" w:styleId="Underline">
    <w:name w:val="Underline"/>
    <w:uiPriority w:val="1"/>
    <w:qFormat/>
    <w:rsid w:val="0058429D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29D"/>
    <w:rPr>
      <w:rFonts w:ascii="Georgia" w:hAnsi="Georgia" w:cs="Times New Roman"/>
    </w:rPr>
  </w:style>
  <w:style w:type="paragraph" w:styleId="List">
    <w:name w:val="List"/>
    <w:basedOn w:val="Normal"/>
    <w:uiPriority w:val="99"/>
    <w:semiHidden/>
    <w:unhideWhenUsed/>
    <w:rsid w:val="0058429D"/>
    <w:pPr>
      <w:contextualSpacing/>
    </w:pPr>
  </w:style>
  <w:style w:type="paragraph" w:customStyle="1" w:styleId="PageHeaderLine1">
    <w:name w:val="PageHeaderLine1"/>
    <w:basedOn w:val="Normal"/>
    <w:rsid w:val="0058429D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58429D"/>
    <w:pPr>
      <w:tabs>
        <w:tab w:val="right" w:pos="10800"/>
      </w:tabs>
      <w:spacing w:line="480" w:lineRule="auto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BB55F9"/>
  </w:style>
  <w:style w:type="paragraph" w:styleId="TOC4">
    <w:name w:val="toc 4"/>
    <w:basedOn w:val="Normal"/>
    <w:next w:val="Normal"/>
    <w:autoRedefine/>
    <w:uiPriority w:val="39"/>
    <w:semiHidden/>
    <w:unhideWhenUsed/>
    <w:rsid w:val="00BB55F9"/>
    <w:pPr>
      <w:spacing w:before="240"/>
    </w:pPr>
    <w:rPr>
      <w:b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5F9"/>
    <w:rPr>
      <w:rFonts w:ascii="Georgia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29D"/>
    <w:pPr>
      <w:pageBreakBefore/>
      <w:jc w:val="center"/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8429D"/>
    <w:pPr>
      <w:outlineLvl w:val="1"/>
    </w:pPr>
    <w:rPr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429D"/>
    <w:rPr>
      <w:rFonts w:ascii="Georgia" w:eastAsia="Times New Roman" w:hAnsi="Georgia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58429D"/>
    <w:pPr>
      <w:shd w:val="clear" w:color="auto" w:fill="C6D5EC"/>
    </w:pPr>
    <w:rPr>
      <w:rFonts w:ascii="Verdana" w:eastAsia="Batang" w:hAnsi="Verdana"/>
      <w:sz w:val="32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58429D"/>
    <w:rPr>
      <w:rFonts w:ascii="Verdana" w:eastAsia="Batang" w:hAnsi="Verdana"/>
      <w:sz w:val="32"/>
      <w:szCs w:val="24"/>
      <w:shd w:val="clear" w:color="auto" w:fill="C6D5EC"/>
      <w:lang w:eastAsia="ko-KR"/>
    </w:rPr>
  </w:style>
  <w:style w:type="character" w:customStyle="1" w:styleId="Heading2Char">
    <w:name w:val="Heading 2 Char"/>
    <w:link w:val="Heading2"/>
    <w:uiPriority w:val="9"/>
    <w:rsid w:val="0058429D"/>
    <w:rPr>
      <w:rFonts w:ascii="Georgia" w:hAnsi="Georgia" w:cs="Times New Roman"/>
      <w:b/>
      <w:szCs w:val="26"/>
    </w:rPr>
  </w:style>
  <w:style w:type="character" w:styleId="Hyperlink">
    <w:name w:val="Hyperlink"/>
    <w:uiPriority w:val="99"/>
    <w:rsid w:val="0058429D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8429D"/>
    <w:rPr>
      <w:rFonts w:ascii="Georgia" w:hAnsi="Georgia" w:cs="Times New Roman"/>
    </w:rPr>
  </w:style>
  <w:style w:type="paragraph" w:customStyle="1" w:styleId="Default">
    <w:name w:val="Default"/>
    <w:basedOn w:val="Normal"/>
    <w:rsid w:val="0058429D"/>
    <w:pPr>
      <w:autoSpaceDE w:val="0"/>
      <w:autoSpaceDN w:val="0"/>
      <w:adjustRightInd w:val="0"/>
      <w:spacing w:after="200" w:line="276" w:lineRule="auto"/>
    </w:pPr>
    <w:rPr>
      <w:rFonts w:cs="AKDPE C+ Utopia"/>
      <w:szCs w:val="24"/>
    </w:rPr>
  </w:style>
  <w:style w:type="paragraph" w:customStyle="1" w:styleId="Hat">
    <w:name w:val="Hat"/>
    <w:basedOn w:val="Heading1"/>
    <w:next w:val="Heading1"/>
    <w:rsid w:val="0058429D"/>
    <w:pPr>
      <w:pageBreakBefore w:val="0"/>
      <w:framePr w:hSpace="144" w:wrap="notBeside" w:vAnchor="page" w:hAnchor="page" w:xAlign="center" w:yAlign="bottom" w:anchorLock="1"/>
      <w:widowControl w:val="0"/>
    </w:pPr>
    <w:rPr>
      <w:rFonts w:cs="Arial"/>
      <w:color w:val="000000"/>
      <w:sz w:val="22"/>
      <w:szCs w:val="32"/>
      <w:u w:val="none"/>
    </w:rPr>
  </w:style>
  <w:style w:type="paragraph" w:styleId="ListParagraph">
    <w:name w:val="List Paragraph"/>
    <w:basedOn w:val="Normal"/>
    <w:uiPriority w:val="34"/>
    <w:rsid w:val="0058429D"/>
  </w:style>
  <w:style w:type="character" w:customStyle="1" w:styleId="Underline">
    <w:name w:val="Underline"/>
    <w:uiPriority w:val="1"/>
    <w:qFormat/>
    <w:rsid w:val="0058429D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29D"/>
    <w:rPr>
      <w:rFonts w:ascii="Georgia" w:hAnsi="Georgia" w:cs="Times New Roman"/>
    </w:rPr>
  </w:style>
  <w:style w:type="paragraph" w:styleId="List">
    <w:name w:val="List"/>
    <w:basedOn w:val="Normal"/>
    <w:uiPriority w:val="99"/>
    <w:semiHidden/>
    <w:unhideWhenUsed/>
    <w:rsid w:val="0058429D"/>
    <w:pPr>
      <w:contextualSpacing/>
    </w:pPr>
  </w:style>
  <w:style w:type="paragraph" w:customStyle="1" w:styleId="PageHeaderLine1">
    <w:name w:val="PageHeaderLine1"/>
    <w:basedOn w:val="Normal"/>
    <w:rsid w:val="0058429D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58429D"/>
    <w:pPr>
      <w:tabs>
        <w:tab w:val="right" w:pos="10800"/>
      </w:tabs>
      <w:spacing w:line="480" w:lineRule="auto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BB55F9"/>
  </w:style>
  <w:style w:type="paragraph" w:styleId="TOC4">
    <w:name w:val="toc 4"/>
    <w:basedOn w:val="Normal"/>
    <w:next w:val="Normal"/>
    <w:autoRedefine/>
    <w:uiPriority w:val="39"/>
    <w:semiHidden/>
    <w:unhideWhenUsed/>
    <w:rsid w:val="00BB55F9"/>
    <w:pPr>
      <w:spacing w:before="240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1855</Words>
  <Characters>9964</Characters>
  <Application>Microsoft Office Word</Application>
  <DocSecurity>0</DocSecurity>
  <Lines>121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 Debate</Company>
  <LinksUpToDate>false</LinksUpToDate>
  <CharactersWithSpaces>11807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Savani, SM Debate '11</dc:creator>
  <cp:lastModifiedBy>Savani, SM Debate '11</cp:lastModifiedBy>
  <cp:revision>3</cp:revision>
  <dcterms:created xsi:type="dcterms:W3CDTF">2011-03-16T01:44:00Z</dcterms:created>
  <dcterms:modified xsi:type="dcterms:W3CDTF">2011-03-16T02:37:00Z</dcterms:modified>
</cp:coreProperties>
</file>