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27B" w:rsidRP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I affirm. Resolved: The United States ought to guarantee universal health care for its citizens.</w:t>
      </w:r>
    </w:p>
    <w:p w:rsidR="009B1E40" w:rsidRP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 </w:t>
      </w:r>
    </w:p>
    <w:p w:rsidR="009B1E40" w:rsidRP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To clarify the resolution, I offer the following definitions:</w:t>
      </w:r>
    </w:p>
    <w:p w:rsidR="0057632D" w:rsidRDefault="009B1E40" w:rsidP="0057632D">
      <w:pPr>
        <w:numPr>
          <w:ilvl w:val="0"/>
          <w:numId w:val="1"/>
        </w:numPr>
        <w:spacing w:after="0" w:line="240" w:lineRule="auto"/>
        <w:ind w:left="540"/>
        <w:textAlignment w:val="center"/>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Ought: moral obligation (Oxford)</w:t>
      </w:r>
    </w:p>
    <w:p w:rsidR="00186BB7" w:rsidRPr="00344845" w:rsidRDefault="00186BB7" w:rsidP="00344845">
      <w:pPr>
        <w:numPr>
          <w:ilvl w:val="0"/>
          <w:numId w:val="3"/>
        </w:numPr>
        <w:spacing w:after="0" w:line="240" w:lineRule="auto"/>
        <w:ind w:left="54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Universal health care: </w:t>
      </w:r>
      <w:r w:rsidRPr="00EA1ACC">
        <w:rPr>
          <w:rFonts w:ascii="Times New Roman" w:eastAsia="Times New Roman" w:hAnsi="Times New Roman" w:cs="Times New Roman"/>
          <w:sz w:val="24"/>
          <w:szCs w:val="24"/>
        </w:rPr>
        <w:t>a system that provides organized health coverage to all citizens of a governed region and is publicly funded through taxation. The health care systems under universal health care are built upon the principle of universal coverage for all members of society, by combining mechanisms for health financing and service provision. (USLegal.com)</w:t>
      </w:r>
    </w:p>
    <w:p w:rsidR="0053427B" w:rsidRDefault="0053427B" w:rsidP="0053427B">
      <w:pPr>
        <w:tabs>
          <w:tab w:val="left" w:pos="2190"/>
        </w:tabs>
        <w:spacing w:after="0"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1: Affirming means that the United States will provide universal health care, however it does not have to be the only health care system existent.</w:t>
      </w:r>
    </w:p>
    <w:p w:rsidR="0053427B" w:rsidRDefault="0053427B" w:rsidP="0053427B">
      <w:pPr>
        <w:tabs>
          <w:tab w:val="left" w:pos="2190"/>
        </w:tabs>
        <w:spacing w:after="0" w:line="240" w:lineRule="auto"/>
        <w:textAlignment w:val="center"/>
        <w:rPr>
          <w:rFonts w:ascii="Times New Roman" w:eastAsia="Times New Roman" w:hAnsi="Times New Roman" w:cs="Times New Roman"/>
          <w:sz w:val="24"/>
          <w:szCs w:val="24"/>
        </w:rPr>
      </w:pPr>
    </w:p>
    <w:p w:rsidR="009B1E40" w:rsidRP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The value I will uphold is morality. Prefer this value over any other because it's what constitutes right and wrong, and is inherent in the resolutional term, "ought".</w:t>
      </w:r>
    </w:p>
    <w:p w:rsidR="009B1E40" w:rsidRPr="009B1E40" w:rsidRDefault="009B1E40" w:rsidP="009B1E40">
      <w:pPr>
        <w:spacing w:after="0" w:line="240" w:lineRule="auto"/>
        <w:rPr>
          <w:rFonts w:ascii="Times New Roman" w:eastAsia="Times New Roman" w:hAnsi="Times New Roman" w:cs="Times New Roman"/>
          <w:sz w:val="24"/>
          <w:szCs w:val="24"/>
        </w:rPr>
      </w:pPr>
    </w:p>
    <w:p w:rsidR="009B1E40" w:rsidRP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 xml:space="preserve">My criterion will be maximizing life. Since the resolution is specific to the US, the affirmative is maximizing life of American citizens. We will look to a utilitarian system of morality, where the greatest good for the greatest number yields the moral action. This is the best theory of morality because it is the most relevant to government processes. Johnson writes, </w:t>
      </w:r>
    </w:p>
    <w:p w:rsidR="009B1E40" w:rsidRPr="009B1E40" w:rsidRDefault="009B1E40" w:rsidP="009B1E40">
      <w:pPr>
        <w:spacing w:after="0" w:line="240" w:lineRule="auto"/>
        <w:rPr>
          <w:rFonts w:ascii="Times New Roman" w:eastAsia="Times New Roman" w:hAnsi="Times New Roman" w:cs="Times New Roman"/>
          <w:sz w:val="20"/>
          <w:szCs w:val="20"/>
        </w:rPr>
      </w:pPr>
      <w:r w:rsidRPr="009B1E40">
        <w:rPr>
          <w:rFonts w:ascii="Times New Roman" w:eastAsia="Times New Roman" w:hAnsi="Times New Roman" w:cs="Times New Roman"/>
          <w:sz w:val="20"/>
          <w:szCs w:val="20"/>
        </w:rPr>
        <w:t>Johnson ’85 Conrad D. Johnson, 'The Authority of the Moral Agent', Journal of Philosophy 82, No 8 (August 1985), pp. 391</w:t>
      </w:r>
    </w:p>
    <w:p w:rsidR="009B1E40" w:rsidRPr="006220F6" w:rsidRDefault="009B1E40" w:rsidP="009D2ACC">
      <w:pPr>
        <w:spacing w:line="240" w:lineRule="auto"/>
        <w:rPr>
          <w:rFonts w:ascii="Times New Roman" w:eastAsia="Times New Roman" w:hAnsi="Times New Roman" w:cs="Times New Roman"/>
          <w:sz w:val="20"/>
          <w:szCs w:val="20"/>
        </w:rPr>
      </w:pPr>
      <w:r w:rsidRPr="009B1E40">
        <w:rPr>
          <w:rFonts w:ascii="Times New Roman" w:eastAsia="Times New Roman" w:hAnsi="Times New Roman" w:cs="Times New Roman"/>
          <w:b/>
          <w:bCs/>
          <w:sz w:val="24"/>
          <w:szCs w:val="24"/>
          <w:u w:val="single"/>
        </w:rPr>
        <w:t xml:space="preserve">If we follow the usual deontological </w:t>
      </w:r>
      <w:commentRangeStart w:id="0"/>
      <w:r w:rsidRPr="009B1E40">
        <w:rPr>
          <w:rFonts w:ascii="Times New Roman" w:eastAsia="Times New Roman" w:hAnsi="Times New Roman" w:cs="Times New Roman"/>
          <w:b/>
          <w:bCs/>
          <w:sz w:val="24"/>
          <w:szCs w:val="24"/>
          <w:u w:val="single"/>
        </w:rPr>
        <w:t>conception</w:t>
      </w:r>
      <w:commentRangeEnd w:id="0"/>
      <w:r w:rsidR="00F04A6C">
        <w:rPr>
          <w:rStyle w:val="CommentReference"/>
        </w:rPr>
        <w:commentReference w:id="0"/>
      </w:r>
      <w:r w:rsidRPr="009B1E40">
        <w:rPr>
          <w:rFonts w:ascii="Times New Roman" w:eastAsia="Times New Roman" w:hAnsi="Times New Roman" w:cs="Times New Roman"/>
          <w:b/>
          <w:bCs/>
          <w:sz w:val="24"/>
          <w:szCs w:val="24"/>
          <w:u w:val="single"/>
        </w:rPr>
        <w:t>, there are also well-known difficulties. If it is simply wrong to kill the innocent, the wrongness must in some way be connected to the consequences. That an innocent person is killed must be a consequence that has some important bearing on the wrongness of the action; else why be so concerned about the killing of an innocent? Further, if it is wrong in certain cases for the agent to weigh the consequences in deciding whether to kill or to break a promise, it is hard to deny that this has some connection to the consequences.</w:t>
      </w:r>
      <w:r w:rsidRPr="009B1E40">
        <w:rPr>
          <w:rFonts w:ascii="Times New Roman" w:eastAsia="Times New Roman" w:hAnsi="Times New Roman" w:cs="Times New Roman"/>
          <w:sz w:val="24"/>
          <w:szCs w:val="24"/>
        </w:rPr>
        <w:t xml:space="preserve"> </w:t>
      </w:r>
      <w:r w:rsidRPr="009935E3">
        <w:rPr>
          <w:rFonts w:ascii="Times New Roman" w:eastAsia="Times New Roman" w:hAnsi="Times New Roman" w:cs="Times New Roman"/>
          <w:sz w:val="16"/>
          <w:szCs w:val="16"/>
        </w:rPr>
        <w:t>Following one line of thought, it is consequentialist considerations of mistrust that stand behind such restrictions on what the agent may take into account.</w:t>
      </w:r>
      <w:r w:rsidRPr="009B1E40">
        <w:rPr>
          <w:rFonts w:ascii="Times New Roman" w:eastAsia="Times New Roman" w:hAnsi="Times New Roman" w:cs="Times New Roman"/>
          <w:sz w:val="20"/>
          <w:szCs w:val="20"/>
        </w:rPr>
        <w:t> </w:t>
      </w:r>
      <w:r w:rsidRPr="009B1E40">
        <w:rPr>
          <w:rFonts w:ascii="Calibri" w:eastAsia="Times New Roman" w:hAnsi="Calibri" w:cs="Calibri"/>
        </w:rPr>
        <w:t> </w:t>
      </w:r>
    </w:p>
    <w:p w:rsidR="009B1E40" w:rsidRPr="009B1E40" w:rsidRDefault="006220F6" w:rsidP="009B1E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9935E3">
        <w:rPr>
          <w:rFonts w:ascii="Times New Roman" w:eastAsia="Times New Roman" w:hAnsi="Times New Roman" w:cs="Times New Roman"/>
          <w:sz w:val="24"/>
          <w:szCs w:val="24"/>
        </w:rPr>
        <w:t xml:space="preserve">: </w:t>
      </w:r>
      <w:r w:rsidR="00186BB7">
        <w:rPr>
          <w:rFonts w:ascii="Times New Roman" w:eastAsia="Times New Roman" w:hAnsi="Times New Roman" w:cs="Times New Roman"/>
          <w:sz w:val="24"/>
          <w:szCs w:val="24"/>
        </w:rPr>
        <w:t>Universal Health Care is beneficial to the government as well as the people.</w:t>
      </w:r>
    </w:p>
    <w:p w:rsidR="00F9615C" w:rsidRPr="00F9615C" w:rsidRDefault="00C75E4A" w:rsidP="009B1E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The uninsured need the help that the universal health care system offers.</w:t>
      </w:r>
    </w:p>
    <w:p w:rsidR="009B1E40" w:rsidRPr="009B1E40" w:rsidRDefault="009B1E40" w:rsidP="009B1E40">
      <w:pPr>
        <w:spacing w:after="0" w:line="240" w:lineRule="auto"/>
        <w:rPr>
          <w:rFonts w:ascii="Times New Roman" w:eastAsia="Times New Roman" w:hAnsi="Times New Roman" w:cs="Times New Roman"/>
          <w:sz w:val="20"/>
          <w:szCs w:val="20"/>
        </w:rPr>
      </w:pPr>
      <w:r w:rsidRPr="009B1E40">
        <w:rPr>
          <w:rFonts w:ascii="Times New Roman" w:eastAsia="Times New Roman" w:hAnsi="Times New Roman" w:cs="Times New Roman"/>
          <w:sz w:val="20"/>
          <w:szCs w:val="20"/>
        </w:rPr>
        <w:t xml:space="preserve">Jeremy </w:t>
      </w:r>
      <w:r w:rsidR="00C703F6" w:rsidRPr="00C703F6">
        <w:rPr>
          <w:rFonts w:ascii="Times New Roman" w:eastAsia="Times New Roman" w:hAnsi="Times New Roman" w:cs="Times New Roman"/>
          <w:b/>
          <w:sz w:val="24"/>
          <w:szCs w:val="20"/>
        </w:rPr>
        <w:t>COYLEWRIGHT</w:t>
      </w:r>
      <w:r w:rsidRPr="009B1E40">
        <w:rPr>
          <w:rFonts w:ascii="Times New Roman" w:eastAsia="Times New Roman" w:hAnsi="Times New Roman" w:cs="Times New Roman"/>
          <w:sz w:val="20"/>
          <w:szCs w:val="20"/>
        </w:rPr>
        <w:t xml:space="preserve"> [M.D. Candidate at Johns Hopkins School of Medicine]. "No Fault, No Worries Combining a No-Fault Medical Malpractice Act with a National Single-Payer Health Insurance Plan". Indiana Health Law Review. 2007. LexisNexis.</w:t>
      </w:r>
    </w:p>
    <w:p w:rsidR="009B1E40" w:rsidRP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16"/>
          <w:szCs w:val="16"/>
        </w:rPr>
        <w:t>As a result,</w:t>
      </w:r>
      <w:r w:rsidRPr="009B1E40">
        <w:rPr>
          <w:rFonts w:ascii="Times New Roman" w:eastAsia="Times New Roman" w:hAnsi="Times New Roman" w:cs="Times New Roman"/>
          <w:b/>
          <w:bCs/>
          <w:sz w:val="24"/>
          <w:szCs w:val="24"/>
          <w:u w:val="single"/>
        </w:rPr>
        <w:t xml:space="preserve"> America has a high population of uninsured persons, and this </w:t>
      </w:r>
      <w:r w:rsidRPr="009B1E40">
        <w:rPr>
          <w:rFonts w:ascii="Times New Roman" w:eastAsia="Times New Roman" w:hAnsi="Times New Roman" w:cs="Times New Roman"/>
          <w:b/>
          <w:bCs/>
          <w:sz w:val="24"/>
          <w:szCs w:val="24"/>
          <w:u w:val="single"/>
          <w:shd w:val="clear" w:color="auto" w:fill="FFFFFF"/>
        </w:rPr>
        <w:t> [*35] </w:t>
      </w:r>
      <w:r w:rsidRPr="009B1E40">
        <w:rPr>
          <w:rFonts w:ascii="Times New Roman" w:eastAsia="Times New Roman" w:hAnsi="Times New Roman" w:cs="Times New Roman"/>
          <w:b/>
          <w:bCs/>
          <w:sz w:val="24"/>
          <w:szCs w:val="24"/>
          <w:u w:val="single"/>
        </w:rPr>
        <w:t> translates to a high population of those who "are sicker and die sooner." </w:t>
      </w:r>
      <w:hyperlink r:id="rId8" w:anchor="n8" w:history="1">
        <w:r w:rsidRPr="009B1E40">
          <w:rPr>
            <w:rFonts w:ascii="Times New Roman" w:eastAsia="Times New Roman" w:hAnsi="Times New Roman" w:cs="Times New Roman"/>
            <w:b/>
            <w:bCs/>
            <w:color w:val="0000FF"/>
            <w:sz w:val="24"/>
            <w:szCs w:val="24"/>
            <w:u w:val="single"/>
            <w:shd w:val="clear" w:color="auto" w:fill="FFFFFF"/>
            <w:vertAlign w:val="superscript"/>
          </w:rPr>
          <w:t>n8</w:t>
        </w:r>
      </w:hyperlink>
      <w:r w:rsidRPr="009B1E40">
        <w:rPr>
          <w:rFonts w:ascii="Times New Roman" w:eastAsia="Times New Roman" w:hAnsi="Times New Roman" w:cs="Times New Roman"/>
          <w:b/>
          <w:bCs/>
          <w:sz w:val="24"/>
          <w:szCs w:val="24"/>
          <w:u w:val="single"/>
        </w:rPr>
        <w:t> </w:t>
      </w:r>
      <w:r w:rsidRPr="00A60B3A">
        <w:rPr>
          <w:rFonts w:ascii="Times New Roman" w:eastAsia="Times New Roman" w:hAnsi="Times New Roman" w:cs="Times New Roman"/>
          <w:bCs/>
          <w:sz w:val="16"/>
          <w:szCs w:val="24"/>
        </w:rPr>
        <w:t>Over eighteen thousand unnecessary deaths occur each year due to the lack of health coverage.</w:t>
      </w:r>
      <w:r w:rsidRPr="00A60B3A">
        <w:rPr>
          <w:rFonts w:ascii="Times New Roman" w:eastAsia="Times New Roman" w:hAnsi="Times New Roman" w:cs="Times New Roman"/>
          <w:b/>
          <w:bCs/>
          <w:sz w:val="16"/>
          <w:szCs w:val="24"/>
          <w:u w:val="single"/>
        </w:rPr>
        <w:t> </w:t>
      </w:r>
      <w:hyperlink r:id="rId9" w:anchor="n9" w:history="1">
        <w:r w:rsidRPr="009B1E40">
          <w:rPr>
            <w:rFonts w:ascii="Times New Roman" w:eastAsia="Times New Roman" w:hAnsi="Times New Roman" w:cs="Times New Roman"/>
            <w:color w:val="0000FF"/>
            <w:sz w:val="16"/>
            <w:szCs w:val="16"/>
            <w:u w:val="single"/>
            <w:shd w:val="clear" w:color="auto" w:fill="FFFFFF"/>
            <w:vertAlign w:val="superscript"/>
          </w:rPr>
          <w:t>n9</w:t>
        </w:r>
      </w:hyperlink>
      <w:r w:rsidRPr="009B1E40">
        <w:rPr>
          <w:rFonts w:ascii="Times New Roman" w:eastAsia="Times New Roman" w:hAnsi="Times New Roman" w:cs="Times New Roman"/>
          <w:sz w:val="24"/>
          <w:szCs w:val="24"/>
        </w:rPr>
        <w:t> </w:t>
      </w:r>
      <w:r w:rsidRPr="009B1E40">
        <w:rPr>
          <w:rFonts w:ascii="Times New Roman" w:eastAsia="Times New Roman" w:hAnsi="Times New Roman" w:cs="Times New Roman"/>
          <w:sz w:val="16"/>
          <w:szCs w:val="16"/>
        </w:rPr>
        <w:t>Individuals without health insurance often defer necessary preventative care and primary health care treatment until it is too late. </w:t>
      </w:r>
      <w:hyperlink r:id="rId10" w:anchor="n10" w:history="1">
        <w:r w:rsidRPr="009B1E40">
          <w:rPr>
            <w:rFonts w:ascii="Times New Roman" w:eastAsia="Times New Roman" w:hAnsi="Times New Roman" w:cs="Times New Roman"/>
            <w:color w:val="0000FF"/>
            <w:sz w:val="16"/>
            <w:szCs w:val="16"/>
            <w:u w:val="single"/>
            <w:shd w:val="clear" w:color="auto" w:fill="FFFFFF"/>
            <w:vertAlign w:val="superscript"/>
          </w:rPr>
          <w:t>n10</w:t>
        </w:r>
      </w:hyperlink>
      <w:r w:rsidRPr="009B1E40">
        <w:rPr>
          <w:rFonts w:ascii="Times New Roman" w:eastAsia="Times New Roman" w:hAnsi="Times New Roman" w:cs="Times New Roman"/>
          <w:sz w:val="16"/>
          <w:szCs w:val="16"/>
        </w:rPr>
        <w:t>This forces uninsured individuals into the emergency room with less treatable forms of cancer, uncontrolled asthma, diabetes, mental illness, and heart disease. </w:t>
      </w:r>
      <w:hyperlink r:id="rId11" w:anchor="n11" w:history="1">
        <w:r w:rsidRPr="009B1E40">
          <w:rPr>
            <w:rFonts w:ascii="Times New Roman" w:eastAsia="Times New Roman" w:hAnsi="Times New Roman" w:cs="Times New Roman"/>
            <w:color w:val="0000FF"/>
            <w:sz w:val="16"/>
            <w:szCs w:val="16"/>
            <w:u w:val="single"/>
            <w:shd w:val="clear" w:color="auto" w:fill="FFFFFF"/>
            <w:vertAlign w:val="superscript"/>
          </w:rPr>
          <w:t>n11</w:t>
        </w:r>
      </w:hyperlink>
      <w:r w:rsidRPr="009B1E40">
        <w:rPr>
          <w:rFonts w:ascii="Times New Roman" w:eastAsia="Times New Roman" w:hAnsi="Times New Roman" w:cs="Times New Roman"/>
          <w:b/>
          <w:bCs/>
          <w:sz w:val="24"/>
          <w:szCs w:val="24"/>
          <w:u w:val="single"/>
        </w:rPr>
        <w:t> Forty-three percent of uninsured individuals defer necessary medical treatment when they have a medical problem, compared to ten percent of insured individuals. </w:t>
      </w:r>
      <w:hyperlink r:id="rId12" w:anchor="n12" w:history="1">
        <w:r w:rsidRPr="009B1E40">
          <w:rPr>
            <w:rFonts w:ascii="Times New Roman" w:eastAsia="Times New Roman" w:hAnsi="Times New Roman" w:cs="Times New Roman"/>
            <w:b/>
            <w:bCs/>
            <w:color w:val="0000FF"/>
            <w:sz w:val="24"/>
            <w:szCs w:val="24"/>
            <w:u w:val="single"/>
            <w:shd w:val="clear" w:color="auto" w:fill="FFFFFF"/>
            <w:vertAlign w:val="superscript"/>
          </w:rPr>
          <w:t>n12</w:t>
        </w:r>
      </w:hyperlink>
      <w:r w:rsidRPr="009B1E40">
        <w:rPr>
          <w:rFonts w:ascii="Times New Roman" w:eastAsia="Times New Roman" w:hAnsi="Times New Roman" w:cs="Times New Roman"/>
          <w:b/>
          <w:bCs/>
          <w:sz w:val="24"/>
          <w:szCs w:val="24"/>
          <w:u w:val="single"/>
        </w:rPr>
        <w:t xml:space="preserve"> Likely due to this </w:t>
      </w:r>
      <w:r w:rsidRPr="009B1E40">
        <w:rPr>
          <w:rFonts w:ascii="Times New Roman" w:eastAsia="Times New Roman" w:hAnsi="Times New Roman" w:cs="Times New Roman"/>
          <w:sz w:val="16"/>
          <w:szCs w:val="16"/>
        </w:rPr>
        <w:t>(and other socioeconomic factors)</w:t>
      </w:r>
      <w:r w:rsidRPr="009B1E40">
        <w:rPr>
          <w:rFonts w:ascii="Times New Roman" w:eastAsia="Times New Roman" w:hAnsi="Times New Roman" w:cs="Times New Roman"/>
          <w:b/>
          <w:bCs/>
          <w:sz w:val="24"/>
          <w:szCs w:val="24"/>
          <w:u w:val="single"/>
        </w:rPr>
        <w:t xml:space="preserve"> the uninsured consistently exhibit worse clinical health outcomes compared to the insured when it comes to diabetes, heart and kidney disease, infectious disease, and mental illness. </w:t>
      </w:r>
      <w:hyperlink r:id="rId13" w:anchor="n13" w:history="1">
        <w:r w:rsidRPr="009B1E40">
          <w:rPr>
            <w:rFonts w:ascii="Times New Roman" w:eastAsia="Times New Roman" w:hAnsi="Times New Roman" w:cs="Times New Roman"/>
            <w:b/>
            <w:bCs/>
            <w:color w:val="0000FF"/>
            <w:sz w:val="24"/>
            <w:szCs w:val="24"/>
            <w:u w:val="single"/>
            <w:shd w:val="clear" w:color="auto" w:fill="FFFFFF"/>
            <w:vertAlign w:val="superscript"/>
          </w:rPr>
          <w:t>n13</w:t>
        </w:r>
      </w:hyperlink>
      <w:r w:rsidRPr="009B1E40">
        <w:rPr>
          <w:rFonts w:ascii="Times New Roman" w:eastAsia="Times New Roman" w:hAnsi="Times New Roman" w:cs="Times New Roman"/>
          <w:b/>
          <w:bCs/>
          <w:sz w:val="24"/>
          <w:szCs w:val="24"/>
          <w:u w:val="single"/>
        </w:rPr>
        <w:t xml:space="preserve"> </w:t>
      </w:r>
    </w:p>
    <w:p w:rsidR="009B1E40" w:rsidRP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 </w:t>
      </w:r>
      <w:r w:rsidR="00356193">
        <w:rPr>
          <w:rFonts w:ascii="Times New Roman" w:eastAsia="Times New Roman" w:hAnsi="Times New Roman" w:cs="Times New Roman"/>
          <w:sz w:val="24"/>
          <w:szCs w:val="24"/>
        </w:rPr>
        <w:t xml:space="preserve">If people are in need, universal health care will always be an option for them. Instead of having to rely solely on private insurance companies that may not be the most </w:t>
      </w:r>
      <w:r w:rsidR="003A03FD">
        <w:rPr>
          <w:rFonts w:ascii="Times New Roman" w:eastAsia="Times New Roman" w:hAnsi="Times New Roman" w:cs="Times New Roman"/>
          <w:sz w:val="24"/>
          <w:szCs w:val="24"/>
        </w:rPr>
        <w:t>affordable, they can always fall back on the universal health care system.</w:t>
      </w:r>
    </w:p>
    <w:p w:rsidR="00C579C5" w:rsidRDefault="00C579C5" w:rsidP="00C579C5">
      <w:pPr>
        <w:spacing w:after="0" w:line="240" w:lineRule="auto"/>
        <w:jc w:val="both"/>
        <w:rPr>
          <w:rFonts w:ascii="Times New Roman" w:eastAsia="Times New Roman" w:hAnsi="Times New Roman" w:cs="Times New Roman"/>
          <w:sz w:val="24"/>
          <w:szCs w:val="24"/>
        </w:rPr>
      </w:pPr>
    </w:p>
    <w:p w:rsidR="00F9615C" w:rsidRDefault="00F9615C" w:rsidP="00F9615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w:t>
      </w:r>
      <w:r w:rsidR="009B1E40" w:rsidRPr="009B1E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Universal health care is more effective than private health care</w:t>
      </w:r>
    </w:p>
    <w:p w:rsidR="006B592B" w:rsidRPr="00F9615C" w:rsidRDefault="006B592B" w:rsidP="00F9615C">
      <w:pPr>
        <w:spacing w:after="0" w:line="240" w:lineRule="auto"/>
        <w:jc w:val="both"/>
        <w:rPr>
          <w:rFonts w:ascii="Times New Roman" w:eastAsia="Times New Roman" w:hAnsi="Times New Roman" w:cs="Times New Roman"/>
          <w:sz w:val="24"/>
          <w:szCs w:val="24"/>
        </w:rPr>
      </w:pPr>
      <w:r w:rsidRPr="00BC0C37">
        <w:rPr>
          <w:rFonts w:ascii="Times New Roman" w:eastAsia="Times New Roman" w:hAnsi="Times New Roman"/>
          <w:sz w:val="16"/>
          <w:szCs w:val="16"/>
        </w:rPr>
        <w:t xml:space="preserve">David </w:t>
      </w:r>
      <w:r w:rsidR="00C703F6" w:rsidRPr="00C703F6">
        <w:rPr>
          <w:rFonts w:ascii="Times New Roman" w:eastAsia="Times New Roman" w:hAnsi="Times New Roman"/>
          <w:b/>
          <w:sz w:val="24"/>
          <w:szCs w:val="16"/>
        </w:rPr>
        <w:t>CECERE</w:t>
      </w:r>
      <w:r w:rsidRPr="00BC0C37">
        <w:rPr>
          <w:rFonts w:ascii="Times New Roman" w:eastAsia="Times New Roman" w:hAnsi="Times New Roman"/>
          <w:sz w:val="16"/>
          <w:szCs w:val="16"/>
        </w:rPr>
        <w:t xml:space="preserve">, </w:t>
      </w:r>
      <w:r w:rsidRPr="00F9615C">
        <w:rPr>
          <w:rFonts w:ascii="Times New Roman" w:eastAsia="Times New Roman" w:hAnsi="Times New Roman"/>
          <w:sz w:val="20"/>
          <w:szCs w:val="24"/>
        </w:rPr>
        <w:t>Harvard Science</w:t>
      </w:r>
      <w:r w:rsidRPr="00BC0C37">
        <w:rPr>
          <w:rFonts w:ascii="Times New Roman" w:eastAsia="Times New Roman" w:hAnsi="Times New Roman"/>
          <w:sz w:val="16"/>
          <w:szCs w:val="16"/>
        </w:rPr>
        <w:t>, New study finds 45,000 deaths annually linked to lack of health coverage, 2009.</w:t>
      </w:r>
    </w:p>
    <w:p w:rsidR="006B592B" w:rsidRDefault="006B592B" w:rsidP="006B592B">
      <w:pPr>
        <w:spacing w:after="0" w:line="240" w:lineRule="auto"/>
        <w:jc w:val="both"/>
        <w:rPr>
          <w:rFonts w:ascii="Times New Roman" w:eastAsia="Times New Roman" w:hAnsi="Times New Roman" w:cs="Times New Roman"/>
          <w:sz w:val="24"/>
          <w:szCs w:val="24"/>
        </w:rPr>
      </w:pPr>
      <w:r w:rsidRPr="00BC0C37">
        <w:rPr>
          <w:rStyle w:val="initial-cap"/>
          <w:rFonts w:ascii="Times New Roman" w:hAnsi="Times New Roman"/>
          <w:b/>
          <w:u w:val="single"/>
        </w:rPr>
        <w:t>N</w:t>
      </w:r>
      <w:r w:rsidRPr="00BC0C37">
        <w:rPr>
          <w:rFonts w:ascii="Times New Roman" w:hAnsi="Times New Roman"/>
          <w:b/>
          <w:u w:val="single"/>
        </w:rPr>
        <w:t xml:space="preserve">early 45,000 annual deaths are associated with lack of health insurance, according to a new study published </w:t>
      </w:r>
      <w:r w:rsidRPr="00BC0C37">
        <w:rPr>
          <w:rFonts w:ascii="Times New Roman" w:hAnsi="Times New Roman"/>
          <w:sz w:val="16"/>
          <w:szCs w:val="16"/>
        </w:rPr>
        <w:t>online today</w:t>
      </w:r>
      <w:r w:rsidRPr="00BC0C37">
        <w:rPr>
          <w:rFonts w:ascii="Times New Roman" w:hAnsi="Times New Roman"/>
          <w:b/>
          <w:u w:val="single"/>
        </w:rPr>
        <w:t xml:space="preserve"> by the</w:t>
      </w:r>
      <w:r w:rsidRPr="00BC0C37">
        <w:rPr>
          <w:rStyle w:val="Emphasis"/>
          <w:rFonts w:ascii="Times New Roman" w:hAnsi="Times New Roman"/>
          <w:b/>
          <w:u w:val="single"/>
        </w:rPr>
        <w:t xml:space="preserve"> </w:t>
      </w:r>
      <w:r w:rsidRPr="006B592B">
        <w:rPr>
          <w:rFonts w:ascii="Times New Roman" w:hAnsi="Times New Roman"/>
          <w:b/>
        </w:rPr>
        <w:t>American Journal</w:t>
      </w:r>
      <w:r w:rsidRPr="00BC0C37">
        <w:rPr>
          <w:rFonts w:ascii="Times New Roman" w:hAnsi="Times New Roman"/>
          <w:b/>
          <w:u w:val="single"/>
        </w:rPr>
        <w:t xml:space="preserve"> </w:t>
      </w:r>
      <w:r w:rsidRPr="006B592B">
        <w:rPr>
          <w:rFonts w:ascii="Times New Roman" w:hAnsi="Times New Roman"/>
          <w:b/>
        </w:rPr>
        <w:t>of Public Health</w:t>
      </w:r>
      <w:r w:rsidRPr="00BC0C37">
        <w:rPr>
          <w:rFonts w:ascii="Times New Roman" w:hAnsi="Times New Roman"/>
          <w:b/>
          <w:u w:val="single"/>
        </w:rPr>
        <w:t>.</w:t>
      </w:r>
      <w:r w:rsidRPr="00BC0C37">
        <w:rPr>
          <w:rFonts w:ascii="Times New Roman" w:hAnsi="Times New Roman"/>
        </w:rPr>
        <w:t xml:space="preserve"> </w:t>
      </w:r>
      <w:r w:rsidRPr="00BC0C37">
        <w:rPr>
          <w:rFonts w:ascii="Times New Roman" w:hAnsi="Times New Roman"/>
          <w:sz w:val="16"/>
          <w:szCs w:val="16"/>
        </w:rPr>
        <w:t xml:space="preserve">That figure is about two and a half times higher than an estimate from the </w:t>
      </w:r>
      <w:r w:rsidRPr="006B592B">
        <w:rPr>
          <w:rFonts w:ascii="Times New Roman" w:hAnsi="Times New Roman"/>
          <w:sz w:val="16"/>
          <w:szCs w:val="16"/>
        </w:rPr>
        <w:t>Institute of Medicine</w:t>
      </w:r>
      <w:r w:rsidRPr="00BC0C37">
        <w:rPr>
          <w:rFonts w:ascii="Times New Roman" w:hAnsi="Times New Roman"/>
          <w:sz w:val="16"/>
          <w:szCs w:val="16"/>
        </w:rPr>
        <w:t xml:space="preserve"> (IOM) in 2002. </w:t>
      </w:r>
      <w:r w:rsidRPr="00BC0C37">
        <w:rPr>
          <w:rFonts w:ascii="Times New Roman" w:hAnsi="Times New Roman"/>
          <w:b/>
          <w:u w:val="single"/>
        </w:rPr>
        <w:t xml:space="preserve">The study, conducted at </w:t>
      </w:r>
      <w:r w:rsidRPr="006B592B">
        <w:rPr>
          <w:rFonts w:ascii="Times New Roman" w:hAnsi="Times New Roman"/>
          <w:b/>
        </w:rPr>
        <w:t>Harvard Medical School</w:t>
      </w:r>
      <w:r w:rsidRPr="00BC0C37">
        <w:rPr>
          <w:rFonts w:ascii="Times New Roman" w:hAnsi="Times New Roman"/>
          <w:b/>
          <w:u w:val="single"/>
        </w:rPr>
        <w:t xml:space="preserve"> and </w:t>
      </w:r>
      <w:r w:rsidRPr="006B592B">
        <w:rPr>
          <w:rFonts w:ascii="Times New Roman" w:hAnsi="Times New Roman"/>
          <w:b/>
        </w:rPr>
        <w:t>Cambridge Health Alliance</w:t>
      </w:r>
      <w:r w:rsidRPr="00BC0C37">
        <w:rPr>
          <w:rFonts w:ascii="Times New Roman" w:hAnsi="Times New Roman"/>
          <w:b/>
          <w:u w:val="single"/>
        </w:rPr>
        <w:t xml:space="preserve">, found that uninsured, working-age Americans have a 40 percent higher risk of death than </w:t>
      </w:r>
      <w:r w:rsidRPr="00CD0D36">
        <w:rPr>
          <w:rFonts w:ascii="Times New Roman" w:hAnsi="Times New Roman"/>
          <w:sz w:val="16"/>
        </w:rPr>
        <w:t>their privately</w:t>
      </w:r>
      <w:r w:rsidRPr="00CD0D36">
        <w:rPr>
          <w:rFonts w:ascii="Times New Roman" w:hAnsi="Times New Roman"/>
          <w:b/>
          <w:sz w:val="16"/>
          <w:u w:val="single"/>
        </w:rPr>
        <w:t xml:space="preserve"> </w:t>
      </w:r>
      <w:r w:rsidRPr="00BC0C37">
        <w:rPr>
          <w:rFonts w:ascii="Times New Roman" w:hAnsi="Times New Roman"/>
          <w:b/>
          <w:u w:val="single"/>
        </w:rPr>
        <w:t>insured counterparts</w:t>
      </w:r>
      <w:r w:rsidRPr="00BC0C37">
        <w:rPr>
          <w:rFonts w:ascii="Times New Roman" w:hAnsi="Times New Roman"/>
        </w:rPr>
        <w:t xml:space="preserve">, </w:t>
      </w:r>
      <w:r w:rsidRPr="00BC0C37">
        <w:rPr>
          <w:rFonts w:ascii="Times New Roman" w:hAnsi="Times New Roman"/>
          <w:sz w:val="16"/>
          <w:szCs w:val="16"/>
        </w:rPr>
        <w:t xml:space="preserve">up from a 25 percent excess death rate found in 1993. “The uninsured have a higher risk of death when compared to the privately insured, </w:t>
      </w:r>
      <w:r w:rsidRPr="00BC0C37">
        <w:rPr>
          <w:rFonts w:ascii="Times New Roman" w:hAnsi="Times New Roman"/>
          <w:b/>
          <w:u w:val="single"/>
        </w:rPr>
        <w:t>even after taking into account socioeconomics, health behaviors, and baseline health</w:t>
      </w:r>
      <w:r w:rsidRPr="00BC0C37">
        <w:rPr>
          <w:rFonts w:ascii="Times New Roman" w:hAnsi="Times New Roman"/>
          <w:sz w:val="16"/>
          <w:szCs w:val="16"/>
        </w:rPr>
        <w:t xml:space="preserve">,” said lead author </w:t>
      </w:r>
      <w:r w:rsidRPr="006B592B">
        <w:rPr>
          <w:rFonts w:ascii="Times New Roman" w:hAnsi="Times New Roman"/>
          <w:b/>
        </w:rPr>
        <w:t>Andrew Wilper</w:t>
      </w:r>
      <w:r w:rsidRPr="00BC0C37">
        <w:rPr>
          <w:rFonts w:ascii="Times New Roman" w:hAnsi="Times New Roman"/>
          <w:b/>
          <w:u w:val="single"/>
        </w:rPr>
        <w:t>, M.D.</w:t>
      </w:r>
      <w:r w:rsidRPr="00BC0C37">
        <w:rPr>
          <w:rFonts w:ascii="Times New Roman" w:hAnsi="Times New Roman"/>
          <w:sz w:val="16"/>
          <w:szCs w:val="16"/>
        </w:rPr>
        <w:t xml:space="preserve">, who currently teaches </w:t>
      </w:r>
      <w:r w:rsidRPr="00CD0D36">
        <w:rPr>
          <w:rFonts w:ascii="Times New Roman" w:hAnsi="Times New Roman"/>
          <w:b/>
          <w:szCs w:val="16"/>
          <w:u w:val="single"/>
        </w:rPr>
        <w:t>at the University of Washington School of Medicine</w:t>
      </w:r>
      <w:r w:rsidRPr="00BC0C37">
        <w:rPr>
          <w:rFonts w:ascii="Times New Roman" w:hAnsi="Times New Roman"/>
          <w:sz w:val="16"/>
          <w:szCs w:val="16"/>
        </w:rPr>
        <w:t xml:space="preserve">.  </w:t>
      </w:r>
      <w:r w:rsidRPr="00BC0C37">
        <w:rPr>
          <w:rFonts w:ascii="Times New Roman" w:hAnsi="Times New Roman"/>
          <w:b/>
          <w:u w:val="single"/>
        </w:rPr>
        <w:t>[said] “We doctors have many new ways to prevent deaths from hypertension, diabetes, and heart disease — but only if patients can get into our offices and afford their medications.</w:t>
      </w:r>
      <w:r w:rsidRPr="00BC0C37">
        <w:rPr>
          <w:rFonts w:ascii="Times New Roman" w:hAnsi="Times New Roman"/>
        </w:rPr>
        <w:t>”</w:t>
      </w:r>
      <w:r w:rsidR="009B1E40" w:rsidRPr="009B1E40">
        <w:rPr>
          <w:rFonts w:ascii="Times New Roman" w:eastAsia="Times New Roman" w:hAnsi="Times New Roman" w:cs="Times New Roman"/>
          <w:sz w:val="24"/>
          <w:szCs w:val="24"/>
        </w:rPr>
        <w:t xml:space="preserve"> </w:t>
      </w:r>
    </w:p>
    <w:p w:rsidR="006220F6" w:rsidRDefault="00CD246C" w:rsidP="001B19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CERMAK FURTHERS,</w:t>
      </w:r>
    </w:p>
    <w:p w:rsidR="001B1922" w:rsidRPr="00186BB7" w:rsidRDefault="001B1922" w:rsidP="001B1922">
      <w:pPr>
        <w:spacing w:after="0" w:line="240" w:lineRule="auto"/>
        <w:jc w:val="both"/>
        <w:rPr>
          <w:rFonts w:ascii="Times New Roman" w:hAnsi="Times New Roman" w:cs="Times New Roman"/>
          <w:sz w:val="20"/>
          <w:szCs w:val="20"/>
          <w:u w:val="single"/>
        </w:rPr>
      </w:pPr>
      <w:r w:rsidRPr="00186BB7">
        <w:rPr>
          <w:rFonts w:ascii="Times New Roman" w:hAnsi="Times New Roman" w:cs="Times New Roman"/>
          <w:sz w:val="20"/>
          <w:szCs w:val="20"/>
        </w:rPr>
        <w:t xml:space="preserve">Timmen </w:t>
      </w:r>
      <w:r w:rsidRPr="00217B2F">
        <w:rPr>
          <w:rFonts w:ascii="Times New Roman" w:hAnsi="Times New Roman" w:cs="Times New Roman"/>
          <w:b/>
          <w:sz w:val="20"/>
          <w:szCs w:val="20"/>
        </w:rPr>
        <w:t>Cermak</w:t>
      </w:r>
      <w:r w:rsidRPr="00186BB7">
        <w:rPr>
          <w:rFonts w:ascii="Times New Roman" w:hAnsi="Times New Roman" w:cs="Times New Roman"/>
          <w:b/>
          <w:sz w:val="20"/>
          <w:szCs w:val="20"/>
        </w:rPr>
        <w:t>,</w:t>
      </w:r>
      <w:r w:rsidRPr="00186BB7">
        <w:rPr>
          <w:rFonts w:ascii="Times New Roman" w:hAnsi="Times New Roman" w:cs="Times New Roman"/>
          <w:sz w:val="20"/>
          <w:szCs w:val="20"/>
        </w:rPr>
        <w:t xml:space="preserve"> MD, C</w:t>
      </w:r>
      <w:r w:rsidR="0078794F">
        <w:rPr>
          <w:rFonts w:ascii="Times New Roman" w:hAnsi="Times New Roman" w:cs="Times New Roman"/>
          <w:sz w:val="20"/>
          <w:szCs w:val="20"/>
        </w:rPr>
        <w:t xml:space="preserve">alifornia </w:t>
      </w:r>
      <w:r w:rsidRPr="00186BB7">
        <w:rPr>
          <w:rFonts w:ascii="Times New Roman" w:hAnsi="Times New Roman" w:cs="Times New Roman"/>
          <w:sz w:val="20"/>
          <w:szCs w:val="20"/>
        </w:rPr>
        <w:t>S</w:t>
      </w:r>
      <w:r w:rsidR="0078794F">
        <w:rPr>
          <w:rFonts w:ascii="Times New Roman" w:hAnsi="Times New Roman" w:cs="Times New Roman"/>
          <w:sz w:val="20"/>
          <w:szCs w:val="20"/>
        </w:rPr>
        <w:t xml:space="preserve">ociety of  </w:t>
      </w:r>
      <w:r w:rsidRPr="00186BB7">
        <w:rPr>
          <w:rFonts w:ascii="Times New Roman" w:hAnsi="Times New Roman" w:cs="Times New Roman"/>
          <w:sz w:val="20"/>
          <w:szCs w:val="20"/>
        </w:rPr>
        <w:t>A</w:t>
      </w:r>
      <w:r w:rsidR="0078794F">
        <w:rPr>
          <w:rFonts w:ascii="Times New Roman" w:hAnsi="Times New Roman" w:cs="Times New Roman"/>
          <w:sz w:val="20"/>
          <w:szCs w:val="20"/>
        </w:rPr>
        <w:t xml:space="preserve">ddiction </w:t>
      </w:r>
      <w:r w:rsidRPr="00186BB7">
        <w:rPr>
          <w:rFonts w:ascii="Times New Roman" w:hAnsi="Times New Roman" w:cs="Times New Roman"/>
          <w:sz w:val="20"/>
          <w:szCs w:val="20"/>
        </w:rPr>
        <w:t>M</w:t>
      </w:r>
      <w:r w:rsidR="0078794F">
        <w:rPr>
          <w:rFonts w:ascii="Times New Roman" w:hAnsi="Times New Roman" w:cs="Times New Roman"/>
          <w:sz w:val="20"/>
          <w:szCs w:val="20"/>
        </w:rPr>
        <w:t>edicine</w:t>
      </w:r>
      <w:r w:rsidRPr="00186BB7">
        <w:rPr>
          <w:rFonts w:ascii="Times New Roman" w:hAnsi="Times New Roman" w:cs="Times New Roman"/>
          <w:sz w:val="20"/>
          <w:szCs w:val="20"/>
        </w:rPr>
        <w:t xml:space="preserve"> 09</w:t>
      </w:r>
    </w:p>
    <w:p w:rsidR="001B1922" w:rsidRDefault="001B1922" w:rsidP="001B1922">
      <w:pPr>
        <w:jc w:val="both"/>
        <w:rPr>
          <w:sz w:val="16"/>
        </w:rPr>
      </w:pPr>
      <w:r>
        <w:rPr>
          <w:sz w:val="16"/>
        </w:rPr>
        <w:t>Several reputable studies show that by avoiding the overhead costs and inefficiencies of private insurance companies</w:t>
      </w:r>
      <w:r>
        <w:rPr>
          <w:rFonts w:ascii="Times New Roman Bold" w:hAnsi="Times New Roman Bold"/>
          <w:u w:val="single"/>
        </w:rPr>
        <w:t xml:space="preserve">, we can save $350 billion per year which can provide the funds to care for the 47.5 million currently uninsured. Under the current system, 31% of private medical insurance pay for administrative costs which is in contrast to 3% for administration of Medicare. </w:t>
      </w:r>
      <w:r w:rsidRPr="00186BB7">
        <w:rPr>
          <w:rFonts w:ascii="Times New Roman" w:hAnsi="Times New Roman" w:cs="Times New Roman"/>
          <w:b/>
          <w:sz w:val="24"/>
          <w:u w:val="single"/>
        </w:rPr>
        <w:t>Additionally, with an employer-based health insurance system, health insurance ends, as does the patient’s relationship with their physician, if the employee loses their job</w:t>
      </w:r>
      <w:r>
        <w:rPr>
          <w:sz w:val="16"/>
        </w:rPr>
        <w:t>. Single payer protects access and coverage, especially important in an unstable economy and job market.</w:t>
      </w:r>
    </w:p>
    <w:p w:rsidR="00C703F6" w:rsidRDefault="00C703F6" w:rsidP="001B1922">
      <w:pPr>
        <w:jc w:val="both"/>
        <w:rPr>
          <w:rFonts w:ascii="Times New Roman" w:hAnsi="Times New Roman" w:cs="Times New Roman"/>
          <w:sz w:val="24"/>
          <w:szCs w:val="24"/>
        </w:rPr>
      </w:pPr>
      <w:r>
        <w:rPr>
          <w:rFonts w:ascii="Times New Roman" w:hAnsi="Times New Roman" w:cs="Times New Roman"/>
          <w:sz w:val="24"/>
          <w:szCs w:val="24"/>
        </w:rPr>
        <w:t>We can clearly see through the comparison in the cards that health care is obviously favorable to no healthcare. And those who do not have health care join the universal health care system. So instead of the American population</w:t>
      </w:r>
      <w:r w:rsidR="000B7D79">
        <w:rPr>
          <w:rFonts w:ascii="Times New Roman" w:hAnsi="Times New Roman" w:cs="Times New Roman"/>
          <w:sz w:val="24"/>
          <w:szCs w:val="24"/>
        </w:rPr>
        <w:t xml:space="preserve"> being</w:t>
      </w:r>
      <w:r>
        <w:rPr>
          <w:rFonts w:ascii="Times New Roman" w:hAnsi="Times New Roman" w:cs="Times New Roman"/>
          <w:sz w:val="24"/>
          <w:szCs w:val="24"/>
        </w:rPr>
        <w:t xml:space="preserve"> either privately insured or completely uninsured, </w:t>
      </w:r>
      <w:r w:rsidR="000B7D79">
        <w:rPr>
          <w:rFonts w:ascii="Times New Roman" w:hAnsi="Times New Roman" w:cs="Times New Roman"/>
          <w:sz w:val="24"/>
          <w:szCs w:val="24"/>
        </w:rPr>
        <w:t>the entire population gets healthcare, whether it be private or public, in the affirmative world.</w:t>
      </w:r>
      <w:r>
        <w:rPr>
          <w:rFonts w:ascii="Times New Roman" w:hAnsi="Times New Roman" w:cs="Times New Roman"/>
          <w:sz w:val="24"/>
          <w:szCs w:val="24"/>
        </w:rPr>
        <w:t xml:space="preserve"> </w:t>
      </w:r>
    </w:p>
    <w:p w:rsidR="00D10D4F" w:rsidRDefault="00D10D4F" w:rsidP="00D10D4F">
      <w:pPr>
        <w:rPr>
          <w:rFonts w:ascii="Times New Roman" w:hAnsi="Times New Roman" w:cs="Times New Roman"/>
          <w:sz w:val="24"/>
          <w:szCs w:val="24"/>
        </w:rPr>
      </w:pPr>
      <w:r>
        <w:rPr>
          <w:rFonts w:ascii="Times New Roman" w:hAnsi="Times New Roman" w:cs="Times New Roman"/>
          <w:sz w:val="24"/>
          <w:szCs w:val="24"/>
        </w:rPr>
        <w:t>C2: Private system hurts American families</w:t>
      </w:r>
    </w:p>
    <w:p w:rsidR="00D10D4F" w:rsidRPr="001849E9" w:rsidRDefault="00D10D4F" w:rsidP="00D10D4F">
      <w:pPr>
        <w:rPr>
          <w:rFonts w:ascii="Times New Roman" w:hAnsi="Times New Roman" w:cs="Times New Roman"/>
          <w:sz w:val="16"/>
          <w:szCs w:val="16"/>
        </w:rPr>
      </w:pPr>
      <w:r w:rsidRPr="001849E9">
        <w:rPr>
          <w:rFonts w:ascii="Times New Roman" w:hAnsi="Times New Roman" w:cs="Times New Roman"/>
          <w:sz w:val="16"/>
          <w:szCs w:val="16"/>
        </w:rPr>
        <w:t xml:space="preserve">Laurie </w:t>
      </w:r>
      <w:r w:rsidRPr="00D10D4F">
        <w:rPr>
          <w:rFonts w:ascii="Times New Roman" w:hAnsi="Times New Roman" w:cs="Times New Roman"/>
          <w:sz w:val="24"/>
        </w:rPr>
        <w:t xml:space="preserve">Garrett, </w:t>
      </w:r>
      <w:r w:rsidRPr="001849E9">
        <w:rPr>
          <w:rFonts w:ascii="Times New Roman" w:hAnsi="Times New Roman" w:cs="Times New Roman"/>
          <w:sz w:val="16"/>
          <w:szCs w:val="16"/>
        </w:rPr>
        <w:t>A Mushtaque, R Chowdhury, Ariel Pablos-Méndez</w:t>
      </w:r>
    </w:p>
    <w:p w:rsidR="00D10D4F" w:rsidRDefault="00D10D4F" w:rsidP="00D10D4F">
      <w:pPr>
        <w:rPr>
          <w:rFonts w:ascii="Times New Roman" w:hAnsi="Times New Roman" w:cs="Times New Roman"/>
          <w:b/>
          <w:sz w:val="24"/>
          <w:szCs w:val="24"/>
          <w:u w:val="single"/>
        </w:rPr>
      </w:pPr>
      <w:r w:rsidRPr="00D10D4F">
        <w:rPr>
          <w:rFonts w:ascii="Times New Roman" w:hAnsi="Times New Roman" w:cs="Times New Roman"/>
          <w:sz w:val="24"/>
          <w:szCs w:val="24"/>
        </w:rPr>
        <w:t>"</w:t>
      </w:r>
      <w:r w:rsidRPr="00F71AEC">
        <w:rPr>
          <w:rFonts w:ascii="Times New Roman" w:hAnsi="Times New Roman" w:cs="Times New Roman"/>
          <w:b/>
          <w:sz w:val="24"/>
          <w:szCs w:val="24"/>
          <w:u w:val="single"/>
        </w:rPr>
        <w:t>In the USA</w:t>
      </w:r>
      <w:r w:rsidRPr="001849E9">
        <w:rPr>
          <w:rFonts w:ascii="Times New Roman" w:hAnsi="Times New Roman" w:cs="Times New Roman"/>
          <w:sz w:val="16"/>
          <w:szCs w:val="16"/>
        </w:rPr>
        <w:t>, for example</w:t>
      </w:r>
      <w:r w:rsidRPr="00D10D4F">
        <w:rPr>
          <w:rFonts w:ascii="Times New Roman" w:hAnsi="Times New Roman" w:cs="Times New Roman"/>
          <w:sz w:val="24"/>
          <w:szCs w:val="24"/>
        </w:rPr>
        <w:t xml:space="preserve">, </w:t>
      </w:r>
      <w:r w:rsidRPr="00F71AEC">
        <w:rPr>
          <w:rFonts w:ascii="Times New Roman" w:hAnsi="Times New Roman" w:cs="Times New Roman"/>
          <w:b/>
          <w:sz w:val="24"/>
          <w:szCs w:val="24"/>
          <w:u w:val="single"/>
        </w:rPr>
        <w:t>where spending on health topped $2.4 trillion in 2008, or 17% of GDP, an estimated 47 million citizens have no health coverage whatsoever, and another 25–45 million are covered by insurance that is so inadequate that major medical events may cause family bankruptcy</w:t>
      </w:r>
      <w:r w:rsidRPr="00F71AEC">
        <w:rPr>
          <w:rFonts w:ascii="Times New Roman" w:hAnsi="Times New Roman" w:cs="Times New Roman"/>
          <w:sz w:val="24"/>
          <w:szCs w:val="24"/>
          <w:u w:val="single"/>
        </w:rPr>
        <w:t xml:space="preserve">. </w:t>
      </w:r>
      <w:r w:rsidRPr="00F71AEC">
        <w:rPr>
          <w:rFonts w:ascii="Times New Roman" w:hAnsi="Times New Roman" w:cs="Times New Roman"/>
          <w:b/>
          <w:sz w:val="24"/>
          <w:szCs w:val="24"/>
          <w:u w:val="single"/>
        </w:rPr>
        <w:t>Studies in the USA show that at least half of all bankruptcies filed by American families in 2005 were eventuated by medical events and catastrophic health expenditures,</w:t>
      </w:r>
      <w:r w:rsidRPr="00F71AEC">
        <w:rPr>
          <w:rFonts w:ascii="Times New Roman" w:hAnsi="Times New Roman" w:cs="Times New Roman"/>
          <w:sz w:val="24"/>
          <w:szCs w:val="24"/>
          <w:u w:val="single"/>
        </w:rPr>
        <w:t xml:space="preserve"> </w:t>
      </w:r>
      <w:r w:rsidRPr="001849E9">
        <w:rPr>
          <w:rFonts w:ascii="Times New Roman" w:hAnsi="Times New Roman" w:cs="Times New Roman"/>
          <w:sz w:val="16"/>
          <w:szCs w:val="16"/>
          <w:u w:val="single"/>
        </w:rPr>
        <w:t xml:space="preserve">and </w:t>
      </w:r>
      <w:r w:rsidRPr="00F71AEC">
        <w:rPr>
          <w:rFonts w:ascii="Times New Roman" w:hAnsi="Times New Roman" w:cs="Times New Roman"/>
          <w:b/>
          <w:sz w:val="24"/>
          <w:szCs w:val="24"/>
          <w:u w:val="single"/>
        </w:rPr>
        <w:t xml:space="preserve">about a quarter of all home foreclosures filed in 2007 (before the world financial crisis) were the result of the inability to meet mortgage payments because of such costs. The USA is projected to spend $4.1 trillion by 2016, and 25% of GDP in 2025 on health." </w:t>
      </w:r>
    </w:p>
    <w:p w:rsidR="001849E9" w:rsidRPr="001849E9" w:rsidRDefault="001849E9" w:rsidP="00D10D4F">
      <w:pPr>
        <w:rPr>
          <w:rFonts w:ascii="Times New Roman" w:hAnsi="Times New Roman" w:cs="Times New Roman"/>
          <w:sz w:val="24"/>
          <w:szCs w:val="24"/>
        </w:rPr>
      </w:pPr>
    </w:p>
    <w:p w:rsidR="00D10D4F" w:rsidRPr="000B7D79" w:rsidRDefault="00D10D4F" w:rsidP="001B1922">
      <w:pPr>
        <w:jc w:val="both"/>
        <w:rPr>
          <w:rFonts w:ascii="Times New Roman" w:hAnsi="Times New Roman" w:cs="Times New Roman"/>
          <w:sz w:val="24"/>
          <w:szCs w:val="24"/>
        </w:rPr>
      </w:pPr>
    </w:p>
    <w:p w:rsidR="009B1E40" w:rsidRDefault="009B1E40" w:rsidP="009B1E40">
      <w:pPr>
        <w:spacing w:after="0" w:line="240" w:lineRule="auto"/>
        <w:rPr>
          <w:rFonts w:ascii="Times New Roman" w:eastAsia="Times New Roman" w:hAnsi="Times New Roman" w:cs="Times New Roman"/>
          <w:sz w:val="24"/>
          <w:szCs w:val="24"/>
        </w:rPr>
      </w:pPr>
      <w:r w:rsidRPr="009B1E40">
        <w:rPr>
          <w:rFonts w:ascii="Times New Roman" w:eastAsia="Times New Roman" w:hAnsi="Times New Roman" w:cs="Times New Roman"/>
          <w:sz w:val="24"/>
          <w:szCs w:val="24"/>
        </w:rPr>
        <w:t>It is for these reasons that I urge you to affirm.</w:t>
      </w:r>
    </w:p>
    <w:p w:rsidR="002B5830" w:rsidRDefault="002B5830" w:rsidP="009B1E40">
      <w:pPr>
        <w:spacing w:after="0" w:line="240" w:lineRule="auto"/>
        <w:rPr>
          <w:rFonts w:ascii="Times New Roman" w:eastAsia="Times New Roman" w:hAnsi="Times New Roman" w:cs="Times New Roman"/>
          <w:sz w:val="24"/>
          <w:szCs w:val="24"/>
        </w:rPr>
      </w:pPr>
    </w:p>
    <w:p w:rsidR="002B5830" w:rsidRDefault="002B5830" w:rsidP="009B1E40">
      <w:pPr>
        <w:spacing w:after="0" w:line="240" w:lineRule="auto"/>
        <w:rPr>
          <w:rFonts w:ascii="Times New Roman" w:eastAsia="Times New Roman" w:hAnsi="Times New Roman" w:cs="Times New Roman"/>
          <w:sz w:val="24"/>
          <w:szCs w:val="24"/>
        </w:rPr>
      </w:pPr>
    </w:p>
    <w:p w:rsidR="002B5830" w:rsidRDefault="002B5830" w:rsidP="009B1E40">
      <w:pPr>
        <w:spacing w:after="0" w:line="240" w:lineRule="auto"/>
        <w:rPr>
          <w:rFonts w:ascii="Times New Roman" w:eastAsia="Times New Roman" w:hAnsi="Times New Roman" w:cs="Times New Roman"/>
          <w:sz w:val="24"/>
          <w:szCs w:val="24"/>
        </w:rPr>
      </w:pPr>
    </w:p>
    <w:p w:rsidR="002B5830" w:rsidRDefault="002B5830" w:rsidP="009B1E40">
      <w:pPr>
        <w:spacing w:after="0" w:line="240" w:lineRule="auto"/>
        <w:rPr>
          <w:rFonts w:ascii="Times New Roman" w:eastAsia="Times New Roman" w:hAnsi="Times New Roman" w:cs="Times New Roman"/>
          <w:sz w:val="24"/>
          <w:szCs w:val="24"/>
        </w:rPr>
      </w:pPr>
    </w:p>
    <w:p w:rsidR="002B5830" w:rsidRDefault="002B5830" w:rsidP="009B1E40">
      <w:pPr>
        <w:spacing w:after="0" w:line="240" w:lineRule="auto"/>
        <w:rPr>
          <w:rFonts w:ascii="Times New Roman" w:eastAsia="Times New Roman" w:hAnsi="Times New Roman" w:cs="Times New Roman"/>
          <w:sz w:val="24"/>
          <w:szCs w:val="24"/>
        </w:rPr>
      </w:pPr>
    </w:p>
    <w:p w:rsidR="002B5830" w:rsidRDefault="002B5830" w:rsidP="009B1E40">
      <w:pPr>
        <w:spacing w:after="0" w:line="240" w:lineRule="auto"/>
        <w:rPr>
          <w:rFonts w:ascii="Times New Roman" w:eastAsia="Times New Roman" w:hAnsi="Times New Roman" w:cs="Times New Roman"/>
          <w:sz w:val="24"/>
          <w:szCs w:val="24"/>
        </w:rPr>
      </w:pPr>
    </w:p>
    <w:p w:rsidR="002B1983" w:rsidRPr="00FF59DC" w:rsidRDefault="002B5830" w:rsidP="00FF59DC">
      <w:pPr>
        <w:spacing w:after="0" w:line="240" w:lineRule="auto"/>
        <w:rPr>
          <w:rFonts w:ascii="Times New Roman" w:eastAsia="Times New Roman" w:hAnsi="Times New Roman" w:cs="Times New Roman"/>
          <w:b/>
          <w:sz w:val="24"/>
          <w:szCs w:val="24"/>
          <w:u w:val="single"/>
        </w:rPr>
      </w:pPr>
      <w:r w:rsidRPr="002B5830">
        <w:rPr>
          <w:rFonts w:ascii="Times New Roman" w:eastAsia="Times New Roman" w:hAnsi="Times New Roman" w:cs="Times New Roman"/>
          <w:b/>
          <w:sz w:val="24"/>
          <w:szCs w:val="24"/>
          <w:u w:val="single"/>
        </w:rPr>
        <w:t>EXTENSIONS</w:t>
      </w:r>
    </w:p>
    <w:p w:rsidR="004F73A8" w:rsidRPr="002B1983" w:rsidRDefault="004F73A8" w:rsidP="002B5830">
      <w:pPr>
        <w:pStyle w:val="ListParagraph"/>
        <w:numPr>
          <w:ilvl w:val="0"/>
          <w:numId w:val="4"/>
        </w:num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Extend my observation 1. This is saying that in the affirmative world</w:t>
      </w:r>
      <w:r w:rsidR="004E74D5">
        <w:rPr>
          <w:rFonts w:ascii="Times New Roman" w:eastAsia="Times New Roman" w:hAnsi="Times New Roman" w:cs="Times New Roman"/>
          <w:sz w:val="24"/>
          <w:szCs w:val="24"/>
        </w:rPr>
        <w:t>, private insurance coexists</w:t>
      </w:r>
      <w:r w:rsidR="00A511B8">
        <w:rPr>
          <w:rFonts w:ascii="Times New Roman" w:eastAsia="Times New Roman" w:hAnsi="Times New Roman" w:cs="Times New Roman"/>
          <w:sz w:val="24"/>
          <w:szCs w:val="24"/>
        </w:rPr>
        <w:t xml:space="preserve"> with universal healthcare</w:t>
      </w:r>
      <w:r w:rsidR="004E74D5">
        <w:rPr>
          <w:rFonts w:ascii="Times New Roman" w:eastAsia="Times New Roman" w:hAnsi="Times New Roman" w:cs="Times New Roman"/>
          <w:sz w:val="24"/>
          <w:szCs w:val="24"/>
        </w:rPr>
        <w:t>, because the resolution never implies they are mutually exclusive</w:t>
      </w:r>
      <w:r w:rsidR="00A511B8">
        <w:rPr>
          <w:rFonts w:ascii="Times New Roman" w:eastAsia="Times New Roman" w:hAnsi="Times New Roman" w:cs="Times New Roman"/>
          <w:sz w:val="24"/>
          <w:szCs w:val="24"/>
        </w:rPr>
        <w:t>. This means that the negative cannot defend that the</w:t>
      </w:r>
      <w:r w:rsidR="004E74D5">
        <w:rPr>
          <w:rFonts w:ascii="Times New Roman" w:eastAsia="Times New Roman" w:hAnsi="Times New Roman" w:cs="Times New Roman"/>
          <w:sz w:val="24"/>
          <w:szCs w:val="24"/>
        </w:rPr>
        <w:t xml:space="preserve"> private system will be removed under the affirmative advocacy.</w:t>
      </w:r>
    </w:p>
    <w:p w:rsidR="002B1983" w:rsidRPr="004E74D5" w:rsidRDefault="002B1983" w:rsidP="002B1983">
      <w:pPr>
        <w:pStyle w:val="ListParagraph"/>
        <w:spacing w:after="0" w:line="240" w:lineRule="auto"/>
        <w:rPr>
          <w:rFonts w:ascii="Times New Roman" w:eastAsia="Times New Roman" w:hAnsi="Times New Roman" w:cs="Times New Roman"/>
          <w:b/>
          <w:sz w:val="24"/>
          <w:szCs w:val="24"/>
          <w:u w:val="single"/>
        </w:rPr>
      </w:pPr>
    </w:p>
    <w:p w:rsidR="004E74D5" w:rsidRPr="002B1983" w:rsidRDefault="004E74D5" w:rsidP="002B5830">
      <w:pPr>
        <w:pStyle w:val="ListParagraph"/>
        <w:numPr>
          <w:ilvl w:val="0"/>
          <w:numId w:val="4"/>
        </w:num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Extend my Johnson card. This card points out the flaw</w:t>
      </w:r>
      <w:r w:rsidR="00F62E78">
        <w:rPr>
          <w:rFonts w:ascii="Times New Roman" w:eastAsia="Times New Roman" w:hAnsi="Times New Roman" w:cs="Times New Roman"/>
          <w:sz w:val="24"/>
          <w:szCs w:val="24"/>
        </w:rPr>
        <w:t>s of deontology, specifically how we cannot if the person is being used as a means to an end unless we actually identify and evaluate the end. This means that my opponent’s deontological framework falls, and all the deontological impacts also do not hold any magnitude in this round.</w:t>
      </w:r>
    </w:p>
    <w:p w:rsidR="002B1983" w:rsidRPr="00F62E78" w:rsidRDefault="002B1983" w:rsidP="002B1983">
      <w:pPr>
        <w:pStyle w:val="ListParagraph"/>
        <w:spacing w:after="0" w:line="240" w:lineRule="auto"/>
        <w:rPr>
          <w:rFonts w:ascii="Times New Roman" w:eastAsia="Times New Roman" w:hAnsi="Times New Roman" w:cs="Times New Roman"/>
          <w:b/>
          <w:sz w:val="24"/>
          <w:szCs w:val="24"/>
          <w:u w:val="single"/>
        </w:rPr>
      </w:pPr>
    </w:p>
    <w:p w:rsidR="00F62E78" w:rsidRPr="002B1983" w:rsidRDefault="00606B7A" w:rsidP="002B5830">
      <w:pPr>
        <w:pStyle w:val="ListParagraph"/>
        <w:numPr>
          <w:ilvl w:val="0"/>
          <w:numId w:val="4"/>
        </w:num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Extend my subpoint A stating that the universal health care system accounts for the uninsured citizens. The warrant for this argument was the Coylewright card stating that </w:t>
      </w:r>
      <w:r w:rsidR="007E3962">
        <w:rPr>
          <w:rFonts w:ascii="Times New Roman" w:eastAsia="Times New Roman" w:hAnsi="Times New Roman" w:cs="Times New Roman"/>
          <w:sz w:val="24"/>
          <w:szCs w:val="24"/>
        </w:rPr>
        <w:t>uninsured people are tend to be less healthy since they defer care. The impact was that universal health  care would provide for these citizens, allowing their health to be asse</w:t>
      </w:r>
      <w:r w:rsidR="00CD0D36">
        <w:rPr>
          <w:rFonts w:ascii="Times New Roman" w:eastAsia="Times New Roman" w:hAnsi="Times New Roman" w:cs="Times New Roman"/>
          <w:sz w:val="24"/>
          <w:szCs w:val="24"/>
        </w:rPr>
        <w:t>ssed and utility to be maximize</w:t>
      </w:r>
    </w:p>
    <w:p w:rsidR="002B1983" w:rsidRPr="00CD0D36" w:rsidRDefault="002B1983" w:rsidP="002B1983">
      <w:pPr>
        <w:pStyle w:val="ListParagraph"/>
        <w:spacing w:after="0" w:line="240" w:lineRule="auto"/>
        <w:rPr>
          <w:rFonts w:ascii="Times New Roman" w:eastAsia="Times New Roman" w:hAnsi="Times New Roman" w:cs="Times New Roman"/>
          <w:b/>
          <w:sz w:val="24"/>
          <w:szCs w:val="24"/>
          <w:u w:val="single"/>
        </w:rPr>
      </w:pPr>
    </w:p>
    <w:p w:rsidR="00CD0D36" w:rsidRPr="006234FC" w:rsidRDefault="003F4A1D" w:rsidP="002B5830">
      <w:pPr>
        <w:pStyle w:val="ListParagraph"/>
        <w:numPr>
          <w:ilvl w:val="0"/>
          <w:numId w:val="4"/>
        </w:num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Extend my subpoint B that draws</w:t>
      </w:r>
      <w:r w:rsidR="003555F5">
        <w:rPr>
          <w:rFonts w:ascii="Times New Roman" w:eastAsia="Times New Roman" w:hAnsi="Times New Roman" w:cs="Times New Roman"/>
          <w:sz w:val="24"/>
          <w:szCs w:val="24"/>
        </w:rPr>
        <w:t xml:space="preserve"> the comparison between the private and public systems, and proves that the latter is better.</w:t>
      </w:r>
      <w:r w:rsidR="00CD0D36">
        <w:rPr>
          <w:rFonts w:ascii="Times New Roman" w:eastAsia="Times New Roman" w:hAnsi="Times New Roman" w:cs="Times New Roman"/>
          <w:sz w:val="24"/>
          <w:szCs w:val="24"/>
        </w:rPr>
        <w:t xml:space="preserve"> The warrants for this </w:t>
      </w:r>
      <w:r w:rsidR="003555F5">
        <w:rPr>
          <w:rFonts w:ascii="Times New Roman" w:eastAsia="Times New Roman" w:hAnsi="Times New Roman" w:cs="Times New Roman"/>
          <w:sz w:val="24"/>
          <w:szCs w:val="24"/>
        </w:rPr>
        <w:t xml:space="preserve">are the Cecere and Cermak cards. Cecere gives </w:t>
      </w:r>
      <w:r>
        <w:rPr>
          <w:rFonts w:ascii="Times New Roman" w:eastAsia="Times New Roman" w:hAnsi="Times New Roman" w:cs="Times New Roman"/>
          <w:sz w:val="24"/>
          <w:szCs w:val="24"/>
        </w:rPr>
        <w:t xml:space="preserve">statistics on </w:t>
      </w:r>
      <w:r w:rsidR="00866F7D">
        <w:rPr>
          <w:rFonts w:ascii="Times New Roman" w:eastAsia="Times New Roman" w:hAnsi="Times New Roman" w:cs="Times New Roman"/>
          <w:sz w:val="24"/>
          <w:szCs w:val="24"/>
        </w:rPr>
        <w:t>the health o</w:t>
      </w:r>
      <w:r w:rsidR="002B1983">
        <w:rPr>
          <w:rFonts w:ascii="Times New Roman" w:eastAsia="Times New Roman" w:hAnsi="Times New Roman" w:cs="Times New Roman"/>
          <w:sz w:val="24"/>
          <w:szCs w:val="24"/>
        </w:rPr>
        <w:t>f uninsured compared to insured, and Cermak gives statistics on how the public system is less wasteful than the private system.</w:t>
      </w:r>
    </w:p>
    <w:p w:rsidR="006234FC" w:rsidRPr="006234FC" w:rsidRDefault="006234FC" w:rsidP="006234FC">
      <w:pPr>
        <w:pStyle w:val="ListParagraph"/>
        <w:rPr>
          <w:rFonts w:ascii="Times New Roman" w:eastAsia="Times New Roman" w:hAnsi="Times New Roman" w:cs="Times New Roman"/>
          <w:b/>
          <w:sz w:val="24"/>
          <w:szCs w:val="24"/>
          <w:u w:val="single"/>
        </w:rPr>
      </w:pPr>
    </w:p>
    <w:p w:rsidR="006234FC" w:rsidRPr="006234FC" w:rsidRDefault="006234FC" w:rsidP="006234FC">
      <w:pPr>
        <w:spacing w:after="0" w:line="240" w:lineRule="auto"/>
        <w:rPr>
          <w:rFonts w:ascii="Calibri" w:eastAsia="Times New Roman" w:hAnsi="Calibri" w:cs="Calibri"/>
          <w:sz w:val="28"/>
          <w:szCs w:val="28"/>
        </w:rPr>
      </w:pPr>
      <w:r w:rsidRPr="006234FC">
        <w:rPr>
          <w:rFonts w:ascii="Calibri" w:eastAsia="Times New Roman" w:hAnsi="Calibri" w:cs="Calibri"/>
          <w:b/>
          <w:bCs/>
          <w:i/>
          <w:iCs/>
          <w:sz w:val="28"/>
          <w:szCs w:val="28"/>
          <w:u w:val="single"/>
        </w:rPr>
        <w:t>PPL WANNA PAY TAXES</w:t>
      </w:r>
    </w:p>
    <w:p w:rsidR="006234FC" w:rsidRPr="006234FC" w:rsidRDefault="006234FC" w:rsidP="006234FC">
      <w:pPr>
        <w:spacing w:after="0" w:line="240" w:lineRule="auto"/>
        <w:rPr>
          <w:rFonts w:ascii="Times New Roman" w:eastAsia="Times New Roman" w:hAnsi="Times New Roman" w:cs="Times New Roman"/>
          <w:sz w:val="20"/>
          <w:szCs w:val="20"/>
        </w:rPr>
      </w:pPr>
      <w:r w:rsidRPr="006234FC">
        <w:rPr>
          <w:rFonts w:ascii="Times New Roman" w:eastAsia="Times New Roman" w:hAnsi="Times New Roman" w:cs="Times New Roman"/>
          <w:sz w:val="20"/>
          <w:szCs w:val="20"/>
        </w:rPr>
        <w:t xml:space="preserve">Allison K. </w:t>
      </w:r>
      <w:r w:rsidRPr="006234FC">
        <w:rPr>
          <w:rFonts w:ascii="Times New Roman" w:eastAsia="Times New Roman" w:hAnsi="Times New Roman" w:cs="Times New Roman"/>
          <w:b/>
          <w:bCs/>
          <w:sz w:val="20"/>
          <w:szCs w:val="20"/>
        </w:rPr>
        <w:t>Hoffman</w:t>
      </w:r>
      <w:r w:rsidRPr="006234FC">
        <w:rPr>
          <w:rFonts w:ascii="Times New Roman" w:eastAsia="Times New Roman" w:hAnsi="Times New Roman" w:cs="Times New Roman"/>
          <w:sz w:val="20"/>
          <w:szCs w:val="20"/>
        </w:rPr>
        <w:t xml:space="preserve"> [Academic Fellow and Lecturer on Law, Harvard Law School]. "Oil and Water: Mixing Individual Mandates, Fragmented Markets, and Health Reform". American Journal of Law &amp; Medicine. 2010. LexisNexis.</w:t>
      </w:r>
    </w:p>
    <w:p w:rsidR="006234FC" w:rsidRPr="006234FC" w:rsidRDefault="006234FC" w:rsidP="006234FC">
      <w:pPr>
        <w:spacing w:after="0" w:line="240" w:lineRule="auto"/>
        <w:rPr>
          <w:rFonts w:ascii="Times New Roman" w:eastAsia="Times New Roman" w:hAnsi="Times New Roman" w:cs="Times New Roman"/>
          <w:sz w:val="24"/>
          <w:szCs w:val="24"/>
        </w:rPr>
      </w:pPr>
      <w:r w:rsidRPr="006234FC">
        <w:rPr>
          <w:rFonts w:ascii="Times New Roman" w:eastAsia="Times New Roman" w:hAnsi="Times New Roman" w:cs="Times New Roman"/>
          <w:b/>
          <w:bCs/>
          <w:sz w:val="24"/>
          <w:szCs w:val="24"/>
          <w:u w:val="single"/>
        </w:rPr>
        <w:t>The American populace has expressed willingness to act in solidarity with respect to health reform. </w:t>
      </w:r>
      <w:r w:rsidRPr="006234FC">
        <w:rPr>
          <w:rFonts w:ascii="Times New Roman" w:eastAsia="Times New Roman" w:hAnsi="Times New Roman" w:cs="Times New Roman"/>
          <w:sz w:val="16"/>
          <w:szCs w:val="16"/>
        </w:rPr>
        <w:t>Americans are clearly concerned with the high numbers of uninsured in the country.</w:t>
      </w:r>
      <w:r w:rsidRPr="006234FC">
        <w:rPr>
          <w:rFonts w:ascii="Times New Roman" w:eastAsia="Times New Roman" w:hAnsi="Times New Roman" w:cs="Times New Roman"/>
          <w:b/>
          <w:bCs/>
          <w:sz w:val="24"/>
          <w:szCs w:val="24"/>
          <w:u w:val="single"/>
        </w:rPr>
        <w:t xml:space="preserve"> A recent poll reports that 94 percent of people think it is a very or somewhat serious problem that many Americans do not have health insurance. </w:t>
      </w:r>
      <w:r w:rsidRPr="006234FC">
        <w:rPr>
          <w:rFonts w:ascii="Times New Roman" w:eastAsia="Times New Roman" w:hAnsi="Times New Roman" w:cs="Times New Roman"/>
          <w:b/>
          <w:bCs/>
          <w:sz w:val="24"/>
          <w:szCs w:val="24"/>
          <w:u w:val="single"/>
          <w:shd w:val="clear" w:color="auto" w:fill="FFFFFF"/>
          <w:vertAlign w:val="superscript"/>
        </w:rPr>
        <w:t>n163</w:t>
      </w:r>
      <w:r w:rsidRPr="006234FC">
        <w:rPr>
          <w:rFonts w:ascii="Times New Roman" w:eastAsia="Times New Roman" w:hAnsi="Times New Roman" w:cs="Times New Roman"/>
          <w:b/>
          <w:bCs/>
          <w:sz w:val="24"/>
          <w:szCs w:val="24"/>
          <w:u w:val="single"/>
        </w:rPr>
        <w:t> And while the American public has at times hesitated to embrace health solidarity because of resistance to interpersonal redistribution,</w:t>
      </w:r>
      <w:r w:rsidRPr="006234FC">
        <w:rPr>
          <w:rFonts w:ascii="Times New Roman" w:eastAsia="Times New Roman" w:hAnsi="Times New Roman" w:cs="Times New Roman"/>
          <w:sz w:val="16"/>
          <w:szCs w:val="16"/>
        </w:rPr>
        <w:t> </w:t>
      </w:r>
      <w:r w:rsidRPr="006234FC">
        <w:rPr>
          <w:rFonts w:ascii="Times New Roman" w:eastAsia="Times New Roman" w:hAnsi="Times New Roman" w:cs="Times New Roman"/>
          <w:sz w:val="16"/>
          <w:szCs w:val="16"/>
          <w:shd w:val="clear" w:color="auto" w:fill="FFFFFF"/>
          <w:vertAlign w:val="superscript"/>
        </w:rPr>
        <w:t>n164</w:t>
      </w:r>
      <w:r w:rsidRPr="006234FC">
        <w:rPr>
          <w:rFonts w:ascii="Times New Roman" w:eastAsia="Times New Roman" w:hAnsi="Times New Roman" w:cs="Times New Roman"/>
          <w:sz w:val="16"/>
          <w:szCs w:val="16"/>
        </w:rPr>
        <w:t> this same poll suggests that this trend may be shifting.</w:t>
      </w:r>
      <w:r w:rsidRPr="006234FC">
        <w:rPr>
          <w:rFonts w:ascii="Times New Roman" w:eastAsia="Times New Roman" w:hAnsi="Times New Roman" w:cs="Times New Roman"/>
          <w:b/>
          <w:bCs/>
          <w:sz w:val="24"/>
          <w:szCs w:val="24"/>
          <w:u w:val="single"/>
        </w:rPr>
        <w:t xml:space="preserve"> Nearly 60 percent of those polled said they were willing to pay higher </w:t>
      </w:r>
      <w:r w:rsidRPr="006234FC">
        <w:rPr>
          <w:rFonts w:ascii="Times New Roman" w:eastAsia="Times New Roman" w:hAnsi="Times New Roman" w:cs="Times New Roman"/>
          <w:b/>
          <w:bCs/>
          <w:sz w:val="24"/>
          <w:szCs w:val="24"/>
          <w:u w:val="single"/>
          <w:shd w:val="clear" w:color="auto" w:fill="FFFFFF"/>
        </w:rPr>
        <w:t>taxes</w:t>
      </w:r>
      <w:r w:rsidRPr="006234FC">
        <w:rPr>
          <w:rFonts w:ascii="Times New Roman" w:eastAsia="Times New Roman" w:hAnsi="Times New Roman" w:cs="Times New Roman"/>
          <w:b/>
          <w:bCs/>
          <w:sz w:val="24"/>
          <w:szCs w:val="24"/>
          <w:u w:val="single"/>
        </w:rPr>
        <w:t> so that all Americans have insurance "they can't lose no matter what." </w:t>
      </w:r>
      <w:r w:rsidRPr="006234FC">
        <w:rPr>
          <w:rFonts w:ascii="Times New Roman" w:eastAsia="Times New Roman" w:hAnsi="Times New Roman" w:cs="Times New Roman"/>
          <w:b/>
          <w:bCs/>
          <w:sz w:val="24"/>
          <w:szCs w:val="24"/>
          <w:u w:val="single"/>
          <w:shd w:val="clear" w:color="auto" w:fill="FFFFFF"/>
          <w:vertAlign w:val="superscript"/>
        </w:rPr>
        <w:t>n165</w:t>
      </w:r>
      <w:r w:rsidRPr="006234FC">
        <w:rPr>
          <w:rFonts w:ascii="Times New Roman" w:eastAsia="Times New Roman" w:hAnsi="Times New Roman" w:cs="Times New Roman"/>
          <w:b/>
          <w:bCs/>
          <w:sz w:val="24"/>
          <w:szCs w:val="24"/>
          <w:u w:val="single"/>
        </w:rPr>
        <w:t xml:space="preserve"> </w:t>
      </w:r>
    </w:p>
    <w:p w:rsidR="006234FC" w:rsidRPr="006234FC" w:rsidRDefault="006234FC" w:rsidP="006234FC">
      <w:pPr>
        <w:spacing w:after="0" w:line="240" w:lineRule="auto"/>
        <w:rPr>
          <w:rFonts w:ascii="Times New Roman" w:eastAsia="Times New Roman" w:hAnsi="Times New Roman" w:cs="Times New Roman"/>
          <w:b/>
          <w:sz w:val="24"/>
          <w:szCs w:val="24"/>
          <w:u w:val="single"/>
        </w:rPr>
      </w:pPr>
    </w:p>
    <w:sectPr w:rsidR="006234FC" w:rsidRPr="006234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i Sharma" w:date="2012-08-10T16:59:00Z" w:initials="JS">
    <w:p w:rsidR="00F04A6C" w:rsidRDefault="00F04A6C">
      <w:pPr>
        <w:pStyle w:val="CommentText"/>
      </w:pPr>
      <w:r>
        <w:rPr>
          <w:rStyle w:val="CommentReference"/>
        </w:rPr>
        <w:annotationRef/>
      </w:r>
      <w:r>
        <w:t>NEED BETTER CARD!!!!</w:t>
      </w:r>
    </w:p>
    <w:p w:rsidR="00F04A6C" w:rsidRDefault="00F04A6C">
      <w:pPr>
        <w:pStyle w:val="CommentText"/>
      </w:pPr>
      <w:r>
        <w:t>WEAK WARRANT.</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2"/>
      <w:numFmt w:val="lowerLetter"/>
      <w:lvlText w:val="%1."/>
      <w:lvlJc w:val="left"/>
      <w:pPr>
        <w:tabs>
          <w:tab w:val="num" w:pos="260"/>
        </w:tabs>
        <w:ind w:left="260" w:firstLine="0"/>
      </w:pPr>
      <w:rPr>
        <w:position w:val="0"/>
      </w:rPr>
    </w:lvl>
    <w:lvl w:ilvl="1">
      <w:start w:val="1"/>
      <w:numFmt w:val="lowerLetter"/>
      <w:lvlText w:val="%2."/>
      <w:lvlJc w:val="left"/>
      <w:pPr>
        <w:tabs>
          <w:tab w:val="num" w:pos="260"/>
        </w:tabs>
        <w:ind w:left="260" w:firstLine="720"/>
      </w:pPr>
      <w:rPr>
        <w:position w:val="0"/>
      </w:rPr>
    </w:lvl>
    <w:lvl w:ilvl="2">
      <w:start w:val="1"/>
      <w:numFmt w:val="lowerLetter"/>
      <w:lvlText w:val="%3."/>
      <w:lvlJc w:val="left"/>
      <w:pPr>
        <w:tabs>
          <w:tab w:val="num" w:pos="260"/>
        </w:tabs>
        <w:ind w:left="260" w:firstLine="1440"/>
      </w:pPr>
      <w:rPr>
        <w:position w:val="0"/>
      </w:rPr>
    </w:lvl>
    <w:lvl w:ilvl="3">
      <w:start w:val="1"/>
      <w:numFmt w:val="lowerLetter"/>
      <w:lvlText w:val="%4."/>
      <w:lvlJc w:val="left"/>
      <w:pPr>
        <w:tabs>
          <w:tab w:val="num" w:pos="260"/>
        </w:tabs>
        <w:ind w:left="260" w:firstLine="2160"/>
      </w:pPr>
      <w:rPr>
        <w:position w:val="0"/>
      </w:rPr>
    </w:lvl>
    <w:lvl w:ilvl="4">
      <w:start w:val="1"/>
      <w:numFmt w:val="lowerLetter"/>
      <w:lvlText w:val="%5."/>
      <w:lvlJc w:val="left"/>
      <w:pPr>
        <w:tabs>
          <w:tab w:val="num" w:pos="260"/>
        </w:tabs>
        <w:ind w:left="260" w:firstLine="2880"/>
      </w:pPr>
      <w:rPr>
        <w:position w:val="0"/>
      </w:rPr>
    </w:lvl>
    <w:lvl w:ilvl="5">
      <w:start w:val="1"/>
      <w:numFmt w:val="lowerLetter"/>
      <w:lvlText w:val="%6."/>
      <w:lvlJc w:val="left"/>
      <w:pPr>
        <w:tabs>
          <w:tab w:val="num" w:pos="260"/>
        </w:tabs>
        <w:ind w:left="260" w:firstLine="3600"/>
      </w:pPr>
      <w:rPr>
        <w:position w:val="0"/>
      </w:rPr>
    </w:lvl>
    <w:lvl w:ilvl="6">
      <w:start w:val="1"/>
      <w:numFmt w:val="lowerLetter"/>
      <w:lvlText w:val="%7."/>
      <w:lvlJc w:val="left"/>
      <w:pPr>
        <w:tabs>
          <w:tab w:val="num" w:pos="260"/>
        </w:tabs>
        <w:ind w:left="260" w:firstLine="4320"/>
      </w:pPr>
      <w:rPr>
        <w:position w:val="0"/>
      </w:rPr>
    </w:lvl>
    <w:lvl w:ilvl="7">
      <w:start w:val="1"/>
      <w:numFmt w:val="lowerLetter"/>
      <w:lvlText w:val="%8."/>
      <w:lvlJc w:val="left"/>
      <w:pPr>
        <w:tabs>
          <w:tab w:val="num" w:pos="260"/>
        </w:tabs>
        <w:ind w:left="260" w:firstLine="5040"/>
      </w:pPr>
      <w:rPr>
        <w:position w:val="0"/>
      </w:rPr>
    </w:lvl>
    <w:lvl w:ilvl="8">
      <w:start w:val="1"/>
      <w:numFmt w:val="lowerLetter"/>
      <w:lvlText w:val="%9."/>
      <w:lvlJc w:val="left"/>
      <w:pPr>
        <w:tabs>
          <w:tab w:val="num" w:pos="260"/>
        </w:tabs>
        <w:ind w:left="260" w:firstLine="5760"/>
      </w:pPr>
      <w:rPr>
        <w:position w:val="0"/>
      </w:rPr>
    </w:lvl>
  </w:abstractNum>
  <w:abstractNum w:abstractNumId="1">
    <w:nsid w:val="29265555"/>
    <w:multiLevelType w:val="multilevel"/>
    <w:tmpl w:val="AC4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A0751E"/>
    <w:multiLevelType w:val="multilevel"/>
    <w:tmpl w:val="8F1A6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7F1957"/>
    <w:multiLevelType w:val="hybridMultilevel"/>
    <w:tmpl w:val="ABD4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40"/>
    <w:rsid w:val="000B7D79"/>
    <w:rsid w:val="0010417A"/>
    <w:rsid w:val="001849E9"/>
    <w:rsid w:val="00186BB7"/>
    <w:rsid w:val="001B1922"/>
    <w:rsid w:val="001F45A0"/>
    <w:rsid w:val="00217B2F"/>
    <w:rsid w:val="002B1983"/>
    <w:rsid w:val="002B5830"/>
    <w:rsid w:val="002B5CFB"/>
    <w:rsid w:val="002D1F30"/>
    <w:rsid w:val="00326B46"/>
    <w:rsid w:val="00344845"/>
    <w:rsid w:val="003555F5"/>
    <w:rsid w:val="00356193"/>
    <w:rsid w:val="003A03FD"/>
    <w:rsid w:val="003E4545"/>
    <w:rsid w:val="003F4A1D"/>
    <w:rsid w:val="004E74D5"/>
    <w:rsid w:val="004F73A8"/>
    <w:rsid w:val="0053427B"/>
    <w:rsid w:val="00536391"/>
    <w:rsid w:val="0057632D"/>
    <w:rsid w:val="00606B7A"/>
    <w:rsid w:val="006114F7"/>
    <w:rsid w:val="006220F6"/>
    <w:rsid w:val="006234FC"/>
    <w:rsid w:val="0064157C"/>
    <w:rsid w:val="00661A33"/>
    <w:rsid w:val="006B592B"/>
    <w:rsid w:val="0078794F"/>
    <w:rsid w:val="00787BD5"/>
    <w:rsid w:val="007E3962"/>
    <w:rsid w:val="00866F7D"/>
    <w:rsid w:val="0089050F"/>
    <w:rsid w:val="008A20D7"/>
    <w:rsid w:val="009935E3"/>
    <w:rsid w:val="009B1E40"/>
    <w:rsid w:val="009D2ACC"/>
    <w:rsid w:val="00A201B5"/>
    <w:rsid w:val="00A511B8"/>
    <w:rsid w:val="00A60B3A"/>
    <w:rsid w:val="00AF7745"/>
    <w:rsid w:val="00BB0697"/>
    <w:rsid w:val="00C579C5"/>
    <w:rsid w:val="00C703F6"/>
    <w:rsid w:val="00C75E4A"/>
    <w:rsid w:val="00CB39EE"/>
    <w:rsid w:val="00CD0D36"/>
    <w:rsid w:val="00CD246C"/>
    <w:rsid w:val="00D10D4F"/>
    <w:rsid w:val="00DC575C"/>
    <w:rsid w:val="00E9651E"/>
    <w:rsid w:val="00EC5743"/>
    <w:rsid w:val="00F04A6C"/>
    <w:rsid w:val="00F174A6"/>
    <w:rsid w:val="00F62E78"/>
    <w:rsid w:val="00F71AEC"/>
    <w:rsid w:val="00F9615C"/>
    <w:rsid w:val="00FD32F6"/>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592B"/>
    <w:pPr>
      <w:spacing w:before="100" w:beforeAutospacing="1" w:after="100" w:afterAutospacing="1" w:line="240" w:lineRule="auto"/>
      <w:outlineLvl w:val="0"/>
    </w:pPr>
    <w:rPr>
      <w:rFonts w:ascii="Times" w:eastAsia="MS Mincho" w:hAnsi="Times"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E40"/>
    <w:rPr>
      <w:color w:val="0000FF"/>
      <w:u w:val="single"/>
    </w:rPr>
  </w:style>
  <w:style w:type="character" w:customStyle="1" w:styleId="Heading1Char">
    <w:name w:val="Heading 1 Char"/>
    <w:basedOn w:val="DefaultParagraphFont"/>
    <w:link w:val="Heading1"/>
    <w:uiPriority w:val="9"/>
    <w:rsid w:val="006B592B"/>
    <w:rPr>
      <w:rFonts w:ascii="Times" w:eastAsia="MS Mincho" w:hAnsi="Times" w:cs="Times New Roman"/>
      <w:b/>
      <w:bCs/>
      <w:kern w:val="36"/>
      <w:sz w:val="48"/>
      <w:szCs w:val="48"/>
      <w:lang w:eastAsia="zh-CN"/>
    </w:rPr>
  </w:style>
  <w:style w:type="character" w:customStyle="1" w:styleId="initial-cap">
    <w:name w:val="initial-cap"/>
    <w:rsid w:val="006B592B"/>
  </w:style>
  <w:style w:type="character" w:styleId="Emphasis">
    <w:name w:val="Emphasis"/>
    <w:uiPriority w:val="20"/>
    <w:qFormat/>
    <w:rsid w:val="006B592B"/>
    <w:rPr>
      <w:i/>
      <w:iCs/>
    </w:rPr>
  </w:style>
  <w:style w:type="paragraph" w:styleId="ListParagraph">
    <w:name w:val="List Paragraph"/>
    <w:basedOn w:val="Normal"/>
    <w:uiPriority w:val="34"/>
    <w:qFormat/>
    <w:rsid w:val="0064157C"/>
    <w:pPr>
      <w:ind w:left="720"/>
      <w:contextualSpacing/>
    </w:pPr>
  </w:style>
  <w:style w:type="character" w:styleId="CommentReference">
    <w:name w:val="annotation reference"/>
    <w:basedOn w:val="DefaultParagraphFont"/>
    <w:uiPriority w:val="99"/>
    <w:semiHidden/>
    <w:unhideWhenUsed/>
    <w:rsid w:val="00F04A6C"/>
    <w:rPr>
      <w:sz w:val="16"/>
      <w:szCs w:val="16"/>
    </w:rPr>
  </w:style>
  <w:style w:type="paragraph" w:styleId="CommentText">
    <w:name w:val="annotation text"/>
    <w:basedOn w:val="Normal"/>
    <w:link w:val="CommentTextChar"/>
    <w:uiPriority w:val="99"/>
    <w:semiHidden/>
    <w:unhideWhenUsed/>
    <w:rsid w:val="00F04A6C"/>
    <w:pPr>
      <w:spacing w:line="240" w:lineRule="auto"/>
    </w:pPr>
    <w:rPr>
      <w:sz w:val="20"/>
      <w:szCs w:val="20"/>
    </w:rPr>
  </w:style>
  <w:style w:type="character" w:customStyle="1" w:styleId="CommentTextChar">
    <w:name w:val="Comment Text Char"/>
    <w:basedOn w:val="DefaultParagraphFont"/>
    <w:link w:val="CommentText"/>
    <w:uiPriority w:val="99"/>
    <w:semiHidden/>
    <w:rsid w:val="00F04A6C"/>
    <w:rPr>
      <w:sz w:val="20"/>
      <w:szCs w:val="20"/>
    </w:rPr>
  </w:style>
  <w:style w:type="paragraph" w:styleId="CommentSubject">
    <w:name w:val="annotation subject"/>
    <w:basedOn w:val="CommentText"/>
    <w:next w:val="CommentText"/>
    <w:link w:val="CommentSubjectChar"/>
    <w:uiPriority w:val="99"/>
    <w:semiHidden/>
    <w:unhideWhenUsed/>
    <w:rsid w:val="00F04A6C"/>
    <w:rPr>
      <w:b/>
      <w:bCs/>
    </w:rPr>
  </w:style>
  <w:style w:type="character" w:customStyle="1" w:styleId="CommentSubjectChar">
    <w:name w:val="Comment Subject Char"/>
    <w:basedOn w:val="CommentTextChar"/>
    <w:link w:val="CommentSubject"/>
    <w:uiPriority w:val="99"/>
    <w:semiHidden/>
    <w:rsid w:val="00F04A6C"/>
    <w:rPr>
      <w:b/>
      <w:bCs/>
      <w:sz w:val="20"/>
      <w:szCs w:val="20"/>
    </w:rPr>
  </w:style>
  <w:style w:type="paragraph" w:styleId="BalloonText">
    <w:name w:val="Balloon Text"/>
    <w:basedOn w:val="Normal"/>
    <w:link w:val="BalloonTextChar"/>
    <w:uiPriority w:val="99"/>
    <w:semiHidden/>
    <w:unhideWhenUsed/>
    <w:rsid w:val="00F04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592B"/>
    <w:pPr>
      <w:spacing w:before="100" w:beforeAutospacing="1" w:after="100" w:afterAutospacing="1" w:line="240" w:lineRule="auto"/>
      <w:outlineLvl w:val="0"/>
    </w:pPr>
    <w:rPr>
      <w:rFonts w:ascii="Times" w:eastAsia="MS Mincho" w:hAnsi="Times"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E40"/>
    <w:rPr>
      <w:color w:val="0000FF"/>
      <w:u w:val="single"/>
    </w:rPr>
  </w:style>
  <w:style w:type="character" w:customStyle="1" w:styleId="Heading1Char">
    <w:name w:val="Heading 1 Char"/>
    <w:basedOn w:val="DefaultParagraphFont"/>
    <w:link w:val="Heading1"/>
    <w:uiPriority w:val="9"/>
    <w:rsid w:val="006B592B"/>
    <w:rPr>
      <w:rFonts w:ascii="Times" w:eastAsia="MS Mincho" w:hAnsi="Times" w:cs="Times New Roman"/>
      <w:b/>
      <w:bCs/>
      <w:kern w:val="36"/>
      <w:sz w:val="48"/>
      <w:szCs w:val="48"/>
      <w:lang w:eastAsia="zh-CN"/>
    </w:rPr>
  </w:style>
  <w:style w:type="character" w:customStyle="1" w:styleId="initial-cap">
    <w:name w:val="initial-cap"/>
    <w:rsid w:val="006B592B"/>
  </w:style>
  <w:style w:type="character" w:styleId="Emphasis">
    <w:name w:val="Emphasis"/>
    <w:uiPriority w:val="20"/>
    <w:qFormat/>
    <w:rsid w:val="006B592B"/>
    <w:rPr>
      <w:i/>
      <w:iCs/>
    </w:rPr>
  </w:style>
  <w:style w:type="paragraph" w:styleId="ListParagraph">
    <w:name w:val="List Paragraph"/>
    <w:basedOn w:val="Normal"/>
    <w:uiPriority w:val="34"/>
    <w:qFormat/>
    <w:rsid w:val="0064157C"/>
    <w:pPr>
      <w:ind w:left="720"/>
      <w:contextualSpacing/>
    </w:pPr>
  </w:style>
  <w:style w:type="character" w:styleId="CommentReference">
    <w:name w:val="annotation reference"/>
    <w:basedOn w:val="DefaultParagraphFont"/>
    <w:uiPriority w:val="99"/>
    <w:semiHidden/>
    <w:unhideWhenUsed/>
    <w:rsid w:val="00F04A6C"/>
    <w:rPr>
      <w:sz w:val="16"/>
      <w:szCs w:val="16"/>
    </w:rPr>
  </w:style>
  <w:style w:type="paragraph" w:styleId="CommentText">
    <w:name w:val="annotation text"/>
    <w:basedOn w:val="Normal"/>
    <w:link w:val="CommentTextChar"/>
    <w:uiPriority w:val="99"/>
    <w:semiHidden/>
    <w:unhideWhenUsed/>
    <w:rsid w:val="00F04A6C"/>
    <w:pPr>
      <w:spacing w:line="240" w:lineRule="auto"/>
    </w:pPr>
    <w:rPr>
      <w:sz w:val="20"/>
      <w:szCs w:val="20"/>
    </w:rPr>
  </w:style>
  <w:style w:type="character" w:customStyle="1" w:styleId="CommentTextChar">
    <w:name w:val="Comment Text Char"/>
    <w:basedOn w:val="DefaultParagraphFont"/>
    <w:link w:val="CommentText"/>
    <w:uiPriority w:val="99"/>
    <w:semiHidden/>
    <w:rsid w:val="00F04A6C"/>
    <w:rPr>
      <w:sz w:val="20"/>
      <w:szCs w:val="20"/>
    </w:rPr>
  </w:style>
  <w:style w:type="paragraph" w:styleId="CommentSubject">
    <w:name w:val="annotation subject"/>
    <w:basedOn w:val="CommentText"/>
    <w:next w:val="CommentText"/>
    <w:link w:val="CommentSubjectChar"/>
    <w:uiPriority w:val="99"/>
    <w:semiHidden/>
    <w:unhideWhenUsed/>
    <w:rsid w:val="00F04A6C"/>
    <w:rPr>
      <w:b/>
      <w:bCs/>
    </w:rPr>
  </w:style>
  <w:style w:type="character" w:customStyle="1" w:styleId="CommentSubjectChar">
    <w:name w:val="Comment Subject Char"/>
    <w:basedOn w:val="CommentTextChar"/>
    <w:link w:val="CommentSubject"/>
    <w:uiPriority w:val="99"/>
    <w:semiHidden/>
    <w:rsid w:val="00F04A6C"/>
    <w:rPr>
      <w:b/>
      <w:bCs/>
      <w:sz w:val="20"/>
      <w:szCs w:val="20"/>
    </w:rPr>
  </w:style>
  <w:style w:type="paragraph" w:styleId="BalloonText">
    <w:name w:val="Balloon Text"/>
    <w:basedOn w:val="Normal"/>
    <w:link w:val="BalloonTextChar"/>
    <w:uiPriority w:val="99"/>
    <w:semiHidden/>
    <w:unhideWhenUsed/>
    <w:rsid w:val="00F04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7348">
      <w:bodyDiv w:val="1"/>
      <w:marLeft w:val="0"/>
      <w:marRight w:val="0"/>
      <w:marTop w:val="0"/>
      <w:marBottom w:val="0"/>
      <w:divBdr>
        <w:top w:val="none" w:sz="0" w:space="0" w:color="auto"/>
        <w:left w:val="none" w:sz="0" w:space="0" w:color="auto"/>
        <w:bottom w:val="none" w:sz="0" w:space="0" w:color="auto"/>
        <w:right w:val="none" w:sz="0" w:space="0" w:color="auto"/>
      </w:divBdr>
    </w:div>
    <w:div w:id="879560561">
      <w:bodyDiv w:val="1"/>
      <w:marLeft w:val="0"/>
      <w:marRight w:val="0"/>
      <w:marTop w:val="0"/>
      <w:marBottom w:val="0"/>
      <w:divBdr>
        <w:top w:val="none" w:sz="0" w:space="0" w:color="auto"/>
        <w:left w:val="none" w:sz="0" w:space="0" w:color="auto"/>
        <w:bottom w:val="none" w:sz="0" w:space="0" w:color="auto"/>
        <w:right w:val="none" w:sz="0" w:space="0" w:color="auto"/>
      </w:divBdr>
    </w:div>
    <w:div w:id="1061177473">
      <w:bodyDiv w:val="1"/>
      <w:marLeft w:val="0"/>
      <w:marRight w:val="0"/>
      <w:marTop w:val="0"/>
      <w:marBottom w:val="0"/>
      <w:divBdr>
        <w:top w:val="none" w:sz="0" w:space="0" w:color="auto"/>
        <w:left w:val="none" w:sz="0" w:space="0" w:color="auto"/>
        <w:bottom w:val="none" w:sz="0" w:space="0" w:color="auto"/>
        <w:right w:val="none" w:sz="0" w:space="0" w:color="auto"/>
      </w:divBdr>
    </w:div>
    <w:div w:id="1216505272">
      <w:bodyDiv w:val="1"/>
      <w:marLeft w:val="0"/>
      <w:marRight w:val="0"/>
      <w:marTop w:val="0"/>
      <w:marBottom w:val="0"/>
      <w:divBdr>
        <w:top w:val="none" w:sz="0" w:space="0" w:color="auto"/>
        <w:left w:val="none" w:sz="0" w:space="0" w:color="auto"/>
        <w:bottom w:val="none" w:sz="0" w:space="0" w:color="auto"/>
        <w:right w:val="none" w:sz="0" w:space="0" w:color="auto"/>
      </w:divBdr>
    </w:div>
    <w:div w:id="143655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lnacui2api/frame.do?reloadEntirePage=true&amp;rand=1344222668656&amp;returnToKey=20_T15267480916&amp;parent=docview&amp;target=results_DocumentContent&amp;tokenKey=rsh-20.861499.4802168603" TargetMode="External"/><Relationship Id="rId13" Type="http://schemas.openxmlformats.org/officeDocument/2006/relationships/hyperlink" Target="http://www.lexisnexis.com/lnacui2api/frame.do?reloadEntirePage=true&amp;rand=1344222668656&amp;returnToKey=20_T15267480916&amp;parent=docview&amp;target=results_DocumentContent&amp;tokenKey=rsh-20.861499.4802168603"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lexisnexis.com/lnacui2api/frame.do?reloadEntirePage=true&amp;rand=1344222668656&amp;returnToKey=20_T15267480916&amp;parent=docview&amp;target=results_DocumentContent&amp;tokenKey=rsh-20.861499.48021686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nexis.com/lnacui2api/frame.do?reloadEntirePage=true&amp;rand=1344222668656&amp;returnToKey=20_T15267480916&amp;parent=docview&amp;target=results_DocumentContent&amp;tokenKey=rsh-20.861499.480216860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exisnexis.com/lnacui2api/frame.do?reloadEntirePage=true&amp;rand=1344222668656&amp;returnToKey=20_T15267480916&amp;parent=docview&amp;target=results_DocumentContent&amp;tokenKey=rsh-20.861499.4802168603" TargetMode="External"/><Relationship Id="rId4" Type="http://schemas.microsoft.com/office/2007/relationships/stylesWithEffects" Target="stylesWithEffects.xml"/><Relationship Id="rId9" Type="http://schemas.openxmlformats.org/officeDocument/2006/relationships/hyperlink" Target="http://www.lexisnexis.com/lnacui2api/frame.do?reloadEntirePage=true&amp;rand=1344222668656&amp;returnToKey=20_T15267480916&amp;parent=docview&amp;target=results_DocumentContent&amp;tokenKey=rsh-20.861499.48021686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5F79C-E4CE-40F4-A3A3-9877B936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3</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Sharma</dc:creator>
  <cp:lastModifiedBy>Jai Sharma</cp:lastModifiedBy>
  <cp:revision>23</cp:revision>
  <dcterms:created xsi:type="dcterms:W3CDTF">2012-08-06T19:39:00Z</dcterms:created>
  <dcterms:modified xsi:type="dcterms:W3CDTF">2012-08-10T23:59:00Z</dcterms:modified>
</cp:coreProperties>
</file>