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62" w:rsidRPr="00314B62" w:rsidRDefault="00314B62" w:rsidP="00314B62">
      <w:pPr>
        <w:pBdr>
          <w:bottom w:val="single" w:sz="6" w:space="0" w:color="CCCCCC"/>
        </w:pBdr>
        <w:spacing w:after="0" w:line="240" w:lineRule="auto"/>
        <w:jc w:val="both"/>
        <w:outlineLvl w:val="2"/>
        <w:rPr>
          <w:rFonts w:ascii="Arial" w:eastAsia="Times New Roman" w:hAnsi="Arial" w:cs="Arial"/>
          <w:b/>
          <w:bCs/>
          <w:color w:val="000000"/>
          <w:sz w:val="26"/>
          <w:szCs w:val="26"/>
        </w:rPr>
      </w:pPr>
      <w:r w:rsidRPr="00314B62">
        <w:rPr>
          <w:rFonts w:ascii="Arial" w:eastAsia="Times New Roman" w:hAnsi="Arial" w:cs="Arial"/>
          <w:b/>
          <w:bCs/>
          <w:color w:val="000000"/>
          <w:sz w:val="26"/>
          <w:szCs w:val="26"/>
          <w:shd w:val="clear" w:color="auto" w:fill="FFFFFF"/>
        </w:rPr>
        <w:t>Contention 1 [NAFTA]</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Current US policy jeopardizes NAFTA</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Dvorak 4/10</w:t>
      </w:r>
      <w:r w:rsidRPr="00314B62">
        <w:rPr>
          <w:rFonts w:ascii="Arial" w:eastAsia="Times New Roman" w:hAnsi="Arial" w:cs="Arial"/>
          <w:color w:val="000000"/>
          <w:sz w:val="20"/>
          <w:szCs w:val="20"/>
          <w:shd w:val="clear" w:color="auto" w:fill="FFFFFF"/>
        </w:rPr>
        <w:t>/12 </w:t>
      </w:r>
      <w:r w:rsidRPr="00314B62">
        <w:rPr>
          <w:rFonts w:ascii="Arial" w:eastAsia="Times New Roman" w:hAnsi="Arial" w:cs="Arial"/>
          <w:color w:val="000000"/>
          <w:sz w:val="18"/>
          <w:szCs w:val="18"/>
          <w:shd w:val="clear" w:color="auto" w:fill="FFFFFF"/>
        </w:rPr>
        <w:t>(Kimberly Dvorak has covered local, national and international news stories for more than 15 years; She is looking to write fair and balanced stories Americans want to read. </w:t>
      </w:r>
      <w:hyperlink r:id="rId5" w:history="1">
        <w:r w:rsidRPr="00314B62">
          <w:rPr>
            <w:rFonts w:ascii="Arial" w:eastAsia="Times New Roman" w:hAnsi="Arial" w:cs="Arial"/>
            <w:color w:val="0000FF"/>
            <w:sz w:val="18"/>
            <w:szCs w:val="18"/>
            <w:u w:val="single"/>
            <w:shd w:val="clear" w:color="auto" w:fill="FFFFFF"/>
          </w:rPr>
          <w:t>http://www.examiner.com/article/obama-jeopardizes-relations-with-canada-mexico-partners-or-frenemies-1</w:t>
        </w:r>
      </w:hyperlink>
      <w:r w:rsidRPr="00314B62">
        <w:rPr>
          <w:rFonts w:ascii="Arial" w:eastAsia="Times New Roman" w:hAnsi="Arial" w:cs="Arial"/>
          <w:color w:val="000000"/>
          <w:sz w:val="18"/>
          <w:szCs w:val="18"/>
          <w:shd w:val="clear" w:color="auto" w:fill="FFFFFF"/>
        </w:rPr>
        <w:t> “Obama Jeopardizes Relations with Canada-Mexico Partners or Frenemies?” 8/27/12)</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Last week the White House Summit between Canada, Mexico and U.S. or... but insiders say it is shifting America’s strong alliance with Mexico toward “frenemy” status.</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3"/>
        <w:rPr>
          <w:rFonts w:ascii="Arial" w:eastAsia="Times New Roman" w:hAnsi="Arial" w:cs="Arial"/>
          <w:color w:val="000000"/>
          <w:sz w:val="26"/>
          <w:szCs w:val="26"/>
        </w:rPr>
      </w:pPr>
      <w:r w:rsidRPr="00314B62">
        <w:rPr>
          <w:rFonts w:ascii="Arial" w:eastAsia="Times New Roman" w:hAnsi="Arial" w:cs="Arial"/>
          <w:b/>
          <w:bCs/>
          <w:color w:val="000000"/>
          <w:sz w:val="24"/>
          <w:szCs w:val="24"/>
          <w:shd w:val="clear" w:color="auto" w:fill="FFFFFF"/>
        </w:rPr>
        <w:t>Scenario 1 is Economy</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NAFTA key to the US economy- disregard their biased claims</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The Heritage 11</w:t>
      </w:r>
      <w:r w:rsidRPr="00314B62">
        <w:rPr>
          <w:rFonts w:ascii="Arial" w:eastAsia="Times New Roman" w:hAnsi="Arial" w:cs="Arial"/>
          <w:color w:val="000000"/>
          <w:sz w:val="20"/>
          <w:szCs w:val="20"/>
          <w:shd w:val="clear" w:color="auto" w:fill="FFFFFF"/>
        </w:rPr>
        <w:t> August 9th, 2011 </w:t>
      </w:r>
      <w:r w:rsidRPr="00314B62">
        <w:rPr>
          <w:rFonts w:ascii="Arial" w:eastAsia="Times New Roman" w:hAnsi="Arial" w:cs="Arial"/>
          <w:color w:val="000000"/>
          <w:sz w:val="18"/>
          <w:szCs w:val="18"/>
          <w:shd w:val="clear" w:color="auto" w:fill="FFFFFF"/>
        </w:rPr>
        <w:t>(The Heritage Foundation is the nation’s most broadly supported public policy research institute.</w:t>
      </w:r>
      <w:hyperlink r:id="rId6" w:history="1">
        <w:r w:rsidRPr="00314B62">
          <w:rPr>
            <w:rFonts w:ascii="Arial" w:eastAsia="Times New Roman" w:hAnsi="Arial" w:cs="Arial"/>
            <w:color w:val="0000FF"/>
            <w:sz w:val="18"/>
            <w:szCs w:val="18"/>
            <w:u w:val="single"/>
            <w:shd w:val="clear" w:color="auto" w:fill="FFFFFF"/>
          </w:rPr>
          <w:t>__http://blog.heritage.org/2011/08/09/how-free-trade-helps-employment-and-the-economy/__</w:t>
        </w:r>
      </w:hyperlink>
      <w:r w:rsidRPr="00314B62">
        <w:rPr>
          <w:rFonts w:ascii="Arial" w:eastAsia="Times New Roman" w:hAnsi="Arial" w:cs="Arial"/>
          <w:color w:val="000000"/>
          <w:sz w:val="18"/>
          <w:szCs w:val="18"/>
          <w:shd w:val="clear" w:color="auto" w:fill="FFFFFF"/>
        </w:rPr>
        <w:t>. 8/5/12) Swapnil</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Since 1989, the United States has enacted numerous free trade agreements with countries around the world. These agreements have increased trade, improved international relations, and strengthened the U.S. economy. But don’t let the facts stop a good political fight… We need more trade, not less, and it would be a step in the right direction for President Obama to submit the long overdue trade agreements with Colombia, Panama, and South Korea to Congress with no strings attached as soon as possible.</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Economic collapse now causes WWIII</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Hamer 10</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3/6, *Prof Dr. Eberhard Hamer writes for Current Concerns, “Increasing Indications for a Third World War,”</w:t>
      </w:r>
      <w:hyperlink r:id="rId7" w:history="1">
        <w:r w:rsidRPr="00314B62">
          <w:rPr>
            <w:rFonts w:ascii="Arial" w:eastAsia="Times New Roman" w:hAnsi="Arial" w:cs="Arial"/>
            <w:color w:val="0000FF"/>
            <w:sz w:val="18"/>
            <w:szCs w:val="18"/>
            <w:u w:val="single"/>
            <w:shd w:val="clear" w:color="auto" w:fill="FFFFFF"/>
          </w:rPr>
          <w:t>http://www.currentconcerns.ch/index.php?id=1012</w:t>
        </w:r>
      </w:hyperlink>
      <w:r w:rsidRPr="00314B62">
        <w:rPr>
          <w:rFonts w:ascii="Arial" w:eastAsia="Times New Roman" w:hAnsi="Arial" w:cs="Arial"/>
          <w:color w:val="000000"/>
          <w:sz w:val="18"/>
          <w:szCs w:val="18"/>
          <w:shd w:val="clear" w:color="auto" w:fill="FFFFFF"/>
        </w:rPr>
        <w:t>, AJ</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Due to the fact that the US has assumed the bank debts and added them to the national budget and their already extreme increase in national debts… The next few months will decide if we will be drawn into a Third World War or if we can escape this danger.</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3"/>
        <w:rPr>
          <w:rFonts w:ascii="Arial" w:eastAsia="Times New Roman" w:hAnsi="Arial" w:cs="Arial"/>
          <w:color w:val="000000"/>
          <w:sz w:val="26"/>
          <w:szCs w:val="26"/>
        </w:rPr>
      </w:pPr>
      <w:r w:rsidRPr="00314B62">
        <w:rPr>
          <w:rFonts w:ascii="Arial" w:eastAsia="Times New Roman" w:hAnsi="Arial" w:cs="Arial"/>
          <w:b/>
          <w:bCs/>
          <w:color w:val="000000"/>
          <w:sz w:val="24"/>
          <w:szCs w:val="24"/>
          <w:shd w:val="clear" w:color="auto" w:fill="FFFFFF"/>
        </w:rPr>
        <w:t>Scenario 2 is Hegemony</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NAFTA bolsters Mexico’s economy- their claims are over-exaggerated</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Brown 12</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(Robert Brown, President of online Newspaper "El Paso Art Alive" which he is trying to turn into a non-profit and affiliated with University of Texas El Paso, “NAFTA links 450 million persons in a $17-trillion market”, </w:t>
      </w:r>
      <w:hyperlink r:id="rId8" w:history="1">
        <w:r w:rsidRPr="00314B62">
          <w:rPr>
            <w:rFonts w:ascii="Arial" w:eastAsia="Times New Roman" w:hAnsi="Arial" w:cs="Arial"/>
            <w:color w:val="0000FF"/>
            <w:sz w:val="18"/>
            <w:szCs w:val="18"/>
            <w:u w:val="single"/>
            <w:shd w:val="clear" w:color="auto" w:fill="FFFFFF"/>
          </w:rPr>
          <w:t>http://borderzine.com/2012/02/nafta-links-450-million-persons-in-a-17-trillion-market/)//JM</w:t>
        </w:r>
      </w:hyperlink>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6"/>
          <w:szCs w:val="16"/>
          <w:shd w:val="clear" w:color="auto" w:fill="FFFFFF"/>
        </w:rPr>
        <w:t>EL</w:t>
      </w:r>
      <w:r w:rsidRPr="00314B62">
        <w:rPr>
          <w:rFonts w:ascii="Arial" w:eastAsia="Times New Roman" w:hAnsi="Arial" w:cs="Arial"/>
          <w:color w:val="000000"/>
          <w:sz w:val="18"/>
          <w:szCs w:val="18"/>
          <w:shd w:val="clear" w:color="auto" w:fill="FFFFFF"/>
        </w:rPr>
        <w:t> PASO – The North American Free Trade Agreement, (NAFTA) created 18 years ago spawned millions of jobs in Mexico, sending $160 billion in business south of the border… NAFTA, the one thing that is for certain is that after 18 years it is apparent that NAFTA and the various benefits that it has offered to some individuals and businesses is here for the long haul.</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Mexican collapse causes US isolationism</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Haddick 8</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 (Robert, Managing Editor, Small Wars Journal, former U.S. Marine Corps officer, advisor for the State Department and the National Intelligence Council on irregular warfare issues, former Director of Research at the Fremont Group, </w:t>
      </w:r>
      <w:hyperlink r:id="rId9" w:history="1">
        <w:r w:rsidRPr="00314B62">
          <w:rPr>
            <w:rFonts w:ascii="Arial" w:eastAsia="Times New Roman" w:hAnsi="Arial" w:cs="Arial"/>
            <w:color w:val="0000FF"/>
            <w:sz w:val="18"/>
            <w:szCs w:val="18"/>
            <w:u w:val="single"/>
            <w:shd w:val="clear" w:color="auto" w:fill="FFFFFF"/>
          </w:rPr>
          <w:t>http://westhawk.blogspot.com/2008/12/now-that-would-change-everything.html</w:t>
        </w:r>
      </w:hyperlink>
      <w:r w:rsidRPr="00314B62">
        <w:rPr>
          <w:rFonts w:ascii="Arial" w:eastAsia="Times New Roman" w:hAnsi="Arial" w:cs="Arial"/>
          <w:color w:val="000000"/>
          <w:sz w:val="18"/>
          <w:szCs w:val="18"/>
          <w:shd w:val="clear" w:color="auto" w:fill="FFFFFF"/>
        </w:rPr>
        <w: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There is one dynamic in the literature of weak and failing states that has received relatively little attention, namely the phenomenon of “rapid collapse.”… However, </w:t>
      </w:r>
      <w:r w:rsidRPr="00314B62">
        <w:rPr>
          <w:rFonts w:eastAsia="Times New Roman" w:cs="Arial"/>
          <w:color w:val="000000"/>
          <w:sz w:val="18"/>
          <w:szCs w:val="18"/>
          <w:shd w:val="clear" w:color="auto" w:fill="FFFFFF"/>
        </w:rPr>
        <w:t>there would be no running from a Mexican collapse</w:t>
      </w:r>
      <w:r w:rsidRPr="00314B62">
        <w:rPr>
          <w:rFonts w:ascii="Arial" w:eastAsia="Times New Roman" w:hAnsi="Arial" w:cs="Arial"/>
          <w:color w:val="000000"/>
          <w:sz w:val="18"/>
          <w:szCs w:val="18"/>
          <w:shd w:val="clear" w:color="auto" w:fill="FFFFFF"/>
        </w:rPr>
        <w: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The US is the leader of the global climate change regime- a transition to multipolarity makes warming inevitable</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Timmons 11</w:t>
      </w:r>
      <w:r w:rsidRPr="00314B62">
        <w:rPr>
          <w:rFonts w:ascii="Arial" w:eastAsia="Times New Roman" w:hAnsi="Arial" w:cs="Arial"/>
          <w:color w:val="000000"/>
          <w:sz w:val="18"/>
          <w:szCs w:val="18"/>
          <w:shd w:val="clear" w:color="auto" w:fill="FFFFFF"/>
        </w:rPr>
        <w:t>(J. Timmons Roberts, Director of the Center for Environmental Studies at Brown University, Professor of Sociology and Environmental Studies, May 5, 2011 “Multipolarity and the new world (dis)order: US hegemonic decline and the fragmentation of the global climate regime”) //ZA</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In this section I expand on how justice positions of negotiating blocs fragmented at the Copenhagen talks (2009), and in the preparatory meetings in Bonn in 2010 leading to the 16th Conference of the Parties in Cancun (2010), illustrating the multipolarity of the new world (dis)order…. This suggests that the stalemate on climate is but one symptom of a wider change taking place in the world, as hegemonic power shifts to the East and South.</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Warming is the most likely scenario for extinction</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Deibel ‘7</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(Terry L. Professor of IR @ National War College, 2007. “Foreign Affairs Strategy: Logic for American Statecraft”, Conclusion: American Foreign Affairs Strategy Today)</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Finally, there is one major existential threat to American security (as well as prosperity) of a nonviolent nature, which, though far in the future, demands urgent action…. It is a threat not only to the security and prosperity to the United States, but potentially to thecontinued existence of life on this planet.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3"/>
        <w:rPr>
          <w:rFonts w:ascii="Arial" w:eastAsia="Times New Roman" w:hAnsi="Arial" w:cs="Arial"/>
          <w:color w:val="000000"/>
          <w:sz w:val="26"/>
          <w:szCs w:val="26"/>
        </w:rPr>
      </w:pPr>
      <w:r w:rsidRPr="00314B62">
        <w:rPr>
          <w:rFonts w:ascii="Arial" w:eastAsia="Times New Roman" w:hAnsi="Arial" w:cs="Arial"/>
          <w:b/>
          <w:bCs/>
          <w:color w:val="000000"/>
          <w:sz w:val="24"/>
          <w:szCs w:val="24"/>
          <w:shd w:val="clear" w:color="auto" w:fill="FFFFFF"/>
        </w:rPr>
        <w:t>Scenario 3 is Power Grid</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NAFTA stabilizes power grid in North America</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CEC 2-</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Commission for Environmental Cooperation of North America 2002- support cooperation among the NAFTA partners to address environmental issues of continental concern, including the environmental challenges and opportunities presented by continent-wide </w:t>
      </w:r>
      <w:hyperlink r:id="rId10" w:history="1">
        <w:r w:rsidRPr="00314B62">
          <w:rPr>
            <w:rFonts w:ascii="Arial" w:eastAsia="Times New Roman" w:hAnsi="Arial" w:cs="Arial"/>
            <w:color w:val="0000FF"/>
            <w:sz w:val="18"/>
            <w:szCs w:val="18"/>
            <w:u w:val="single"/>
            <w:shd w:val="clear" w:color="auto" w:fill="FFFFFF"/>
          </w:rPr>
          <w:t>free trade</w:t>
        </w:r>
      </w:hyperlink>
      <w:r w:rsidRPr="00314B62">
        <w:rPr>
          <w:rFonts w:ascii="Arial" w:eastAsia="Times New Roman" w:hAnsi="Arial" w:cs="Arial"/>
          <w:color w:val="000000"/>
          <w:sz w:val="18"/>
          <w:szCs w:val="18"/>
          <w:shd w:val="clear" w:color="auto" w:fill="FFFFFF"/>
        </w:rPr>
        <w:t>; ‘NAFTA Provisions and the Electricity Sector”; </w:t>
      </w:r>
      <w:hyperlink r:id="rId11" w:history="1">
        <w:r w:rsidRPr="00314B62">
          <w:rPr>
            <w:rFonts w:ascii="Arial" w:eastAsia="Times New Roman" w:hAnsi="Arial" w:cs="Arial"/>
            <w:color w:val="0000FF"/>
            <w:sz w:val="18"/>
            <w:szCs w:val="18"/>
            <w:u w:val="single"/>
            <w:shd w:val="clear" w:color="auto" w:fill="FFFFFF"/>
          </w:rPr>
          <w:t>http://www.cec.org/Storage/46/3844_nfta5-final-e2.pdf</w:t>
        </w:r>
      </w:hyperlink>
      <w:r w:rsidRPr="00314B62">
        <w:rPr>
          <w:rFonts w:ascii="Arial" w:eastAsia="Times New Roman" w:hAnsi="Arial" w:cs="Arial"/>
          <w:color w:val="000000"/>
          <w:sz w:val="18"/>
          <w:szCs w:val="18"/>
          <w:shd w:val="clear" w:color="auto" w:fill="FFFFFF"/>
        </w:rPr>
        <w:t>; 9/19/12) Eu-Chae</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General Requirements Concerning National Treatment and Tariff Elimination for all goods¶Electricity in its quality as a good under Chapter Six of the NAFTA is subject to the provisions….. (However, ¶ the language "shall seek to ensure" differs from an obligation, i.e., shall ensure, suggesting a different ¶ level of obligation.</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Collapse of the power grid causes nuclear meltdown—collapses - causes extinction.</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International Business Times 11</w:t>
      </w:r>
      <w:r w:rsidRPr="00314B62">
        <w:rPr>
          <w:rFonts w:ascii="Arial" w:eastAsia="Times New Roman" w:hAnsi="Arial" w:cs="Arial"/>
          <w:color w:val="000000"/>
          <w:sz w:val="18"/>
          <w:szCs w:val="18"/>
          <w:shd w:val="clear" w:color="auto" w:fill="FFFFFF"/>
        </w:rPr>
        <w:t>(Solar Flare Could Unleash Nuclear Holocaust Across Planet Earth, Forcing Hundreds of Nuclear Power Plants Into Total Meltdowns, </w:t>
      </w:r>
      <w:hyperlink r:id="rId12" w:history="1">
        <w:r w:rsidRPr="00314B62">
          <w:rPr>
            <w:rFonts w:ascii="Arial" w:eastAsia="Times New Roman" w:hAnsi="Arial" w:cs="Arial"/>
            <w:color w:val="0000FF"/>
            <w:sz w:val="18"/>
            <w:szCs w:val="18"/>
            <w:u w:val="single"/>
            <w:shd w:val="clear" w:color="auto" w:fill="FFFFFF"/>
          </w:rPr>
          <w:t>http://au.ibtimes.com/articles/213249/20110914/solar-flare-could-unleash-nuclear-holocaust-across-planet-earth-forcing-hundreds-of-nuclear-power-pl.htm</w:t>
        </w:r>
      </w:hyperlink>
      <w:r w:rsidRPr="00314B62">
        <w:rPr>
          <w:rFonts w:ascii="Arial" w:eastAsia="Times New Roman" w:hAnsi="Arial" w:cs="Arial"/>
          <w:color w:val="000000"/>
          <w:sz w:val="18"/>
          <w:szCs w:val="18"/>
          <w:shd w:val="clear" w:color="auto" w:fill="FFFFFF"/>
        </w:rPr>
        <w:t>. Noparstak)</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What happens when there's no electricity? Imagine a world without electricity. Even for just a week. Imagine </w:t>
      </w:r>
      <w:hyperlink r:id="rId13" w:history="1">
        <w:r w:rsidRPr="00314B62">
          <w:rPr>
            <w:rFonts w:ascii="Arial" w:eastAsia="Times New Roman" w:hAnsi="Arial" w:cs="Arial"/>
            <w:color w:val="0000FF"/>
            <w:sz w:val="18"/>
            <w:szCs w:val="18"/>
            <w:u w:val="single"/>
            <w:shd w:val="clear" w:color="auto" w:fill="FFFFFF"/>
          </w:rPr>
          <w:t>New York</w:t>
        </w:r>
      </w:hyperlink>
      <w:r w:rsidRPr="00314B62">
        <w:rPr>
          <w:rFonts w:ascii="Arial" w:eastAsia="Times New Roman" w:hAnsi="Arial" w:cs="Arial"/>
          <w:color w:val="000000"/>
          <w:sz w:val="18"/>
          <w:szCs w:val="18"/>
          <w:shd w:val="clear" w:color="auto" w:fill="FFFFFF"/>
        </w:rPr>
        <w:t> City with no electricity, or Los Angeles, or Sao Paulo…. Even beyond that, how many people can essentially </w:t>
      </w:r>
      <w:r w:rsidRPr="00314B62">
        <w:rPr>
          <w:rFonts w:eastAsia="Times New Roman" w:cs="Arial"/>
          <w:b/>
          <w:bCs/>
          <w:color w:val="000000"/>
          <w:sz w:val="18"/>
          <w:szCs w:val="18"/>
          <w:shd w:val="clear" w:color="auto" w:fill="FFFFFF"/>
        </w:rPr>
        <w:t>live underground</w:t>
      </w:r>
      <w:r w:rsidRPr="00314B62">
        <w:rPr>
          <w:rFonts w:ascii="Arial" w:eastAsia="Times New Roman" w:hAnsi="Arial" w:cs="Arial"/>
          <w:color w:val="000000"/>
          <w:sz w:val="18"/>
          <w:szCs w:val="18"/>
          <w:shd w:val="clear" w:color="auto" w:fill="FFFFFF"/>
        </w:rPr>
        <w:t> and be safe enough from the radiation that they can have viable children and repopulate the planet? It's a very, very small fraction of the total population.</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2"/>
        <w:rPr>
          <w:rFonts w:ascii="Arial" w:eastAsia="Times New Roman" w:hAnsi="Arial" w:cs="Arial"/>
          <w:b/>
          <w:bCs/>
          <w:color w:val="000000"/>
          <w:sz w:val="26"/>
          <w:szCs w:val="26"/>
        </w:rPr>
      </w:pPr>
      <w:r w:rsidRPr="00314B62">
        <w:rPr>
          <w:rFonts w:ascii="Arial" w:eastAsia="Times New Roman" w:hAnsi="Arial" w:cs="Arial"/>
          <w:b/>
          <w:bCs/>
          <w:color w:val="000000"/>
          <w:sz w:val="26"/>
          <w:szCs w:val="26"/>
          <w:shd w:val="clear" w:color="auto" w:fill="FFFFFF"/>
        </w:rPr>
        <w:t>Contention 2 [Terror]</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lastRenderedPageBreak/>
        <w:t>Terrorists will target hazardous material transportation</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Public Citizen ’12</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(Public Citizen is a non-profit, consumer rights </w:t>
      </w:r>
      <w:hyperlink r:id="rId14" w:history="1">
        <w:r w:rsidRPr="00314B62">
          <w:rPr>
            <w:rFonts w:ascii="Arial" w:eastAsia="Times New Roman" w:hAnsi="Arial" w:cs="Arial"/>
            <w:color w:val="0000FF"/>
            <w:sz w:val="18"/>
            <w:szCs w:val="18"/>
            <w:u w:val="single"/>
            <w:shd w:val="clear" w:color="auto" w:fill="FFFFFF"/>
          </w:rPr>
          <w:t>advocacy group</w:t>
        </w:r>
      </w:hyperlink>
      <w:r w:rsidRPr="00314B62">
        <w:rPr>
          <w:rFonts w:ascii="Arial" w:eastAsia="Times New Roman" w:hAnsi="Arial" w:cs="Arial"/>
          <w:color w:val="000000"/>
          <w:sz w:val="18"/>
          <w:szCs w:val="18"/>
          <w:shd w:val="clear" w:color="auto" w:fill="FFFFFF"/>
        </w:rPr>
        <w:t> based in Washington, D.C., United States.</w:t>
      </w:r>
      <w:hyperlink r:id="rId15" w:history="1">
        <w:r w:rsidRPr="00314B62">
          <w:rPr>
            <w:rFonts w:ascii="Arial" w:eastAsia="Times New Roman" w:hAnsi="Arial" w:cs="Arial"/>
            <w:color w:val="0000FF"/>
            <w:sz w:val="18"/>
            <w:szCs w:val="18"/>
            <w:u w:val="single"/>
            <w:shd w:val="clear" w:color="auto" w:fill="FFFFFF"/>
          </w:rPr>
          <w:t>http://www.citizen.org/documents/ACF1B4.pdf</w:t>
        </w:r>
      </w:hyperlink>
      <w:r w:rsidRPr="00314B62">
        <w:rPr>
          <w:rFonts w:ascii="Arial" w:eastAsia="Times New Roman" w:hAnsi="Arial" w:cs="Arial"/>
          <w:color w:val="000000"/>
          <w:sz w:val="18"/>
          <w:szCs w:val="18"/>
          <w:shd w:val="clear" w:color="auto" w:fill="FFFFFF"/>
        </w:rPr>
        <w:t>. 8/6/12) Swapnil</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Tens of millions of tons of toxic chemicals, radioactive nuclear waste, commercial explosives, flammable gasoline and other hazardous materials are transported every year by trucks and trains across the country, through American cities and towns…. A chemical plant near Detroit estimates that the rupture of one of its 90-ton rail cars of chlorine could endanger 3 million people.</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3"/>
        <w:rPr>
          <w:rFonts w:ascii="Arial" w:eastAsia="Times New Roman" w:hAnsi="Arial" w:cs="Arial"/>
          <w:color w:val="000000"/>
          <w:sz w:val="26"/>
          <w:szCs w:val="26"/>
        </w:rPr>
      </w:pPr>
      <w:r w:rsidRPr="00314B62">
        <w:rPr>
          <w:rFonts w:ascii="Arial" w:eastAsia="Times New Roman" w:hAnsi="Arial" w:cs="Arial"/>
          <w:b/>
          <w:bCs/>
          <w:color w:val="000000"/>
          <w:sz w:val="24"/>
          <w:szCs w:val="24"/>
          <w:shd w:val="clear" w:color="auto" w:fill="FFFFFF"/>
        </w:rPr>
        <w:t>Scenario 1 is Retaliation</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An attack on infrastructure would force retaliation by the public- 9/11 proves</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Mann ’11</w:t>
      </w:r>
      <w:r w:rsidRPr="00314B62">
        <w:rPr>
          <w:rFonts w:ascii="Arial" w:eastAsia="Times New Roman" w:hAnsi="Arial" w:cs="Arial"/>
          <w:color w:val="000000"/>
          <w:sz w:val="16"/>
          <w:szCs w:val="16"/>
          <w:shd w:val="clear" w:color="auto" w:fill="FFFFFF"/>
        </w:rPr>
        <w:t> (Simon Mann, “A wounded nation shifts its direction”, </w:t>
      </w:r>
      <w:hyperlink r:id="rId16" w:history="1">
        <w:r w:rsidRPr="00314B62">
          <w:rPr>
            <w:rFonts w:ascii="Arial" w:eastAsia="Times New Roman" w:hAnsi="Arial" w:cs="Arial"/>
            <w:color w:val="0000FF"/>
            <w:sz w:val="16"/>
            <w:szCs w:val="16"/>
            <w:u w:val="single"/>
            <w:shd w:val="clear" w:color="auto" w:fill="FFFFFF"/>
          </w:rPr>
          <w:t>http://www.theage.com.au/world/a-wounded-nation-shifts-its-direction-20110909-1k1yh.html</w:t>
        </w:r>
      </w:hyperlink>
      <w:r w:rsidRPr="00314B62">
        <w:rPr>
          <w:rFonts w:ascii="Arial" w:eastAsia="Times New Roman" w:hAnsi="Arial" w:cs="Arial"/>
          <w:color w:val="000000"/>
          <w:sz w:val="16"/>
          <w:szCs w:val="16"/>
          <w:shd w:val="clear" w:color="auto" w:fill="FFFFFF"/>
        </w:rPr>
        <w:t>, September 10, 2011, LEQ)</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Americans struggle to redefine their country a decade after the attacks, writes Simon Mann. Of all the tales of grief, of harrowing escape and heroism that coloured the September 11 attacks, one man's account of American Airlines Flight 77 slamming into the Pentagon captured neatly both the surreal nature of the moment as well as America's loss…. As we saw after 9/11, the strength of America has always been the character and compassion of our people. So as we mark this solemn anniversary, let's summon that spirit once more."</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Terrorism retaliation causes nuclear war with Russia/ China</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Ayson 10</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 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But these two nuclear worlds—a non-state actor nuclear attack and a catastrophic interstate nuclear exchange—are not necessarily separable…. 42 American pressure on that part of the world would almost certainly raise alarms in Moscow that might require a degree of advanced consultation from Washington that the latter found itself unable or unwilling to provide.</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3"/>
        <w:rPr>
          <w:rFonts w:ascii="Arial" w:eastAsia="Times New Roman" w:hAnsi="Arial" w:cs="Arial"/>
          <w:color w:val="000000"/>
          <w:sz w:val="26"/>
          <w:szCs w:val="26"/>
        </w:rPr>
      </w:pPr>
      <w:r w:rsidRPr="00314B62">
        <w:rPr>
          <w:rFonts w:ascii="Arial" w:eastAsia="Times New Roman" w:hAnsi="Arial" w:cs="Arial"/>
          <w:b/>
          <w:bCs/>
          <w:color w:val="000000"/>
          <w:sz w:val="24"/>
          <w:szCs w:val="24"/>
          <w:shd w:val="clear" w:color="auto" w:fill="FFFFFF"/>
        </w:rPr>
        <w:t>Scenario 2 is Bioterror</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Recent technology advances make it likely</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Garrett 11</w:t>
      </w:r>
      <w:r w:rsidRPr="00314B62">
        <w:rPr>
          <w:rFonts w:ascii="Arial" w:eastAsia="Times New Roman" w:hAnsi="Arial" w:cs="Arial"/>
          <w:color w:val="000000"/>
          <w:sz w:val="18"/>
          <w:szCs w:val="18"/>
          <w:shd w:val="clear" w:color="auto" w:fill="FFFFFF"/>
        </w:rPr>
        <w:t>[Laurie Garrett is senior fellow for global health at the Council on Foreign Relations, recipient of the 1996 Pulitzer Prize for her coverage of the Ebola epidemic in what was then Zaire, and author of I Heard the Sirens Scream: How Americans Responded to the 9/11 and Anthrax Attacks, 12/15/11, “The Bioterrorist Next Door”. </w:t>
      </w:r>
      <w:hyperlink r:id="rId17" w:history="1">
        <w:r w:rsidRPr="00314B62">
          <w:rPr>
            <w:rFonts w:ascii="Arial" w:eastAsia="Times New Roman" w:hAnsi="Arial" w:cs="Arial"/>
            <w:color w:val="0000FF"/>
            <w:sz w:val="18"/>
            <w:szCs w:val="18"/>
            <w:u w:val="single"/>
            <w:shd w:val="clear" w:color="auto" w:fill="FFFFFF"/>
          </w:rPr>
          <w:t>http://www.foreignpolicy.com/articles/2011/12/14/the_bioterrorist_next_door?page=0,0</w:t>
        </w:r>
      </w:hyperlink>
      <w:r w:rsidRPr="00314B62">
        <w:rPr>
          <w:rFonts w:ascii="Arial" w:eastAsia="Times New Roman" w:hAnsi="Arial" w:cs="Arial"/>
          <w:color w:val="000000"/>
          <w:sz w:val="18"/>
          <w:szCs w:val="18"/>
          <w:shd w:val="clear" w:color="auto" w:fill="FFFFFF"/>
        </w:rPr>
        <w: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In September, an amiable Dutchman stepped up to the podium at a scientific meeting convened on the island of Malta and announced that he had created a form of influenza that could well be </w:t>
      </w:r>
      <w:r w:rsidRPr="00314B62">
        <w:rPr>
          <w:rFonts w:ascii="Arial" w:eastAsia="Times New Roman" w:hAnsi="Arial" w:cs="Arial"/>
          <w:b/>
          <w:bCs/>
          <w:color w:val="000000"/>
          <w:sz w:val="18"/>
          <w:szCs w:val="18"/>
          <w:shd w:val="clear" w:color="auto" w:fill="FFFFFF"/>
        </w:rPr>
        <w:t>the deadliest contagious disease humanity has ever faced</w:t>
      </w:r>
      <w:r w:rsidRPr="00314B62">
        <w:rPr>
          <w:rFonts w:ascii="Arial" w:eastAsia="Times New Roman" w:hAnsi="Arial" w:cs="Arial"/>
          <w:color w:val="000000"/>
          <w:sz w:val="18"/>
          <w:szCs w:val="18"/>
          <w:shd w:val="clear" w:color="auto" w:fill="FFFFFF"/>
        </w:rPr>
        <w:t>….Are we safer, or less secure, today due to the post-2001 anthrax-inspired proliferation of high-security biological laboratories?</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It spreads globally</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Kellman 8</w:t>
      </w:r>
      <w:r w:rsidRPr="00314B62">
        <w:rPr>
          <w:rFonts w:ascii="Arial" w:eastAsia="Times New Roman" w:hAnsi="Arial" w:cs="Arial"/>
          <w:color w:val="000000"/>
          <w:sz w:val="20"/>
          <w:szCs w:val="20"/>
          <w:shd w:val="clear" w:color="auto" w:fill="FFFFFF"/>
        </w:rPr>
        <w:t> (Barry Kellman is the director of the International Weapons Control Center, “Bioviolence: A Growing Threat”, The Futurist, May-June 2008, </w:t>
      </w:r>
      <w:hyperlink r:id="rId18" w:history="1">
        <w:r w:rsidRPr="00314B62">
          <w:rPr>
            <w:rFonts w:ascii="Arial" w:eastAsia="Times New Roman" w:hAnsi="Arial" w:cs="Arial"/>
            <w:color w:val="0000FF"/>
            <w:sz w:val="20"/>
            <w:szCs w:val="20"/>
            <w:u w:val="single"/>
            <w:shd w:val="clear" w:color="auto" w:fill="FFFFFF"/>
          </w:rPr>
          <w:t>http://www.wfs.org/March-April09/MJ2008_Kellman.pdf</w:t>
        </w:r>
      </w:hyperlink>
      <w:r w:rsidRPr="00314B62">
        <w:rPr>
          <w:rFonts w:ascii="Arial" w:eastAsia="Times New Roman" w:hAnsi="Arial" w:cs="Arial"/>
          <w:color w:val="000000"/>
          <w:sz w:val="20"/>
          <w:szCs w:val="20"/>
          <w:shd w:val="clear" w:color="auto" w:fill="FFFFFF"/>
        </w:rPr>
        <w: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A looming danger confronts the world—the threat of bioviolence. Failing to do the right thing in response to these challenges could </w:t>
      </w:r>
      <w:r w:rsidRPr="00314B62">
        <w:rPr>
          <w:rFonts w:ascii="Arial" w:eastAsia="Times New Roman" w:hAnsi="Arial" w:cs="Arial"/>
          <w:b/>
          <w:bCs/>
          <w:color w:val="000000"/>
          <w:sz w:val="18"/>
          <w:szCs w:val="18"/>
          <w:shd w:val="clear" w:color="auto" w:fill="FFFFFF"/>
        </w:rPr>
        <w:t>have dire consequences for all humanity.</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3"/>
        <w:rPr>
          <w:rFonts w:ascii="Arial" w:eastAsia="Times New Roman" w:hAnsi="Arial" w:cs="Arial"/>
          <w:color w:val="000000"/>
          <w:sz w:val="26"/>
          <w:szCs w:val="26"/>
        </w:rPr>
      </w:pPr>
      <w:r w:rsidRPr="00314B62">
        <w:rPr>
          <w:rFonts w:ascii="Arial" w:eastAsia="Times New Roman" w:hAnsi="Arial" w:cs="Arial"/>
          <w:b/>
          <w:bCs/>
          <w:color w:val="000000"/>
          <w:sz w:val="26"/>
          <w:szCs w:val="26"/>
          <w:shd w:val="clear" w:color="auto" w:fill="FFFFFF"/>
        </w:rPr>
        <w:t>Scenario 3 is Nuke Terror</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It’s coming – all obstacles can be overcome</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Bunn et al 11</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(May, The U.S.-Russia Joint Threat Assessment on Nuclear Terrorism, Harvard University’s Belfer Center for Science and International Affairs. Matthew Bunn. Associate Professor of Public Policy at Harvard Kennedy School and Co-Principal Investigator of Project on Managing the Atom at Harvard University’s Belfer Center for Science and International Affairs. Colonel Yuri Morozov Senior fellow at the U.S.A and Canada Studies Institute of the Russian Academy of Sciences. Rolf Mowatt-Larssen. Senior fellow at Harvard University’s Belfer Center for Science and International Affairs, director of Intelligence and Counterintelligence at the U.S. Department of Energy. Simon Saradzhyan. Fellow at Harvard University’s Belfer Center for Science and International Affairs. William Tobey. Senior fellow at Harvard University’s Belfer Center for Science and International Affairs, deputy administrator for Defense Nuclear Nonproliferation at the U.S. National Nuclear Security Administration, 2006–2009. Colonel General Viktor I. Yesin (retired Russian Armed Forces). Senior fellow at the U.S.A and Canada Studies Institute of the Russian Academy of Sciences and advisor to commander of the Strategic Missile Forces of Russia, chief of staff of the Strategic Missile Forces, 1994–1996.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w:t>
      </w:r>
      <w:hyperlink r:id="rId19" w:history="1">
        <w:r w:rsidRPr="00314B62">
          <w:rPr>
            <w:rFonts w:ascii="Arial" w:eastAsia="Times New Roman" w:hAnsi="Arial" w:cs="Arial"/>
            <w:color w:val="0000FF"/>
            <w:sz w:val="18"/>
            <w:szCs w:val="18"/>
            <w:u w:val="single"/>
            <w:shd w:val="clear" w:color="auto" w:fill="FFFFFF"/>
          </w:rPr>
          <w:t>http://belfercenter.ksg.harvard.edu/files/Joint-Threat-Assessment%20ENG%2027%20May%202011.pdf</w:t>
        </w:r>
      </w:hyperlink>
      <w:r w:rsidRPr="00314B62">
        <w:rPr>
          <w:rFonts w:ascii="Arial" w:eastAsia="Times New Roman" w:hAnsi="Arial" w:cs="Arial"/>
          <w:color w:val="000000"/>
          <w:sz w:val="18"/>
          <w:szCs w:val="18"/>
          <w:shd w:val="clear" w:color="auto" w:fill="FFFFFF"/>
        </w:rPr>
        <w: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Nuclear terrorism is a real and urgent threat. Urgent actions are required to reduce the risk….On the contrary, leadership statements as recently as 2008 indicate that the intention to acquire and use nuclear weapons is as strong as ever.</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That alone is equivalent to nuclear superpower war</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Toon et al 7</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 Owen B. Toon, chair of the Department of Atmospheric and Oceanic Sciences at CU-Boulder, et al., April 19, 2007, “Atmospheric effects and societal consequences of regional scale nuclear conflicts and acts of individual nuclear terrorism,” online:</w:t>
      </w:r>
      <w:hyperlink r:id="rId20" w:history="1">
        <w:r w:rsidRPr="00314B62">
          <w:rPr>
            <w:rFonts w:ascii="Arial" w:eastAsia="Times New Roman" w:hAnsi="Arial" w:cs="Arial"/>
            <w:color w:val="0000FF"/>
            <w:sz w:val="18"/>
            <w:szCs w:val="18"/>
            <w:u w:val="single"/>
            <w:shd w:val="clear" w:color="auto" w:fill="FFFFFF"/>
          </w:rPr>
          <w:t>http://climate.envsci.rutgers.edu/pdf/acp-7-1973-2007.pdf</w:t>
        </w:r>
      </w:hyperlink>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To an increasing extent, people are congregating in the world’s great urban centers, creating megacities with populations exceeding 10 million individuals. …Such a study should be carried out as well for the present scenarios and physical outcomes.</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2"/>
        <w:rPr>
          <w:rFonts w:ascii="Arial" w:eastAsia="Times New Roman" w:hAnsi="Arial" w:cs="Arial"/>
          <w:b/>
          <w:bCs/>
          <w:color w:val="000000"/>
          <w:sz w:val="26"/>
          <w:szCs w:val="26"/>
        </w:rPr>
      </w:pPr>
      <w:r w:rsidRPr="00314B62">
        <w:rPr>
          <w:rFonts w:ascii="Arial" w:eastAsia="Times New Roman" w:hAnsi="Arial" w:cs="Arial"/>
          <w:b/>
          <w:bCs/>
          <w:color w:val="000000"/>
          <w:sz w:val="26"/>
          <w:szCs w:val="26"/>
          <w:shd w:val="clear" w:color="auto" w:fill="FFFFFF"/>
        </w:rPr>
        <w:t>Plan</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6"/>
          <w:szCs w:val="26"/>
          <w:shd w:val="clear" w:color="auto" w:fill="FFFFFF"/>
        </w:rPr>
        <w:t>The United States federal government should substantially increase its investment in hazardous material transportation infrastructure security in the United States.</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pBdr>
          <w:bottom w:val="single" w:sz="6" w:space="0" w:color="CCCCCC"/>
        </w:pBdr>
        <w:spacing w:after="0" w:line="240" w:lineRule="auto"/>
        <w:jc w:val="both"/>
        <w:outlineLvl w:val="2"/>
        <w:rPr>
          <w:rFonts w:ascii="Arial" w:eastAsia="Times New Roman" w:hAnsi="Arial" w:cs="Arial"/>
          <w:b/>
          <w:bCs/>
          <w:color w:val="000000"/>
          <w:sz w:val="26"/>
          <w:szCs w:val="26"/>
        </w:rPr>
      </w:pPr>
      <w:r w:rsidRPr="00314B62">
        <w:rPr>
          <w:rFonts w:ascii="Arial" w:eastAsia="Times New Roman" w:hAnsi="Arial" w:cs="Arial"/>
          <w:b/>
          <w:bCs/>
          <w:color w:val="000000"/>
          <w:sz w:val="26"/>
          <w:szCs w:val="26"/>
          <w:shd w:val="clear" w:color="auto" w:fill="FFFFFF"/>
        </w:rPr>
        <w:t>Contention 3 [Solvency]</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HAZMAT key to NAFTA future</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lastRenderedPageBreak/>
        <w:t>FRA 12</w:t>
      </w:r>
      <w:r w:rsidRPr="00314B62">
        <w:rPr>
          <w:rFonts w:ascii="Arial" w:eastAsia="Times New Roman" w:hAnsi="Arial" w:cs="Arial"/>
          <w:b/>
          <w:bCs/>
          <w:color w:val="000000"/>
          <w:sz w:val="18"/>
          <w:szCs w:val="18"/>
          <w:shd w:val="clear" w:color="auto" w:fill="FFFFFF"/>
        </w:rPr>
        <w:t>(</w:t>
      </w:r>
      <w:r w:rsidRPr="00314B62">
        <w:rPr>
          <w:rFonts w:ascii="Arial" w:eastAsia="Times New Roman" w:hAnsi="Arial" w:cs="Arial"/>
          <w:color w:val="000000"/>
          <w:sz w:val="18"/>
          <w:szCs w:val="18"/>
          <w:shd w:val="clear" w:color="auto" w:fill="FFFFFF"/>
        </w:rPr>
        <w:t>Federal Railroad Administration; Hazardous Material Transportation, </w:t>
      </w:r>
      <w:hyperlink r:id="rId21" w:history="1">
        <w:r w:rsidRPr="00314B62">
          <w:rPr>
            <w:rFonts w:ascii="Arial" w:eastAsia="Times New Roman" w:hAnsi="Arial" w:cs="Arial"/>
            <w:color w:val="0000FF"/>
            <w:sz w:val="18"/>
            <w:szCs w:val="18"/>
            <w:u w:val="single"/>
            <w:shd w:val="clear" w:color="auto" w:fill="FFFFFF"/>
          </w:rPr>
          <w:t>http://www.fra.dot.gov/rpd/policy/13.shtml</w:t>
        </w:r>
      </w:hyperlink>
      <w:r w:rsidRPr="00314B62">
        <w:rPr>
          <w:rFonts w:ascii="Arial" w:eastAsia="Times New Roman" w:hAnsi="Arial" w:cs="Arial"/>
          <w:color w:val="000000"/>
          <w:sz w:val="18"/>
          <w:szCs w:val="18"/>
          <w:shd w:val="clear" w:color="auto" w:fill="FFFFFF"/>
        </w:rPr>
        <w:t>. 8/10/12) Eu-Chae</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The production, transportation, and use of hazardous materials are essential to the economy of the United States, Canada, and Mexico, and to their technology-dependent societies… The hazardous materials research program includes fostering innovation throughout the industry, helping development of new regulations and design standards that improve the safety and integrity of tank cars and other packages carrying hazardous materials, and continuing growth of new research programs that satisfy the need of the industry and government.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Squo can’t stop terror- we need to implement tech</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Public Citizen ’12</w:t>
      </w:r>
      <w:r w:rsidRPr="00314B62">
        <w:rPr>
          <w:rFonts w:ascii="Arial" w:eastAsia="Times New Roman" w:hAnsi="Arial" w:cs="Arial"/>
          <w:color w:val="000000"/>
          <w:sz w:val="20"/>
          <w:szCs w:val="20"/>
        </w:rPr>
        <w:t> </w:t>
      </w:r>
      <w:r w:rsidRPr="00314B62">
        <w:rPr>
          <w:rFonts w:ascii="Arial" w:eastAsia="Times New Roman" w:hAnsi="Arial" w:cs="Arial"/>
          <w:color w:val="000000"/>
          <w:sz w:val="18"/>
          <w:szCs w:val="18"/>
          <w:shd w:val="clear" w:color="auto" w:fill="FFFFFF"/>
        </w:rPr>
        <w:t>(Public Citizen is a non-profit, </w:t>
      </w:r>
      <w:hyperlink r:id="rId22" w:history="1">
        <w:r w:rsidRPr="00314B62">
          <w:rPr>
            <w:rFonts w:ascii="Arial" w:eastAsia="Times New Roman" w:hAnsi="Arial" w:cs="Arial"/>
            <w:color w:val="0000FF"/>
            <w:sz w:val="18"/>
            <w:szCs w:val="18"/>
            <w:u w:val="single"/>
            <w:shd w:val="clear" w:color="auto" w:fill="FFFFFF"/>
          </w:rPr>
          <w:t>consumer rights</w:t>
        </w:r>
      </w:hyperlink>
      <w:r w:rsidRPr="00314B62">
        <w:rPr>
          <w:rFonts w:ascii="Arial" w:eastAsia="Times New Roman" w:hAnsi="Arial" w:cs="Arial"/>
          <w:color w:val="000000"/>
          <w:sz w:val="18"/>
          <w:szCs w:val="18"/>
          <w:shd w:val="clear" w:color="auto" w:fill="FFFFFF"/>
        </w:rPr>
        <w:t> advocacy group based in Washington, D.C., United States.</w:t>
      </w:r>
      <w:hyperlink r:id="rId23" w:history="1">
        <w:r w:rsidRPr="00314B62">
          <w:rPr>
            <w:rFonts w:ascii="Arial" w:eastAsia="Times New Roman" w:hAnsi="Arial" w:cs="Arial"/>
            <w:color w:val="0000FF"/>
            <w:sz w:val="18"/>
            <w:szCs w:val="18"/>
            <w:u w:val="single"/>
            <w:shd w:val="clear" w:color="auto" w:fill="FFFFFF"/>
          </w:rPr>
          <w:t>http://www.citizen.org/documents/ACF1B4.pdf</w:t>
        </w:r>
      </w:hyperlink>
      <w:r w:rsidRPr="00314B62">
        <w:rPr>
          <w:rFonts w:ascii="Arial" w:eastAsia="Times New Roman" w:hAnsi="Arial" w:cs="Arial"/>
          <w:color w:val="000000"/>
          <w:sz w:val="18"/>
          <w:szCs w:val="18"/>
          <w:shd w:val="clear" w:color="auto" w:fill="FFFFFF"/>
        </w:rPr>
        <w:t>. 8/6/12) Swapnil</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Terrorists also could attack or hijack a commercial truck carrying hazardous materials and use it as a weapon…. Equipping trucks with a device that would allow a monitoring center or the police to remotely and safely disable a renegade vehicle would provide critical supplemental powers.</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Federal government is key to hazmat transportation</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FAS 86</w:t>
      </w:r>
      <w:r w:rsidRPr="00314B62">
        <w:rPr>
          <w:rFonts w:ascii="Arial" w:eastAsia="Times New Roman" w:hAnsi="Arial" w:cs="Arial"/>
          <w:color w:val="000000"/>
          <w:sz w:val="18"/>
          <w:szCs w:val="18"/>
          <w:shd w:val="clear" w:color="auto" w:fill="FFFFFF"/>
        </w:rPr>
        <w:t>(Federation of American Scientists, </w:t>
      </w:r>
      <w:r w:rsidRPr="00314B62">
        <w:rPr>
          <w:rFonts w:ascii="Arial" w:eastAsia="Times New Roman" w:hAnsi="Arial" w:cs="Arial"/>
          <w:color w:val="5E5F5F"/>
          <w:sz w:val="18"/>
          <w:szCs w:val="18"/>
          <w:shd w:val="clear" w:color="auto" w:fill="FFFFFF"/>
        </w:rPr>
        <w:t>a independent, nonpartisan think tank and registered 501(c)(3) non-profit membership organization, is dedicated to providing rigorous, objective, evidence-based analysis and practical policy recommendations on national and international security issues Transportation of Hazardous Materials </w:t>
      </w:r>
      <w:hyperlink r:id="rId24" w:history="1">
        <w:r w:rsidRPr="00314B62">
          <w:rPr>
            <w:rFonts w:ascii="Arial" w:eastAsia="Times New Roman" w:hAnsi="Arial" w:cs="Arial"/>
            <w:color w:val="0000FF"/>
            <w:sz w:val="18"/>
            <w:szCs w:val="18"/>
            <w:u w:val="single"/>
            <w:shd w:val="clear" w:color="auto" w:fill="FFFFFF"/>
          </w:rPr>
          <w:t>http://www.fas.org/ota/reports/8636.pdf</w:t>
        </w:r>
      </w:hyperlink>
      <w:r w:rsidRPr="00314B62">
        <w:rPr>
          <w:rFonts w:ascii="Arial" w:eastAsia="Times New Roman" w:hAnsi="Arial" w:cs="Arial"/>
          <w:color w:val="000000"/>
          <w:sz w:val="18"/>
          <w:szCs w:val="18"/>
          <w:shd w:val="clear" w:color="auto" w:fill="FFFFFF"/>
        </w:rPr>
        <w: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The absence of effective Federal program coordination hampers State and local access to available</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planning, information, and financial resources. Moreover, authority for matters pertaining to hazardous materials rests with a similar variety of agencies in most States. Frequently, responsibility is equally fragmented at the local level. In view of the numbers of agencies and levels of government involved, it is not surprising that hazardous materials transportation safety and training programs and activities, and even some regulations, are uncoordinated below federal level, preventing efficient use of already scarce resources.</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20"/>
          <w:szCs w:val="20"/>
          <w:shd w:val="clear" w:color="auto" w:fill="FFFFFF"/>
        </w:rPr>
        <w:t>HAZMAT won’t be seen as spending – already accounted for</w:t>
      </w: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b/>
          <w:bCs/>
          <w:color w:val="000000"/>
          <w:sz w:val="18"/>
          <w:szCs w:val="18"/>
          <w:shd w:val="clear" w:color="auto" w:fill="FFFFFF"/>
        </w:rPr>
        <w:t>Allen 8</w:t>
      </w:r>
      <w:r w:rsidRPr="00314B62">
        <w:rPr>
          <w:rFonts w:ascii="Arial" w:eastAsia="Times New Roman" w:hAnsi="Arial" w:cs="Arial"/>
          <w:color w:val="000000"/>
          <w:sz w:val="18"/>
          <w:szCs w:val="18"/>
          <w:shd w:val="clear" w:color="auto" w:fill="FFFFFF"/>
        </w:rPr>
        <w:t>(February 2008, John C. Allen, Chairman of Committee on Transportation of Hazardous Materials, ICF Consulting Allen has a BA in Economics from Western Maryland College and an MBA in Transportation Management from the Lundquist School of Business at the University of Oregon</w:t>
      </w:r>
      <w:hyperlink r:id="rId25" w:history="1">
        <w:r w:rsidRPr="00314B62">
          <w:rPr>
            <w:rFonts w:ascii="Arial" w:eastAsia="Times New Roman" w:hAnsi="Arial" w:cs="Arial"/>
            <w:color w:val="0000FF"/>
            <w:sz w:val="18"/>
            <w:szCs w:val="18"/>
            <w:u w:val="single"/>
            <w:shd w:val="clear" w:color="auto" w:fill="FFFFFF"/>
          </w:rPr>
          <w:t>http://onlinepubs.trb.org/onlinepubs/millennium/00050.pdf</w:t>
        </w:r>
      </w:hyperlink>
      <w:r w:rsidRPr="00314B62">
        <w:rPr>
          <w:rFonts w:ascii="Arial" w:eastAsia="Times New Roman" w:hAnsi="Arial" w:cs="Arial"/>
          <w:color w:val="000000"/>
          <w:sz w:val="18"/>
          <w:szCs w:val="18"/>
          <w:shd w:val="clear" w:color="auto" w:fill="FFFFFF"/>
        </w:rPr>
        <w:t>)</w:t>
      </w:r>
    </w:p>
    <w:p w:rsidR="00314B62" w:rsidRPr="00314B62" w:rsidRDefault="00314B62" w:rsidP="00314B62">
      <w:pPr>
        <w:spacing w:after="0" w:line="285" w:lineRule="atLeast"/>
        <w:jc w:val="both"/>
        <w:rPr>
          <w:rFonts w:ascii="Arial" w:eastAsia="Times New Roman" w:hAnsi="Arial" w:cs="Arial"/>
          <w:color w:val="000000"/>
          <w:sz w:val="20"/>
          <w:szCs w:val="20"/>
        </w:rPr>
      </w:pPr>
    </w:p>
    <w:p w:rsidR="00314B62" w:rsidRPr="00314B62" w:rsidRDefault="00314B62" w:rsidP="00314B62">
      <w:pPr>
        <w:spacing w:after="0" w:line="285" w:lineRule="atLeast"/>
        <w:jc w:val="both"/>
        <w:rPr>
          <w:rFonts w:ascii="Arial" w:eastAsia="Times New Roman" w:hAnsi="Arial" w:cs="Arial"/>
          <w:color w:val="000000"/>
          <w:sz w:val="20"/>
          <w:szCs w:val="20"/>
        </w:rPr>
      </w:pPr>
      <w:r w:rsidRPr="00314B62">
        <w:rPr>
          <w:rFonts w:ascii="Arial" w:eastAsia="Times New Roman" w:hAnsi="Arial" w:cs="Arial"/>
          <w:color w:val="000000"/>
          <w:sz w:val="18"/>
          <w:szCs w:val="18"/>
          <w:shd w:val="clear" w:color="auto" w:fill="FFFFFF"/>
        </w:rPr>
        <w:t>Establishing and maintaining the capability to prepare for and respond to hazardous materials transportation emergencies will continue to be a major focus in the next century…. DOT is continually evaluating and trying to improve the adequacy of its registration program; however, state and local governments and the emergency response community believe that this funding must be increased and streamlined.</w:t>
      </w:r>
    </w:p>
    <w:p w:rsidR="007125C3" w:rsidRDefault="007125C3">
      <w:bookmarkStart w:id="0" w:name="_GoBack"/>
      <w:bookmarkEnd w:id="0"/>
    </w:p>
    <w:sectPr w:rsidR="00712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10D"/>
    <w:rsid w:val="002A32D2"/>
    <w:rsid w:val="00314B62"/>
    <w:rsid w:val="007125C3"/>
    <w:rsid w:val="009606A9"/>
    <w:rsid w:val="0097322C"/>
    <w:rsid w:val="00C4210D"/>
    <w:rsid w:val="00E0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Calibri"/>
    </w:rPr>
  </w:style>
  <w:style w:type="paragraph" w:styleId="Heading3">
    <w:name w:val="heading 3"/>
    <w:basedOn w:val="Normal"/>
    <w:link w:val="Heading3Char"/>
    <w:uiPriority w:val="9"/>
    <w:qFormat/>
    <w:rsid w:val="00314B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4B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B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4B62"/>
    <w:rPr>
      <w:rFonts w:ascii="Times New Roman" w:eastAsia="Times New Roman" w:hAnsi="Times New Roman" w:cs="Times New Roman"/>
      <w:b/>
      <w:bCs/>
      <w:sz w:val="24"/>
      <w:szCs w:val="24"/>
    </w:rPr>
  </w:style>
  <w:style w:type="character" w:styleId="Strong">
    <w:name w:val="Strong"/>
    <w:basedOn w:val="DefaultParagraphFont"/>
    <w:uiPriority w:val="22"/>
    <w:qFormat/>
    <w:rsid w:val="00314B62"/>
    <w:rPr>
      <w:b/>
      <w:bCs/>
    </w:rPr>
  </w:style>
  <w:style w:type="paragraph" w:styleId="NormalWeb">
    <w:name w:val="Normal (Web)"/>
    <w:basedOn w:val="Normal"/>
    <w:uiPriority w:val="99"/>
    <w:semiHidden/>
    <w:unhideWhenUsed/>
    <w:rsid w:val="00314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4B62"/>
  </w:style>
  <w:style w:type="character" w:styleId="Hyperlink">
    <w:name w:val="Hyperlink"/>
    <w:basedOn w:val="DefaultParagraphFont"/>
    <w:uiPriority w:val="99"/>
    <w:semiHidden/>
    <w:unhideWhenUsed/>
    <w:rsid w:val="00314B62"/>
    <w:rPr>
      <w:color w:val="0000FF"/>
      <w:u w:val="single"/>
    </w:rPr>
  </w:style>
  <w:style w:type="character" w:customStyle="1" w:styleId="stylestylebold12pt">
    <w:name w:val="stylestylebold12pt"/>
    <w:basedOn w:val="DefaultParagraphFont"/>
    <w:rsid w:val="00314B62"/>
  </w:style>
  <w:style w:type="character" w:customStyle="1" w:styleId="styleboldunderline">
    <w:name w:val="styleboldunderline"/>
    <w:basedOn w:val="DefaultParagraphFont"/>
    <w:rsid w:val="00314B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Calibri"/>
    </w:rPr>
  </w:style>
  <w:style w:type="paragraph" w:styleId="Heading3">
    <w:name w:val="heading 3"/>
    <w:basedOn w:val="Normal"/>
    <w:link w:val="Heading3Char"/>
    <w:uiPriority w:val="9"/>
    <w:qFormat/>
    <w:rsid w:val="00314B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4B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B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4B62"/>
    <w:rPr>
      <w:rFonts w:ascii="Times New Roman" w:eastAsia="Times New Roman" w:hAnsi="Times New Roman" w:cs="Times New Roman"/>
      <w:b/>
      <w:bCs/>
      <w:sz w:val="24"/>
      <w:szCs w:val="24"/>
    </w:rPr>
  </w:style>
  <w:style w:type="character" w:styleId="Strong">
    <w:name w:val="Strong"/>
    <w:basedOn w:val="DefaultParagraphFont"/>
    <w:uiPriority w:val="22"/>
    <w:qFormat/>
    <w:rsid w:val="00314B62"/>
    <w:rPr>
      <w:b/>
      <w:bCs/>
    </w:rPr>
  </w:style>
  <w:style w:type="paragraph" w:styleId="NormalWeb">
    <w:name w:val="Normal (Web)"/>
    <w:basedOn w:val="Normal"/>
    <w:uiPriority w:val="99"/>
    <w:semiHidden/>
    <w:unhideWhenUsed/>
    <w:rsid w:val="00314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4B62"/>
  </w:style>
  <w:style w:type="character" w:styleId="Hyperlink">
    <w:name w:val="Hyperlink"/>
    <w:basedOn w:val="DefaultParagraphFont"/>
    <w:uiPriority w:val="99"/>
    <w:semiHidden/>
    <w:unhideWhenUsed/>
    <w:rsid w:val="00314B62"/>
    <w:rPr>
      <w:color w:val="0000FF"/>
      <w:u w:val="single"/>
    </w:rPr>
  </w:style>
  <w:style w:type="character" w:customStyle="1" w:styleId="stylestylebold12pt">
    <w:name w:val="stylestylebold12pt"/>
    <w:basedOn w:val="DefaultParagraphFont"/>
    <w:rsid w:val="00314B62"/>
  </w:style>
  <w:style w:type="character" w:customStyle="1" w:styleId="styleboldunderline">
    <w:name w:val="styleboldunderline"/>
    <w:basedOn w:val="DefaultParagraphFont"/>
    <w:rsid w:val="00314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2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rderzine.com/2012/02/nafta-links-450-million-persons-in-a-17-trillion-market/)/JM" TargetMode="External"/><Relationship Id="rId13" Type="http://schemas.openxmlformats.org/officeDocument/2006/relationships/hyperlink" Target="http://au.ibtimes.com/topics/detail/456/new-york/" TargetMode="External"/><Relationship Id="rId18" Type="http://schemas.openxmlformats.org/officeDocument/2006/relationships/hyperlink" Target="http://www.wfs.org/March-April09/MJ2008_Kellman.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fra.dot.gov/rpd/policy/13.shtml" TargetMode="External"/><Relationship Id="rId7" Type="http://schemas.openxmlformats.org/officeDocument/2006/relationships/hyperlink" Target="http://www.currentconcerns.ch/index.php?id=1012" TargetMode="External"/><Relationship Id="rId12" Type="http://schemas.openxmlformats.org/officeDocument/2006/relationships/hyperlink" Target="http://au.ibtimes.com/articles/213249/20110914/solar-flare-could-unleash-nuclear-holocaust-across-planet-earth-forcing-hundreds-of-nuclear-power-pl.htm" TargetMode="External"/><Relationship Id="rId17" Type="http://schemas.openxmlformats.org/officeDocument/2006/relationships/hyperlink" Target="http://www.foreignpolicy.com/articles/2011/12/14/the_bioterrorist_next_door?page=0,0" TargetMode="External"/><Relationship Id="rId25" Type="http://schemas.openxmlformats.org/officeDocument/2006/relationships/hyperlink" Target="http://onlinepubs.trb.org/onlinepubs/millennium/00050.pdf" TargetMode="External"/><Relationship Id="rId2" Type="http://schemas.microsoft.com/office/2007/relationships/stylesWithEffects" Target="stylesWithEffects.xml"/><Relationship Id="rId16" Type="http://schemas.openxmlformats.org/officeDocument/2006/relationships/hyperlink" Target="http://www.theage.com.au/world/a-wounded-nation-shifts-its-direction-20110909-1k1yh.html" TargetMode="External"/><Relationship Id="rId20" Type="http://schemas.openxmlformats.org/officeDocument/2006/relationships/hyperlink" Target="http://climate.envsci.rutgers.edu/pdf/acp-7-1973-2007.pdf" TargetMode="External"/><Relationship Id="rId1" Type="http://schemas.openxmlformats.org/officeDocument/2006/relationships/styles" Target="styles.xml"/><Relationship Id="rId6" Type="http://schemas.openxmlformats.org/officeDocument/2006/relationships/hyperlink" Target="http://blog.heritage.org/2011/08/09/how-free-trade-helps-employment-and-the-economy/" TargetMode="External"/><Relationship Id="rId11" Type="http://schemas.openxmlformats.org/officeDocument/2006/relationships/hyperlink" Target="http://www.cec.org/Storage/46/3844_nfta5-final-e2.pdf" TargetMode="External"/><Relationship Id="rId24" Type="http://schemas.openxmlformats.org/officeDocument/2006/relationships/hyperlink" Target="http://www.fas.org/ota/reports/8636.pdf" TargetMode="External"/><Relationship Id="rId5" Type="http://schemas.openxmlformats.org/officeDocument/2006/relationships/hyperlink" Target="http://www.examiner.com/article/obama-jeopardizes-relations-with-canada-mexico-partners-or-frenemies-1" TargetMode="External"/><Relationship Id="rId15" Type="http://schemas.openxmlformats.org/officeDocument/2006/relationships/hyperlink" Target="http://www.citizen.org/documents/ACF1B4.pdf" TargetMode="External"/><Relationship Id="rId23" Type="http://schemas.openxmlformats.org/officeDocument/2006/relationships/hyperlink" Target="http://www.citizen.org/documents/ACF1B4.pdf" TargetMode="External"/><Relationship Id="rId10" Type="http://schemas.openxmlformats.org/officeDocument/2006/relationships/hyperlink" Target="http://en.wikipedia.org/wiki/Free_trade" TargetMode="External"/><Relationship Id="rId19" Type="http://schemas.openxmlformats.org/officeDocument/2006/relationships/hyperlink" Target="http://belfercenter.ksg.harvard.edu/files/Joint-Threat-Assessment%20ENG%2027%20May%202011.pdf" TargetMode="External"/><Relationship Id="rId4" Type="http://schemas.openxmlformats.org/officeDocument/2006/relationships/webSettings" Target="webSettings.xml"/><Relationship Id="rId9" Type="http://schemas.openxmlformats.org/officeDocument/2006/relationships/hyperlink" Target="http://westhawk.blogspot.com/2008/12/now-that-would-change-everything.html" TargetMode="External"/><Relationship Id="rId14" Type="http://schemas.openxmlformats.org/officeDocument/2006/relationships/hyperlink" Target="http://en.wikipedia.org/wiki/Advocacy_group" TargetMode="External"/><Relationship Id="rId22" Type="http://schemas.openxmlformats.org/officeDocument/2006/relationships/hyperlink" Target="http://en.wikipedia.org/wiki/Consumer_righ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5</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Eu-Chae</dc:creator>
  <cp:lastModifiedBy>Eu-Chae</cp:lastModifiedBy>
  <cp:revision>1</cp:revision>
  <dcterms:created xsi:type="dcterms:W3CDTF">2013-01-20T20:46:00Z</dcterms:created>
  <dcterms:modified xsi:type="dcterms:W3CDTF">2013-01-21T12:45:00Z</dcterms:modified>
</cp:coreProperties>
</file>