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211BD" w14:textId="7B4887EC" w:rsidR="00C747A5" w:rsidRDefault="00C747A5" w:rsidP="00C747A5">
      <w:pPr>
        <w:pStyle w:val="Heading2"/>
      </w:pPr>
      <w:r>
        <w:t>***1AC***</w:t>
      </w:r>
    </w:p>
    <w:p w14:paraId="07DD4CB2" w14:textId="77777777" w:rsidR="00E81A4D" w:rsidRPr="00197D75" w:rsidRDefault="00E81A4D" w:rsidP="00B709A4">
      <w:pPr>
        <w:pStyle w:val="Heading3"/>
      </w:pPr>
      <w:r w:rsidRPr="00197D75">
        <w:lastRenderedPageBreak/>
        <w:t>Contention 1: Inherency</w:t>
      </w:r>
    </w:p>
    <w:p w14:paraId="4FD40940" w14:textId="77777777" w:rsidR="00E81A4D" w:rsidRPr="00B1102A" w:rsidRDefault="00E81A4D" w:rsidP="00E81A4D">
      <w:pPr>
        <w:pStyle w:val="Heading4"/>
      </w:pPr>
      <w:r w:rsidRPr="00B1102A">
        <w:t xml:space="preserve">No national infrastructure </w:t>
      </w:r>
      <w:r>
        <w:t>bank exists in the status quo—</w:t>
      </w:r>
      <w:r w:rsidRPr="00B1102A">
        <w:t>Obama’s pleas have been ignored</w:t>
      </w:r>
    </w:p>
    <w:p w14:paraId="1473CC1F" w14:textId="77777777" w:rsidR="00E81A4D" w:rsidRPr="004F4456" w:rsidRDefault="00E81A4D" w:rsidP="00E81A4D">
      <w:pPr>
        <w:rPr>
          <w:lang w:eastAsia="zh-CN"/>
        </w:rPr>
      </w:pPr>
      <w:r>
        <w:rPr>
          <w:b/>
          <w:bCs/>
          <w:sz w:val="26"/>
          <w:szCs w:val="26"/>
          <w:lang w:eastAsia="zh-CN"/>
        </w:rPr>
        <w:t xml:space="preserve">Nutting, </w:t>
      </w:r>
      <w:r w:rsidRPr="00B1102A">
        <w:rPr>
          <w:b/>
          <w:bCs/>
          <w:sz w:val="26"/>
          <w:szCs w:val="26"/>
          <w:lang w:eastAsia="zh-CN"/>
        </w:rPr>
        <w:t>12</w:t>
      </w:r>
      <w:r w:rsidRPr="00B1102A">
        <w:rPr>
          <w:b/>
          <w:bCs/>
          <w:sz w:val="26"/>
          <w:szCs w:val="22"/>
          <w:lang w:eastAsia="zh-CN"/>
        </w:rPr>
        <w:t xml:space="preserve"> </w:t>
      </w:r>
      <w:r w:rsidRPr="004F4456">
        <w:rPr>
          <w:lang w:eastAsia="zh-CN"/>
        </w:rPr>
        <w:t>(Rex</w:t>
      </w:r>
      <w:r>
        <w:rPr>
          <w:lang w:eastAsia="zh-CN"/>
        </w:rPr>
        <w:t xml:space="preserve"> Nutting</w:t>
      </w:r>
      <w:r w:rsidRPr="004F4456">
        <w:rPr>
          <w:lang w:eastAsia="zh-CN"/>
        </w:rPr>
        <w:t xml:space="preserve">, </w:t>
      </w:r>
      <w:proofErr w:type="spellStart"/>
      <w:r w:rsidRPr="004F4456">
        <w:rPr>
          <w:bCs/>
          <w:lang w:eastAsia="zh-CN"/>
        </w:rPr>
        <w:t>MarketWatch’s</w:t>
      </w:r>
      <w:proofErr w:type="spellEnd"/>
      <w:r w:rsidRPr="004F4456">
        <w:rPr>
          <w:bCs/>
          <w:lang w:eastAsia="zh-CN"/>
        </w:rPr>
        <w:t xml:space="preserve"> International Commentary E</w:t>
      </w:r>
      <w:r>
        <w:rPr>
          <w:bCs/>
          <w:lang w:eastAsia="zh-CN"/>
        </w:rPr>
        <w:t>ditor</w:t>
      </w:r>
      <w:r>
        <w:rPr>
          <w:lang w:eastAsia="zh-CN"/>
        </w:rPr>
        <w:t xml:space="preserve">, </w:t>
      </w:r>
      <w:r w:rsidRPr="004F4456">
        <w:rPr>
          <w:lang w:eastAsia="zh-CN"/>
        </w:rPr>
        <w:t>“Investments in the Future Have Dried Up“</w:t>
      </w:r>
      <w:r>
        <w:rPr>
          <w:lang w:eastAsia="zh-CN"/>
        </w:rPr>
        <w:t xml:space="preserve">, </w:t>
      </w:r>
      <w:proofErr w:type="spellStart"/>
      <w:r>
        <w:rPr>
          <w:lang w:eastAsia="zh-CN"/>
        </w:rPr>
        <w:t>MarketWatch</w:t>
      </w:r>
      <w:proofErr w:type="spellEnd"/>
      <w:r>
        <w:rPr>
          <w:lang w:eastAsia="zh-CN"/>
        </w:rPr>
        <w:t>, June 1 2012, LexisNexis Academic</w:t>
      </w:r>
      <w:r w:rsidRPr="004F4456">
        <w:rPr>
          <w:lang w:eastAsia="zh-CN"/>
        </w:rPr>
        <w:t>)</w:t>
      </w:r>
    </w:p>
    <w:p w14:paraId="6E652063" w14:textId="77777777" w:rsidR="00B709A4" w:rsidRPr="00B709A4" w:rsidRDefault="00E81A4D" w:rsidP="00B709A4">
      <w:r w:rsidRPr="00B709A4">
        <w:t xml:space="preserve">Just $62 billion of the </w:t>
      </w:r>
      <w:proofErr w:type="gramStart"/>
      <w:r w:rsidRPr="00B709A4">
        <w:t>stimulus</w:t>
      </w:r>
      <w:proofErr w:type="gramEnd"/>
      <w:r w:rsidRPr="00B709A4">
        <w:t xml:space="preserve"> took the form of investments in infrastructure, </w:t>
      </w:r>
    </w:p>
    <w:p w14:paraId="489BC82A" w14:textId="77777777" w:rsidR="00B709A4" w:rsidRPr="00B709A4" w:rsidRDefault="00B709A4" w:rsidP="00B709A4">
      <w:r w:rsidRPr="00B709A4">
        <w:t>AND</w:t>
      </w:r>
    </w:p>
    <w:p w14:paraId="396A7C02" w14:textId="38985FB0" w:rsidR="00E81A4D" w:rsidRPr="00B709A4" w:rsidRDefault="00E81A4D" w:rsidP="00B709A4">
      <w:proofErr w:type="gramStart"/>
      <w:r w:rsidRPr="00B709A4">
        <w:t>but</w:t>
      </w:r>
      <w:proofErr w:type="gramEnd"/>
      <w:r w:rsidRPr="00B709A4">
        <w:t xml:space="preserve"> what will our grandchildren think of the legacy we are leaving them?</w:t>
      </w:r>
    </w:p>
    <w:p w14:paraId="45241BCA" w14:textId="77777777" w:rsidR="00E81A4D" w:rsidRPr="00B709A4" w:rsidRDefault="00E81A4D" w:rsidP="00B709A4">
      <w:pPr>
        <w:pStyle w:val="Heading3"/>
      </w:pPr>
      <w:r w:rsidRPr="00B709A4">
        <w:t>Plan Text</w:t>
      </w:r>
    </w:p>
    <w:p w14:paraId="6AD82A62" w14:textId="77777777" w:rsidR="009B4CCC" w:rsidRPr="001E3262" w:rsidRDefault="009B4CCC" w:rsidP="009B4CCC">
      <w:pPr>
        <w:pStyle w:val="Heading4"/>
      </w:pPr>
      <w:r>
        <w:t xml:space="preserve">Plan: </w:t>
      </w:r>
      <w:r w:rsidRPr="00A7297C">
        <w:t>The United States federal government should substantially increase independent government-owned National Infrastructure Bank issuance of transportation infrastructure loans in the United States.</w:t>
      </w:r>
    </w:p>
    <w:p w14:paraId="601DB2A4" w14:textId="37954953" w:rsidR="001B79CE" w:rsidRPr="00197D75" w:rsidRDefault="001B79CE" w:rsidP="00B709A4">
      <w:pPr>
        <w:pStyle w:val="Heading3"/>
      </w:pPr>
      <w:r>
        <w:t>Contention 2</w:t>
      </w:r>
      <w:r w:rsidRPr="00197D75">
        <w:t>: Growth</w:t>
      </w:r>
    </w:p>
    <w:p w14:paraId="10465E7D" w14:textId="77777777" w:rsidR="00041A58" w:rsidRPr="008936D8" w:rsidRDefault="00041A58" w:rsidP="00041A58">
      <w:pPr>
        <w:pStyle w:val="Heading4"/>
      </w:pPr>
      <w:r w:rsidRPr="008936D8">
        <w:t>The economy will continue to oscillate betw</w:t>
      </w:r>
      <w:r>
        <w:t>een slow growth and recession—</w:t>
      </w:r>
      <w:r w:rsidRPr="008936D8">
        <w:t>lack of investment ensures sustained recovery is impossible</w:t>
      </w:r>
    </w:p>
    <w:p w14:paraId="76A3A79D" w14:textId="77777777" w:rsidR="00041A58" w:rsidRDefault="00041A58" w:rsidP="00041A58">
      <w:proofErr w:type="spellStart"/>
      <w:r>
        <w:rPr>
          <w:rStyle w:val="Heading4Char"/>
        </w:rPr>
        <w:t>Rasmus</w:t>
      </w:r>
      <w:proofErr w:type="spellEnd"/>
      <w:r>
        <w:rPr>
          <w:rStyle w:val="Heading4Char"/>
        </w:rPr>
        <w:t xml:space="preserve">, </w:t>
      </w:r>
      <w:r w:rsidRPr="008936D8">
        <w:rPr>
          <w:rStyle w:val="Heading4Char"/>
        </w:rPr>
        <w:t>13</w:t>
      </w:r>
      <w:r w:rsidRPr="008936D8">
        <w:t xml:space="preserve"> (Jack </w:t>
      </w:r>
      <w:proofErr w:type="spellStart"/>
      <w:r w:rsidRPr="008936D8">
        <w:t>Rasmus</w:t>
      </w:r>
      <w:proofErr w:type="spellEnd"/>
      <w:r w:rsidRPr="008936D8">
        <w:t>, Ph.D., Political Economy, “US GDP–On the Road to Double Dip</w:t>
      </w:r>
      <w:r>
        <w:t xml:space="preserve">?” January 30 </w:t>
      </w:r>
      <w:r w:rsidRPr="008936D8">
        <w:t>2013, http://jackrasmus.com/2013/01/30/us-gdp-on-the-road-to-double-dip/)</w:t>
      </w:r>
    </w:p>
    <w:p w14:paraId="0AA339D5" w14:textId="77777777" w:rsidR="00041A58" w:rsidRDefault="00041A58" w:rsidP="00041A58"/>
    <w:p w14:paraId="1BBD6338" w14:textId="77777777" w:rsidR="00041A58" w:rsidRPr="00041A58" w:rsidRDefault="00041A58" w:rsidP="00041A58">
      <w:r w:rsidRPr="00041A58">
        <w:t xml:space="preserve">US GDP data released on January 30, 2013 for the fourth quarter 2012 showed </w:t>
      </w:r>
    </w:p>
    <w:p w14:paraId="0C8A6320" w14:textId="77777777" w:rsidR="00041A58" w:rsidRPr="00041A58" w:rsidRDefault="00041A58" w:rsidP="00041A58">
      <w:r w:rsidRPr="00041A58">
        <w:t>AND</w:t>
      </w:r>
    </w:p>
    <w:p w14:paraId="7F6239CD" w14:textId="4B941F87" w:rsidR="00041A58" w:rsidRPr="00041A58" w:rsidRDefault="00041A58" w:rsidP="00041A58">
      <w:proofErr w:type="gramStart"/>
      <w:r w:rsidRPr="00041A58">
        <w:t>the</w:t>
      </w:r>
      <w:proofErr w:type="gramEnd"/>
      <w:r w:rsidRPr="00041A58">
        <w:t xml:space="preserve"> bottom, or what this writer has called an ‘epic’ recession.</w:t>
      </w:r>
    </w:p>
    <w:p w14:paraId="7058B8C8" w14:textId="77777777" w:rsidR="008E2897" w:rsidRDefault="008E2897" w:rsidP="008E2897">
      <w:pPr>
        <w:pStyle w:val="Heading4"/>
      </w:pPr>
      <w:r w:rsidRPr="00F140FA">
        <w:t xml:space="preserve">Only the plan’s </w:t>
      </w:r>
      <w:r w:rsidRPr="0068334B">
        <w:rPr>
          <w:i/>
          <w:u w:val="single"/>
        </w:rPr>
        <w:t>expertly targeted</w:t>
      </w:r>
      <w:r w:rsidRPr="00F140FA">
        <w:t xml:space="preserve"> investment can maximize growth rates </w:t>
      </w:r>
      <w:r w:rsidRPr="0068334B">
        <w:rPr>
          <w:i/>
          <w:u w:val="single"/>
        </w:rPr>
        <w:t>with immediate effect</w:t>
      </w:r>
    </w:p>
    <w:p w14:paraId="66CA4138" w14:textId="77777777" w:rsidR="001B79CE" w:rsidRPr="00B277DB" w:rsidRDefault="001B79CE" w:rsidP="001B79CE">
      <w:r w:rsidRPr="00B277DB">
        <w:rPr>
          <w:b/>
          <w:sz w:val="26"/>
          <w:szCs w:val="26"/>
        </w:rPr>
        <w:t>Cooper</w:t>
      </w:r>
      <w:r>
        <w:rPr>
          <w:b/>
          <w:sz w:val="26"/>
          <w:szCs w:val="26"/>
        </w:rPr>
        <w:t>, 12</w:t>
      </w:r>
      <w:r w:rsidRPr="00B277DB">
        <w:t xml:space="preserve"> (Donna Cooper, Senior Fellow with the Economic Policy team at the Center for American Progress, former deputy mayor for policy for the city of Philadelphia, former secretary of policy and planning for the Commonwealth of Pennsylvania; Kristina Costa, Research Assistant in Economic Policy at the Center for American Progress; Keith Miller, intern with the Economic Policy team at the Center for American Progress, student at the Georgetown Public Policy Institute; “Creating a National Infrastructure Bank and Infrastructure Planning Council: How Better Planning and Financing Options Can Fix Our Infrastructure and Improve Economic Competitiveness,” Center for American Progress, September 2012, </w:t>
      </w:r>
      <w:hyperlink r:id="rId8" w:history="1">
        <w:r w:rsidRPr="00B277DB">
          <w:t>http://www.americanprogress.org/wp-content/uploads/2012/09/InfrastructureBankReport.pdf</w:t>
        </w:r>
      </w:hyperlink>
      <w:r w:rsidRPr="00B277DB">
        <w:t>)</w:t>
      </w:r>
    </w:p>
    <w:p w14:paraId="74A92C5B" w14:textId="77777777" w:rsidR="00B709A4" w:rsidRDefault="00B709A4" w:rsidP="00B709A4"/>
    <w:p w14:paraId="309BD6D9" w14:textId="77777777" w:rsidR="00B709A4" w:rsidRPr="00B709A4" w:rsidRDefault="001B79CE" w:rsidP="00B709A4">
      <w:r w:rsidRPr="00B709A4">
        <w:t xml:space="preserve">Infrastructure forms the foundation of the U.S. economy. Without highways, </w:t>
      </w:r>
    </w:p>
    <w:p w14:paraId="16597665" w14:textId="77777777" w:rsidR="00B709A4" w:rsidRPr="00B709A4" w:rsidRDefault="00B709A4" w:rsidP="00B709A4">
      <w:r w:rsidRPr="00B709A4">
        <w:t>AND</w:t>
      </w:r>
    </w:p>
    <w:p w14:paraId="7834DFC0" w14:textId="658E121B" w:rsidR="001B79CE" w:rsidRPr="00B709A4" w:rsidRDefault="001B79CE" w:rsidP="00B709A4">
      <w:proofErr w:type="gramStart"/>
      <w:r w:rsidRPr="00B709A4">
        <w:t>past</w:t>
      </w:r>
      <w:proofErr w:type="gramEnd"/>
      <w:r w:rsidRPr="00B709A4">
        <w:t xml:space="preserve"> time for us to stop neglecting the very foundation of our economy.</w:t>
      </w:r>
    </w:p>
    <w:p w14:paraId="7CF2727D" w14:textId="77777777" w:rsidR="008E2897" w:rsidRPr="00DF4D60" w:rsidRDefault="008E2897" w:rsidP="008E2897">
      <w:pPr>
        <w:pStyle w:val="Heading4"/>
      </w:pPr>
      <w:r w:rsidRPr="00DF4D60">
        <w:t>Otherwise, escalating trade disputes will overwhelm existing settlement me</w:t>
      </w:r>
      <w:r>
        <w:t>chanisms—</w:t>
      </w:r>
      <w:r w:rsidRPr="00DF4D60">
        <w:t>results in an uncontrollable wave of global protectionism</w:t>
      </w:r>
    </w:p>
    <w:p w14:paraId="4CBAA062" w14:textId="77777777" w:rsidR="008E2897" w:rsidRDefault="008E2897" w:rsidP="008E2897">
      <w:pPr>
        <w:rPr>
          <w:b/>
          <w:u w:val="single"/>
        </w:rPr>
      </w:pPr>
      <w:proofErr w:type="spellStart"/>
      <w:r w:rsidRPr="00DF4D60">
        <w:rPr>
          <w:rStyle w:val="Heading4Char"/>
        </w:rPr>
        <w:t>Xie</w:t>
      </w:r>
      <w:proofErr w:type="spellEnd"/>
      <w:r>
        <w:rPr>
          <w:rStyle w:val="Heading4Char"/>
        </w:rPr>
        <w:t xml:space="preserve">, </w:t>
      </w:r>
      <w:r w:rsidRPr="00DF4D60">
        <w:rPr>
          <w:rStyle w:val="Heading4Char"/>
        </w:rPr>
        <w:t>12 </w:t>
      </w:r>
      <w:r w:rsidRPr="00DF4D60">
        <w:t xml:space="preserve">(Andy </w:t>
      </w:r>
      <w:proofErr w:type="spellStart"/>
      <w:r w:rsidRPr="00DF4D60">
        <w:t>Xie</w:t>
      </w:r>
      <w:proofErr w:type="spellEnd"/>
      <w:r w:rsidRPr="00DF4D60">
        <w:t>,</w:t>
      </w:r>
      <w:r>
        <w:t xml:space="preserve"> </w:t>
      </w:r>
      <w:r w:rsidRPr="00635ECC">
        <w:t>former Morgan Stanley star chief Asia-Pacific economist</w:t>
      </w:r>
      <w:r>
        <w:t>, PhD in Economics and M.S. in Civil Engineering at MIT,</w:t>
      </w:r>
      <w:r w:rsidRPr="00DF4D60">
        <w:t xml:space="preserve"> “The End of the WTO's Golden Era,” </w:t>
      </w:r>
      <w:proofErr w:type="spellStart"/>
      <w:r w:rsidRPr="00DF4D60">
        <w:t>Caixin</w:t>
      </w:r>
      <w:proofErr w:type="spellEnd"/>
      <w:r w:rsidRPr="00DF4D60">
        <w:t xml:space="preserve"> Online, 10-11-2012, </w:t>
      </w:r>
      <w:hyperlink r:id="rId9" w:history="1">
        <w:r w:rsidRPr="00DF4D60">
          <w:t>http://english.caixin.com/2012-10-11/100445876_all.html</w:t>
        </w:r>
      </w:hyperlink>
      <w:r w:rsidRPr="00DF4D60">
        <w:t>)</w:t>
      </w:r>
    </w:p>
    <w:p w14:paraId="1DCC17C2" w14:textId="77777777" w:rsidR="008E2897" w:rsidRDefault="008E2897" w:rsidP="008E2897"/>
    <w:p w14:paraId="4A848D2B" w14:textId="77777777" w:rsidR="008E2897" w:rsidRPr="008E2897" w:rsidRDefault="008E2897" w:rsidP="008E2897">
      <w:r w:rsidRPr="008E2897">
        <w:t xml:space="preserve">Globalization has been on a rapid pace for two decades. Trade has been rising </w:t>
      </w:r>
    </w:p>
    <w:p w14:paraId="5ECA9BE9" w14:textId="77777777" w:rsidR="008E2897" w:rsidRPr="008E2897" w:rsidRDefault="008E2897" w:rsidP="008E2897">
      <w:r w:rsidRPr="008E2897">
        <w:t>AND</w:t>
      </w:r>
    </w:p>
    <w:p w14:paraId="7C1F0EAE" w14:textId="5A288030" w:rsidR="008E2897" w:rsidRPr="008E2897" w:rsidRDefault="008E2897" w:rsidP="008E2897">
      <w:proofErr w:type="gramStart"/>
      <w:r w:rsidRPr="008E2897">
        <w:t>be</w:t>
      </w:r>
      <w:proofErr w:type="gramEnd"/>
      <w:r w:rsidRPr="008E2897">
        <w:t xml:space="preserve"> stuck around 2 to 2.5 percent. So would trade.</w:t>
      </w:r>
    </w:p>
    <w:p w14:paraId="4E83315B" w14:textId="77777777" w:rsidR="008E2897" w:rsidRPr="00DF4D60" w:rsidRDefault="008E2897" w:rsidP="008E2897">
      <w:pPr>
        <w:pStyle w:val="Heading4"/>
      </w:pPr>
      <w:r w:rsidRPr="00DF4D60">
        <w:t>Global protectionism makes all scenarios for transnational threats and nuclear conflict more likely</w:t>
      </w:r>
    </w:p>
    <w:p w14:paraId="2BC5B9A9" w14:textId="77777777" w:rsidR="008E2897" w:rsidRDefault="008E2897" w:rsidP="008E2897">
      <w:pPr>
        <w:rPr>
          <w:b/>
          <w:u w:val="single"/>
        </w:rPr>
      </w:pPr>
      <w:proofErr w:type="spellStart"/>
      <w:r w:rsidRPr="00DF4D60">
        <w:rPr>
          <w:rStyle w:val="Heading4Char"/>
        </w:rPr>
        <w:t>Panzner</w:t>
      </w:r>
      <w:proofErr w:type="spellEnd"/>
      <w:r>
        <w:rPr>
          <w:rStyle w:val="Heading4Char"/>
        </w:rPr>
        <w:t>,</w:t>
      </w:r>
      <w:r w:rsidRPr="00DF4D60">
        <w:rPr>
          <w:rStyle w:val="Heading4Char"/>
        </w:rPr>
        <w:t xml:space="preserve"> </w:t>
      </w:r>
      <w:r>
        <w:rPr>
          <w:rStyle w:val="Heading4Char"/>
        </w:rPr>
        <w:t>0</w:t>
      </w:r>
      <w:r w:rsidRPr="00DF4D60">
        <w:rPr>
          <w:rStyle w:val="Heading4Char"/>
        </w:rPr>
        <w:t>9 </w:t>
      </w:r>
      <w:r>
        <w:t xml:space="preserve">(Michael </w:t>
      </w:r>
      <w:proofErr w:type="spellStart"/>
      <w:r>
        <w:t>Panzner</w:t>
      </w:r>
      <w:proofErr w:type="spellEnd"/>
      <w:r>
        <w:t>, Professor</w:t>
      </w:r>
      <w:r w:rsidRPr="00DF4D60">
        <w:t xml:space="preserve"> at the New York Institute of Finance, 25-year veteran of the global stock, bond, and currency markets who has worked in New York and London for HSBC, Soros Funds, ABN </w:t>
      </w:r>
      <w:proofErr w:type="spellStart"/>
      <w:r w:rsidRPr="00DF4D60">
        <w:t>Amro</w:t>
      </w:r>
      <w:proofErr w:type="spellEnd"/>
      <w:r w:rsidRPr="00DF4D60">
        <w:t>, Dresdner Bank, and JPMorgan Chase, Financial Armageddon: Protect Your Future from Economic Collapse, 2009, p</w:t>
      </w:r>
      <w:r>
        <w:t>g</w:t>
      </w:r>
      <w:r w:rsidRPr="00DF4D60">
        <w:t>. 136-138)</w:t>
      </w:r>
    </w:p>
    <w:p w14:paraId="61E0EF20" w14:textId="77777777" w:rsidR="008E2897" w:rsidRDefault="008E2897" w:rsidP="008E2897"/>
    <w:p w14:paraId="43C5D148" w14:textId="77777777" w:rsidR="008E2897" w:rsidRPr="008E2897" w:rsidRDefault="008E2897" w:rsidP="008E2897">
      <w:r w:rsidRPr="008E2897">
        <w:t>Continuing calls for curbs on the flow of finance and trade will inspire the United </w:t>
      </w:r>
    </w:p>
    <w:p w14:paraId="230715ED" w14:textId="77777777" w:rsidR="008E2897" w:rsidRPr="008E2897" w:rsidRDefault="008E2897" w:rsidP="008E2897">
      <w:r w:rsidRPr="008E2897">
        <w:t>AND</w:t>
      </w:r>
    </w:p>
    <w:p w14:paraId="1A094B8C" w14:textId="16FA7FD7" w:rsidR="008E2897" w:rsidRPr="008E2897" w:rsidRDefault="008E2897" w:rsidP="008E2897">
      <w:proofErr w:type="gramStart"/>
      <w:r w:rsidRPr="008E2897">
        <w:t>between</w:t>
      </w:r>
      <w:proofErr w:type="gramEnd"/>
      <w:r w:rsidRPr="008E2897">
        <w:t xml:space="preserve"> Muslims and Western societies as the beginnings of a new world war. </w:t>
      </w:r>
    </w:p>
    <w:p w14:paraId="71A40B61" w14:textId="77777777" w:rsidR="008E2897" w:rsidRPr="00DF4D60" w:rsidRDefault="008E2897" w:rsidP="008E2897">
      <w:pPr>
        <w:pStyle w:val="Heading4"/>
      </w:pPr>
      <w:r w:rsidRPr="00DF4D60">
        <w:t>And, our impacts are reverse ca</w:t>
      </w:r>
      <w:r>
        <w:t>usal and empirically validated—</w:t>
      </w:r>
      <w:r w:rsidRPr="00DF4D60">
        <w:t>maintaining a commitment to free trade is key t</w:t>
      </w:r>
      <w:r>
        <w:t>o all forms of peace-building—</w:t>
      </w:r>
      <w:r w:rsidRPr="00DF4D60">
        <w:t>we control the proximate cause of conflict</w:t>
      </w:r>
    </w:p>
    <w:p w14:paraId="703A8F75" w14:textId="77777777" w:rsidR="008E2897" w:rsidRDefault="008E2897" w:rsidP="008E2897">
      <w:pPr>
        <w:rPr>
          <w:b/>
          <w:u w:val="single"/>
        </w:rPr>
      </w:pPr>
      <w:r w:rsidRPr="00DF4D60">
        <w:rPr>
          <w:rStyle w:val="Heading4Char"/>
        </w:rPr>
        <w:t>Griswold, 11 </w:t>
      </w:r>
      <w:r w:rsidRPr="00DF4D60">
        <w:t>(Daniel Griswold is director of the Center for Trade Policy Studies at the Cato Institute and author of Mad about Trade: Why Main Street America Should Embrace Globalization. “Free Trade and the Global Middle Class,” Hayek Society Journal Vol. 9</w:t>
      </w:r>
      <w:hyperlink r:id="rId10" w:history="1">
        <w:r w:rsidRPr="00DF4D60">
          <w:t>http://www.cato.org/pubs/articles/Hayek-Society-Journal-Griswold.pdf</w:t>
        </w:r>
      </w:hyperlink>
      <w:r w:rsidRPr="00DF4D60">
        <w:t>)</w:t>
      </w:r>
    </w:p>
    <w:p w14:paraId="4FDCECB0" w14:textId="77777777" w:rsidR="008E2897" w:rsidRDefault="008E2897" w:rsidP="008E2897"/>
    <w:p w14:paraId="19E73F62" w14:textId="77777777" w:rsidR="008E2897" w:rsidRPr="008E2897" w:rsidRDefault="008E2897" w:rsidP="008E2897">
      <w:r w:rsidRPr="008E2897">
        <w:t xml:space="preserve">Our more globalized world has also yielded a "peace dividend." It may not </w:t>
      </w:r>
    </w:p>
    <w:p w14:paraId="15C55F12" w14:textId="77777777" w:rsidR="008E2897" w:rsidRPr="008E2897" w:rsidRDefault="008E2897" w:rsidP="008E2897">
      <w:r w:rsidRPr="008E2897">
        <w:t>AND</w:t>
      </w:r>
    </w:p>
    <w:p w14:paraId="3D557A0E" w14:textId="57774600" w:rsidR="008E2897" w:rsidRPr="008E2897" w:rsidRDefault="008E2897" w:rsidP="008E2897">
      <w:proofErr w:type="gramStart"/>
      <w:r w:rsidRPr="008E2897">
        <w:t>and</w:t>
      </w:r>
      <w:proofErr w:type="gramEnd"/>
      <w:r w:rsidRPr="008E2897">
        <w:t xml:space="preserve"> less likely those gains will be destroyed by civil conflict and war.</w:t>
      </w:r>
    </w:p>
    <w:p w14:paraId="77A5C1F3" w14:textId="68A3F900" w:rsidR="00E81A4D" w:rsidRPr="00044328" w:rsidRDefault="00E81A4D" w:rsidP="00B709A4">
      <w:pPr>
        <w:pStyle w:val="Heading3"/>
      </w:pPr>
      <w:r w:rsidRPr="00044328">
        <w:t xml:space="preserve">Contention 3: Economic </w:t>
      </w:r>
      <w:r w:rsidR="008E2897">
        <w:t>Competitiveness</w:t>
      </w:r>
    </w:p>
    <w:p w14:paraId="598CD4E5" w14:textId="77777777" w:rsidR="008E2897" w:rsidRPr="00365E50" w:rsidRDefault="008E2897" w:rsidP="008E2897">
      <w:pPr>
        <w:pStyle w:val="Heading4"/>
        <w:rPr>
          <w:rStyle w:val="StyleStyleBold12pt"/>
          <w:rFonts w:cstheme="majorHAnsi"/>
          <w:b/>
        </w:rPr>
      </w:pPr>
      <w:r w:rsidRPr="00365E50">
        <w:rPr>
          <w:rStyle w:val="StyleStyleBold12pt"/>
          <w:rFonts w:cstheme="majorHAnsi"/>
          <w:b/>
          <w:sz w:val="24"/>
        </w:rPr>
        <w:t>Current transportation infrastructure ensures loss of competitiveness – now is the key time to invest</w:t>
      </w:r>
    </w:p>
    <w:p w14:paraId="0AD039D3" w14:textId="77777777" w:rsidR="008E2897" w:rsidRPr="00365E50" w:rsidRDefault="008E2897" w:rsidP="008E2897">
      <w:pPr>
        <w:rPr>
          <w:rFonts w:asciiTheme="majorHAnsi" w:hAnsiTheme="majorHAnsi" w:cstheme="majorHAnsi"/>
        </w:rPr>
      </w:pPr>
      <w:proofErr w:type="spellStart"/>
      <w:r w:rsidRPr="00365E50">
        <w:rPr>
          <w:rStyle w:val="StyleStyleBold12pt"/>
          <w:rFonts w:asciiTheme="majorHAnsi" w:hAnsiTheme="majorHAnsi" w:cstheme="majorHAnsi"/>
        </w:rPr>
        <w:t>McConaghy</w:t>
      </w:r>
      <w:proofErr w:type="spellEnd"/>
      <w:r w:rsidRPr="00365E50">
        <w:rPr>
          <w:rStyle w:val="StyleStyleBold12pt"/>
          <w:rFonts w:asciiTheme="majorHAnsi" w:hAnsiTheme="majorHAnsi" w:cstheme="majorHAnsi"/>
        </w:rPr>
        <w:t xml:space="preserve"> &amp; Kessler, 11 </w:t>
      </w:r>
      <w:r w:rsidRPr="00365E50">
        <w:rPr>
          <w:rFonts w:asciiTheme="majorHAnsi" w:hAnsiTheme="majorHAnsi" w:cstheme="majorHAnsi"/>
        </w:rPr>
        <w:t xml:space="preserve">(Ryan </w:t>
      </w:r>
      <w:proofErr w:type="spellStart"/>
      <w:r w:rsidRPr="00365E50">
        <w:rPr>
          <w:rFonts w:asciiTheme="majorHAnsi" w:hAnsiTheme="majorHAnsi" w:cstheme="majorHAnsi"/>
        </w:rPr>
        <w:t>McConaghy</w:t>
      </w:r>
      <w:proofErr w:type="spellEnd"/>
      <w:r w:rsidRPr="00365E50">
        <w:rPr>
          <w:rFonts w:asciiTheme="majorHAnsi" w:hAnsiTheme="majorHAnsi" w:cstheme="majorHAnsi"/>
        </w:rPr>
        <w:t xml:space="preserve"> and Jim Kessler, Director of the Third Way Economic Program, and Vice President for Policy at Third Way, January 2011, “Hearing on Infrastructure Banks,”http://www.bernardlschwartz.com/political-initiatives/Third_Way_Idea_Brief_-_A_National_Infrastructure_Bank-1.pdf, ESW)</w:t>
      </w:r>
    </w:p>
    <w:p w14:paraId="714704F4" w14:textId="77777777" w:rsidR="008E2897" w:rsidRPr="00365E50" w:rsidRDefault="008E2897" w:rsidP="008E2897">
      <w:pPr>
        <w:rPr>
          <w:rStyle w:val="StyleBoldUnderline"/>
          <w:rFonts w:asciiTheme="majorHAnsi" w:hAnsiTheme="majorHAnsi" w:cstheme="majorHAnsi"/>
        </w:rPr>
      </w:pPr>
    </w:p>
    <w:p w14:paraId="4C95F269" w14:textId="77777777" w:rsidR="008E2897" w:rsidRDefault="008E2897" w:rsidP="008E2897">
      <w:r w:rsidRPr="00315322">
        <w:t xml:space="preserve">America’s infrastructure gap poses a serious threat to our prosperity. In 2009, the </w:t>
      </w:r>
    </w:p>
    <w:p w14:paraId="2F818408" w14:textId="77777777" w:rsidR="008E2897" w:rsidRDefault="008E2897" w:rsidP="008E2897">
      <w:r>
        <w:t>AND</w:t>
      </w:r>
    </w:p>
    <w:p w14:paraId="16B2F13D" w14:textId="336E9F45" w:rsidR="008E2897" w:rsidRPr="00315322" w:rsidRDefault="008E2897" w:rsidP="008E2897">
      <w:proofErr w:type="spellStart"/>
      <w:proofErr w:type="gramStart"/>
      <w:r>
        <w:t>e</w:t>
      </w:r>
      <w:r w:rsidRPr="00315322">
        <w:t>onomic</w:t>
      </w:r>
      <w:proofErr w:type="spellEnd"/>
      <w:proofErr w:type="gramEnd"/>
      <w:r w:rsidRPr="00315322">
        <w:t xml:space="preserve"> footing compared to its competitors, it must address its infrastructure challenges.</w:t>
      </w:r>
    </w:p>
    <w:p w14:paraId="69DD6BD4" w14:textId="6009603E" w:rsidR="008E2897" w:rsidRPr="00D30C5A" w:rsidRDefault="008E2897" w:rsidP="008E2897">
      <w:pPr>
        <w:spacing w:after="200" w:line="276" w:lineRule="auto"/>
        <w:rPr>
          <w:rFonts w:eastAsia="Calibri" w:cs="Times New Roman"/>
          <w:sz w:val="16"/>
        </w:rPr>
      </w:pPr>
    </w:p>
    <w:p w14:paraId="6E7E8678" w14:textId="77777777" w:rsidR="008E2897" w:rsidRPr="00B1102A" w:rsidRDefault="008E2897" w:rsidP="008E2897">
      <w:pPr>
        <w:pStyle w:val="Heading4"/>
      </w:pPr>
      <w:r>
        <w:t>A National Infrastructure B</w:t>
      </w:r>
      <w:r w:rsidRPr="00B1102A">
        <w:t>ank is necessary to maintain economic competitiveness</w:t>
      </w:r>
    </w:p>
    <w:p w14:paraId="06F99D5D" w14:textId="77777777" w:rsidR="008E2897" w:rsidRPr="00B1102A" w:rsidRDefault="008E2897" w:rsidP="008E2897">
      <w:proofErr w:type="spellStart"/>
      <w:r w:rsidRPr="00B1102A">
        <w:rPr>
          <w:b/>
          <w:sz w:val="26"/>
          <w:szCs w:val="26"/>
        </w:rPr>
        <w:t>Puentes</w:t>
      </w:r>
      <w:proofErr w:type="spellEnd"/>
      <w:r w:rsidRPr="00B1102A">
        <w:rPr>
          <w:b/>
          <w:sz w:val="26"/>
          <w:szCs w:val="26"/>
        </w:rPr>
        <w:t xml:space="preserve"> 11</w:t>
      </w:r>
      <w:r w:rsidRPr="00B1102A">
        <w:t xml:space="preserve"> (Robert, Senior Fellow at the Brookings institution “Infrastructure Investment and U.S. Competitiveness”, http://www.cfr.org/united-states/infrastructure-investment-us-competitiveness/p24585)</w:t>
      </w:r>
    </w:p>
    <w:p w14:paraId="31169E53" w14:textId="77777777" w:rsidR="008E2897" w:rsidRPr="00B1102A" w:rsidRDefault="008E2897" w:rsidP="008E2897">
      <w:pPr>
        <w:rPr>
          <w:sz w:val="16"/>
        </w:rPr>
      </w:pPr>
    </w:p>
    <w:p w14:paraId="4BC4B011" w14:textId="77777777" w:rsidR="008E2897" w:rsidRDefault="008E2897" w:rsidP="008E2897">
      <w:r w:rsidRPr="00315322">
        <w:t xml:space="preserve">Most experts agree the United States must address the nation's aging network of roads, </w:t>
      </w:r>
    </w:p>
    <w:p w14:paraId="53A354D1" w14:textId="77777777" w:rsidR="008E2897" w:rsidRDefault="008E2897" w:rsidP="008E2897">
      <w:r>
        <w:t>AND</w:t>
      </w:r>
    </w:p>
    <w:p w14:paraId="3BF9AB32" w14:textId="77777777" w:rsidR="008E2897" w:rsidRPr="00315322" w:rsidRDefault="008E2897" w:rsidP="008E2897">
      <w:proofErr w:type="gramStart"/>
      <w:r w:rsidRPr="00315322">
        <w:t>private</w:t>
      </w:r>
      <w:proofErr w:type="gramEnd"/>
      <w:r w:rsidRPr="00315322">
        <w:t xml:space="preserve"> capital we know is ready to invest here in the United States.</w:t>
      </w:r>
    </w:p>
    <w:p w14:paraId="74296BC3" w14:textId="77777777" w:rsidR="008E2897" w:rsidRPr="00B06315" w:rsidRDefault="008E2897" w:rsidP="008E2897">
      <w:pPr>
        <w:pStyle w:val="Heading4"/>
        <w:rPr>
          <w:rFonts w:cstheme="majorHAnsi"/>
        </w:rPr>
      </w:pPr>
      <w:r w:rsidRPr="00B06315">
        <w:rPr>
          <w:rFonts w:cstheme="majorHAnsi"/>
        </w:rPr>
        <w:t>Global competitiveness is on the brink – the plan ensures a long term solution</w:t>
      </w:r>
    </w:p>
    <w:p w14:paraId="7418066E" w14:textId="77777777" w:rsidR="008E2897" w:rsidRPr="00B06315" w:rsidRDefault="008E2897" w:rsidP="008E2897">
      <w:pPr>
        <w:rPr>
          <w:rFonts w:asciiTheme="majorHAnsi" w:hAnsiTheme="majorHAnsi" w:cstheme="majorHAnsi"/>
          <w:sz w:val="16"/>
        </w:rPr>
      </w:pPr>
      <w:r w:rsidRPr="00B06315">
        <w:rPr>
          <w:rStyle w:val="StyleStyleBold12pt"/>
          <w:rFonts w:asciiTheme="majorHAnsi" w:hAnsiTheme="majorHAnsi" w:cstheme="majorHAnsi"/>
        </w:rPr>
        <w:t xml:space="preserve">Rep. DeLauro, Congresswoman, 2011 </w:t>
      </w:r>
      <w:r w:rsidRPr="00B06315">
        <w:rPr>
          <w:rFonts w:asciiTheme="majorHAnsi" w:hAnsiTheme="majorHAnsi" w:cstheme="majorHAnsi"/>
        </w:rPr>
        <w:t>(Rosa DeLauro, 6/21/11, “DeLauro: Now Is the Time for a National Infrastructure Bank to Build Roads,” http://www.rollcall.com/features/Transportation-2011_Policy-Briefing/policy_briefings/Rosa-DeLauro-National-Infrastructure-Bank-207558-1.html, ESW)</w:t>
      </w:r>
    </w:p>
    <w:p w14:paraId="58BBAE0F" w14:textId="77777777" w:rsidR="008E2897" w:rsidRPr="00B06315" w:rsidRDefault="008E2897" w:rsidP="008E2897">
      <w:pPr>
        <w:rPr>
          <w:rFonts w:asciiTheme="majorHAnsi" w:hAnsiTheme="majorHAnsi" w:cstheme="majorHAnsi"/>
          <w:sz w:val="16"/>
        </w:rPr>
      </w:pPr>
    </w:p>
    <w:p w14:paraId="33115848" w14:textId="77777777" w:rsidR="008E2897" w:rsidRDefault="008E2897" w:rsidP="008E2897">
      <w:r w:rsidRPr="00315322">
        <w:t xml:space="preserve">As the debt ceiling talks reach a crescendo, President Barack Obama is rightly pointing </w:t>
      </w:r>
    </w:p>
    <w:p w14:paraId="3B748C09" w14:textId="77777777" w:rsidR="008E2897" w:rsidRDefault="008E2897" w:rsidP="008E2897">
      <w:r>
        <w:t>AND</w:t>
      </w:r>
    </w:p>
    <w:p w14:paraId="012D12DC" w14:textId="77777777" w:rsidR="008E2897" w:rsidRPr="00315322" w:rsidRDefault="008E2897" w:rsidP="008E2897">
      <w:r w:rsidRPr="00315322">
        <w:t>Now is the time to make this vital investment in our nation’s future.</w:t>
      </w:r>
    </w:p>
    <w:p w14:paraId="39393061" w14:textId="77777777" w:rsidR="008E2897" w:rsidRPr="00B06315" w:rsidRDefault="008E2897" w:rsidP="008E2897">
      <w:pPr>
        <w:pStyle w:val="Heading4"/>
        <w:rPr>
          <w:rFonts w:cstheme="majorHAnsi"/>
        </w:rPr>
      </w:pPr>
      <w:r w:rsidRPr="00B06315">
        <w:rPr>
          <w:rFonts w:cstheme="majorHAnsi"/>
        </w:rPr>
        <w:t>Competitiveness and economic growth is vital to prevent the collapse of U.S. hegemony – the impact is great power war</w:t>
      </w:r>
    </w:p>
    <w:p w14:paraId="6201C464" w14:textId="77777777" w:rsidR="008E2897" w:rsidRPr="00B06315" w:rsidRDefault="008E2897" w:rsidP="008E2897">
      <w:pPr>
        <w:rPr>
          <w:rFonts w:asciiTheme="majorHAnsi" w:hAnsiTheme="majorHAnsi" w:cstheme="majorHAnsi"/>
        </w:rPr>
      </w:pPr>
      <w:proofErr w:type="spellStart"/>
      <w:r w:rsidRPr="00B06315">
        <w:rPr>
          <w:rFonts w:asciiTheme="majorHAnsi" w:hAnsiTheme="majorHAnsi" w:cstheme="majorHAnsi"/>
          <w:b/>
          <w:bCs/>
          <w:sz w:val="26"/>
        </w:rPr>
        <w:t>Khalilzad</w:t>
      </w:r>
      <w:proofErr w:type="spellEnd"/>
      <w:r w:rsidRPr="00B06315">
        <w:rPr>
          <w:rFonts w:asciiTheme="majorHAnsi" w:hAnsiTheme="majorHAnsi" w:cstheme="majorHAnsi"/>
          <w:b/>
          <w:bCs/>
          <w:sz w:val="26"/>
        </w:rPr>
        <w:t xml:space="preserve"> 11</w:t>
      </w:r>
      <w:r w:rsidRPr="00B06315">
        <w:rPr>
          <w:rFonts w:asciiTheme="majorHAnsi" w:hAnsiTheme="majorHAnsi" w:cstheme="majorHAnsi"/>
        </w:rPr>
        <w:t xml:space="preserve"> — </w:t>
      </w:r>
      <w:proofErr w:type="spellStart"/>
      <w:r w:rsidRPr="00B06315">
        <w:rPr>
          <w:rFonts w:asciiTheme="majorHAnsi" w:hAnsiTheme="majorHAnsi" w:cstheme="majorHAnsi"/>
        </w:rPr>
        <w:t>Zalmay</w:t>
      </w:r>
      <w:proofErr w:type="spellEnd"/>
      <w:r w:rsidRPr="00B06315">
        <w:rPr>
          <w:rFonts w:asciiTheme="majorHAnsi" w:hAnsiTheme="majorHAnsi" w:cstheme="majorHAnsi"/>
        </w:rPr>
        <w:t xml:space="preserve"> </w:t>
      </w:r>
      <w:proofErr w:type="spellStart"/>
      <w:r w:rsidRPr="00B06315">
        <w:rPr>
          <w:rFonts w:asciiTheme="majorHAnsi" w:hAnsiTheme="majorHAnsi" w:cstheme="majorHAnsi"/>
        </w:rPr>
        <w:t>Khalilzad</w:t>
      </w:r>
      <w:proofErr w:type="spellEnd"/>
      <w:r w:rsidRPr="00B06315">
        <w:rPr>
          <w:rFonts w:asciiTheme="majorHAnsi" w:hAnsiTheme="majorHAnsi" w:cstheme="majorHAnsi"/>
        </w:rPr>
        <w:t xml:space="preserve">, Counselor at the Center for Strategic and International Studies, served as the United States ambassador to Afghanistan, Iraq, and the United Nations during the presidency of George W. Bush, served as the director of policy planning at the Defense Department during the Presidency of George H.W. Bush, holds a Ph.D. from the University of Chicago, 2011 (“The Economy and National Security,” </w:t>
      </w:r>
      <w:r w:rsidRPr="00B06315">
        <w:rPr>
          <w:rFonts w:asciiTheme="majorHAnsi" w:hAnsiTheme="majorHAnsi" w:cstheme="majorHAnsi"/>
          <w:i/>
        </w:rPr>
        <w:t>National Review</w:t>
      </w:r>
      <w:r w:rsidRPr="00B06315">
        <w:rPr>
          <w:rFonts w:asciiTheme="majorHAnsi" w:hAnsiTheme="majorHAnsi" w:cstheme="majorHAnsi"/>
        </w:rPr>
        <w:t>, February 8</w:t>
      </w:r>
      <w:r w:rsidRPr="00B06315">
        <w:rPr>
          <w:rFonts w:asciiTheme="majorHAnsi" w:hAnsiTheme="majorHAnsi" w:cstheme="majorHAnsi"/>
          <w:vertAlign w:val="superscript"/>
        </w:rPr>
        <w:t>th</w:t>
      </w:r>
      <w:r w:rsidRPr="00B06315">
        <w:rPr>
          <w:rFonts w:asciiTheme="majorHAnsi" w:hAnsiTheme="majorHAnsi" w:cstheme="majorHAnsi"/>
        </w:rPr>
        <w:t>, Available Online at http://www.nationalreview.com/articles/print/259024, Accessed 02-08-2011)</w:t>
      </w:r>
    </w:p>
    <w:p w14:paraId="11BB7878" w14:textId="77777777" w:rsidR="008E2897" w:rsidRDefault="008E2897" w:rsidP="008E2897"/>
    <w:p w14:paraId="78D81CBF" w14:textId="77777777" w:rsidR="008E2897" w:rsidRPr="008E2897" w:rsidRDefault="008E2897" w:rsidP="008E2897">
      <w:r w:rsidRPr="008E2897">
        <w:t xml:space="preserve">Today, economic and fiscal trends pose the most severe long-term threat </w:t>
      </w:r>
    </w:p>
    <w:p w14:paraId="15D3C539" w14:textId="77777777" w:rsidR="008E2897" w:rsidRPr="008E2897" w:rsidRDefault="008E2897" w:rsidP="008E2897">
      <w:r w:rsidRPr="008E2897">
        <w:t>AND</w:t>
      </w:r>
    </w:p>
    <w:p w14:paraId="7841DCAB" w14:textId="77777777" w:rsidR="008E2897" w:rsidRPr="008E2897" w:rsidRDefault="008E2897" w:rsidP="008E2897">
      <w:proofErr w:type="gramStart"/>
      <w:r w:rsidRPr="008E2897">
        <w:t>leading</w:t>
      </w:r>
      <w:proofErr w:type="gramEnd"/>
      <w:r w:rsidRPr="008E2897">
        <w:t xml:space="preserve"> the world toward a new, dangerous era of multi-polarity.</w:t>
      </w:r>
    </w:p>
    <w:p w14:paraId="75945894" w14:textId="77777777" w:rsidR="008E2897" w:rsidRDefault="008E2897" w:rsidP="008E2897">
      <w:bookmarkStart w:id="0" w:name="_GoBack"/>
      <w:bookmarkEnd w:id="0"/>
    </w:p>
    <w:p w14:paraId="53A60B49" w14:textId="77777777" w:rsidR="00E81A4D" w:rsidRPr="00197D75" w:rsidRDefault="00E81A4D" w:rsidP="00B709A4">
      <w:pPr>
        <w:pStyle w:val="Heading3"/>
      </w:pPr>
      <w:r w:rsidRPr="00197D75">
        <w:t>Contention 4: Solvency</w:t>
      </w:r>
    </w:p>
    <w:p w14:paraId="54A2FD97" w14:textId="77777777" w:rsidR="00426EB6" w:rsidRPr="00190B11" w:rsidRDefault="00426EB6" w:rsidP="00426EB6">
      <w:pPr>
        <w:keepNext/>
        <w:keepLines/>
        <w:spacing w:before="200"/>
        <w:outlineLvl w:val="3"/>
        <w:rPr>
          <w:rFonts w:asciiTheme="majorHAnsi" w:eastAsiaTheme="majorEastAsia" w:hAnsiTheme="majorHAnsi" w:cstheme="majorBidi"/>
          <w:b/>
          <w:bCs/>
          <w:iCs/>
          <w:sz w:val="26"/>
        </w:rPr>
      </w:pPr>
      <w:r w:rsidRPr="00190B11">
        <w:rPr>
          <w:rFonts w:asciiTheme="majorHAnsi" w:eastAsiaTheme="majorEastAsia" w:hAnsiTheme="majorHAnsi" w:cstheme="majorBidi"/>
          <w:b/>
          <w:bCs/>
          <w:iCs/>
          <w:sz w:val="26"/>
        </w:rPr>
        <w:t>Investment through the creation of a national infrastruct</w:t>
      </w:r>
      <w:r>
        <w:rPr>
          <w:rFonts w:asciiTheme="majorHAnsi" w:eastAsiaTheme="majorEastAsia" w:hAnsiTheme="majorHAnsi" w:cstheme="majorBidi"/>
          <w:b/>
          <w:bCs/>
          <w:iCs/>
          <w:sz w:val="26"/>
        </w:rPr>
        <w:t>ure bank is key—</w:t>
      </w:r>
      <w:r w:rsidRPr="00190B11">
        <w:rPr>
          <w:rFonts w:asciiTheme="majorHAnsi" w:eastAsiaTheme="majorEastAsia" w:hAnsiTheme="majorHAnsi" w:cstheme="majorBidi"/>
          <w:b/>
          <w:bCs/>
          <w:iCs/>
          <w:sz w:val="26"/>
        </w:rPr>
        <w:t>ensures funding for a multitude of projects</w:t>
      </w:r>
    </w:p>
    <w:p w14:paraId="0BE76665" w14:textId="77777777" w:rsidR="00426EB6" w:rsidRPr="00190B11" w:rsidRDefault="00426EB6" w:rsidP="00426EB6">
      <w:r w:rsidRPr="00190B11">
        <w:rPr>
          <w:b/>
          <w:sz w:val="26"/>
          <w:szCs w:val="26"/>
        </w:rPr>
        <w:t>Landers, Contributing Editor to Civil Engineering Magazine, 10</w:t>
      </w:r>
      <w:r w:rsidRPr="00190B11">
        <w:t xml:space="preserve"> (Jay, 11/01/10, Civil Engineering, http://web.ebscohost.com/ehost/pdfviewer/pdfviewer</w:t>
      </w:r>
      <w:proofErr w:type="gramStart"/>
      <w:r w:rsidRPr="00190B11">
        <w:t>?sid</w:t>
      </w:r>
      <w:proofErr w:type="gramEnd"/>
      <w:r w:rsidRPr="00190B11">
        <w:t>=09059f27-2291-48e6-9b20-cf2e0d38a0da%40sessionmgr10&amp;vid=4&amp;hid=14, White House Continues to Focus On Transportation Spending, Infrastructure Bank Proposal“)</w:t>
      </w:r>
    </w:p>
    <w:p w14:paraId="2300CD44" w14:textId="77777777" w:rsidR="00B709A4" w:rsidRDefault="00B709A4" w:rsidP="00B709A4"/>
    <w:p w14:paraId="0E92269F" w14:textId="77777777" w:rsidR="00B709A4" w:rsidRPr="00B709A4" w:rsidRDefault="00426EB6" w:rsidP="00B709A4">
      <w:r w:rsidRPr="00B709A4">
        <w:t xml:space="preserve">On a clear signal that the Obama administration is intent on maintaining its focus on </w:t>
      </w:r>
    </w:p>
    <w:p w14:paraId="131EE340" w14:textId="77777777" w:rsidR="00B709A4" w:rsidRPr="00B709A4" w:rsidRDefault="00B709A4" w:rsidP="00B709A4">
      <w:r w:rsidRPr="00B709A4">
        <w:t>AND</w:t>
      </w:r>
    </w:p>
    <w:p w14:paraId="474FF0AE" w14:textId="17E04E0C" w:rsidR="00426EB6" w:rsidRPr="00B709A4" w:rsidRDefault="00426EB6" w:rsidP="00B709A4">
      <w:proofErr w:type="gramStart"/>
      <w:r w:rsidRPr="00B709A4">
        <w:t>be</w:t>
      </w:r>
      <w:proofErr w:type="gramEnd"/>
      <w:r w:rsidRPr="00B709A4">
        <w:t xml:space="preserve"> a real center of activity on the future economy come next year.”</w:t>
      </w:r>
    </w:p>
    <w:p w14:paraId="60D121B2" w14:textId="77777777" w:rsidR="00426EB6" w:rsidRPr="00190B11" w:rsidRDefault="00426EB6" w:rsidP="00426EB6">
      <w:pPr>
        <w:keepNext/>
        <w:keepLines/>
        <w:spacing w:before="200"/>
        <w:outlineLvl w:val="3"/>
        <w:rPr>
          <w:rFonts w:asciiTheme="majorHAnsi" w:eastAsiaTheme="majorEastAsia" w:hAnsiTheme="majorHAnsi" w:cstheme="majorBidi"/>
          <w:b/>
          <w:bCs/>
          <w:iCs/>
          <w:sz w:val="26"/>
        </w:rPr>
      </w:pPr>
      <w:r w:rsidRPr="00190B11">
        <w:rPr>
          <w:rFonts w:asciiTheme="majorHAnsi" w:eastAsiaTheme="majorEastAsia" w:hAnsiTheme="majorHAnsi" w:cstheme="majorBidi"/>
          <w:b/>
          <w:bCs/>
          <w:iCs/>
          <w:sz w:val="26"/>
        </w:rPr>
        <w:t>A national bank devoted just to transportation will rev</w:t>
      </w:r>
      <w:r>
        <w:rPr>
          <w:rFonts w:asciiTheme="majorHAnsi" w:eastAsiaTheme="majorEastAsia" w:hAnsiTheme="majorHAnsi" w:cstheme="majorBidi"/>
          <w:b/>
          <w:bCs/>
          <w:iCs/>
          <w:sz w:val="26"/>
        </w:rPr>
        <w:t>italize U.S. infrastructure—i</w:t>
      </w:r>
      <w:r w:rsidRPr="00190B11">
        <w:rPr>
          <w:rFonts w:asciiTheme="majorHAnsi" w:eastAsiaTheme="majorEastAsia" w:hAnsiTheme="majorHAnsi" w:cstheme="majorBidi"/>
          <w:b/>
          <w:bCs/>
          <w:iCs/>
          <w:sz w:val="26"/>
        </w:rPr>
        <w:t>t will be easy on the budget and politically palatable</w:t>
      </w:r>
    </w:p>
    <w:p w14:paraId="52068560" w14:textId="77777777" w:rsidR="00426EB6" w:rsidRPr="00190B11" w:rsidRDefault="00426EB6" w:rsidP="00426EB6">
      <w:proofErr w:type="spellStart"/>
      <w:r w:rsidRPr="00190B11">
        <w:rPr>
          <w:b/>
          <w:sz w:val="26"/>
          <w:szCs w:val="26"/>
        </w:rPr>
        <w:t>Lovaa</w:t>
      </w:r>
      <w:proofErr w:type="spellEnd"/>
      <w:r w:rsidRPr="00190B11">
        <w:rPr>
          <w:b/>
          <w:sz w:val="26"/>
          <w:szCs w:val="26"/>
        </w:rPr>
        <w:t>, Federal Transportation Policy Director for NRDC, 11</w:t>
      </w:r>
      <w:r w:rsidRPr="00190B11">
        <w:t xml:space="preserve"> (6/28/2011, </w:t>
      </w:r>
      <w:proofErr w:type="spellStart"/>
      <w:r w:rsidRPr="00190B11">
        <w:t>Deron</w:t>
      </w:r>
      <w:proofErr w:type="spellEnd"/>
      <w:r w:rsidRPr="00190B11">
        <w:t>, “An Infrastructure Bank for Transportation,” </w:t>
      </w:r>
    </w:p>
    <w:p w14:paraId="5F379A4D" w14:textId="77777777" w:rsidR="00426EB6" w:rsidRPr="00190B11" w:rsidRDefault="00426EB6" w:rsidP="00426EB6">
      <w:r w:rsidRPr="00190B11">
        <w:t>http://switchboard.nrdc.org/blogs/dlovaas/an_infrastructure_bank_for_tra.html)</w:t>
      </w:r>
    </w:p>
    <w:p w14:paraId="26643FFA" w14:textId="77777777" w:rsidR="00B709A4" w:rsidRDefault="00B709A4" w:rsidP="00B709A4"/>
    <w:p w14:paraId="7CC09388" w14:textId="1FBCBB25" w:rsidR="00B709A4" w:rsidRPr="00B709A4" w:rsidRDefault="00426EB6" w:rsidP="00B709A4">
      <w:r w:rsidRPr="00B709A4">
        <w:t>Another creative funding idea that’s getting some attention lately is a national infrastructure bank</w:t>
      </w:r>
    </w:p>
    <w:p w14:paraId="358A8FD5" w14:textId="77777777" w:rsidR="00B709A4" w:rsidRPr="00B709A4" w:rsidRDefault="00B709A4" w:rsidP="00B709A4">
      <w:r w:rsidRPr="00B709A4">
        <w:t>AND</w:t>
      </w:r>
    </w:p>
    <w:p w14:paraId="6CE27C7F" w14:textId="6A3572EB" w:rsidR="00B45FE9" w:rsidRPr="00B709A4" w:rsidRDefault="00426EB6" w:rsidP="00B709A4">
      <w:proofErr w:type="gramStart"/>
      <w:r w:rsidRPr="00B709A4">
        <w:t>good</w:t>
      </w:r>
      <w:proofErr w:type="gramEnd"/>
      <w:r w:rsidRPr="00B709A4">
        <w:t xml:space="preserve"> use of our limited public funds to vastly improve the status quo. </w:t>
      </w:r>
    </w:p>
    <w:sectPr w:rsidR="00B45FE9" w:rsidRPr="00B709A4"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4831B4" w14:textId="77777777" w:rsidR="00E81A4D" w:rsidRDefault="00E81A4D" w:rsidP="00E46E7E">
      <w:r>
        <w:separator/>
      </w:r>
    </w:p>
  </w:endnote>
  <w:endnote w:type="continuationSeparator" w:id="0">
    <w:p w14:paraId="48DFFBEA" w14:textId="77777777" w:rsidR="00E81A4D" w:rsidRDefault="00E81A4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F0547" w14:textId="77777777" w:rsidR="00E81A4D" w:rsidRDefault="00E81A4D" w:rsidP="00E46E7E">
      <w:r>
        <w:separator/>
      </w:r>
    </w:p>
  </w:footnote>
  <w:footnote w:type="continuationSeparator" w:id="0">
    <w:p w14:paraId="64155BE6" w14:textId="77777777" w:rsidR="00E81A4D" w:rsidRDefault="00E81A4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A4D"/>
    <w:rsid w:val="000140EC"/>
    <w:rsid w:val="00016A35"/>
    <w:rsid w:val="00041A58"/>
    <w:rsid w:val="000C16B3"/>
    <w:rsid w:val="001408C0"/>
    <w:rsid w:val="00143FD7"/>
    <w:rsid w:val="001463FB"/>
    <w:rsid w:val="001724A2"/>
    <w:rsid w:val="00186DB7"/>
    <w:rsid w:val="001B79CE"/>
    <w:rsid w:val="001D7626"/>
    <w:rsid w:val="002613DA"/>
    <w:rsid w:val="00297356"/>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26EB6"/>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05C9E"/>
    <w:rsid w:val="00726F87"/>
    <w:rsid w:val="007333B9"/>
    <w:rsid w:val="00791B7D"/>
    <w:rsid w:val="007A3515"/>
    <w:rsid w:val="007D7924"/>
    <w:rsid w:val="007E470C"/>
    <w:rsid w:val="007E5F71"/>
    <w:rsid w:val="00821415"/>
    <w:rsid w:val="0083768F"/>
    <w:rsid w:val="008E2897"/>
    <w:rsid w:val="0091595A"/>
    <w:rsid w:val="009165EA"/>
    <w:rsid w:val="00975C90"/>
    <w:rsid w:val="009829F2"/>
    <w:rsid w:val="00993F61"/>
    <w:rsid w:val="009B0746"/>
    <w:rsid w:val="009B4CCC"/>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709A4"/>
    <w:rsid w:val="00B84180"/>
    <w:rsid w:val="00B97F02"/>
    <w:rsid w:val="00BE63EA"/>
    <w:rsid w:val="00C42A3C"/>
    <w:rsid w:val="00C747A5"/>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81A4D"/>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0F4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41A58"/>
    <w:rPr>
      <w:rFonts w:ascii="Calibri" w:hAnsi="Calibri"/>
    </w:rPr>
  </w:style>
  <w:style w:type="paragraph" w:styleId="Heading1">
    <w:name w:val="heading 1"/>
    <w:aliases w:val="Pocket"/>
    <w:basedOn w:val="Normal"/>
    <w:next w:val="Normal"/>
    <w:link w:val="Heading1Char"/>
    <w:uiPriority w:val="9"/>
    <w:qFormat/>
    <w:rsid w:val="00041A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41A5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41A5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041A5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41A58"/>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41A5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41A5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41A58"/>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041A58"/>
    <w:rPr>
      <w:rFonts w:asciiTheme="majorHAnsi" w:eastAsiaTheme="majorEastAsia" w:hAnsiTheme="majorHAnsi" w:cstheme="majorBidi"/>
      <w:b/>
      <w:bCs/>
      <w:iCs/>
      <w:sz w:val="26"/>
    </w:rPr>
  </w:style>
  <w:style w:type="paragraph" w:styleId="NoSpacing">
    <w:name w:val="No Spacing"/>
    <w:uiPriority w:val="1"/>
    <w:rsid w:val="00041A58"/>
  </w:style>
  <w:style w:type="character" w:customStyle="1" w:styleId="StyleStyleBold12pt">
    <w:name w:val="Style Style Bold + 12 pt"/>
    <w:aliases w:val="Cite,Style Style Bold,Style Style Bold + 12pt"/>
    <w:basedOn w:val="DefaultParagraphFont"/>
    <w:uiPriority w:val="5"/>
    <w:qFormat/>
    <w:rsid w:val="00041A58"/>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041A58"/>
    <w:rPr>
      <w:b/>
      <w:sz w:val="24"/>
      <w:u w:val="single"/>
    </w:rPr>
  </w:style>
  <w:style w:type="paragraph" w:styleId="DocumentMap">
    <w:name w:val="Document Map"/>
    <w:basedOn w:val="Normal"/>
    <w:link w:val="DocumentMapChar"/>
    <w:uiPriority w:val="99"/>
    <w:semiHidden/>
    <w:unhideWhenUsed/>
    <w:rsid w:val="00041A58"/>
    <w:rPr>
      <w:rFonts w:ascii="Lucida Grande" w:hAnsi="Lucida Grande" w:cs="Lucida Grande"/>
    </w:rPr>
  </w:style>
  <w:style w:type="character" w:customStyle="1" w:styleId="DocumentMapChar">
    <w:name w:val="Document Map Char"/>
    <w:basedOn w:val="DefaultParagraphFont"/>
    <w:link w:val="DocumentMap"/>
    <w:uiPriority w:val="99"/>
    <w:semiHidden/>
    <w:rsid w:val="00041A58"/>
    <w:rPr>
      <w:rFonts w:ascii="Lucida Grande" w:hAnsi="Lucida Grande" w:cs="Lucida Grande"/>
    </w:rPr>
  </w:style>
  <w:style w:type="paragraph" w:styleId="ListParagraph">
    <w:name w:val="List Paragraph"/>
    <w:basedOn w:val="Normal"/>
    <w:uiPriority w:val="34"/>
    <w:rsid w:val="00041A58"/>
    <w:pPr>
      <w:ind w:left="720"/>
      <w:contextualSpacing/>
    </w:pPr>
  </w:style>
  <w:style w:type="paragraph" w:styleId="Header">
    <w:name w:val="header"/>
    <w:basedOn w:val="Normal"/>
    <w:link w:val="HeaderChar"/>
    <w:uiPriority w:val="99"/>
    <w:unhideWhenUsed/>
    <w:rsid w:val="00041A58"/>
    <w:pPr>
      <w:tabs>
        <w:tab w:val="center" w:pos="4320"/>
        <w:tab w:val="right" w:pos="8640"/>
      </w:tabs>
    </w:pPr>
  </w:style>
  <w:style w:type="character" w:customStyle="1" w:styleId="HeaderChar">
    <w:name w:val="Header Char"/>
    <w:basedOn w:val="DefaultParagraphFont"/>
    <w:link w:val="Header"/>
    <w:uiPriority w:val="99"/>
    <w:rsid w:val="00041A58"/>
    <w:rPr>
      <w:rFonts w:ascii="Calibri" w:hAnsi="Calibri"/>
    </w:rPr>
  </w:style>
  <w:style w:type="paragraph" w:styleId="Footer">
    <w:name w:val="footer"/>
    <w:basedOn w:val="Normal"/>
    <w:link w:val="FooterChar"/>
    <w:uiPriority w:val="99"/>
    <w:unhideWhenUsed/>
    <w:rsid w:val="00041A58"/>
    <w:pPr>
      <w:tabs>
        <w:tab w:val="center" w:pos="4320"/>
        <w:tab w:val="right" w:pos="8640"/>
      </w:tabs>
    </w:pPr>
  </w:style>
  <w:style w:type="character" w:customStyle="1" w:styleId="FooterChar">
    <w:name w:val="Footer Char"/>
    <w:basedOn w:val="DefaultParagraphFont"/>
    <w:link w:val="Footer"/>
    <w:uiPriority w:val="99"/>
    <w:rsid w:val="00041A58"/>
    <w:rPr>
      <w:rFonts w:ascii="Calibri" w:hAnsi="Calibri"/>
    </w:rPr>
  </w:style>
  <w:style w:type="character" w:styleId="PageNumber">
    <w:name w:val="page number"/>
    <w:basedOn w:val="DefaultParagraphFont"/>
    <w:uiPriority w:val="99"/>
    <w:semiHidden/>
    <w:unhideWhenUsed/>
    <w:rsid w:val="00041A58"/>
  </w:style>
  <w:style w:type="character" w:styleId="Hyperlink">
    <w:name w:val="Hyperlink"/>
    <w:basedOn w:val="DefaultParagraphFont"/>
    <w:uiPriority w:val="99"/>
    <w:unhideWhenUsed/>
    <w:rsid w:val="00041A58"/>
    <w:rPr>
      <w:color w:val="0000FF" w:themeColor="hyperlink"/>
      <w:u w:val="single"/>
    </w:rPr>
  </w:style>
  <w:style w:type="paragraph" w:customStyle="1" w:styleId="card">
    <w:name w:val="card"/>
    <w:basedOn w:val="Normal"/>
    <w:next w:val="Normal"/>
    <w:link w:val="cardChar"/>
    <w:qFormat/>
    <w:rsid w:val="00E81A4D"/>
    <w:pPr>
      <w:spacing w:before="120" w:after="120"/>
      <w:ind w:left="432" w:right="432"/>
      <w:jc w:val="both"/>
    </w:pPr>
    <w:rPr>
      <w:rFonts w:ascii="Georgia" w:eastAsia="Times New Roman" w:hAnsi="Georgia" w:cs="Times New Roman"/>
      <w:sz w:val="16"/>
      <w:szCs w:val="20"/>
    </w:rPr>
  </w:style>
  <w:style w:type="character" w:customStyle="1" w:styleId="underline">
    <w:name w:val="underline"/>
    <w:link w:val="textbold"/>
    <w:qFormat/>
    <w:rsid w:val="00E81A4D"/>
    <w:rPr>
      <w:rFonts w:ascii="Georgia" w:hAnsi="Georgia"/>
      <w:u w:val="thick"/>
    </w:rPr>
  </w:style>
  <w:style w:type="character" w:customStyle="1" w:styleId="EmphasizeThis">
    <w:name w:val="EmphasizeThis"/>
    <w:rsid w:val="00E81A4D"/>
    <w:rPr>
      <w:rFonts w:ascii="Georgia" w:hAnsi="Georgia"/>
      <w:b/>
      <w:iCs/>
      <w:sz w:val="24"/>
      <w:u w:val="thick"/>
    </w:rPr>
  </w:style>
  <w:style w:type="character" w:customStyle="1" w:styleId="cardChar">
    <w:name w:val="card Char"/>
    <w:link w:val="card"/>
    <w:rsid w:val="00E81A4D"/>
    <w:rPr>
      <w:rFonts w:ascii="Georgia" w:eastAsia="Times New Roman" w:hAnsi="Georgia" w:cs="Times New Roman"/>
      <w:sz w:val="16"/>
      <w:szCs w:val="20"/>
    </w:rPr>
  </w:style>
  <w:style w:type="paragraph" w:customStyle="1" w:styleId="textbold">
    <w:name w:val="text bold"/>
    <w:basedOn w:val="Normal"/>
    <w:link w:val="underline"/>
    <w:rsid w:val="00E81A4D"/>
    <w:pPr>
      <w:ind w:left="720"/>
      <w:jc w:val="both"/>
    </w:pPr>
    <w:rPr>
      <w:rFonts w:ascii="Georgia" w:hAnsi="Georgia"/>
      <w:u w:val="thick"/>
    </w:rPr>
  </w:style>
  <w:style w:type="character" w:customStyle="1" w:styleId="apple-converted-space">
    <w:name w:val="apple-converted-space"/>
    <w:basedOn w:val="DefaultParagraphFont"/>
    <w:rsid w:val="008E2897"/>
  </w:style>
  <w:style w:type="character" w:styleId="Strong">
    <w:name w:val="Strong"/>
    <w:basedOn w:val="DefaultParagraphFont"/>
    <w:uiPriority w:val="22"/>
    <w:qFormat/>
    <w:rsid w:val="008E289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41A58"/>
    <w:rPr>
      <w:rFonts w:ascii="Calibri" w:hAnsi="Calibri"/>
    </w:rPr>
  </w:style>
  <w:style w:type="paragraph" w:styleId="Heading1">
    <w:name w:val="heading 1"/>
    <w:aliases w:val="Pocket"/>
    <w:basedOn w:val="Normal"/>
    <w:next w:val="Normal"/>
    <w:link w:val="Heading1Char"/>
    <w:uiPriority w:val="9"/>
    <w:qFormat/>
    <w:rsid w:val="00041A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041A5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041A5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
    <w:basedOn w:val="Normal"/>
    <w:next w:val="Normal"/>
    <w:link w:val="Heading4Char"/>
    <w:uiPriority w:val="9"/>
    <w:unhideWhenUsed/>
    <w:qFormat/>
    <w:rsid w:val="00041A5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041A58"/>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041A5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041A5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041A58"/>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
    <w:basedOn w:val="DefaultParagraphFont"/>
    <w:link w:val="Heading4"/>
    <w:uiPriority w:val="9"/>
    <w:rsid w:val="00041A58"/>
    <w:rPr>
      <w:rFonts w:asciiTheme="majorHAnsi" w:eastAsiaTheme="majorEastAsia" w:hAnsiTheme="majorHAnsi" w:cstheme="majorBidi"/>
      <w:b/>
      <w:bCs/>
      <w:iCs/>
      <w:sz w:val="26"/>
    </w:rPr>
  </w:style>
  <w:style w:type="paragraph" w:styleId="NoSpacing">
    <w:name w:val="No Spacing"/>
    <w:uiPriority w:val="1"/>
    <w:rsid w:val="00041A58"/>
  </w:style>
  <w:style w:type="character" w:customStyle="1" w:styleId="StyleStyleBold12pt">
    <w:name w:val="Style Style Bold + 12 pt"/>
    <w:aliases w:val="Cite,Style Style Bold,Style Style Bold + 12pt"/>
    <w:basedOn w:val="DefaultParagraphFont"/>
    <w:uiPriority w:val="5"/>
    <w:qFormat/>
    <w:rsid w:val="00041A58"/>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Underline Char,Heading 3 Char1 Char Char Char,ci"/>
    <w:basedOn w:val="DefaultParagraphFont"/>
    <w:uiPriority w:val="6"/>
    <w:qFormat/>
    <w:rsid w:val="00041A58"/>
    <w:rPr>
      <w:b/>
      <w:sz w:val="24"/>
      <w:u w:val="single"/>
    </w:rPr>
  </w:style>
  <w:style w:type="paragraph" w:styleId="DocumentMap">
    <w:name w:val="Document Map"/>
    <w:basedOn w:val="Normal"/>
    <w:link w:val="DocumentMapChar"/>
    <w:uiPriority w:val="99"/>
    <w:semiHidden/>
    <w:unhideWhenUsed/>
    <w:rsid w:val="00041A58"/>
    <w:rPr>
      <w:rFonts w:ascii="Lucida Grande" w:hAnsi="Lucida Grande" w:cs="Lucida Grande"/>
    </w:rPr>
  </w:style>
  <w:style w:type="character" w:customStyle="1" w:styleId="DocumentMapChar">
    <w:name w:val="Document Map Char"/>
    <w:basedOn w:val="DefaultParagraphFont"/>
    <w:link w:val="DocumentMap"/>
    <w:uiPriority w:val="99"/>
    <w:semiHidden/>
    <w:rsid w:val="00041A58"/>
    <w:rPr>
      <w:rFonts w:ascii="Lucida Grande" w:hAnsi="Lucida Grande" w:cs="Lucida Grande"/>
    </w:rPr>
  </w:style>
  <w:style w:type="paragraph" w:styleId="ListParagraph">
    <w:name w:val="List Paragraph"/>
    <w:basedOn w:val="Normal"/>
    <w:uiPriority w:val="34"/>
    <w:rsid w:val="00041A58"/>
    <w:pPr>
      <w:ind w:left="720"/>
      <w:contextualSpacing/>
    </w:pPr>
  </w:style>
  <w:style w:type="paragraph" w:styleId="Header">
    <w:name w:val="header"/>
    <w:basedOn w:val="Normal"/>
    <w:link w:val="HeaderChar"/>
    <w:uiPriority w:val="99"/>
    <w:unhideWhenUsed/>
    <w:rsid w:val="00041A58"/>
    <w:pPr>
      <w:tabs>
        <w:tab w:val="center" w:pos="4320"/>
        <w:tab w:val="right" w:pos="8640"/>
      </w:tabs>
    </w:pPr>
  </w:style>
  <w:style w:type="character" w:customStyle="1" w:styleId="HeaderChar">
    <w:name w:val="Header Char"/>
    <w:basedOn w:val="DefaultParagraphFont"/>
    <w:link w:val="Header"/>
    <w:uiPriority w:val="99"/>
    <w:rsid w:val="00041A58"/>
    <w:rPr>
      <w:rFonts w:ascii="Calibri" w:hAnsi="Calibri"/>
    </w:rPr>
  </w:style>
  <w:style w:type="paragraph" w:styleId="Footer">
    <w:name w:val="footer"/>
    <w:basedOn w:val="Normal"/>
    <w:link w:val="FooterChar"/>
    <w:uiPriority w:val="99"/>
    <w:unhideWhenUsed/>
    <w:rsid w:val="00041A58"/>
    <w:pPr>
      <w:tabs>
        <w:tab w:val="center" w:pos="4320"/>
        <w:tab w:val="right" w:pos="8640"/>
      </w:tabs>
    </w:pPr>
  </w:style>
  <w:style w:type="character" w:customStyle="1" w:styleId="FooterChar">
    <w:name w:val="Footer Char"/>
    <w:basedOn w:val="DefaultParagraphFont"/>
    <w:link w:val="Footer"/>
    <w:uiPriority w:val="99"/>
    <w:rsid w:val="00041A58"/>
    <w:rPr>
      <w:rFonts w:ascii="Calibri" w:hAnsi="Calibri"/>
    </w:rPr>
  </w:style>
  <w:style w:type="character" w:styleId="PageNumber">
    <w:name w:val="page number"/>
    <w:basedOn w:val="DefaultParagraphFont"/>
    <w:uiPriority w:val="99"/>
    <w:semiHidden/>
    <w:unhideWhenUsed/>
    <w:rsid w:val="00041A58"/>
  </w:style>
  <w:style w:type="character" w:styleId="Hyperlink">
    <w:name w:val="Hyperlink"/>
    <w:basedOn w:val="DefaultParagraphFont"/>
    <w:uiPriority w:val="99"/>
    <w:unhideWhenUsed/>
    <w:rsid w:val="00041A58"/>
    <w:rPr>
      <w:color w:val="0000FF" w:themeColor="hyperlink"/>
      <w:u w:val="single"/>
    </w:rPr>
  </w:style>
  <w:style w:type="paragraph" w:customStyle="1" w:styleId="card">
    <w:name w:val="card"/>
    <w:basedOn w:val="Normal"/>
    <w:next w:val="Normal"/>
    <w:link w:val="cardChar"/>
    <w:qFormat/>
    <w:rsid w:val="00E81A4D"/>
    <w:pPr>
      <w:spacing w:before="120" w:after="120"/>
      <w:ind w:left="432" w:right="432"/>
      <w:jc w:val="both"/>
    </w:pPr>
    <w:rPr>
      <w:rFonts w:ascii="Georgia" w:eastAsia="Times New Roman" w:hAnsi="Georgia" w:cs="Times New Roman"/>
      <w:sz w:val="16"/>
      <w:szCs w:val="20"/>
    </w:rPr>
  </w:style>
  <w:style w:type="character" w:customStyle="1" w:styleId="underline">
    <w:name w:val="underline"/>
    <w:link w:val="textbold"/>
    <w:qFormat/>
    <w:rsid w:val="00E81A4D"/>
    <w:rPr>
      <w:rFonts w:ascii="Georgia" w:hAnsi="Georgia"/>
      <w:u w:val="thick"/>
    </w:rPr>
  </w:style>
  <w:style w:type="character" w:customStyle="1" w:styleId="EmphasizeThis">
    <w:name w:val="EmphasizeThis"/>
    <w:rsid w:val="00E81A4D"/>
    <w:rPr>
      <w:rFonts w:ascii="Georgia" w:hAnsi="Georgia"/>
      <w:b/>
      <w:iCs/>
      <w:sz w:val="24"/>
      <w:u w:val="thick"/>
    </w:rPr>
  </w:style>
  <w:style w:type="character" w:customStyle="1" w:styleId="cardChar">
    <w:name w:val="card Char"/>
    <w:link w:val="card"/>
    <w:rsid w:val="00E81A4D"/>
    <w:rPr>
      <w:rFonts w:ascii="Georgia" w:eastAsia="Times New Roman" w:hAnsi="Georgia" w:cs="Times New Roman"/>
      <w:sz w:val="16"/>
      <w:szCs w:val="20"/>
    </w:rPr>
  </w:style>
  <w:style w:type="paragraph" w:customStyle="1" w:styleId="textbold">
    <w:name w:val="text bold"/>
    <w:basedOn w:val="Normal"/>
    <w:link w:val="underline"/>
    <w:rsid w:val="00E81A4D"/>
    <w:pPr>
      <w:ind w:left="720"/>
      <w:jc w:val="both"/>
    </w:pPr>
    <w:rPr>
      <w:rFonts w:ascii="Georgia" w:hAnsi="Georgia"/>
      <w:u w:val="thick"/>
    </w:rPr>
  </w:style>
  <w:style w:type="character" w:customStyle="1" w:styleId="apple-converted-space">
    <w:name w:val="apple-converted-space"/>
    <w:basedOn w:val="DefaultParagraphFont"/>
    <w:rsid w:val="008E2897"/>
  </w:style>
  <w:style w:type="character" w:styleId="Strong">
    <w:name w:val="Strong"/>
    <w:basedOn w:val="DefaultParagraphFont"/>
    <w:uiPriority w:val="22"/>
    <w:qFormat/>
    <w:rsid w:val="008E28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ericanprogress.org/wp-content/uploads/2012/09/InfrastructureBankReport.pdf" TargetMode="External"/><Relationship Id="rId9" Type="http://schemas.openxmlformats.org/officeDocument/2006/relationships/hyperlink" Target="http://english.caixin.com/2012-10-11/100445876_all.html" TargetMode="External"/><Relationship Id="rId10" Type="http://schemas.openxmlformats.org/officeDocument/2006/relationships/hyperlink" Target="http://www.cato.org/pubs/articles/Hayek-Society-Journal-Griswold.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Documents:My%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Pages>
  <Words>1160</Words>
  <Characters>6612</Characters>
  <Application>Microsoft Macintosh Word</Application>
  <DocSecurity>0</DocSecurity>
  <Lines>55</Lines>
  <Paragraphs>15</Paragraphs>
  <ScaleCrop>false</ScaleCrop>
  <Company>Whitman College</Company>
  <LinksUpToDate>false</LinksUpToDate>
  <CharactersWithSpaces>7757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3</cp:revision>
  <dcterms:created xsi:type="dcterms:W3CDTF">2013-03-09T03:47:00Z</dcterms:created>
  <dcterms:modified xsi:type="dcterms:W3CDTF">2013-03-09T03:50:00Z</dcterms:modified>
</cp:coreProperties>
</file>