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68641" w14:textId="77777777" w:rsidR="00C55D0B" w:rsidRPr="006A036B" w:rsidRDefault="00C55D0B" w:rsidP="00C55D0B">
      <w:pPr>
        <w:pStyle w:val="Heading4"/>
      </w:pPr>
      <w:r w:rsidRPr="006A036B">
        <w:rPr>
          <w:u w:val="single"/>
        </w:rPr>
        <w:t>Plan</w:t>
      </w:r>
      <w:r w:rsidRPr="006A036B">
        <w:t>: The United States federal government should substantially increase its transportation infrastructure investment in Port Security through the Port Security Grant Program.</w:t>
      </w:r>
    </w:p>
    <w:p w14:paraId="5D431DAC" w14:textId="77777777" w:rsidR="00202239" w:rsidRPr="006A036B" w:rsidRDefault="00202239" w:rsidP="00202239"/>
    <w:p w14:paraId="72D641D2" w14:textId="77777777" w:rsidR="00202239" w:rsidRPr="006A036B" w:rsidRDefault="00202239" w:rsidP="00202239"/>
    <w:p w14:paraId="16668E3B" w14:textId="780DE0D0" w:rsidR="00336650" w:rsidRPr="006A036B" w:rsidRDefault="00336650" w:rsidP="0072671B">
      <w:pPr>
        <w:pStyle w:val="Heading2"/>
        <w:rPr>
          <w:rStyle w:val="StyleStyleBold12pt"/>
          <w:b/>
          <w:sz w:val="44"/>
          <w:u w:val="double"/>
        </w:rPr>
      </w:pPr>
      <w:r w:rsidRPr="006A036B">
        <w:lastRenderedPageBreak/>
        <w:t xml:space="preserve">Contention ONE is Inherency </w:t>
      </w:r>
    </w:p>
    <w:p w14:paraId="48E1FFF8" w14:textId="77777777" w:rsidR="00A106D0" w:rsidRPr="006A036B" w:rsidRDefault="00A106D0" w:rsidP="00A106D0">
      <w:pPr>
        <w:pStyle w:val="Heading4"/>
      </w:pPr>
      <w:r w:rsidRPr="006A036B">
        <w:t xml:space="preserve">Vital port safety deadlines were missed – odds of a successful WMD attack are high- </w:t>
      </w:r>
      <w:r w:rsidRPr="006A036B">
        <w:rPr>
          <w:rFonts w:eastAsia="Calibri"/>
        </w:rPr>
        <w:t>Cost and technology aren’t barriers</w:t>
      </w:r>
    </w:p>
    <w:p w14:paraId="212599F9" w14:textId="79A411F2" w:rsidR="00A106D0" w:rsidRPr="006A036B" w:rsidRDefault="00A106D0" w:rsidP="00A106D0">
      <w:r w:rsidRPr="006A036B">
        <w:rPr>
          <w:rStyle w:val="Heading4Char"/>
          <w:rFonts w:eastAsia="Calibri"/>
        </w:rPr>
        <w:t xml:space="preserve">Markey et al, </w:t>
      </w:r>
      <w:r w:rsidR="00BB445F" w:rsidRPr="006A036B">
        <w:rPr>
          <w:rStyle w:val="Heading4Char"/>
          <w:rFonts w:eastAsia="Calibri"/>
        </w:rPr>
        <w:t>12</w:t>
      </w:r>
      <w:r w:rsidRPr="006A036B">
        <w:t xml:space="preserve"> – Jerrold L. Nadler, Edward J. Markey and Bennie G. Thompson are Democratic representatives from New York, Massachusetts and Mississippi, respectively. </w:t>
      </w:r>
      <w:proofErr w:type="gramStart"/>
      <w:r w:rsidRPr="006A036B">
        <w:t xml:space="preserve">“Cargo; the Terrorists’ Trojan Horse,” New York Times, 6-27, </w:t>
      </w:r>
      <w:hyperlink r:id="rId8" w:history="1">
        <w:r w:rsidRPr="006A036B">
          <w:rPr>
            <w:rStyle w:val="Hyperlink"/>
          </w:rPr>
          <w:t>http://www.nytimes.com/2012/06/27/opinion/the-dangerous-delay-on-port-security.html</w:t>
        </w:r>
      </w:hyperlink>
      <w:r w:rsidRPr="006A036B">
        <w:t>.</w:t>
      </w:r>
      <w:proofErr w:type="gramEnd"/>
      <w:r w:rsidRPr="006A036B">
        <w:t xml:space="preserve"> </w:t>
      </w:r>
    </w:p>
    <w:p w14:paraId="3A90A6DF" w14:textId="6740B62B" w:rsidR="00A106D0" w:rsidRPr="006A036B" w:rsidRDefault="00A106D0" w:rsidP="006A036B">
      <w:r w:rsidRPr="006A036B">
        <w:t xml:space="preserve">MILLIONS of </w:t>
      </w:r>
      <w:proofErr w:type="gramStart"/>
      <w:r w:rsidR="006A036B">
        <w:t>cargo…</w:t>
      </w:r>
      <w:r w:rsidRPr="006A036B">
        <w:t>risk</w:t>
      </w:r>
      <w:proofErr w:type="gramEnd"/>
      <w:r w:rsidRPr="006A036B">
        <w:t xml:space="preserve"> such delays.</w:t>
      </w:r>
    </w:p>
    <w:p w14:paraId="5A5E8271" w14:textId="77777777" w:rsidR="00A106D0" w:rsidRPr="006A036B" w:rsidRDefault="00A106D0" w:rsidP="00A106D0">
      <w:pPr>
        <w:rPr>
          <w:rStyle w:val="Heading4Char"/>
          <w:rFonts w:eastAsia="Calibri"/>
          <w:i/>
        </w:rPr>
      </w:pPr>
    </w:p>
    <w:p w14:paraId="76BF0330" w14:textId="77777777" w:rsidR="00A106D0" w:rsidRPr="006A036B" w:rsidRDefault="00A106D0" w:rsidP="00A106D0">
      <w:pPr>
        <w:pStyle w:val="Heading4"/>
        <w:rPr>
          <w:rFonts w:eastAsia="Calibri"/>
        </w:rPr>
      </w:pPr>
      <w:r w:rsidRPr="006A036B">
        <w:rPr>
          <w:rFonts w:eastAsia="Calibri"/>
        </w:rPr>
        <w:t xml:space="preserve">Solutions exist but drastic cuts to the Port Security Grant Program destroy port </w:t>
      </w:r>
      <w:bookmarkStart w:id="0" w:name="_GoBack"/>
      <w:bookmarkEnd w:id="0"/>
      <w:r w:rsidRPr="006A036B">
        <w:rPr>
          <w:rFonts w:eastAsia="Calibri"/>
        </w:rPr>
        <w:t>security</w:t>
      </w:r>
    </w:p>
    <w:p w14:paraId="18EA35FC" w14:textId="77777777" w:rsidR="00A106D0" w:rsidRDefault="00A106D0" w:rsidP="00A106D0">
      <w:proofErr w:type="spellStart"/>
      <w:r w:rsidRPr="006A036B">
        <w:rPr>
          <w:rStyle w:val="StyleStyleBold12pt"/>
        </w:rPr>
        <w:t>Kimery</w:t>
      </w:r>
      <w:proofErr w:type="spellEnd"/>
      <w:r w:rsidRPr="006A036B">
        <w:rPr>
          <w:rStyle w:val="StyleStyleBold12pt"/>
        </w:rPr>
        <w:t>, ’12</w:t>
      </w:r>
      <w:r w:rsidRPr="006A036B">
        <w:t xml:space="preserve"> – Anthony, “Security, Port Authorities Associations Urge DHS To Reconsider Port Allocations,” Homeland Security (HS) Today, http://www.hstoday.us/focused-topics/counternarcotics-terrorism-intelligence/single-article-page/security-port-authorities-associations-urge-dhs-to-reconsider-port-allocations.html </w:t>
      </w:r>
    </w:p>
    <w:p w14:paraId="5D0FA2AE" w14:textId="77777777" w:rsidR="00175B88" w:rsidRPr="006A036B" w:rsidRDefault="00175B88" w:rsidP="00A106D0"/>
    <w:p w14:paraId="6C25CD99" w14:textId="24ADE1F1" w:rsidR="00A106D0" w:rsidRPr="00175B88" w:rsidRDefault="00A106D0" w:rsidP="00175B88">
      <w:proofErr w:type="gramStart"/>
      <w:r w:rsidRPr="00175B88">
        <w:t xml:space="preserve">This week the </w:t>
      </w:r>
      <w:r w:rsidR="006A036B" w:rsidRPr="00175B88">
        <w:t>…</w:t>
      </w:r>
      <w:r w:rsidRPr="00175B88">
        <w:t xml:space="preserve"> to be implemented now</w:t>
      </w:r>
      <w:r w:rsidR="006A036B" w:rsidRPr="00175B88">
        <w:t>.</w:t>
      </w:r>
      <w:proofErr w:type="gramEnd"/>
    </w:p>
    <w:p w14:paraId="014D6A9C" w14:textId="77777777" w:rsidR="00A106D0" w:rsidRPr="006A036B" w:rsidRDefault="00A106D0" w:rsidP="006A036B"/>
    <w:p w14:paraId="11FF9840" w14:textId="77777777" w:rsidR="00A106D0" w:rsidRPr="006A036B" w:rsidRDefault="00A106D0" w:rsidP="006A036B">
      <w:pPr>
        <w:pStyle w:val="Heading4"/>
      </w:pPr>
      <w:r w:rsidRPr="006A036B">
        <w:t>The Port Security Grant Program is severely underfunded – the plan is key to fill critical infrastructure gaps and ensure effective port security</w:t>
      </w:r>
    </w:p>
    <w:p w14:paraId="7D691F25" w14:textId="360E48E7" w:rsidR="00A106D0" w:rsidRDefault="00A106D0" w:rsidP="00A106D0">
      <w:pPr>
        <w:rPr>
          <w:sz w:val="16"/>
        </w:rPr>
      </w:pPr>
      <w:r w:rsidRPr="006A036B">
        <w:rPr>
          <w:rStyle w:val="StyleStyleBold12pt"/>
        </w:rPr>
        <w:t>Holmes, 2012</w:t>
      </w:r>
      <w:r w:rsidRPr="006A036B">
        <w:rPr>
          <w:sz w:val="16"/>
        </w:rPr>
        <w:t xml:space="preserve"> (John, Deputy Executive Director, Port of Los Angeles, Testimony of Captain John M. Holmes Deputy Executive Director of Operations Port of Los Angeles Before The United States House of Representatives Appropriations Committee Subcommittee on Homeland Security, “Budget Hearing - Federal Emergency Management Agency – Director and State &amp; Local Witnesses”, March 7</w:t>
      </w:r>
      <w:proofErr w:type="gramStart"/>
      <w:r w:rsidRPr="006A036B">
        <w:rPr>
          <w:sz w:val="16"/>
        </w:rPr>
        <w:t>,  http</w:t>
      </w:r>
      <w:proofErr w:type="gramEnd"/>
      <w:r w:rsidRPr="006A036B">
        <w:rPr>
          <w:sz w:val="16"/>
        </w:rPr>
        <w:t>://appropriations.house.gov/uploadedfiles/hhrg-112-ap15-jholmes-20120307.pdf, p. 1-2)</w:t>
      </w:r>
    </w:p>
    <w:p w14:paraId="3BE0C21B" w14:textId="77777777" w:rsidR="00175B88" w:rsidRPr="006A036B" w:rsidRDefault="00175B88" w:rsidP="00A106D0">
      <w:pPr>
        <w:rPr>
          <w:sz w:val="16"/>
        </w:rPr>
      </w:pPr>
    </w:p>
    <w:p w14:paraId="15E7CE67" w14:textId="368F6479" w:rsidR="002D5914" w:rsidRPr="00175B88" w:rsidRDefault="00A106D0" w:rsidP="00175B88">
      <w:r w:rsidRPr="00175B88">
        <w:t>Since 9/</w:t>
      </w:r>
      <w:proofErr w:type="gramStart"/>
      <w:r w:rsidRPr="00175B88">
        <w:t>11,</w:t>
      </w:r>
      <w:r w:rsidR="00175B88" w:rsidRPr="00175B88">
        <w:t>…</w:t>
      </w:r>
      <w:r w:rsidRPr="00175B88">
        <w:t>grant</w:t>
      </w:r>
      <w:proofErr w:type="gramEnd"/>
      <w:r w:rsidRPr="00175B88">
        <w:t xml:space="preserve"> funding reductions.</w:t>
      </w:r>
    </w:p>
    <w:p w14:paraId="0142BF91" w14:textId="77777777" w:rsidR="00B02266" w:rsidRPr="006A036B" w:rsidRDefault="00B02266" w:rsidP="00B02266">
      <w:pPr>
        <w:pStyle w:val="Heading4"/>
        <w:rPr>
          <w:rStyle w:val="StyleStyleBold12pt"/>
          <w:b/>
        </w:rPr>
      </w:pPr>
      <w:r w:rsidRPr="006A036B">
        <w:rPr>
          <w:rStyle w:val="StyleStyleBold12pt"/>
          <w:b/>
        </w:rPr>
        <w:t xml:space="preserve">Your </w:t>
      </w:r>
      <w:proofErr w:type="spellStart"/>
      <w:r w:rsidRPr="006A036B">
        <w:rPr>
          <w:rStyle w:val="StyleStyleBold12pt"/>
          <w:b/>
        </w:rPr>
        <w:t>disads</w:t>
      </w:r>
      <w:proofErr w:type="spellEnd"/>
      <w:r w:rsidRPr="006A036B">
        <w:rPr>
          <w:rStyle w:val="StyleStyleBold12pt"/>
          <w:b/>
        </w:rPr>
        <w:t xml:space="preserve"> are non-unique- new PSGP projects were just funded but overall funding is collapsing </w:t>
      </w:r>
    </w:p>
    <w:p w14:paraId="78BBD6B1" w14:textId="77777777" w:rsidR="00B02266" w:rsidRPr="006A036B" w:rsidRDefault="00B02266" w:rsidP="00B02266">
      <w:r w:rsidRPr="006A036B">
        <w:rPr>
          <w:rStyle w:val="StyleStyleBold12pt"/>
        </w:rPr>
        <w:t>PTI, 7-9-</w:t>
      </w:r>
      <w:r w:rsidRPr="006A036B">
        <w:t>12 – Port Technology International, “Port of Oakland awarded $3.5 million in security grants,” http://www.porttechnology.org/news/port_of_oakland_awarded_3.5_million_in_security_grants/</w:t>
      </w:r>
    </w:p>
    <w:p w14:paraId="4C1A884A" w14:textId="77777777" w:rsidR="00175B88" w:rsidRDefault="00175B88" w:rsidP="00175B88"/>
    <w:p w14:paraId="59284D45" w14:textId="5D9584F5" w:rsidR="00B02266" w:rsidRPr="00175B88" w:rsidRDefault="00B02266" w:rsidP="00175B88">
      <w:r w:rsidRPr="00175B88">
        <w:t xml:space="preserve">The Port of Oakland </w:t>
      </w:r>
      <w:r w:rsidR="00175B88" w:rsidRPr="00175B88">
        <w:t>…</w:t>
      </w:r>
      <w:r w:rsidRPr="00175B88">
        <w:t>of $388.6 million.</w:t>
      </w:r>
    </w:p>
    <w:p w14:paraId="5E79C9E2" w14:textId="77777777" w:rsidR="00B02266" w:rsidRPr="006A036B" w:rsidRDefault="00B02266" w:rsidP="00A106D0">
      <w:pPr>
        <w:rPr>
          <w:sz w:val="16"/>
        </w:rPr>
      </w:pPr>
    </w:p>
    <w:p w14:paraId="29EB3567" w14:textId="77777777" w:rsidR="00BB445F" w:rsidRPr="006A036B" w:rsidRDefault="00BB445F" w:rsidP="00BB445F">
      <w:pPr>
        <w:rPr>
          <w:rStyle w:val="Heading4Char"/>
          <w:rFonts w:eastAsia="Calibri"/>
        </w:rPr>
      </w:pPr>
      <w:r w:rsidRPr="006A036B">
        <w:rPr>
          <w:rStyle w:val="Heading4Char"/>
          <w:rFonts w:eastAsia="Calibri"/>
        </w:rPr>
        <w:t xml:space="preserve">Ports are </w:t>
      </w:r>
      <w:r w:rsidRPr="006A036B">
        <w:rPr>
          <w:rStyle w:val="Heading4Char"/>
          <w:rFonts w:eastAsia="Calibri"/>
          <w:u w:val="single"/>
        </w:rPr>
        <w:t>uniquely</w:t>
      </w:r>
      <w:r w:rsidRPr="006A036B">
        <w:rPr>
          <w:rStyle w:val="Heading4Char"/>
          <w:rFonts w:eastAsia="Calibri"/>
        </w:rPr>
        <w:t xml:space="preserve"> federal because the </w:t>
      </w:r>
      <w:r w:rsidRPr="006A036B">
        <w:rPr>
          <w:rStyle w:val="Heading4Char"/>
          <w:rFonts w:eastAsia="Calibri"/>
          <w:i/>
        </w:rPr>
        <w:t>transportation role</w:t>
      </w:r>
      <w:r w:rsidRPr="006A036B">
        <w:rPr>
          <w:rStyle w:val="Heading4Char"/>
          <w:rFonts w:eastAsia="Calibri"/>
        </w:rPr>
        <w:t xml:space="preserve"> is inherently cross-border </w:t>
      </w:r>
    </w:p>
    <w:p w14:paraId="3F6C8995" w14:textId="77777777" w:rsidR="00BB445F" w:rsidRPr="006A036B" w:rsidRDefault="00BB445F" w:rsidP="00BB445F">
      <w:proofErr w:type="gramStart"/>
      <w:r w:rsidRPr="006A036B">
        <w:rPr>
          <w:rStyle w:val="Heading4Char"/>
          <w:rFonts w:eastAsia="Calibri"/>
        </w:rPr>
        <w:t>TRB, ‘4</w:t>
      </w:r>
      <w:r w:rsidRPr="006A036B">
        <w:t xml:space="preserve"> – TRANSPORTATION RESEARCH BOARD</w:t>
      </w:r>
      <w:r w:rsidRPr="006A036B">
        <w:rPr>
          <w:sz w:val="12"/>
        </w:rPr>
        <w:t xml:space="preserve"> </w:t>
      </w:r>
      <w:r w:rsidRPr="006A036B">
        <w:t>OF THE NATIONAL ACADEMIES.</w:t>
      </w:r>
      <w:proofErr w:type="gramEnd"/>
      <w:r w:rsidRPr="006A036B">
        <w:t xml:space="preserve"> A group composing a major report over a span of </w:t>
      </w:r>
      <w:proofErr w:type="gramStart"/>
      <w:r w:rsidRPr="006A036B">
        <w:t>months,</w:t>
      </w:r>
      <w:proofErr w:type="gramEnd"/>
      <w:r w:rsidRPr="006A036B">
        <w:t xml:space="preserve"> composed of experts from The National Academies of Science and Engineering, The Institute of Medicine and the National Research Council. “The Marine Transportation </w:t>
      </w:r>
      <w:proofErr w:type="gramStart"/>
      <w:r w:rsidRPr="006A036B">
        <w:t xml:space="preserve">System </w:t>
      </w:r>
      <w:r w:rsidRPr="006A036B">
        <w:rPr>
          <w:sz w:val="12"/>
        </w:rPr>
        <w:t xml:space="preserve"> </w:t>
      </w:r>
      <w:r w:rsidRPr="006A036B">
        <w:t>and</w:t>
      </w:r>
      <w:proofErr w:type="gramEnd"/>
      <w:r w:rsidRPr="006A036B">
        <w:t xml:space="preserve"> the Federal Role,” Special Report 279, </w:t>
      </w:r>
      <w:hyperlink r:id="rId9" w:history="1">
        <w:r w:rsidRPr="006A036B">
          <w:rPr>
            <w:rStyle w:val="Hyperlink"/>
          </w:rPr>
          <w:t>http://onlinepubs.trb.org/onlinepubs/sr/sr279.pdf</w:t>
        </w:r>
      </w:hyperlink>
      <w:r w:rsidRPr="006A036B">
        <w:t xml:space="preserve">. </w:t>
      </w:r>
    </w:p>
    <w:p w14:paraId="70A796AB" w14:textId="77777777" w:rsidR="00175B88" w:rsidRDefault="00175B88" w:rsidP="00175B88"/>
    <w:p w14:paraId="41E6F8D0" w14:textId="65545E03" w:rsidR="00BB445F" w:rsidRPr="00175B88" w:rsidRDefault="00BB445F" w:rsidP="00175B88">
      <w:proofErr w:type="gramStart"/>
      <w:r w:rsidRPr="00175B88">
        <w:t xml:space="preserve">The physical </w:t>
      </w:r>
      <w:r w:rsidR="00175B88" w:rsidRPr="00175B88">
        <w:t>…</w:t>
      </w:r>
      <w:r w:rsidRPr="00175B88">
        <w:t>for design, equipage, and operations.</w:t>
      </w:r>
      <w:proofErr w:type="gramEnd"/>
    </w:p>
    <w:p w14:paraId="54E41BAD" w14:textId="77777777" w:rsidR="00BB445F" w:rsidRPr="006A036B" w:rsidRDefault="00BB445F" w:rsidP="00BB445F"/>
    <w:p w14:paraId="24757349" w14:textId="77777777" w:rsidR="00335A8B" w:rsidRPr="006A036B" w:rsidRDefault="00335A8B" w:rsidP="00335A8B">
      <w:pPr>
        <w:rPr>
          <w:rStyle w:val="StyleBoldUnderline"/>
        </w:rPr>
      </w:pPr>
    </w:p>
    <w:p w14:paraId="18A66F7A" w14:textId="06F56F77" w:rsidR="000F089A" w:rsidRPr="006A036B" w:rsidRDefault="000F089A" w:rsidP="0072671B">
      <w:pPr>
        <w:pStyle w:val="Heading2"/>
        <w:rPr>
          <w:rStyle w:val="Heading4Char"/>
          <w:b/>
          <w:bCs/>
          <w:iCs w:val="0"/>
          <w:sz w:val="44"/>
        </w:rPr>
      </w:pPr>
      <w:r w:rsidRPr="006A036B">
        <w:t xml:space="preserve">Contention </w:t>
      </w:r>
      <w:r w:rsidR="00336650" w:rsidRPr="006A036B">
        <w:t xml:space="preserve">TWO </w:t>
      </w:r>
      <w:r w:rsidR="00235BEB" w:rsidRPr="006A036B">
        <w:t>is NPG</w:t>
      </w:r>
    </w:p>
    <w:p w14:paraId="440F52EB" w14:textId="77777777" w:rsidR="000F089A" w:rsidRPr="006A036B" w:rsidRDefault="000F089A" w:rsidP="000F089A">
      <w:pPr>
        <w:pStyle w:val="Heading4"/>
      </w:pPr>
      <w:r w:rsidRPr="006A036B">
        <w:t xml:space="preserve">The Port Security Grant Program success is vital to fulfilling the National Preparedness Goal </w:t>
      </w:r>
    </w:p>
    <w:p w14:paraId="1AECD2AC" w14:textId="77777777" w:rsidR="000F089A" w:rsidRPr="006A036B" w:rsidRDefault="000F089A" w:rsidP="000F089A">
      <w:r w:rsidRPr="006A036B">
        <w:rPr>
          <w:rStyle w:val="Heading4Char"/>
          <w:rFonts w:eastAsia="Calibri"/>
        </w:rPr>
        <w:t>FEMA, ’12</w:t>
      </w:r>
      <w:r w:rsidRPr="006A036B">
        <w:t xml:space="preserve"> – Federal Emergency Management Agency, Port Security Grant Program, http://www.fema.gov/port-security-grant-program.</w:t>
      </w:r>
    </w:p>
    <w:p w14:paraId="16631DEB" w14:textId="77777777" w:rsidR="00175B88" w:rsidRDefault="00175B88" w:rsidP="00175B88"/>
    <w:p w14:paraId="0A5AC709" w14:textId="64FE99E7" w:rsidR="000F089A" w:rsidRPr="00175B88" w:rsidRDefault="000F089A" w:rsidP="00175B88">
      <w:r w:rsidRPr="00175B88">
        <w:t xml:space="preserve">1. What is the </w:t>
      </w:r>
      <w:r w:rsidR="00175B88" w:rsidRPr="00175B88">
        <w:t>…</w:t>
      </w:r>
      <w:r w:rsidRPr="00175B88">
        <w:t xml:space="preserve">within the NPG. </w:t>
      </w:r>
    </w:p>
    <w:p w14:paraId="579260BC" w14:textId="77777777" w:rsidR="000F089A" w:rsidRPr="006A036B" w:rsidRDefault="000F089A" w:rsidP="000F089A"/>
    <w:p w14:paraId="2595FC8B" w14:textId="77777777" w:rsidR="000F089A" w:rsidRPr="006A036B" w:rsidRDefault="000F089A" w:rsidP="000F089A">
      <w:pPr>
        <w:pStyle w:val="Heading4"/>
      </w:pPr>
      <w:r w:rsidRPr="006A036B">
        <w:t xml:space="preserve">The NPG is critical to </w:t>
      </w:r>
      <w:r w:rsidRPr="006A036B">
        <w:rPr>
          <w:u w:val="single"/>
        </w:rPr>
        <w:t>coordination</w:t>
      </w:r>
      <w:r w:rsidRPr="006A036B">
        <w:t xml:space="preserve"> against </w:t>
      </w:r>
      <w:r w:rsidRPr="006A036B">
        <w:rPr>
          <w:u w:val="single"/>
        </w:rPr>
        <w:t>large-scale</w:t>
      </w:r>
      <w:r w:rsidRPr="006A036B">
        <w:t xml:space="preserve">, </w:t>
      </w:r>
      <w:r w:rsidRPr="006A036B">
        <w:rPr>
          <w:u w:val="single"/>
        </w:rPr>
        <w:t>catastrophic</w:t>
      </w:r>
      <w:r w:rsidRPr="006A036B">
        <w:t xml:space="preserve"> events </w:t>
      </w:r>
    </w:p>
    <w:p w14:paraId="060617B9" w14:textId="77777777" w:rsidR="000F089A" w:rsidRDefault="000F089A" w:rsidP="00175B88">
      <w:r w:rsidRPr="006A036B">
        <w:rPr>
          <w:rStyle w:val="Heading4Char"/>
          <w:rFonts w:eastAsia="Calibri"/>
        </w:rPr>
        <w:t>Fugate, ’11</w:t>
      </w:r>
      <w:r w:rsidRPr="006A036B">
        <w:t xml:space="preserve"> – Craig, Administrator of the Federal Emergency Management Agency, former Director of the Florida Division of Emergency Management, PPD-8: Announcing the National Preparedness Goal, </w:t>
      </w:r>
      <w:hyperlink r:id="rId10" w:history="1">
        <w:r w:rsidRPr="006A036B">
          <w:rPr>
            <w:rStyle w:val="Hyperlink"/>
          </w:rPr>
          <w:t>http://www.whitehouse.gov/blog/2011/10/07/ppd-8-announcing-national-preparedness-goal</w:t>
        </w:r>
      </w:hyperlink>
      <w:r w:rsidRPr="006A036B">
        <w:t xml:space="preserve">. </w:t>
      </w:r>
    </w:p>
    <w:p w14:paraId="6252C9D5" w14:textId="77777777" w:rsidR="00175B88" w:rsidRPr="00175B88" w:rsidRDefault="00175B88" w:rsidP="00175B88"/>
    <w:p w14:paraId="32C8C2AA" w14:textId="587A2E65" w:rsidR="000F089A" w:rsidRPr="00175B88" w:rsidRDefault="000F089A" w:rsidP="00175B88">
      <w:proofErr w:type="gramStart"/>
      <w:r w:rsidRPr="00175B88">
        <w:t xml:space="preserve">As part of </w:t>
      </w:r>
      <w:r w:rsidR="00175B88" w:rsidRPr="00175B88">
        <w:t>…</w:t>
      </w:r>
      <w:r w:rsidRPr="00175B88">
        <w:t>to our national preparedness.</w:t>
      </w:r>
      <w:proofErr w:type="gramEnd"/>
      <w:r w:rsidRPr="00175B88">
        <w:t xml:space="preserve"> </w:t>
      </w:r>
    </w:p>
    <w:p w14:paraId="5AE0BEE9" w14:textId="77777777" w:rsidR="000F089A" w:rsidRPr="00175B88" w:rsidRDefault="000F089A" w:rsidP="00175B88"/>
    <w:p w14:paraId="2D6FD7E1" w14:textId="77777777" w:rsidR="000F089A" w:rsidRPr="006A036B" w:rsidRDefault="000F089A" w:rsidP="000F089A">
      <w:pPr>
        <w:pStyle w:val="Heading4"/>
      </w:pPr>
      <w:r w:rsidRPr="006A036B">
        <w:t xml:space="preserve">The NPG is </w:t>
      </w:r>
      <w:r w:rsidRPr="006A036B">
        <w:rPr>
          <w:i/>
        </w:rPr>
        <w:t>necessary</w:t>
      </w:r>
      <w:r w:rsidRPr="006A036B">
        <w:t xml:space="preserve"> to solving </w:t>
      </w:r>
      <w:r w:rsidRPr="006A036B">
        <w:rPr>
          <w:u w:val="single"/>
        </w:rPr>
        <w:t>each</w:t>
      </w:r>
      <w:r w:rsidRPr="006A036B">
        <w:t xml:space="preserve"> internal link </w:t>
      </w:r>
    </w:p>
    <w:p w14:paraId="36B99E1E" w14:textId="77777777" w:rsidR="000F089A" w:rsidRPr="006A036B" w:rsidRDefault="000F089A" w:rsidP="000F089A">
      <w:proofErr w:type="gramStart"/>
      <w:r w:rsidRPr="006A036B">
        <w:rPr>
          <w:rStyle w:val="Heading4Char"/>
          <w:rFonts w:eastAsia="Calibri"/>
        </w:rPr>
        <w:t>FEMA, ’11</w:t>
      </w:r>
      <w:r w:rsidRPr="006A036B">
        <w:t xml:space="preserve"> – “National Preparedness </w:t>
      </w:r>
      <w:r w:rsidRPr="006A036B">
        <w:rPr>
          <w:sz w:val="12"/>
        </w:rPr>
        <w:t xml:space="preserve">¶ </w:t>
      </w:r>
      <w:r w:rsidRPr="006A036B">
        <w:t>Goal,” First Edition</w:t>
      </w:r>
      <w:r w:rsidRPr="006A036B">
        <w:rPr>
          <w:sz w:val="12"/>
        </w:rPr>
        <w:t xml:space="preserve">¶ </w:t>
      </w:r>
      <w:r w:rsidRPr="006A036B">
        <w:t xml:space="preserve">September 2011, Department of Homeland Security, </w:t>
      </w:r>
      <w:hyperlink r:id="rId11" w:history="1">
        <w:proofErr w:type="gramEnd"/>
        <w:r w:rsidRPr="006A036B">
          <w:rPr>
            <w:rStyle w:val="Hyperlink"/>
          </w:rPr>
          <w:t>http://www.fema.gov/pdf/prepared/npg.pdf</w:t>
        </w:r>
        <w:proofErr w:type="gramStart"/>
      </w:hyperlink>
      <w:r w:rsidRPr="006A036B">
        <w:t>.</w:t>
      </w:r>
      <w:proofErr w:type="gramEnd"/>
      <w:r w:rsidRPr="006A036B">
        <w:t xml:space="preserve"> </w:t>
      </w:r>
    </w:p>
    <w:p w14:paraId="73B264D0" w14:textId="77777777" w:rsidR="00175B88" w:rsidRDefault="00175B88" w:rsidP="00175B88"/>
    <w:p w14:paraId="09F3B467" w14:textId="0E126B7D" w:rsidR="000F089A" w:rsidRPr="00175B88" w:rsidRDefault="000F089A" w:rsidP="00175B88">
      <w:proofErr w:type="gramStart"/>
      <w:r w:rsidRPr="00175B88">
        <w:t xml:space="preserve">In accordance </w:t>
      </w:r>
      <w:r w:rsidR="00175B88" w:rsidRPr="00175B88">
        <w:t>…</w:t>
      </w:r>
      <w:r w:rsidRPr="00175B88">
        <w:t>National Risk Assessment.</w:t>
      </w:r>
      <w:proofErr w:type="gramEnd"/>
    </w:p>
    <w:p w14:paraId="655C7C2D" w14:textId="77777777" w:rsidR="000F089A" w:rsidRPr="006A036B" w:rsidRDefault="000F089A" w:rsidP="000F089A">
      <w:pPr>
        <w:rPr>
          <w:rStyle w:val="Heading4Char"/>
          <w:rFonts w:eastAsia="Calibri" w:cs="Calibri"/>
          <w:b w:val="0"/>
          <w:bCs w:val="0"/>
          <w:iCs w:val="0"/>
          <w:sz w:val="16"/>
        </w:rPr>
      </w:pPr>
    </w:p>
    <w:p w14:paraId="2814C35C" w14:textId="77777777" w:rsidR="000F089A" w:rsidRPr="006A036B" w:rsidRDefault="000F089A" w:rsidP="000F089A">
      <w:pPr>
        <w:pStyle w:val="Heading4"/>
      </w:pPr>
      <w:proofErr w:type="spellStart"/>
      <w:r w:rsidRPr="006A036B">
        <w:rPr>
          <w:u w:val="single"/>
        </w:rPr>
        <w:t>Cybersecurity</w:t>
      </w:r>
      <w:proofErr w:type="spellEnd"/>
      <w:r w:rsidRPr="006A036B">
        <w:t xml:space="preserve"> is vital to prevent </w:t>
      </w:r>
      <w:r w:rsidRPr="006A036B">
        <w:rPr>
          <w:u w:val="single"/>
        </w:rPr>
        <w:t>escalatory</w:t>
      </w:r>
      <w:r w:rsidRPr="006A036B">
        <w:t xml:space="preserve"> </w:t>
      </w:r>
      <w:r w:rsidRPr="006A036B">
        <w:rPr>
          <w:u w:val="single"/>
        </w:rPr>
        <w:t>great power</w:t>
      </w:r>
      <w:r w:rsidRPr="006A036B">
        <w:t xml:space="preserve"> nuclear war </w:t>
      </w:r>
    </w:p>
    <w:p w14:paraId="3F97614F" w14:textId="77777777" w:rsidR="000F089A" w:rsidRPr="006A036B" w:rsidRDefault="000F089A" w:rsidP="000F089A">
      <w:pPr>
        <w:rPr>
          <w:sz w:val="16"/>
        </w:rPr>
      </w:pPr>
      <w:r w:rsidRPr="006A036B">
        <w:rPr>
          <w:rStyle w:val="Heading4Char"/>
          <w:rFonts w:eastAsia="Calibri"/>
        </w:rPr>
        <w:t>Fritz, 9</w:t>
      </w:r>
      <w:r w:rsidRPr="006A036B">
        <w:t xml:space="preserve"> – Masters in International Relations, Researcher for International Commission on Nuclear Nonproliferation and Disarmament (Jason, 2009, “Hacking Nuclear Command and Control,” http://icnnd.org/Documents/Jason_Fritz_Hacking_NC2.pdf)</w:t>
      </w:r>
    </w:p>
    <w:p w14:paraId="0826BD88" w14:textId="77777777" w:rsidR="00175B88" w:rsidRDefault="00175B88" w:rsidP="000F089A"/>
    <w:p w14:paraId="2D7CF914" w14:textId="345DA8F0" w:rsidR="000F089A" w:rsidRPr="006A036B" w:rsidRDefault="000F089A" w:rsidP="000F089A">
      <w:pPr>
        <w:rPr>
          <w:u w:val="single"/>
        </w:rPr>
      </w:pPr>
      <w:r w:rsidRPr="00175B88">
        <w:t xml:space="preserve">This paper will </w:t>
      </w:r>
      <w:r w:rsidR="00175B88" w:rsidRPr="00175B88">
        <w:t>…</w:t>
      </w:r>
      <w:r w:rsidRPr="00175B88">
        <w:t xml:space="preserve">control </w:t>
      </w:r>
      <w:proofErr w:type="spellStart"/>
      <w:r w:rsidRPr="00175B88">
        <w:t>centres</w:t>
      </w:r>
      <w:proofErr w:type="spellEnd"/>
      <w:r w:rsidRPr="00175B88">
        <w:t xml:space="preserve"> directly</w:t>
      </w:r>
      <w:r w:rsidRPr="006A036B">
        <w:rPr>
          <w:u w:val="single"/>
        </w:rPr>
        <w:t>.</w:t>
      </w:r>
    </w:p>
    <w:p w14:paraId="2E6C44E4" w14:textId="77777777" w:rsidR="000F089A" w:rsidRPr="006A036B" w:rsidRDefault="000F089A" w:rsidP="000F089A"/>
    <w:p w14:paraId="0A9BA364" w14:textId="77777777" w:rsidR="000F089A" w:rsidRPr="006A036B" w:rsidRDefault="000F089A" w:rsidP="000F089A">
      <w:pPr>
        <w:pStyle w:val="Heading4"/>
      </w:pPr>
      <w:r w:rsidRPr="006A036B">
        <w:rPr>
          <w:u w:val="single"/>
        </w:rPr>
        <w:t>Pandemics</w:t>
      </w:r>
      <w:r w:rsidRPr="006A036B">
        <w:t xml:space="preserve"> at ports </w:t>
      </w:r>
      <w:r w:rsidRPr="006A036B">
        <w:rPr>
          <w:i/>
        </w:rPr>
        <w:t>instantly</w:t>
      </w:r>
      <w:r w:rsidRPr="006A036B">
        <w:t xml:space="preserve"> kill </w:t>
      </w:r>
      <w:r w:rsidRPr="006A036B">
        <w:rPr>
          <w:u w:val="single"/>
        </w:rPr>
        <w:t>billions</w:t>
      </w:r>
      <w:r w:rsidRPr="006A036B">
        <w:t xml:space="preserve"> </w:t>
      </w:r>
    </w:p>
    <w:p w14:paraId="0FD7EE86" w14:textId="77777777" w:rsidR="000F089A" w:rsidRPr="006A036B" w:rsidRDefault="000F089A" w:rsidP="000F089A">
      <w:proofErr w:type="spellStart"/>
      <w:proofErr w:type="gramStart"/>
      <w:r w:rsidRPr="006A036B">
        <w:rPr>
          <w:rStyle w:val="Heading4Char"/>
          <w:rFonts w:eastAsia="Calibri"/>
        </w:rPr>
        <w:t>Greger</w:t>
      </w:r>
      <w:proofErr w:type="spellEnd"/>
      <w:r w:rsidRPr="006A036B">
        <w:rPr>
          <w:rStyle w:val="Heading4Char"/>
          <w:rFonts w:eastAsia="Calibri"/>
        </w:rPr>
        <w:t>, ‘6</w:t>
      </w:r>
      <w:r w:rsidRPr="006A036B">
        <w:rPr>
          <w:rFonts w:eastAsia="Times New Roman"/>
          <w:b/>
          <w:bCs/>
          <w:sz w:val="26"/>
        </w:rPr>
        <w:t xml:space="preserve"> </w:t>
      </w:r>
      <w:r w:rsidRPr="006A036B">
        <w:rPr>
          <w:b/>
        </w:rPr>
        <w:t xml:space="preserve">– </w:t>
      </w:r>
      <w:r w:rsidRPr="006A036B">
        <w:t>Director of Public Health and Animal Agriculture at The Humane Society of the United States.</w:t>
      </w:r>
      <w:proofErr w:type="gramEnd"/>
      <w:r w:rsidRPr="006A036B">
        <w:t xml:space="preserve"> Michael, graduate of the Cornell University School of Agriculture and the Tufts University School of Medicine. Also an internationally recognized lecturer, he has presented at the Conference on World Affairs, the National Institutes of Health, and the International Bird Flu Summit, among countless other symposia and institutions. “Population Bust” http://www.Birdflubook.com] </w:t>
      </w:r>
    </w:p>
    <w:p w14:paraId="6FDC19D2" w14:textId="77777777" w:rsidR="00175B88" w:rsidRDefault="00175B88" w:rsidP="00175B88"/>
    <w:p w14:paraId="69E6512F" w14:textId="35288DFE" w:rsidR="000F089A" w:rsidRPr="00175B88" w:rsidRDefault="000F089A" w:rsidP="00175B88">
      <w:r w:rsidRPr="00175B88">
        <w:t xml:space="preserve">A pandemic </w:t>
      </w:r>
      <w:r w:rsidR="00175B88" w:rsidRPr="00175B88">
        <w:t>…</w:t>
      </w:r>
      <w:r w:rsidRPr="00175B88">
        <w:t>worldwide pandemic catastrophe.”579</w:t>
      </w:r>
    </w:p>
    <w:p w14:paraId="43C5755B" w14:textId="77777777" w:rsidR="000F089A" w:rsidRPr="006A036B" w:rsidRDefault="000F089A" w:rsidP="000F089A">
      <w:pPr>
        <w:rPr>
          <w:rFonts w:ascii="Franklin Gothic Heavy" w:hAnsi="Franklin Gothic Heavy"/>
          <w:iCs/>
          <w:u w:val="single"/>
        </w:rPr>
      </w:pPr>
    </w:p>
    <w:p w14:paraId="0933F283" w14:textId="77777777" w:rsidR="000F089A" w:rsidRPr="006A036B" w:rsidRDefault="000F089A" w:rsidP="000F089A">
      <w:pPr>
        <w:pStyle w:val="Heading4"/>
      </w:pPr>
      <w:r w:rsidRPr="006A036B">
        <w:t xml:space="preserve">Pandemics outweigh on </w:t>
      </w:r>
      <w:r w:rsidRPr="006A036B">
        <w:rPr>
          <w:u w:val="single"/>
        </w:rPr>
        <w:t>probability</w:t>
      </w:r>
      <w:r w:rsidRPr="006A036B">
        <w:t xml:space="preserve"> and </w:t>
      </w:r>
      <w:r w:rsidRPr="006A036B">
        <w:rPr>
          <w:u w:val="single"/>
        </w:rPr>
        <w:t>size</w:t>
      </w:r>
      <w:r w:rsidRPr="006A036B">
        <w:t xml:space="preserve"> </w:t>
      </w:r>
    </w:p>
    <w:p w14:paraId="28EB45E3" w14:textId="77777777" w:rsidR="000F089A" w:rsidRPr="006A036B" w:rsidRDefault="000F089A" w:rsidP="000F089A">
      <w:pPr>
        <w:rPr>
          <w:rStyle w:val="CardChar0"/>
          <w:rFonts w:eastAsia="Calibri"/>
          <w:sz w:val="16"/>
          <w:szCs w:val="16"/>
        </w:rPr>
      </w:pPr>
      <w:proofErr w:type="spellStart"/>
      <w:proofErr w:type="gramStart"/>
      <w:r w:rsidRPr="006A036B">
        <w:rPr>
          <w:rStyle w:val="Heading4Char"/>
          <w:rFonts w:eastAsia="Calibri"/>
        </w:rPr>
        <w:t>Zakaria</w:t>
      </w:r>
      <w:proofErr w:type="spellEnd"/>
      <w:r w:rsidRPr="006A036B">
        <w:rPr>
          <w:rStyle w:val="Heading4Char"/>
          <w:rFonts w:eastAsia="Calibri"/>
        </w:rPr>
        <w:t>, ‘5</w:t>
      </w:r>
      <w:r w:rsidRPr="006A036B">
        <w:rPr>
          <w:rStyle w:val="CardChar0"/>
          <w:rFonts w:eastAsia="Calibri"/>
          <w:sz w:val="16"/>
          <w:szCs w:val="16"/>
        </w:rPr>
        <w:t>.</w:t>
      </w:r>
      <w:proofErr w:type="gramEnd"/>
      <w:r w:rsidRPr="006A036B">
        <w:rPr>
          <w:rStyle w:val="CardChar0"/>
          <w:rFonts w:eastAsia="Calibri"/>
          <w:sz w:val="16"/>
          <w:szCs w:val="16"/>
        </w:rPr>
        <w:t xml:space="preserve"> </w:t>
      </w:r>
      <w:proofErr w:type="spellStart"/>
      <w:proofErr w:type="gramStart"/>
      <w:r w:rsidRPr="006A036B">
        <w:t>Fareed</w:t>
      </w:r>
      <w:proofErr w:type="spellEnd"/>
      <w:r w:rsidRPr="006A036B">
        <w:t xml:space="preserve">, “A Threat Worse than Terror,” 10-31, Newsweek, </w:t>
      </w:r>
      <w:hyperlink r:id="rId12" w:history="1">
        <w:proofErr w:type="gramEnd"/>
        <w:r w:rsidRPr="006A036B">
          <w:rPr>
            <w:rStyle w:val="Hyperlink"/>
          </w:rPr>
          <w:t>http://www.fareedzakaria.com/ARTICLES/newsweek/103105.html</w:t>
        </w:r>
        <w:proofErr w:type="gramStart"/>
      </w:hyperlink>
      <w:r w:rsidRPr="006A036B">
        <w:rPr>
          <w:sz w:val="16"/>
          <w:szCs w:val="16"/>
        </w:rPr>
        <w:t>.</w:t>
      </w:r>
      <w:proofErr w:type="gramEnd"/>
      <w:r w:rsidRPr="006A036B">
        <w:rPr>
          <w:sz w:val="16"/>
          <w:szCs w:val="16"/>
        </w:rPr>
        <w:t xml:space="preserve"> </w:t>
      </w:r>
    </w:p>
    <w:p w14:paraId="45B7FADC" w14:textId="77777777" w:rsidR="00175B88" w:rsidRDefault="00175B88" w:rsidP="00175B88"/>
    <w:p w14:paraId="64E4D514" w14:textId="55F22666" w:rsidR="000F089A" w:rsidRPr="00175B88" w:rsidRDefault="000F089A" w:rsidP="00175B88">
      <w:r w:rsidRPr="00175B88">
        <w:t xml:space="preserve">A flu pandemic </w:t>
      </w:r>
      <w:r w:rsidR="00175B88" w:rsidRPr="00175B88">
        <w:t>…</w:t>
      </w:r>
      <w:r w:rsidRPr="00175B88">
        <w:t>today's deadliest threat.</w:t>
      </w:r>
    </w:p>
    <w:p w14:paraId="39CF4246" w14:textId="77777777" w:rsidR="000F089A" w:rsidRPr="006A036B" w:rsidRDefault="000F089A" w:rsidP="000F089A"/>
    <w:p w14:paraId="5F2E4162" w14:textId="77777777" w:rsidR="000F089A" w:rsidRPr="006A036B" w:rsidRDefault="000F089A" w:rsidP="000F089A">
      <w:pPr>
        <w:pStyle w:val="Heading4"/>
      </w:pPr>
      <w:r w:rsidRPr="006A036B">
        <w:rPr>
          <w:u w:val="single"/>
        </w:rPr>
        <w:t>Natural disasters</w:t>
      </w:r>
      <w:r w:rsidRPr="006A036B">
        <w:t xml:space="preserve"> threaten human extinction </w:t>
      </w:r>
      <w:r w:rsidRPr="006A036B">
        <w:rPr>
          <w:u w:val="single"/>
        </w:rPr>
        <w:t>faster</w:t>
      </w:r>
      <w:r w:rsidRPr="006A036B">
        <w:t xml:space="preserve"> than any war scenario </w:t>
      </w:r>
    </w:p>
    <w:p w14:paraId="0C8F3129" w14:textId="77777777" w:rsidR="000F089A" w:rsidRPr="006A036B" w:rsidRDefault="000F089A" w:rsidP="000F089A">
      <w:r w:rsidRPr="006A036B">
        <w:rPr>
          <w:rStyle w:val="Heading4Char"/>
          <w:rFonts w:eastAsia="Calibri"/>
        </w:rPr>
        <w:t>Sid-Ahmed, ‘5</w:t>
      </w:r>
      <w:r w:rsidRPr="006A036B">
        <w:t xml:space="preserve"> – Yeah, it’s the same guy [Mohamed. “The post-earthquake world.” </w:t>
      </w:r>
      <w:proofErr w:type="gramStart"/>
      <w:r w:rsidRPr="006A036B">
        <w:t>Al-Ahram Weekly Online.</w:t>
      </w:r>
      <w:proofErr w:type="gramEnd"/>
      <w:r w:rsidRPr="006A036B">
        <w:t xml:space="preserve"> Jan 6-12, 2005. </w:t>
      </w:r>
      <w:hyperlink r:id="rId13" w:history="1">
        <w:r w:rsidRPr="006A036B">
          <w:rPr>
            <w:rStyle w:val="Hyperlink"/>
          </w:rPr>
          <w:t>http://weekly.ahram.org.eg/2005/724/op3.htm</w:t>
        </w:r>
      </w:hyperlink>
      <w:r w:rsidRPr="006A036B">
        <w:t xml:space="preserve">] </w:t>
      </w:r>
    </w:p>
    <w:p w14:paraId="2902C7B1" w14:textId="77777777" w:rsidR="00657426" w:rsidRPr="006A036B" w:rsidRDefault="00657426" w:rsidP="000F089A"/>
    <w:p w14:paraId="6C5D9C3A" w14:textId="061C00BC" w:rsidR="000F089A" w:rsidRPr="00175B88" w:rsidRDefault="000F089A" w:rsidP="00175B88">
      <w:r w:rsidRPr="00175B88">
        <w:t xml:space="preserve">The human species </w:t>
      </w:r>
      <w:r w:rsidR="00175B88" w:rsidRPr="00175B88">
        <w:t>…</w:t>
      </w:r>
      <w:r w:rsidRPr="00175B88">
        <w:t>demise of humankind.</w:t>
      </w:r>
    </w:p>
    <w:p w14:paraId="5E3F4EF6" w14:textId="77777777" w:rsidR="000F089A" w:rsidRPr="006A036B" w:rsidRDefault="000F089A" w:rsidP="000F089A"/>
    <w:p w14:paraId="3DC510CE" w14:textId="77777777" w:rsidR="000F089A" w:rsidRPr="006A036B" w:rsidRDefault="000F089A" w:rsidP="000F089A">
      <w:pPr>
        <w:pStyle w:val="Heading4"/>
      </w:pPr>
      <w:r w:rsidRPr="006A036B">
        <w:t xml:space="preserve">Transnational threats are try or die for human extinction </w:t>
      </w:r>
    </w:p>
    <w:p w14:paraId="4C2275B8" w14:textId="77777777" w:rsidR="000F089A" w:rsidRPr="006A036B" w:rsidRDefault="000F089A" w:rsidP="000F089A">
      <w:proofErr w:type="spellStart"/>
      <w:proofErr w:type="gramStart"/>
      <w:r w:rsidRPr="006A036B">
        <w:rPr>
          <w:rStyle w:val="Heading4Char"/>
          <w:rFonts w:eastAsia="Calibri"/>
        </w:rPr>
        <w:t>Feffer</w:t>
      </w:r>
      <w:proofErr w:type="spellEnd"/>
      <w:r w:rsidRPr="006A036B">
        <w:rPr>
          <w:rStyle w:val="Heading4Char"/>
          <w:rFonts w:eastAsia="Calibri"/>
        </w:rPr>
        <w:t>, ‘9</w:t>
      </w:r>
      <w:r w:rsidRPr="006A036B">
        <w:t>.</w:t>
      </w:r>
      <w:proofErr w:type="gramEnd"/>
      <w:r w:rsidRPr="006A036B">
        <w:t xml:space="preserve"> John, Contributing Member/Researcher at Foreign Policy in Focus, “World Beat,” FPIF, Feb 17.  </w:t>
      </w:r>
      <w:proofErr w:type="gramStart"/>
      <w:r w:rsidRPr="006A036B">
        <w:t>Vol. 4 No. 7.</w:t>
      </w:r>
      <w:proofErr w:type="gramEnd"/>
      <w:r w:rsidRPr="006A036B">
        <w:t xml:space="preserve"> Lexis. </w:t>
      </w:r>
    </w:p>
    <w:p w14:paraId="3171AE27" w14:textId="77777777" w:rsidR="00175B88" w:rsidRDefault="00175B88" w:rsidP="00175B88"/>
    <w:p w14:paraId="610AE73D" w14:textId="704C1294" w:rsidR="000F089A" w:rsidRPr="00175B88" w:rsidRDefault="000F089A" w:rsidP="00175B88">
      <w:proofErr w:type="gramStart"/>
      <w:r w:rsidRPr="00175B88">
        <w:t>The neoconservative</w:t>
      </w:r>
      <w:r w:rsidR="00175B88" w:rsidRPr="00175B88">
        <w:t>…</w:t>
      </w:r>
      <w:r w:rsidRPr="00175B88">
        <w:t>totting up the numbers.</w:t>
      </w:r>
      <w:proofErr w:type="gramEnd"/>
      <w:r w:rsidRPr="00175B88">
        <w:t xml:space="preserve">  </w:t>
      </w:r>
    </w:p>
    <w:p w14:paraId="7A55EF5D" w14:textId="77777777" w:rsidR="000F089A" w:rsidRPr="006A036B" w:rsidRDefault="000F089A" w:rsidP="000F089A"/>
    <w:p w14:paraId="21413155" w14:textId="77777777" w:rsidR="000F089A" w:rsidRPr="006A036B" w:rsidRDefault="000F089A" w:rsidP="000F089A">
      <w:pPr>
        <w:pStyle w:val="Heading4"/>
      </w:pPr>
      <w:r w:rsidRPr="006A036B">
        <w:t xml:space="preserve">The </w:t>
      </w:r>
      <w:r w:rsidRPr="006A036B">
        <w:rPr>
          <w:u w:val="single"/>
        </w:rPr>
        <w:t>process</w:t>
      </w:r>
      <w:r w:rsidRPr="006A036B">
        <w:t xml:space="preserve"> of the plan is vital – it shapes </w:t>
      </w:r>
      <w:r w:rsidRPr="006A036B">
        <w:rPr>
          <w:u w:val="single"/>
        </w:rPr>
        <w:t>core budget decisions</w:t>
      </w:r>
      <w:r w:rsidRPr="006A036B">
        <w:t xml:space="preserve"> and </w:t>
      </w:r>
      <w:r w:rsidRPr="006A036B">
        <w:rPr>
          <w:i/>
        </w:rPr>
        <w:t>all</w:t>
      </w:r>
      <w:r w:rsidRPr="006A036B">
        <w:t xml:space="preserve"> future federal assistance </w:t>
      </w:r>
    </w:p>
    <w:p w14:paraId="5D0E4D9D" w14:textId="77777777" w:rsidR="000F089A" w:rsidRPr="006A036B" w:rsidRDefault="000F089A" w:rsidP="000F089A">
      <w:proofErr w:type="gramStart"/>
      <w:r w:rsidRPr="006A036B">
        <w:rPr>
          <w:rStyle w:val="Heading4Char"/>
          <w:rFonts w:eastAsia="Calibri"/>
        </w:rPr>
        <w:t>FEMA, ’11</w:t>
      </w:r>
      <w:r w:rsidRPr="006A036B">
        <w:t xml:space="preserve"> – “National Preparedness </w:t>
      </w:r>
      <w:r w:rsidRPr="006A036B">
        <w:rPr>
          <w:sz w:val="12"/>
        </w:rPr>
        <w:t xml:space="preserve">¶ </w:t>
      </w:r>
      <w:r w:rsidRPr="006A036B">
        <w:t>Goal,” First Edition</w:t>
      </w:r>
      <w:r w:rsidRPr="006A036B">
        <w:rPr>
          <w:sz w:val="12"/>
        </w:rPr>
        <w:t xml:space="preserve">¶ </w:t>
      </w:r>
      <w:r w:rsidRPr="006A036B">
        <w:t xml:space="preserve">September 2011, Department of Homeland Security, </w:t>
      </w:r>
      <w:hyperlink r:id="rId14" w:history="1">
        <w:proofErr w:type="gramEnd"/>
        <w:r w:rsidRPr="006A036B">
          <w:rPr>
            <w:rStyle w:val="Hyperlink"/>
          </w:rPr>
          <w:t>http://www.fema.gov/pdf/prepared/npg.pdf</w:t>
        </w:r>
        <w:proofErr w:type="gramStart"/>
      </w:hyperlink>
      <w:r w:rsidRPr="006A036B">
        <w:t>.</w:t>
      </w:r>
      <w:proofErr w:type="gramEnd"/>
      <w:r w:rsidRPr="006A036B">
        <w:t xml:space="preserve"> </w:t>
      </w:r>
    </w:p>
    <w:p w14:paraId="2439CBA3" w14:textId="77777777" w:rsidR="00175B88" w:rsidRDefault="00175B88" w:rsidP="00175B88"/>
    <w:p w14:paraId="08C461AC" w14:textId="7985FCA2" w:rsidR="000F089A" w:rsidRPr="00175B88" w:rsidRDefault="000F089A" w:rsidP="00175B88">
      <w:proofErr w:type="gramStart"/>
      <w:r w:rsidRPr="00175B88">
        <w:t>The Goal</w:t>
      </w:r>
      <w:r w:rsidR="00175B88" w:rsidRPr="00175B88">
        <w:t>…</w:t>
      </w:r>
      <w:r w:rsidRPr="00175B88">
        <w:t>our resource ¶ posture.</w:t>
      </w:r>
      <w:proofErr w:type="gramEnd"/>
    </w:p>
    <w:p w14:paraId="70E3AA98" w14:textId="77777777" w:rsidR="000F089A" w:rsidRPr="00175B88" w:rsidRDefault="000F089A" w:rsidP="00175B88"/>
    <w:p w14:paraId="52DA9223" w14:textId="29166643" w:rsidR="000F089A" w:rsidRPr="006A036B" w:rsidRDefault="000F089A" w:rsidP="0072671B">
      <w:pPr>
        <w:pStyle w:val="Heading2"/>
      </w:pPr>
      <w:r w:rsidRPr="006A036B">
        <w:t xml:space="preserve">Contention </w:t>
      </w:r>
      <w:r w:rsidR="00202239" w:rsidRPr="006A036B">
        <w:t>T</w:t>
      </w:r>
      <w:r w:rsidR="00336650" w:rsidRPr="006A036B">
        <w:t>HREE</w:t>
      </w:r>
      <w:r w:rsidRPr="006A036B">
        <w:t xml:space="preserve"> </w:t>
      </w:r>
      <w:r w:rsidR="00235BEB" w:rsidRPr="006A036B">
        <w:t xml:space="preserve">is </w:t>
      </w:r>
      <w:r w:rsidR="0095725D" w:rsidRPr="006A036B">
        <w:t>ECON</w:t>
      </w:r>
    </w:p>
    <w:p w14:paraId="674C32EC" w14:textId="77777777" w:rsidR="00924938" w:rsidRPr="006A036B" w:rsidRDefault="00924938" w:rsidP="00924938">
      <w:pPr>
        <w:pStyle w:val="Heading4"/>
        <w:rPr>
          <w:rStyle w:val="StyleStyleBold12pt"/>
          <w:b/>
        </w:rPr>
      </w:pPr>
      <w:r w:rsidRPr="006A036B">
        <w:rPr>
          <w:rStyle w:val="StyleStyleBold12pt"/>
          <w:b/>
        </w:rPr>
        <w:t xml:space="preserve">It drives </w:t>
      </w:r>
      <w:r w:rsidRPr="006A036B">
        <w:rPr>
          <w:rStyle w:val="StyleStyleBold12pt"/>
          <w:b/>
          <w:u w:val="single"/>
        </w:rPr>
        <w:t>one-third</w:t>
      </w:r>
      <w:r w:rsidRPr="006A036B">
        <w:rPr>
          <w:rStyle w:val="StyleStyleBold12pt"/>
          <w:b/>
        </w:rPr>
        <w:t xml:space="preserve"> of the global economy – ports are the </w:t>
      </w:r>
      <w:r w:rsidRPr="006A036B">
        <w:rPr>
          <w:rStyle w:val="StyleStyleBold12pt"/>
          <w:b/>
          <w:i/>
        </w:rPr>
        <w:t>most</w:t>
      </w:r>
      <w:r w:rsidRPr="006A036B">
        <w:rPr>
          <w:rStyle w:val="StyleStyleBold12pt"/>
          <w:b/>
        </w:rPr>
        <w:t xml:space="preserve"> </w:t>
      </w:r>
      <w:r w:rsidRPr="006A036B">
        <w:rPr>
          <w:rStyle w:val="StyleStyleBold12pt"/>
          <w:b/>
          <w:u w:val="single"/>
        </w:rPr>
        <w:t>valuable</w:t>
      </w:r>
      <w:r w:rsidRPr="006A036B">
        <w:rPr>
          <w:rStyle w:val="StyleStyleBold12pt"/>
          <w:b/>
        </w:rPr>
        <w:t xml:space="preserve"> and </w:t>
      </w:r>
      <w:r w:rsidRPr="006A036B">
        <w:rPr>
          <w:rStyle w:val="StyleStyleBold12pt"/>
          <w:b/>
          <w:u w:val="single"/>
        </w:rPr>
        <w:t>vulnerable</w:t>
      </w:r>
      <w:r w:rsidRPr="006A036B">
        <w:rPr>
          <w:rStyle w:val="StyleStyleBold12pt"/>
          <w:b/>
        </w:rPr>
        <w:t xml:space="preserve"> targets</w:t>
      </w:r>
    </w:p>
    <w:p w14:paraId="714A73C7" w14:textId="77777777" w:rsidR="00924938" w:rsidRPr="006A036B" w:rsidRDefault="00924938" w:rsidP="00924938">
      <w:proofErr w:type="spellStart"/>
      <w:r w:rsidRPr="006A036B">
        <w:rPr>
          <w:rStyle w:val="StyleStyleBold12pt"/>
        </w:rPr>
        <w:t>Abt</w:t>
      </w:r>
      <w:proofErr w:type="spellEnd"/>
      <w:r w:rsidRPr="006A036B">
        <w:rPr>
          <w:rStyle w:val="StyleStyleBold12pt"/>
        </w:rPr>
        <w:t>, ‘3</w:t>
      </w:r>
      <w:r w:rsidRPr="006A036B">
        <w:t xml:space="preserve"> – Ph.D., Clark C., Risk analysis prepared for US DOT/RSPA/Volpe National Transportation. </w:t>
      </w:r>
      <w:proofErr w:type="gramStart"/>
      <w:r w:rsidRPr="006A036B">
        <w:t xml:space="preserve">“The Economic Impact of Nuclear Terrorist Attacks on Freight Transport Systems in an Age of Seaport Vulnerability,” Apr 23, </w:t>
      </w:r>
      <w:hyperlink r:id="rId15" w:history="1">
        <w:r w:rsidRPr="006A036B">
          <w:rPr>
            <w:rStyle w:val="Hyperlink"/>
          </w:rPr>
          <w:t>http://www.abtassociates.com/reports/es-economic_impact_of_nuclear_terrorist_attacks.pdf</w:t>
        </w:r>
      </w:hyperlink>
      <w:r w:rsidRPr="006A036B">
        <w:t>.</w:t>
      </w:r>
      <w:proofErr w:type="gramEnd"/>
      <w:r w:rsidRPr="006A036B">
        <w:t xml:space="preserve"> </w:t>
      </w:r>
    </w:p>
    <w:p w14:paraId="6633B552" w14:textId="77777777" w:rsidR="00175B88" w:rsidRDefault="00175B88" w:rsidP="00175B88"/>
    <w:p w14:paraId="0BC833CD" w14:textId="5FDAC13A" w:rsidR="00924938" w:rsidRPr="00175B88" w:rsidRDefault="00924938" w:rsidP="00175B88">
      <w:r w:rsidRPr="00175B88">
        <w:t>Today a third</w:t>
      </w:r>
      <w:r w:rsidR="00175B88" w:rsidRPr="00175B88">
        <w:t>…</w:t>
      </w:r>
      <w:r w:rsidRPr="00175B88">
        <w:t>detonated before unloading.</w:t>
      </w:r>
    </w:p>
    <w:p w14:paraId="1A77FC9E" w14:textId="77777777" w:rsidR="00924938" w:rsidRPr="006A036B" w:rsidRDefault="00924938" w:rsidP="00924938">
      <w:pPr>
        <w:rPr>
          <w:rStyle w:val="IntenseEmphasis"/>
        </w:rPr>
      </w:pPr>
    </w:p>
    <w:p w14:paraId="2293798F" w14:textId="77777777" w:rsidR="00924938" w:rsidRPr="006A036B" w:rsidRDefault="00924938" w:rsidP="00E44BC2">
      <w:pPr>
        <w:pStyle w:val="Heading4"/>
      </w:pPr>
      <w:r w:rsidRPr="006A036B">
        <w:t xml:space="preserve">A SINGLE attack on U.S. ports creates a GLOBAL EMBARGO on trade </w:t>
      </w:r>
    </w:p>
    <w:p w14:paraId="0EAB2650" w14:textId="77777777" w:rsidR="00924938" w:rsidRPr="006A036B" w:rsidRDefault="00924938" w:rsidP="00924938">
      <w:r w:rsidRPr="006A036B">
        <w:rPr>
          <w:rStyle w:val="StyleStyleBold12pt"/>
        </w:rPr>
        <w:t>Flynn, ‘3</w:t>
      </w:r>
      <w:r w:rsidRPr="006A036B">
        <w:t xml:space="preserve"> – Stephen, Ph.D.,</w:t>
      </w:r>
      <w:r w:rsidRPr="006A036B">
        <w:rPr>
          <w:sz w:val="12"/>
        </w:rPr>
        <w:t xml:space="preserve"> </w:t>
      </w:r>
      <w:r w:rsidRPr="006A036B">
        <w:t>Commander, U.S. Coast Guard (ret.)</w:t>
      </w:r>
      <w:r w:rsidRPr="006A036B">
        <w:rPr>
          <w:sz w:val="12"/>
        </w:rPr>
        <w:t xml:space="preserve"> </w:t>
      </w:r>
      <w:r w:rsidRPr="006A036B">
        <w:t xml:space="preserve">Senior Fellow in National Security Studies at </w:t>
      </w:r>
      <w:proofErr w:type="gramStart"/>
      <w:r w:rsidRPr="006A036B">
        <w:t>CFR</w:t>
      </w:r>
      <w:r w:rsidRPr="006A036B">
        <w:rPr>
          <w:sz w:val="12"/>
        </w:rPr>
        <w:t xml:space="preserve"> </w:t>
      </w:r>
      <w:r w:rsidRPr="006A036B">
        <w:t>,</w:t>
      </w:r>
      <w:proofErr w:type="gramEnd"/>
      <w:r w:rsidRPr="006A036B">
        <w:t xml:space="preserve"> , Prof @ Northeastern U, “The Fragile State of Container Security,” Written Testimony before a hearing of the</w:t>
      </w:r>
      <w:r w:rsidRPr="006A036B">
        <w:rPr>
          <w:sz w:val="12"/>
        </w:rPr>
        <w:t xml:space="preserve"> </w:t>
      </w:r>
      <w:r w:rsidRPr="006A036B">
        <w:t xml:space="preserve">U.S. Senate Governmental Affairs Committee, </w:t>
      </w:r>
      <w:hyperlink r:id="rId16" w:history="1">
        <w:r w:rsidRPr="006A036B">
          <w:rPr>
            <w:rStyle w:val="Hyperlink"/>
          </w:rPr>
          <w:t>http://www.cfr.org/defensehomeland-security/fragile-state-container-security/p5730</w:t>
        </w:r>
      </w:hyperlink>
      <w:r w:rsidRPr="006A036B">
        <w:t xml:space="preserve">. </w:t>
      </w:r>
    </w:p>
    <w:p w14:paraId="16DB19A6" w14:textId="77777777" w:rsidR="00175B88" w:rsidRDefault="00175B88" w:rsidP="00175B88"/>
    <w:p w14:paraId="56E989DA" w14:textId="535C4BF7" w:rsidR="00924938" w:rsidRPr="00175B88" w:rsidRDefault="00924938" w:rsidP="00175B88">
      <w:r w:rsidRPr="00175B88">
        <w:t>A year later</w:t>
      </w:r>
      <w:r w:rsidR="00175B88" w:rsidRPr="00175B88">
        <w:t>…</w:t>
      </w:r>
      <w:r w:rsidRPr="00175B88">
        <w:t>up international trade.</w:t>
      </w:r>
    </w:p>
    <w:p w14:paraId="69CE1A39" w14:textId="77777777" w:rsidR="00E44BC2" w:rsidRPr="006A036B" w:rsidRDefault="00E44BC2" w:rsidP="00E44BC2">
      <w:pPr>
        <w:pStyle w:val="Heading4"/>
      </w:pPr>
      <w:r w:rsidRPr="006A036B">
        <w:t xml:space="preserve">It would immediately spillover causing economic gridlock around the world </w:t>
      </w:r>
    </w:p>
    <w:p w14:paraId="22D0E2E9" w14:textId="77777777" w:rsidR="00E44BC2" w:rsidRPr="006A036B" w:rsidRDefault="00E44BC2" w:rsidP="00E44BC2">
      <w:pPr>
        <w:rPr>
          <w:sz w:val="16"/>
        </w:rPr>
      </w:pPr>
      <w:proofErr w:type="spellStart"/>
      <w:r w:rsidRPr="006A036B">
        <w:rPr>
          <w:rStyle w:val="StyleStyleBold12pt"/>
        </w:rPr>
        <w:t>Schanzer</w:t>
      </w:r>
      <w:proofErr w:type="spellEnd"/>
      <w:r w:rsidRPr="006A036B">
        <w:rPr>
          <w:rStyle w:val="StyleStyleBold12pt"/>
        </w:rPr>
        <w:t xml:space="preserve"> and </w:t>
      </w:r>
      <w:proofErr w:type="spellStart"/>
      <w:r w:rsidRPr="006A036B">
        <w:rPr>
          <w:rStyle w:val="StyleStyleBold12pt"/>
        </w:rPr>
        <w:t>Eyerman</w:t>
      </w:r>
      <w:proofErr w:type="spellEnd"/>
      <w:r w:rsidRPr="006A036B">
        <w:rPr>
          <w:rStyle w:val="StyleStyleBold12pt"/>
        </w:rPr>
        <w:t>, 2010</w:t>
      </w:r>
      <w:r w:rsidRPr="006A036B">
        <w:rPr>
          <w:sz w:val="16"/>
        </w:rPr>
        <w:t xml:space="preserve"> (David H., Associate Professor Sanford School of Public Policy at Duke University, Joe, Senior Research Methodologist Director, Health Security Program RTI International,  “Strategic Risk </w:t>
      </w:r>
      <w:proofErr w:type="gramStart"/>
      <w:r w:rsidRPr="006A036B">
        <w:rPr>
          <w:sz w:val="16"/>
        </w:rPr>
        <w:t>Management  in</w:t>
      </w:r>
      <w:proofErr w:type="gramEnd"/>
      <w:r w:rsidRPr="006A036B">
        <w:rPr>
          <w:sz w:val="16"/>
        </w:rPr>
        <w:t xml:space="preserve"> Government: A Look  at Homeland Security”, Homeland Security Council; 3/31, http://www.homelandcouncil.org/pdfs/digital_library_pdfs/ibmstrategicriskmanagementingovt.pdf)</w:t>
      </w:r>
    </w:p>
    <w:p w14:paraId="429DD531" w14:textId="77777777" w:rsidR="00E44BC2" w:rsidRPr="006A036B" w:rsidRDefault="00E44BC2" w:rsidP="00E44BC2">
      <w:pPr>
        <w:rPr>
          <w:sz w:val="16"/>
        </w:rPr>
      </w:pPr>
    </w:p>
    <w:p w14:paraId="3C089CC1" w14:textId="64B8CCF5" w:rsidR="00E44BC2" w:rsidRPr="00175B88" w:rsidRDefault="00175B88" w:rsidP="00175B88">
      <w:proofErr w:type="gramStart"/>
      <w:r w:rsidRPr="00175B88">
        <w:t>Scenario Three…</w:t>
      </w:r>
      <w:r w:rsidR="00E44BC2" w:rsidRPr="00175B88">
        <w:t>out of food.</w:t>
      </w:r>
      <w:proofErr w:type="gramEnd"/>
      <w:r w:rsidR="00E44BC2" w:rsidRPr="00175B88">
        <w:t xml:space="preserve">  </w:t>
      </w:r>
    </w:p>
    <w:p w14:paraId="328D1792" w14:textId="77777777" w:rsidR="00E44BC2" w:rsidRPr="006A036B" w:rsidRDefault="00E44BC2" w:rsidP="00924938">
      <w:pPr>
        <w:rPr>
          <w:sz w:val="16"/>
        </w:rPr>
      </w:pPr>
    </w:p>
    <w:p w14:paraId="75EDF2AF" w14:textId="2AB55F35" w:rsidR="00924938" w:rsidRPr="006A036B" w:rsidRDefault="00BB445F" w:rsidP="00BB445F">
      <w:pPr>
        <w:pStyle w:val="Heading4"/>
      </w:pPr>
      <w:r w:rsidRPr="006A036B">
        <w:t>We have three scenarios:</w:t>
      </w:r>
    </w:p>
    <w:p w14:paraId="52127F95" w14:textId="7D2AEEFB" w:rsidR="00BB445F" w:rsidRPr="006A036B" w:rsidRDefault="00BB445F" w:rsidP="00BB445F">
      <w:pPr>
        <w:pStyle w:val="Heading4"/>
      </w:pPr>
      <w:r w:rsidRPr="006A036B">
        <w:t>Scenario 1</w:t>
      </w:r>
      <w:r w:rsidR="00DF5ED3" w:rsidRPr="006A036B">
        <w:t xml:space="preserve"> GLOBAL ECONOMIC CHAOS:</w:t>
      </w:r>
    </w:p>
    <w:p w14:paraId="44840AE6" w14:textId="31727DCB" w:rsidR="00924938" w:rsidRPr="006A036B" w:rsidRDefault="00924938" w:rsidP="00924938">
      <w:pPr>
        <w:pStyle w:val="Heading4"/>
      </w:pPr>
      <w:r w:rsidRPr="006A036B">
        <w:t xml:space="preserve">Global economic chaos guarantees Russia-China war, instability in Korea and Iran, and disease spread – it accesses every major impact </w:t>
      </w:r>
    </w:p>
    <w:p w14:paraId="18A305FB" w14:textId="77777777" w:rsidR="00924938" w:rsidRPr="006A036B" w:rsidRDefault="00924938" w:rsidP="00924938">
      <w:pPr>
        <w:rPr>
          <w:sz w:val="16"/>
        </w:rPr>
      </w:pPr>
      <w:r w:rsidRPr="006A036B">
        <w:rPr>
          <w:b/>
          <w:sz w:val="26"/>
        </w:rPr>
        <w:t>Green and Schrage, 2009</w:t>
      </w:r>
      <w:r w:rsidRPr="006A036B">
        <w:rPr>
          <w:sz w:val="16"/>
        </w:rPr>
        <w:t xml:space="preserve"> (Michael J., Senior Advisor and Japan Chair at the Center for Strategic and International Studies, Stephen P., Associate Professor at Georgetown University and CSIS Scholl Chair in International Business also a former senior official with the Office of the U.S. Trade Representative, “Its Not Just the Economy”, Asia Times, http://www.atimes.com/atimes/Asian_Economy/KC26Dk01.html)</w:t>
      </w:r>
    </w:p>
    <w:p w14:paraId="41291B4A" w14:textId="77777777" w:rsidR="00924938" w:rsidRPr="006A036B" w:rsidRDefault="00924938" w:rsidP="00924938"/>
    <w:p w14:paraId="369D4394" w14:textId="77777777" w:rsidR="00175B88" w:rsidRDefault="00175B88" w:rsidP="00175B88"/>
    <w:p w14:paraId="6108CD0F" w14:textId="3B5E9595" w:rsidR="00924938" w:rsidRPr="00175B88" w:rsidRDefault="00924938" w:rsidP="00175B88">
      <w:r w:rsidRPr="00175B88">
        <w:t>Facing the worst</w:t>
      </w:r>
      <w:r w:rsidR="00175B88" w:rsidRPr="00175B88">
        <w:t>…</w:t>
      </w:r>
      <w:r w:rsidRPr="00175B88">
        <w:t>China to embrace at home.</w:t>
      </w:r>
    </w:p>
    <w:p w14:paraId="1CA7AAB2" w14:textId="77777777" w:rsidR="00924938" w:rsidRPr="006A036B" w:rsidRDefault="00924938" w:rsidP="00924938"/>
    <w:p w14:paraId="188F1B5D" w14:textId="77777777" w:rsidR="003553FD" w:rsidRPr="006A036B" w:rsidRDefault="003553FD" w:rsidP="00E44BC2">
      <w:pPr>
        <w:pStyle w:val="Heading4"/>
      </w:pPr>
      <w:r w:rsidRPr="006A036B">
        <w:t xml:space="preserve">Free trade creates structural disincentives against war and it’s reverse-causal </w:t>
      </w:r>
    </w:p>
    <w:p w14:paraId="451984B1" w14:textId="77777777" w:rsidR="003553FD" w:rsidRPr="006A036B" w:rsidRDefault="003553FD" w:rsidP="003553FD">
      <w:proofErr w:type="gramStart"/>
      <w:r w:rsidRPr="006A036B">
        <w:rPr>
          <w:rStyle w:val="StyleStyleBold12pt"/>
        </w:rPr>
        <w:t>Griswold, ‘11</w:t>
      </w:r>
      <w:r w:rsidRPr="006A036B">
        <w:t xml:space="preserve"> – Daniel, Director of the Center for Trade Policy Studies at Cato.</w:t>
      </w:r>
      <w:proofErr w:type="gramEnd"/>
      <w:r w:rsidRPr="006A036B">
        <w:t xml:space="preserve"> “Free Trade and the Global Middle Class,” Hayek Society Journal, v9, </w:t>
      </w:r>
      <w:hyperlink r:id="rId17" w:history="1">
        <w:r w:rsidRPr="006A036B">
          <w:rPr>
            <w:rStyle w:val="Hyperlink"/>
          </w:rPr>
          <w:t xml:space="preserve">http://www.cato.org/pubs/articles/Hayek-Society-Journal-Griswold.pdf </w:t>
        </w:r>
      </w:hyperlink>
    </w:p>
    <w:p w14:paraId="02E78371" w14:textId="77777777" w:rsidR="00175B88" w:rsidRDefault="00175B88" w:rsidP="00175B88"/>
    <w:p w14:paraId="7F046632" w14:textId="63DF26FC" w:rsidR="003553FD" w:rsidRPr="00175B88" w:rsidRDefault="003553FD" w:rsidP="00175B88">
      <w:r w:rsidRPr="00175B88">
        <w:t>Our more globalized world</w:t>
      </w:r>
      <w:r w:rsidR="00175B88" w:rsidRPr="00175B88">
        <w:t xml:space="preserve">… </w:t>
      </w:r>
      <w:r w:rsidRPr="00175B88">
        <w:t>civil conflict and war.</w:t>
      </w:r>
    </w:p>
    <w:p w14:paraId="0846A0AF" w14:textId="77777777" w:rsidR="003553FD" w:rsidRPr="006A036B" w:rsidRDefault="003553FD" w:rsidP="00924938"/>
    <w:p w14:paraId="384F0947" w14:textId="57816A93" w:rsidR="00BB445F" w:rsidRPr="006A036B" w:rsidRDefault="00BB445F" w:rsidP="00BB445F">
      <w:pPr>
        <w:pStyle w:val="Heading4"/>
      </w:pPr>
      <w:r w:rsidRPr="006A036B">
        <w:t>Scenario 2</w:t>
      </w:r>
      <w:r w:rsidR="00DF5ED3" w:rsidRPr="006A036B">
        <w:t xml:space="preserve"> is AFRICA</w:t>
      </w:r>
    </w:p>
    <w:p w14:paraId="4BD7C437" w14:textId="77777777" w:rsidR="00BB445F" w:rsidRPr="006A036B" w:rsidRDefault="00BB445F" w:rsidP="00BB445F">
      <w:pPr>
        <w:pStyle w:val="Heading4"/>
      </w:pPr>
      <w:r w:rsidRPr="006A036B">
        <w:t>US financial crisis causes African instability</w:t>
      </w:r>
    </w:p>
    <w:p w14:paraId="2F8F4321" w14:textId="77777777" w:rsidR="00BB445F" w:rsidRPr="006A036B" w:rsidRDefault="00BB445F" w:rsidP="00BB445F">
      <w:proofErr w:type="spellStart"/>
      <w:r w:rsidRPr="006A036B">
        <w:rPr>
          <w:b/>
        </w:rPr>
        <w:t>Bakrania</w:t>
      </w:r>
      <w:proofErr w:type="spellEnd"/>
      <w:r w:rsidRPr="006A036B">
        <w:rPr>
          <w:b/>
        </w:rPr>
        <w:t xml:space="preserve"> 9</w:t>
      </w:r>
      <w:r w:rsidRPr="006A036B">
        <w:t xml:space="preserve"> - Shiv </w:t>
      </w:r>
      <w:proofErr w:type="spellStart"/>
      <w:r w:rsidRPr="006A036B">
        <w:t>Bakrania</w:t>
      </w:r>
      <w:proofErr w:type="spellEnd"/>
      <w:r w:rsidRPr="006A036B">
        <w:t xml:space="preserve"> is the Manager of the Global Facilitation Network For Security Sector Reform and Brian Lucas, The Impact of the Financial Crisis on Conflict and State Fragility in Sub-Saharan Africa July 09 </w:t>
      </w:r>
      <w:hyperlink r:id="rId18" w:history="1">
        <w:r w:rsidRPr="006A036B">
          <w:rPr>
            <w:rStyle w:val="Hyperlink"/>
          </w:rPr>
          <w:t>http://epapers.bham.ac.uk/643/1/EIRS6.pdf</w:t>
        </w:r>
      </w:hyperlink>
    </w:p>
    <w:p w14:paraId="260F17F7" w14:textId="77777777" w:rsidR="00BB445F" w:rsidRPr="006A036B" w:rsidRDefault="00BB445F" w:rsidP="00BB445F"/>
    <w:p w14:paraId="2C172371" w14:textId="19A213F3" w:rsidR="00BB445F" w:rsidRPr="00175B88" w:rsidRDefault="00BB445F" w:rsidP="00175B88">
      <w:proofErr w:type="gramStart"/>
      <w:r w:rsidRPr="00175B88">
        <w:t>The global financial</w:t>
      </w:r>
      <w:r w:rsidR="00175B88" w:rsidRPr="00175B88">
        <w:t>…</w:t>
      </w:r>
      <w:r w:rsidRPr="00175B88">
        <w:t>across the continent.</w:t>
      </w:r>
      <w:proofErr w:type="gramEnd"/>
    </w:p>
    <w:p w14:paraId="0EB76F2F" w14:textId="77777777" w:rsidR="00BB445F" w:rsidRPr="006A036B" w:rsidRDefault="00BB445F" w:rsidP="00BB445F">
      <w:pPr>
        <w:pStyle w:val="Heading4"/>
      </w:pPr>
      <w:r w:rsidRPr="006A036B">
        <w:t xml:space="preserve">Escalates to great power war </w:t>
      </w:r>
    </w:p>
    <w:p w14:paraId="2E311C57" w14:textId="77777777" w:rsidR="00BB445F" w:rsidRPr="006A036B" w:rsidRDefault="00BB445F" w:rsidP="00BB445F">
      <w:r w:rsidRPr="006A036B">
        <w:rPr>
          <w:b/>
        </w:rPr>
        <w:t>Glick 7</w:t>
      </w:r>
      <w:r w:rsidRPr="006A036B">
        <w:t xml:space="preserve"> </w:t>
      </w:r>
      <w:r w:rsidRPr="006A036B">
        <w:rPr>
          <w:sz w:val="16"/>
          <w:szCs w:val="16"/>
        </w:rPr>
        <w:t xml:space="preserve">– Caroline, 12/12, the senior Middle East fellow at the Center for Security Policy in Washington, D.C., The Center for Security Policy is a non-profit, non-partisan national security organization that specializes in identifying policies, actions, and resource needs that are vital to American security and then ensures that such issues are the subject of both focused, principled examination and effective action by recognized policy experts, appropriate officials, opinion leaders, and the general public, “Condi's African holiday”, </w:t>
      </w:r>
      <w:hyperlink r:id="rId19" w:history="1">
        <w:r w:rsidRPr="006A036B">
          <w:rPr>
            <w:rStyle w:val="Hyperlink"/>
            <w:sz w:val="16"/>
            <w:szCs w:val="16"/>
          </w:rPr>
          <w:t>http://www.centerforsecuritypolicy.org/home.aspx?sid=56&amp;categoryid=56&amp;subcategoryid=90&amp;newsid=11568</w:t>
        </w:r>
      </w:hyperlink>
      <w:r w:rsidRPr="006A036B">
        <w:rPr>
          <w:sz w:val="16"/>
          <w:szCs w:val="16"/>
        </w:rPr>
        <w:t>)</w:t>
      </w:r>
    </w:p>
    <w:p w14:paraId="2D190D46" w14:textId="77777777" w:rsidR="00BB445F" w:rsidRPr="006A036B" w:rsidRDefault="00BB445F" w:rsidP="00BB445F"/>
    <w:p w14:paraId="351EFDD6" w14:textId="3A9738EE" w:rsidR="00BB445F" w:rsidRPr="00175B88" w:rsidRDefault="00BB445F" w:rsidP="00175B88">
      <w:proofErr w:type="gramStart"/>
      <w:r w:rsidRPr="00175B88">
        <w:t>The Horn of Africa</w:t>
      </w:r>
      <w:r w:rsidR="00175B88" w:rsidRPr="00175B88">
        <w:t>…</w:t>
      </w:r>
      <w:r w:rsidRPr="00175B88">
        <w:t>global powers.</w:t>
      </w:r>
      <w:proofErr w:type="gramEnd"/>
      <w:r w:rsidRPr="00175B88">
        <w:t xml:space="preserve"> </w:t>
      </w:r>
    </w:p>
    <w:p w14:paraId="00FCD88E" w14:textId="77777777" w:rsidR="00BB445F" w:rsidRPr="006A036B" w:rsidRDefault="00BB445F" w:rsidP="00BB445F"/>
    <w:p w14:paraId="588E0269" w14:textId="566FDF4C" w:rsidR="00BB445F" w:rsidRPr="006A036B" w:rsidRDefault="00BB445F" w:rsidP="00BB445F">
      <w:pPr>
        <w:pStyle w:val="Heading4"/>
      </w:pPr>
      <w:r w:rsidRPr="006A036B">
        <w:t xml:space="preserve">Scenario 3 is SOUTH CHINA </w:t>
      </w:r>
      <w:proofErr w:type="spellStart"/>
      <w:r w:rsidRPr="006A036B">
        <w:t>SEA</w:t>
      </w:r>
      <w:r w:rsidR="00175B88">
        <w:t>t</w:t>
      </w:r>
      <w:proofErr w:type="spellEnd"/>
    </w:p>
    <w:p w14:paraId="3D49CCD1" w14:textId="77777777" w:rsidR="00BB445F" w:rsidRPr="006A036B" w:rsidRDefault="00BB445F" w:rsidP="00BB445F">
      <w:pPr>
        <w:pStyle w:val="Heading4"/>
      </w:pPr>
      <w:r w:rsidRPr="006A036B">
        <w:t xml:space="preserve">U.S. trade prevents </w:t>
      </w:r>
      <w:r w:rsidRPr="006A036B">
        <w:rPr>
          <w:u w:val="single"/>
        </w:rPr>
        <w:t>several</w:t>
      </w:r>
      <w:r w:rsidRPr="006A036B">
        <w:t xml:space="preserve"> destabilizing scenarios for allied build-up in the South China Sea that wreck stability  </w:t>
      </w:r>
    </w:p>
    <w:p w14:paraId="534341D8" w14:textId="77777777" w:rsidR="00BB445F" w:rsidRPr="006A036B" w:rsidRDefault="00BB445F" w:rsidP="00BB445F">
      <w:r w:rsidRPr="006A036B">
        <w:rPr>
          <w:rStyle w:val="Heading4Char"/>
        </w:rPr>
        <w:t>Glaser, ’12</w:t>
      </w:r>
      <w:r w:rsidRPr="006A036B">
        <w:t xml:space="preserve"> – Senior Fellow, Center for Strategic and International Studies – Bonnie S., “Armed Clash in the South China Sea,” Council on Foreign Relations (CFR), April, </w:t>
      </w:r>
      <w:hyperlink r:id="rId20" w:history="1">
        <w:r w:rsidRPr="006A036B">
          <w:rPr>
            <w:rStyle w:val="Hyperlink"/>
          </w:rPr>
          <w:t>http://www.cfr.org/east-asia/armed-clash-south-china-sea/p27883</w:t>
        </w:r>
      </w:hyperlink>
      <w:r w:rsidRPr="006A036B">
        <w:t xml:space="preserve">. </w:t>
      </w:r>
    </w:p>
    <w:p w14:paraId="3DF1914A" w14:textId="77777777" w:rsidR="00175B88" w:rsidRDefault="00175B88" w:rsidP="00175B88"/>
    <w:p w14:paraId="2B3FF6D2" w14:textId="648E30C3" w:rsidR="00BB445F" w:rsidRPr="00175B88" w:rsidRDefault="00BB445F" w:rsidP="00175B88">
      <w:proofErr w:type="gramStart"/>
      <w:r w:rsidRPr="00175B88">
        <w:t>Alliance security and regional stability</w:t>
      </w:r>
      <w:r w:rsidR="00175B88" w:rsidRPr="00175B88">
        <w:t>…</w:t>
      </w:r>
      <w:r w:rsidRPr="00175B88">
        <w:t>and potential riches.</w:t>
      </w:r>
      <w:proofErr w:type="gramEnd"/>
    </w:p>
    <w:p w14:paraId="3A615CBD" w14:textId="77777777" w:rsidR="00BB445F" w:rsidRPr="006A036B" w:rsidRDefault="00BB445F" w:rsidP="00BB445F">
      <w:pPr>
        <w:pStyle w:val="Heading4"/>
      </w:pPr>
      <w:r w:rsidRPr="006A036B">
        <w:t xml:space="preserve">South China Sea conflict goes nuclear </w:t>
      </w:r>
    </w:p>
    <w:p w14:paraId="442F85B1" w14:textId="77777777" w:rsidR="00BB445F" w:rsidRPr="006A036B" w:rsidRDefault="00BB445F" w:rsidP="00BB445F">
      <w:r w:rsidRPr="006A036B">
        <w:rPr>
          <w:rStyle w:val="Heading4Char"/>
        </w:rPr>
        <w:t>Nikkei, ‘95</w:t>
      </w:r>
      <w:r w:rsidRPr="006A036B">
        <w:t xml:space="preserve"> – [The Nikkei weekly, Developing Asian nations should be allowed a grace period to allow their economies to grow before being subjected to trade liberalization demands, says Malaysian Prime Minister Mahathir </w:t>
      </w:r>
      <w:proofErr w:type="spellStart"/>
      <w:r w:rsidRPr="006A036B">
        <w:t>Mohamad</w:t>
      </w:r>
      <w:proofErr w:type="spellEnd"/>
      <w:r w:rsidRPr="006A036B">
        <w:t>, July 3, 1995, lexis]</w:t>
      </w:r>
    </w:p>
    <w:p w14:paraId="3871CE6E" w14:textId="77777777" w:rsidR="00175B88" w:rsidRDefault="00175B88" w:rsidP="00175B88"/>
    <w:p w14:paraId="6E28B8A1" w14:textId="58044FAF" w:rsidR="00BB445F" w:rsidRPr="00175B88" w:rsidRDefault="00BB445F" w:rsidP="00175B88">
      <w:r w:rsidRPr="00175B88">
        <w:t>Developing Asian nation</w:t>
      </w:r>
      <w:r w:rsidR="00175B88" w:rsidRPr="00175B88">
        <w:t>s…</w:t>
      </w:r>
      <w:r w:rsidRPr="00175B88">
        <w:t xml:space="preserve">even nuclear, war. </w:t>
      </w:r>
    </w:p>
    <w:p w14:paraId="0DC42F90" w14:textId="77777777" w:rsidR="00BB445F" w:rsidRPr="006A036B" w:rsidRDefault="00BB445F" w:rsidP="00BB445F">
      <w:pPr>
        <w:rPr>
          <w:sz w:val="16"/>
        </w:rPr>
      </w:pPr>
    </w:p>
    <w:p w14:paraId="56CA52F2" w14:textId="77777777" w:rsidR="00BB445F" w:rsidRPr="006A036B" w:rsidRDefault="00BB445F" w:rsidP="00BB445F">
      <w:pPr>
        <w:pStyle w:val="Heading4"/>
      </w:pPr>
      <w:r w:rsidRPr="006A036B">
        <w:t xml:space="preserve">Defer </w:t>
      </w:r>
      <w:proofErr w:type="spellStart"/>
      <w:r w:rsidRPr="006A036B">
        <w:t>Aff</w:t>
      </w:r>
      <w:proofErr w:type="spellEnd"/>
      <w:r w:rsidRPr="006A036B">
        <w:t xml:space="preserve"> – more than 2 out of 3 of scholars say Asian conflict outweighs </w:t>
      </w:r>
    </w:p>
    <w:p w14:paraId="2ADCE37C" w14:textId="77777777" w:rsidR="00BB445F" w:rsidRPr="006A036B" w:rsidRDefault="00BB445F" w:rsidP="00BB445F">
      <w:r w:rsidRPr="006A036B">
        <w:rPr>
          <w:rStyle w:val="Heading4Char"/>
          <w:rFonts w:eastAsia="Calibri"/>
        </w:rPr>
        <w:t>Tierney et al, ‘9</w:t>
      </w:r>
      <w:r w:rsidRPr="006A036B">
        <w:t xml:space="preserve">. Michael J. Tierney, director of international relations and </w:t>
      </w:r>
      <w:proofErr w:type="spellStart"/>
      <w:r w:rsidRPr="006A036B">
        <w:t>Weingartner</w:t>
      </w:r>
      <w:proofErr w:type="spellEnd"/>
      <w:r w:rsidRPr="006A036B">
        <w:t xml:space="preserve"> associate professor of government, all at the College of William and Mary. Amy Oakes, an assistant professor of government, Susan Peterson, dean of undergraduate studies and professor of government, and Daniel </w:t>
      </w:r>
      <w:proofErr w:type="spellStart"/>
      <w:r w:rsidRPr="006A036B">
        <w:t>Maliniak</w:t>
      </w:r>
      <w:proofErr w:type="spellEnd"/>
      <w:r w:rsidRPr="006A036B">
        <w:t xml:space="preserve">, a Ph.D. student at U.C. San Diego. “Inside the Ivory Tower,” Foreign Policy, March/April, </w:t>
      </w:r>
      <w:hyperlink r:id="rId21" w:history="1">
        <w:r w:rsidRPr="006A036B">
          <w:rPr>
            <w:rStyle w:val="Hyperlink"/>
          </w:rPr>
          <w:t>http://www.foreignpolicy.com/story/cms.php?story_id=4685&amp;print=1</w:t>
        </w:r>
      </w:hyperlink>
      <w:r w:rsidRPr="006A036B">
        <w:t xml:space="preserve">. </w:t>
      </w:r>
    </w:p>
    <w:p w14:paraId="06F92266" w14:textId="77777777" w:rsidR="00175B88" w:rsidRDefault="00175B88" w:rsidP="00175B88"/>
    <w:p w14:paraId="1CBA9744" w14:textId="36E84057" w:rsidR="00BB445F" w:rsidRPr="00175B88" w:rsidRDefault="00BB445F" w:rsidP="00175B88">
      <w:proofErr w:type="gramStart"/>
      <w:r w:rsidRPr="00175B88">
        <w:t>Public Enemy No</w:t>
      </w:r>
      <w:r w:rsidR="00175B88" w:rsidRPr="00175B88">
        <w:t>…</w:t>
      </w:r>
      <w:r w:rsidRPr="00175B88">
        <w:t>importance in 20 years.</w:t>
      </w:r>
      <w:proofErr w:type="gramEnd"/>
      <w:r w:rsidRPr="00175B88">
        <w:t xml:space="preserve"> </w:t>
      </w:r>
    </w:p>
    <w:p w14:paraId="055C57C8" w14:textId="77777777" w:rsidR="00233D52" w:rsidRPr="006A036B" w:rsidRDefault="00233D52" w:rsidP="00233D52"/>
    <w:p w14:paraId="62FBADA4" w14:textId="5444163E" w:rsidR="00A54F81" w:rsidRPr="006A036B" w:rsidRDefault="00A54F81" w:rsidP="00A54F81">
      <w:pPr>
        <w:pStyle w:val="Heading4"/>
        <w:rPr>
          <w:rFonts w:eastAsia="Calibri"/>
        </w:rPr>
      </w:pPr>
      <w:r w:rsidRPr="006A036B">
        <w:rPr>
          <w:rFonts w:eastAsia="Calibri"/>
        </w:rPr>
        <w:t xml:space="preserve">INDEPENDNTLY: The PSGP is vital to halting human trafficking </w:t>
      </w:r>
    </w:p>
    <w:p w14:paraId="4E0E7C16" w14:textId="77777777" w:rsidR="00175B88" w:rsidRDefault="00A54F81" w:rsidP="00A54F81">
      <w:pPr>
        <w:rPr>
          <w:rStyle w:val="StyleBoldUnderline"/>
        </w:rPr>
      </w:pPr>
      <w:r w:rsidRPr="006A036B">
        <w:rPr>
          <w:rStyle w:val="Heading4Char"/>
          <w:rFonts w:eastAsia="Calibri"/>
        </w:rPr>
        <w:t>AAPA, ’11</w:t>
      </w:r>
      <w:r w:rsidRPr="006A036B">
        <w:t xml:space="preserve"> – The American Association of Port Authorities represents about 150 of the leading public port authorities in the United States, Canada, Latin America and the Caribbean. In addition, the Association represents some 250 sustaining and associate members, firms and individuals with an interest in the seaports of the Western Hemisphere. “10 Years After 9/11, Security Still a Top Priority of U.S. Ports,” Sept 1, http://www.prnewswire.com/news-releases/10-years-after-911-security-still-a-top-priority-of-us-ports-128888213.html.</w:t>
      </w:r>
      <w:r w:rsidRPr="006A036B">
        <w:rPr>
          <w:sz w:val="16"/>
        </w:rPr>
        <w:t xml:space="preserve">Since 9/11, </w:t>
      </w:r>
      <w:r w:rsidRPr="006A036B">
        <w:rPr>
          <w:rStyle w:val="StyleBoldUnderline"/>
        </w:rPr>
        <w:t xml:space="preserve">the Port Security Grant </w:t>
      </w:r>
    </w:p>
    <w:p w14:paraId="557BFE27" w14:textId="77777777" w:rsidR="00175B88" w:rsidRDefault="00175B88" w:rsidP="00A54F81">
      <w:pPr>
        <w:rPr>
          <w:rStyle w:val="StyleBoldUnderline"/>
        </w:rPr>
      </w:pPr>
    </w:p>
    <w:p w14:paraId="6C414FA2" w14:textId="1CBB38BA" w:rsidR="00A54F81" w:rsidRPr="006A036B" w:rsidRDefault="00A54F81" w:rsidP="00A54F81">
      <w:pPr>
        <w:rPr>
          <w:rStyle w:val="StyleBoldUnderline"/>
          <w:b w:val="0"/>
          <w:u w:val="none"/>
        </w:rPr>
      </w:pPr>
      <w:r w:rsidRPr="00175B88">
        <w:t>Program has received</w:t>
      </w:r>
      <w:r w:rsidR="00175B88" w:rsidRPr="00175B88">
        <w:t>…</w:t>
      </w:r>
      <w:r w:rsidRPr="00175B88">
        <w:t>regional and national economic growth.</w:t>
      </w:r>
    </w:p>
    <w:p w14:paraId="2098E41A" w14:textId="77777777" w:rsidR="00A54F81" w:rsidRPr="006A036B" w:rsidRDefault="00A54F81" w:rsidP="00A54F81">
      <w:pPr>
        <w:pStyle w:val="Heading4"/>
        <w:rPr>
          <w:sz w:val="16"/>
        </w:rPr>
      </w:pPr>
      <w:r w:rsidRPr="006A036B">
        <w:rPr>
          <w:rFonts w:eastAsia="Calibri"/>
        </w:rPr>
        <w:t>Human</w:t>
      </w:r>
      <w:r w:rsidRPr="006A036B">
        <w:rPr>
          <w:sz w:val="16"/>
        </w:rPr>
        <w:t xml:space="preserve"> </w:t>
      </w:r>
      <w:r w:rsidRPr="006A036B">
        <w:rPr>
          <w:rFonts w:eastAsia="Calibri"/>
        </w:rPr>
        <w:t>trafficking is slavery and rape – you have an ethical duty to halt it</w:t>
      </w:r>
      <w:r w:rsidRPr="006A036B">
        <w:rPr>
          <w:sz w:val="16"/>
        </w:rPr>
        <w:t xml:space="preserve"> </w:t>
      </w:r>
    </w:p>
    <w:p w14:paraId="10D1FC0E" w14:textId="6571FE35" w:rsidR="00175B88" w:rsidRDefault="00A54F81" w:rsidP="00A54F81">
      <w:proofErr w:type="spellStart"/>
      <w:r w:rsidRPr="006A036B">
        <w:rPr>
          <w:rStyle w:val="Heading4Char"/>
          <w:rFonts w:eastAsia="Calibri"/>
        </w:rPr>
        <w:t>Lachry</w:t>
      </w:r>
      <w:proofErr w:type="spellEnd"/>
      <w:r w:rsidRPr="006A036B">
        <w:rPr>
          <w:rStyle w:val="Heading4Char"/>
          <w:rFonts w:eastAsia="Calibri"/>
        </w:rPr>
        <w:t>, ’10</w:t>
      </w:r>
      <w:r w:rsidRPr="006A036B">
        <w:t xml:space="preserve"> – Mimosa (pseudonym for an online writer), “Think Slavery Is A Thing Of The Past? Think </w:t>
      </w:r>
      <w:proofErr w:type="gramStart"/>
      <w:r w:rsidRPr="006A036B">
        <w:t>Again</w:t>
      </w:r>
      <w:proofErr w:type="gramEnd"/>
      <w:r w:rsidRPr="006A036B">
        <w:t xml:space="preserve">,” </w:t>
      </w:r>
      <w:proofErr w:type="spellStart"/>
      <w:r w:rsidRPr="006A036B">
        <w:t>Quippd</w:t>
      </w:r>
      <w:proofErr w:type="spellEnd"/>
      <w:r w:rsidRPr="006A036B">
        <w:t xml:space="preserve"> – collaboratively edited news, </w:t>
      </w:r>
      <w:hyperlink r:id="rId22" w:history="1">
        <w:r w:rsidR="00175B88" w:rsidRPr="00561AA8">
          <w:rPr>
            <w:rStyle w:val="Hyperlink"/>
          </w:rPr>
          <w:t>http://quippd.com/show/3215/Think_Slavery_Is_A_Thing_Of_The_Past_Think_Again</w:t>
        </w:r>
      </w:hyperlink>
    </w:p>
    <w:p w14:paraId="79785EFA" w14:textId="77777777" w:rsidR="00175B88" w:rsidRDefault="00175B88" w:rsidP="00A54F81"/>
    <w:p w14:paraId="247382CD" w14:textId="1A98F840" w:rsidR="00A54F81" w:rsidRDefault="00A54F81" w:rsidP="00A54F81">
      <w:r w:rsidRPr="00175B88">
        <w:t>Thousands of people</w:t>
      </w:r>
      <w:r w:rsidR="00175B88" w:rsidRPr="00175B88">
        <w:t>…</w:t>
      </w:r>
      <w:r w:rsidRPr="00175B88">
        <w:t>chicken farms in Delta</w:t>
      </w:r>
      <w:r w:rsidRPr="006A036B">
        <w:rPr>
          <w:sz w:val="16"/>
        </w:rPr>
        <w:t>.</w:t>
      </w:r>
      <w:r w:rsidRPr="0061638E">
        <w:t xml:space="preserve"> </w:t>
      </w:r>
    </w:p>
    <w:p w14:paraId="009804C5" w14:textId="77777777" w:rsidR="00A54F81" w:rsidRPr="00233D52" w:rsidRDefault="00A54F81" w:rsidP="00233D52"/>
    <w:sectPr w:rsidR="00A54F81" w:rsidRPr="00233D5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94BE2" w14:textId="77777777" w:rsidR="00FE45C1" w:rsidRDefault="00FE45C1" w:rsidP="00E46E7E">
      <w:r>
        <w:separator/>
      </w:r>
    </w:p>
  </w:endnote>
  <w:endnote w:type="continuationSeparator" w:id="0">
    <w:p w14:paraId="670B3DE3" w14:textId="77777777" w:rsidR="00FE45C1" w:rsidRDefault="00FE45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Franklin Gothic Heavy">
    <w:altName w:val="Arial"/>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A57C7" w14:textId="77777777" w:rsidR="00FE45C1" w:rsidRDefault="00FE45C1" w:rsidP="00E46E7E">
      <w:r>
        <w:separator/>
      </w:r>
    </w:p>
  </w:footnote>
  <w:footnote w:type="continuationSeparator" w:id="0">
    <w:p w14:paraId="7396FAA4" w14:textId="77777777" w:rsidR="00FE45C1" w:rsidRDefault="00FE45C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694D"/>
    <w:multiLevelType w:val="hybridMultilevel"/>
    <w:tmpl w:val="9FE8F8F4"/>
    <w:lvl w:ilvl="0" w:tplc="29D65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33C1E08"/>
    <w:multiLevelType w:val="hybridMultilevel"/>
    <w:tmpl w:val="997E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3C6AF7"/>
    <w:multiLevelType w:val="multilevel"/>
    <w:tmpl w:val="7BCCD7C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092E7B"/>
    <w:multiLevelType w:val="hybridMultilevel"/>
    <w:tmpl w:val="DD3E3BA0"/>
    <w:lvl w:ilvl="0" w:tplc="B51EE7D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75108"/>
    <w:multiLevelType w:val="hybridMultilevel"/>
    <w:tmpl w:val="EAC2A0B6"/>
    <w:lvl w:ilvl="0" w:tplc="B51EE7D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7B"/>
    <w:rsid w:val="00000BD7"/>
    <w:rsid w:val="000140EC"/>
    <w:rsid w:val="00016A35"/>
    <w:rsid w:val="000A08CF"/>
    <w:rsid w:val="000A290D"/>
    <w:rsid w:val="000A3C39"/>
    <w:rsid w:val="000C16B3"/>
    <w:rsid w:val="000E5146"/>
    <w:rsid w:val="000F089A"/>
    <w:rsid w:val="001408C0"/>
    <w:rsid w:val="00143FD7"/>
    <w:rsid w:val="001463FB"/>
    <w:rsid w:val="001675E5"/>
    <w:rsid w:val="00175B88"/>
    <w:rsid w:val="00186DB7"/>
    <w:rsid w:val="001D0732"/>
    <w:rsid w:val="001D7626"/>
    <w:rsid w:val="00202239"/>
    <w:rsid w:val="00233D52"/>
    <w:rsid w:val="00235BEB"/>
    <w:rsid w:val="002613DA"/>
    <w:rsid w:val="0028450D"/>
    <w:rsid w:val="002B6353"/>
    <w:rsid w:val="002B68C8"/>
    <w:rsid w:val="002D5914"/>
    <w:rsid w:val="002F35F4"/>
    <w:rsid w:val="002F3E28"/>
    <w:rsid w:val="002F40E6"/>
    <w:rsid w:val="00303E5B"/>
    <w:rsid w:val="00313226"/>
    <w:rsid w:val="0031425E"/>
    <w:rsid w:val="00325059"/>
    <w:rsid w:val="00335A8B"/>
    <w:rsid w:val="00336650"/>
    <w:rsid w:val="003401AA"/>
    <w:rsid w:val="003553FD"/>
    <w:rsid w:val="00357719"/>
    <w:rsid w:val="00374144"/>
    <w:rsid w:val="003B3EC7"/>
    <w:rsid w:val="003E34C3"/>
    <w:rsid w:val="003F42AF"/>
    <w:rsid w:val="00412F6D"/>
    <w:rsid w:val="0042635A"/>
    <w:rsid w:val="00464EE0"/>
    <w:rsid w:val="00466B6F"/>
    <w:rsid w:val="004A3291"/>
    <w:rsid w:val="004B3188"/>
    <w:rsid w:val="004B3DB3"/>
    <w:rsid w:val="004C098D"/>
    <w:rsid w:val="004C63B5"/>
    <w:rsid w:val="004D461E"/>
    <w:rsid w:val="004E0870"/>
    <w:rsid w:val="00517479"/>
    <w:rsid w:val="0054697B"/>
    <w:rsid w:val="00581B03"/>
    <w:rsid w:val="005A0BE5"/>
    <w:rsid w:val="005C0E1F"/>
    <w:rsid w:val="005C0F8A"/>
    <w:rsid w:val="005E0D2B"/>
    <w:rsid w:val="005E2C99"/>
    <w:rsid w:val="00610B75"/>
    <w:rsid w:val="00657426"/>
    <w:rsid w:val="00672258"/>
    <w:rsid w:val="0067575B"/>
    <w:rsid w:val="00692C26"/>
    <w:rsid w:val="00695725"/>
    <w:rsid w:val="006970A7"/>
    <w:rsid w:val="006A036B"/>
    <w:rsid w:val="006A6428"/>
    <w:rsid w:val="006C47EA"/>
    <w:rsid w:val="006D5D6B"/>
    <w:rsid w:val="006E559F"/>
    <w:rsid w:val="006F2D3D"/>
    <w:rsid w:val="00700835"/>
    <w:rsid w:val="0072671B"/>
    <w:rsid w:val="00726F87"/>
    <w:rsid w:val="007333B9"/>
    <w:rsid w:val="0076292A"/>
    <w:rsid w:val="00791B7D"/>
    <w:rsid w:val="007922BD"/>
    <w:rsid w:val="007A3515"/>
    <w:rsid w:val="007D7924"/>
    <w:rsid w:val="007E470C"/>
    <w:rsid w:val="007E5F71"/>
    <w:rsid w:val="00812E62"/>
    <w:rsid w:val="00821415"/>
    <w:rsid w:val="0083768F"/>
    <w:rsid w:val="00903F0A"/>
    <w:rsid w:val="0091595A"/>
    <w:rsid w:val="009165EA"/>
    <w:rsid w:val="00924938"/>
    <w:rsid w:val="0095725D"/>
    <w:rsid w:val="009829F2"/>
    <w:rsid w:val="00993F61"/>
    <w:rsid w:val="009B0746"/>
    <w:rsid w:val="009C198B"/>
    <w:rsid w:val="009D207E"/>
    <w:rsid w:val="009E5822"/>
    <w:rsid w:val="009E691A"/>
    <w:rsid w:val="00A074CB"/>
    <w:rsid w:val="00A106D0"/>
    <w:rsid w:val="00A2009F"/>
    <w:rsid w:val="00A369C4"/>
    <w:rsid w:val="00A47986"/>
    <w:rsid w:val="00A54F81"/>
    <w:rsid w:val="00A562B1"/>
    <w:rsid w:val="00A83119"/>
    <w:rsid w:val="00A91A24"/>
    <w:rsid w:val="00AC0E99"/>
    <w:rsid w:val="00AE5816"/>
    <w:rsid w:val="00AF1E67"/>
    <w:rsid w:val="00AF5046"/>
    <w:rsid w:val="00AF70D4"/>
    <w:rsid w:val="00B02266"/>
    <w:rsid w:val="00B169A1"/>
    <w:rsid w:val="00B33E0C"/>
    <w:rsid w:val="00B45FE9"/>
    <w:rsid w:val="00B55D49"/>
    <w:rsid w:val="00B65E97"/>
    <w:rsid w:val="00B84180"/>
    <w:rsid w:val="00BA4B94"/>
    <w:rsid w:val="00BB445F"/>
    <w:rsid w:val="00BD0841"/>
    <w:rsid w:val="00BE63EA"/>
    <w:rsid w:val="00C30F5C"/>
    <w:rsid w:val="00C42A3C"/>
    <w:rsid w:val="00C51103"/>
    <w:rsid w:val="00C55D0B"/>
    <w:rsid w:val="00C66268"/>
    <w:rsid w:val="00CC0389"/>
    <w:rsid w:val="00CD2C6D"/>
    <w:rsid w:val="00CF1A0F"/>
    <w:rsid w:val="00D04FC4"/>
    <w:rsid w:val="00D3209F"/>
    <w:rsid w:val="00D36252"/>
    <w:rsid w:val="00D4330B"/>
    <w:rsid w:val="00D44207"/>
    <w:rsid w:val="00D460F1"/>
    <w:rsid w:val="00D51B44"/>
    <w:rsid w:val="00D6085D"/>
    <w:rsid w:val="00D66D57"/>
    <w:rsid w:val="00D81480"/>
    <w:rsid w:val="00DA2E40"/>
    <w:rsid w:val="00DA5BF8"/>
    <w:rsid w:val="00DC5985"/>
    <w:rsid w:val="00DC71AA"/>
    <w:rsid w:val="00DD2FAB"/>
    <w:rsid w:val="00DE627C"/>
    <w:rsid w:val="00DF1850"/>
    <w:rsid w:val="00DF5ED3"/>
    <w:rsid w:val="00E44BC2"/>
    <w:rsid w:val="00E46E7E"/>
    <w:rsid w:val="00E82231"/>
    <w:rsid w:val="00E95631"/>
    <w:rsid w:val="00F1173B"/>
    <w:rsid w:val="00F45F2E"/>
    <w:rsid w:val="00FA538E"/>
    <w:rsid w:val="00FB0735"/>
    <w:rsid w:val="00FD50BA"/>
    <w:rsid w:val="00FE45C1"/>
    <w:rsid w:val="00FE4803"/>
    <w:rsid w:val="00FE5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E54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2266"/>
    <w:rPr>
      <w:rFonts w:ascii="Times New Roman" w:eastAsiaTheme="minorEastAsia" w:hAnsi="Times New Roman"/>
      <w:sz w:val="22"/>
      <w:szCs w:val="24"/>
    </w:rPr>
  </w:style>
  <w:style w:type="paragraph" w:styleId="Heading1">
    <w:name w:val="heading 1"/>
    <w:aliases w:val="Pocket"/>
    <w:basedOn w:val="Normal"/>
    <w:next w:val="Normal"/>
    <w:link w:val="Heading1Char"/>
    <w:uiPriority w:val="9"/>
    <w:qFormat/>
    <w:rsid w:val="00B022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0226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0226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0226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0F089A"/>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B02266"/>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0226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0226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02266"/>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B02266"/>
    <w:rPr>
      <w:rFonts w:asciiTheme="majorHAnsi" w:eastAsiaTheme="majorEastAsia" w:hAnsiTheme="majorHAnsi" w:cstheme="majorBidi"/>
      <w:b/>
      <w:bCs/>
      <w:iCs/>
      <w:sz w:val="26"/>
      <w:szCs w:val="24"/>
    </w:rPr>
  </w:style>
  <w:style w:type="paragraph" w:styleId="NoSpacing">
    <w:name w:val="No Spacing"/>
    <w:uiPriority w:val="1"/>
    <w:rsid w:val="00B02266"/>
    <w:rPr>
      <w:rFonts w:asciiTheme="minorHAnsi" w:eastAsiaTheme="minorEastAsia" w:hAnsiTheme="minorHAnsi" w:cstheme="minorBidi"/>
      <w:sz w:val="24"/>
      <w:szCs w:val="24"/>
    </w:rPr>
  </w:style>
  <w:style w:type="character" w:customStyle="1" w:styleId="StyleStyleBold12pt">
    <w:name w:val="Style Style Bold + 12 pt"/>
    <w:aliases w:val="Cite,Style Style Bold,Style Style Bold + 12pt,Style Style + 12 pt,Style Style Bo... +"/>
    <w:basedOn w:val="DefaultParagraphFont"/>
    <w:uiPriority w:val="1"/>
    <w:qFormat/>
    <w:rsid w:val="00B02266"/>
    <w:rPr>
      <w:b/>
      <w:sz w:val="26"/>
      <w:u w:val="none"/>
    </w:rPr>
  </w:style>
  <w:style w:type="character" w:customStyle="1" w:styleId="StyleBoldUnderline">
    <w:name w:val="Style Bold Underline"/>
    <w:aliases w:val="Underline,Bold Cite Char,c,Intense Emphasis111,Intense Emphasis1111,Intense Emphasis3,Intense Emphasis11111,Intense Emphasis4,cites Char Ch,Heading 3 Char Char Char1,Thick Underline Char,Intense Emphasis21,Intense Emphasis31,Bo"/>
    <w:basedOn w:val="DefaultParagraphFont"/>
    <w:uiPriority w:val="6"/>
    <w:qFormat/>
    <w:rsid w:val="00B02266"/>
    <w:rPr>
      <w:b/>
      <w:sz w:val="22"/>
      <w:u w:val="single"/>
    </w:rPr>
  </w:style>
  <w:style w:type="paragraph" w:styleId="DocumentMap">
    <w:name w:val="Document Map"/>
    <w:basedOn w:val="Normal"/>
    <w:link w:val="DocumentMapChar"/>
    <w:uiPriority w:val="99"/>
    <w:semiHidden/>
    <w:unhideWhenUsed/>
    <w:rsid w:val="00B02266"/>
    <w:rPr>
      <w:rFonts w:ascii="Lucida Grande" w:hAnsi="Lucida Grande" w:cs="Lucida Grande"/>
    </w:rPr>
  </w:style>
  <w:style w:type="character" w:customStyle="1" w:styleId="DocumentMapChar">
    <w:name w:val="Document Map Char"/>
    <w:basedOn w:val="DefaultParagraphFont"/>
    <w:link w:val="DocumentMap"/>
    <w:uiPriority w:val="99"/>
    <w:semiHidden/>
    <w:rsid w:val="00B02266"/>
    <w:rPr>
      <w:rFonts w:ascii="Lucida Grande" w:eastAsiaTheme="minorEastAsia" w:hAnsi="Lucida Grande" w:cs="Lucida Grande"/>
      <w:sz w:val="22"/>
      <w:szCs w:val="24"/>
    </w:rPr>
  </w:style>
  <w:style w:type="paragraph" w:styleId="ListParagraph">
    <w:name w:val="List Paragraph"/>
    <w:basedOn w:val="Normal"/>
    <w:uiPriority w:val="34"/>
    <w:rsid w:val="00B02266"/>
    <w:pPr>
      <w:ind w:left="720"/>
      <w:contextualSpacing/>
    </w:pPr>
  </w:style>
  <w:style w:type="paragraph" w:styleId="Header">
    <w:name w:val="header"/>
    <w:basedOn w:val="Normal"/>
    <w:link w:val="HeaderChar"/>
    <w:uiPriority w:val="99"/>
    <w:unhideWhenUsed/>
    <w:rsid w:val="00B02266"/>
    <w:pPr>
      <w:tabs>
        <w:tab w:val="center" w:pos="4320"/>
        <w:tab w:val="right" w:pos="8640"/>
      </w:tabs>
    </w:pPr>
  </w:style>
  <w:style w:type="character" w:customStyle="1" w:styleId="HeaderChar">
    <w:name w:val="Header Char"/>
    <w:basedOn w:val="DefaultParagraphFont"/>
    <w:link w:val="Header"/>
    <w:uiPriority w:val="99"/>
    <w:rsid w:val="00B02266"/>
    <w:rPr>
      <w:rFonts w:ascii="Times New Roman" w:eastAsiaTheme="minorEastAsia" w:hAnsi="Times New Roman"/>
      <w:sz w:val="22"/>
      <w:szCs w:val="24"/>
    </w:rPr>
  </w:style>
  <w:style w:type="paragraph" w:styleId="Footer">
    <w:name w:val="footer"/>
    <w:basedOn w:val="Normal"/>
    <w:link w:val="FooterChar"/>
    <w:uiPriority w:val="99"/>
    <w:unhideWhenUsed/>
    <w:rsid w:val="00B02266"/>
    <w:pPr>
      <w:tabs>
        <w:tab w:val="center" w:pos="4320"/>
        <w:tab w:val="right" w:pos="8640"/>
      </w:tabs>
    </w:pPr>
  </w:style>
  <w:style w:type="character" w:customStyle="1" w:styleId="FooterChar">
    <w:name w:val="Footer Char"/>
    <w:basedOn w:val="DefaultParagraphFont"/>
    <w:link w:val="Footer"/>
    <w:uiPriority w:val="99"/>
    <w:rsid w:val="00B02266"/>
    <w:rPr>
      <w:rFonts w:ascii="Times New Roman" w:eastAsiaTheme="minorEastAsia" w:hAnsi="Times New Roman"/>
      <w:sz w:val="22"/>
      <w:szCs w:val="24"/>
    </w:rPr>
  </w:style>
  <w:style w:type="character" w:styleId="PageNumber">
    <w:name w:val="page number"/>
    <w:basedOn w:val="DefaultParagraphFont"/>
    <w:uiPriority w:val="99"/>
    <w:semiHidden/>
    <w:unhideWhenUsed/>
    <w:rsid w:val="00B02266"/>
  </w:style>
  <w:style w:type="character" w:styleId="Hyperlink">
    <w:name w:val="Hyperlink"/>
    <w:basedOn w:val="DefaultParagraphFont"/>
    <w:uiPriority w:val="99"/>
    <w:unhideWhenUsed/>
    <w:rsid w:val="00B02266"/>
    <w:rPr>
      <w:color w:val="0000FF" w:themeColor="hyperlink"/>
      <w:u w:val="single"/>
    </w:rPr>
  </w:style>
  <w:style w:type="character" w:customStyle="1" w:styleId="Heading5Char">
    <w:name w:val="Heading 5 Char"/>
    <w:link w:val="Heading5"/>
    <w:uiPriority w:val="9"/>
    <w:semiHidden/>
    <w:rsid w:val="000F089A"/>
    <w:rPr>
      <w:rFonts w:ascii="Cambria" w:eastAsia="Times New Roman" w:hAnsi="Cambria" w:cs="Times New Roman"/>
      <w:color w:val="243F60"/>
      <w:sz w:val="22"/>
    </w:rPr>
  </w:style>
  <w:style w:type="character" w:customStyle="1" w:styleId="StyleBold">
    <w:name w:val="Style Bold"/>
    <w:uiPriority w:val="9"/>
    <w:semiHidden/>
    <w:rsid w:val="000F089A"/>
    <w:rPr>
      <w:b/>
      <w:bCs/>
    </w:rPr>
  </w:style>
  <w:style w:type="character" w:styleId="FollowedHyperlink">
    <w:name w:val="FollowedHyperlink"/>
    <w:uiPriority w:val="99"/>
    <w:semiHidden/>
    <w:rsid w:val="000F089A"/>
    <w:rPr>
      <w:color w:val="auto"/>
      <w:u w:val="none"/>
    </w:rPr>
  </w:style>
  <w:style w:type="character" w:customStyle="1" w:styleId="cardChar">
    <w:name w:val="card Char"/>
    <w:link w:val="card"/>
    <w:locked/>
    <w:rsid w:val="000F089A"/>
    <w:rPr>
      <w:rFonts w:ascii="Times New Roman" w:eastAsia="Times New Roman" w:hAnsi="Times New Roman" w:cs="Times New Roman"/>
      <w:sz w:val="20"/>
      <w:szCs w:val="20"/>
    </w:rPr>
  </w:style>
  <w:style w:type="paragraph" w:customStyle="1" w:styleId="card">
    <w:name w:val="card"/>
    <w:basedOn w:val="Normal"/>
    <w:next w:val="Normal"/>
    <w:link w:val="cardChar"/>
    <w:qFormat/>
    <w:rsid w:val="000F089A"/>
    <w:pPr>
      <w:ind w:left="288" w:right="288"/>
    </w:pPr>
    <w:rPr>
      <w:rFonts w:eastAsia="Times New Roman"/>
      <w:sz w:val="20"/>
      <w:szCs w:val="20"/>
    </w:rPr>
  </w:style>
  <w:style w:type="character" w:customStyle="1" w:styleId="small">
    <w:name w:val="small"/>
    <w:basedOn w:val="DefaultParagraphFont"/>
    <w:rsid w:val="000F089A"/>
  </w:style>
  <w:style w:type="character" w:customStyle="1" w:styleId="TitleChar">
    <w:name w:val="Title Char"/>
    <w:link w:val="Title"/>
    <w:uiPriority w:val="1"/>
    <w:qFormat/>
    <w:rsid w:val="000F089A"/>
    <w:rPr>
      <w:rFonts w:ascii="Calibri" w:hAnsi="Calibri" w:cs="Calibri" w:hint="default"/>
      <w:szCs w:val="24"/>
      <w:u w:val="single"/>
      <w:lang w:val="en-US" w:eastAsia="en-US" w:bidi="ar-SA"/>
    </w:rPr>
  </w:style>
  <w:style w:type="character" w:customStyle="1" w:styleId="BoldUnderlineCharChar">
    <w:name w:val="BoldUnderline Char Char"/>
    <w:link w:val="BoldUnderline"/>
    <w:locked/>
    <w:rsid w:val="000F089A"/>
    <w:rPr>
      <w:rFonts w:ascii="Calibri" w:eastAsia="Times New Roman" w:hAnsi="Calibri" w:cs="Times New Roman"/>
      <w:b/>
      <w:sz w:val="20"/>
      <w:u w:val="single"/>
    </w:rPr>
  </w:style>
  <w:style w:type="paragraph" w:customStyle="1" w:styleId="BoldUnderline">
    <w:name w:val="BoldUnderline"/>
    <w:link w:val="BoldUnderlineCharChar"/>
    <w:rsid w:val="000F089A"/>
    <w:rPr>
      <w:rFonts w:ascii="Calibri" w:eastAsia="Times New Roman" w:hAnsi="Calibri"/>
      <w:b/>
      <w:szCs w:val="24"/>
      <w:u w:val="single"/>
    </w:rPr>
  </w:style>
  <w:style w:type="character" w:customStyle="1" w:styleId="CardChar0">
    <w:name w:val="Card Char"/>
    <w:link w:val="Card0"/>
    <w:locked/>
    <w:rsid w:val="000F089A"/>
    <w:rPr>
      <w:rFonts w:ascii="Calibri" w:eastAsia="Times New Roman" w:hAnsi="Calibri" w:cs="Times New Roman"/>
      <w:sz w:val="20"/>
      <w:szCs w:val="20"/>
    </w:rPr>
  </w:style>
  <w:style w:type="paragraph" w:customStyle="1" w:styleId="Card0">
    <w:name w:val="Card"/>
    <w:basedOn w:val="Normal"/>
    <w:next w:val="BodyTextIndent3"/>
    <w:link w:val="CardChar0"/>
    <w:rsid w:val="000F089A"/>
    <w:pPr>
      <w:ind w:left="720"/>
    </w:pPr>
    <w:rPr>
      <w:rFonts w:ascii="Calibri" w:eastAsia="Times New Roman" w:hAnsi="Calibri"/>
      <w:sz w:val="20"/>
      <w:szCs w:val="20"/>
    </w:rPr>
  </w:style>
  <w:style w:type="paragraph" w:styleId="BodyTextIndent3">
    <w:name w:val="Body Text Indent 3"/>
    <w:basedOn w:val="Normal"/>
    <w:link w:val="BodyTextIndent3Char"/>
    <w:uiPriority w:val="99"/>
    <w:semiHidden/>
    <w:rsid w:val="000F089A"/>
    <w:pPr>
      <w:spacing w:after="120"/>
      <w:ind w:left="360"/>
    </w:pPr>
    <w:rPr>
      <w:sz w:val="16"/>
      <w:szCs w:val="16"/>
    </w:rPr>
  </w:style>
  <w:style w:type="character" w:customStyle="1" w:styleId="BodyTextIndent3Char">
    <w:name w:val="Body Text Indent 3 Char"/>
    <w:link w:val="BodyTextIndent3"/>
    <w:uiPriority w:val="99"/>
    <w:semiHidden/>
    <w:rsid w:val="000F089A"/>
    <w:rPr>
      <w:rFonts w:ascii="Times New Roman" w:eastAsia="ＭＳ 明朝" w:hAnsi="Times New Roman" w:cs="Times New Roman"/>
      <w:sz w:val="16"/>
      <w:szCs w:val="16"/>
    </w:rPr>
  </w:style>
  <w:style w:type="paragraph" w:customStyle="1" w:styleId="tag">
    <w:name w:val="tag"/>
    <w:basedOn w:val="Normal"/>
    <w:next w:val="Normal"/>
    <w:link w:val="tagChar"/>
    <w:qFormat/>
    <w:rsid w:val="000F089A"/>
    <w:rPr>
      <w:rFonts w:eastAsia="Times New Roman"/>
      <w:b/>
      <w:sz w:val="24"/>
      <w:szCs w:val="20"/>
    </w:rPr>
  </w:style>
  <w:style w:type="character" w:customStyle="1" w:styleId="underline">
    <w:name w:val="underline"/>
    <w:qFormat/>
    <w:rsid w:val="000F089A"/>
    <w:rPr>
      <w:b/>
      <w:bCs w:val="0"/>
      <w:u w:val="single"/>
    </w:rPr>
  </w:style>
  <w:style w:type="character" w:customStyle="1" w:styleId="Emphasis2">
    <w:name w:val="Emphasis2"/>
    <w:rsid w:val="000F089A"/>
    <w:rPr>
      <w:rFonts w:ascii="Franklin Gothic Heavy" w:hAnsi="Franklin Gothic Heavy" w:hint="default"/>
      <w:iCs/>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cite,Heading 3 Char Char Char"/>
    <w:uiPriority w:val="21"/>
    <w:qFormat/>
    <w:rsid w:val="000F089A"/>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locked/>
    <w:rsid w:val="000F089A"/>
    <w:rPr>
      <w:rFonts w:ascii="Times New Roman" w:eastAsia="Times New Roman" w:hAnsi="Times New Roman" w:cs="Times New Roman"/>
      <w:b/>
      <w:szCs w:val="20"/>
    </w:rPr>
  </w:style>
  <w:style w:type="character" w:customStyle="1" w:styleId="BlockTitleChar">
    <w:name w:val="Block Title Char"/>
    <w:link w:val="BlockTitle"/>
    <w:uiPriority w:val="99"/>
    <w:locked/>
    <w:rsid w:val="000F089A"/>
    <w:rPr>
      <w:rFonts w:ascii="Arial" w:hAnsi="Arial" w:cs="Arial"/>
      <w:b/>
      <w:bCs/>
      <w:kern w:val="32"/>
      <w:sz w:val="32"/>
      <w:szCs w:val="32"/>
      <w:u w:val="single"/>
    </w:rPr>
  </w:style>
  <w:style w:type="paragraph" w:customStyle="1" w:styleId="BlockTitle">
    <w:name w:val="Block Title"/>
    <w:basedOn w:val="Heading1"/>
    <w:next w:val="Normal"/>
    <w:link w:val="BlockTitleChar"/>
    <w:uiPriority w:val="99"/>
    <w:rsid w:val="000F089A"/>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ＭＳ 明朝" w:hAnsi="Arial" w:cs="Arial"/>
      <w:kern w:val="32"/>
      <w:sz w:val="32"/>
      <w:szCs w:val="32"/>
      <w:u w:val="single"/>
    </w:rPr>
  </w:style>
  <w:style w:type="paragraph" w:customStyle="1" w:styleId="Nothing">
    <w:name w:val="Nothing"/>
    <w:link w:val="NothingChar"/>
    <w:rsid w:val="000F089A"/>
    <w:pPr>
      <w:jc w:val="both"/>
    </w:pPr>
    <w:rPr>
      <w:rFonts w:ascii="Times New Roman" w:eastAsia="Times New Roman" w:hAnsi="Times New Roman"/>
      <w:szCs w:val="24"/>
    </w:rPr>
  </w:style>
  <w:style w:type="paragraph" w:customStyle="1" w:styleId="CardText">
    <w:name w:val="Card Text"/>
    <w:qFormat/>
    <w:rsid w:val="000F089A"/>
    <w:pPr>
      <w:spacing w:after="200"/>
      <w:contextualSpacing/>
    </w:pPr>
    <w:rPr>
      <w:rFonts w:ascii="Times New Roman" w:eastAsia="Calibri" w:hAnsi="Times New Roman"/>
      <w:szCs w:val="22"/>
    </w:rPr>
  </w:style>
  <w:style w:type="character" w:customStyle="1" w:styleId="UnderlinedCardTextChar">
    <w:name w:val="Underlined Card Text Char"/>
    <w:rsid w:val="000F089A"/>
    <w:rPr>
      <w:rFonts w:ascii="Times New Roman" w:hAnsi="Times New Roman" w:cs="Times New Roman" w:hint="default"/>
      <w:sz w:val="24"/>
      <w:szCs w:val="22"/>
      <w:u w:val="single"/>
    </w:rPr>
  </w:style>
  <w:style w:type="character" w:customStyle="1" w:styleId="UnderlineCharChar">
    <w:name w:val="Underline Char Char"/>
    <w:rsid w:val="006C47EA"/>
    <w:rPr>
      <w:noProof w:val="0"/>
      <w:u w:val="single"/>
      <w:lang w:val="en-US" w:eastAsia="en-US" w:bidi="ar-SA"/>
    </w:rPr>
  </w:style>
  <w:style w:type="paragraph" w:customStyle="1" w:styleId="cardtext0">
    <w:name w:val="card text"/>
    <w:basedOn w:val="Normal"/>
    <w:link w:val="cardtextChar"/>
    <w:qFormat/>
    <w:rsid w:val="00202239"/>
    <w:pPr>
      <w:ind w:left="288" w:right="288"/>
    </w:pPr>
    <w:rPr>
      <w:rFonts w:eastAsia="Calibri"/>
      <w:sz w:val="20"/>
      <w:szCs w:val="22"/>
    </w:rPr>
  </w:style>
  <w:style w:type="character" w:customStyle="1" w:styleId="cardtextChar">
    <w:name w:val="card text Char"/>
    <w:link w:val="cardtext0"/>
    <w:rsid w:val="00202239"/>
    <w:rPr>
      <w:rFonts w:ascii="Times New Roman" w:eastAsia="Calibri" w:hAnsi="Times New Roman" w:cs="Times New Roman"/>
      <w:sz w:val="20"/>
      <w:szCs w:val="22"/>
    </w:rPr>
  </w:style>
  <w:style w:type="character" w:customStyle="1" w:styleId="Author-Date">
    <w:name w:val="Author-Date"/>
    <w:rsid w:val="006A6428"/>
    <w:rPr>
      <w:b/>
      <w:sz w:val="24"/>
    </w:rPr>
  </w:style>
  <w:style w:type="character" w:customStyle="1" w:styleId="NothingChar">
    <w:name w:val="Nothing Char"/>
    <w:link w:val="Nothing"/>
    <w:rsid w:val="006A6428"/>
    <w:rPr>
      <w:rFonts w:ascii="Times New Roman" w:eastAsia="Times New Roman" w:hAnsi="Times New Roman"/>
      <w:szCs w:val="24"/>
    </w:rPr>
  </w:style>
  <w:style w:type="paragraph" w:customStyle="1" w:styleId="Cites">
    <w:name w:val="Cites"/>
    <w:next w:val="Normal"/>
    <w:link w:val="CitesChar"/>
    <w:rsid w:val="006A6428"/>
    <w:pPr>
      <w:widowControl w:val="0"/>
      <w:outlineLvl w:val="2"/>
    </w:pPr>
    <w:rPr>
      <w:rFonts w:ascii="Times New Roman" w:eastAsia="Malgun Gothic" w:hAnsi="Times New Roman"/>
      <w:szCs w:val="24"/>
    </w:rPr>
  </w:style>
  <w:style w:type="character" w:customStyle="1" w:styleId="CitesChar">
    <w:name w:val="Cites Char"/>
    <w:link w:val="Cites"/>
    <w:rsid w:val="006A6428"/>
    <w:rPr>
      <w:rFonts w:ascii="Times New Roman" w:eastAsia="Malgun Gothic" w:hAnsi="Times New Roman"/>
      <w:szCs w:val="24"/>
    </w:rPr>
  </w:style>
  <w:style w:type="character" w:customStyle="1" w:styleId="CardDownSizeChar">
    <w:name w:val="CardDownSize Char"/>
    <w:link w:val="CardDownSize"/>
    <w:locked/>
    <w:rsid w:val="006A6428"/>
    <w:rPr>
      <w:rFonts w:eastAsia="Times New Roman" w:cs="Arial"/>
      <w:sz w:val="16"/>
      <w:szCs w:val="32"/>
    </w:rPr>
  </w:style>
  <w:style w:type="paragraph" w:customStyle="1" w:styleId="CardDownSize">
    <w:name w:val="CardDownSize"/>
    <w:basedOn w:val="Normal"/>
    <w:link w:val="CardDownSizeChar"/>
    <w:rsid w:val="006A6428"/>
    <w:pPr>
      <w:jc w:val="both"/>
    </w:pPr>
    <w:rPr>
      <w:rFonts w:ascii="Cambria" w:eastAsia="Times New Roman" w:hAnsi="Cambria" w:cs="Arial"/>
      <w:sz w:val="16"/>
      <w:szCs w:val="32"/>
    </w:rPr>
  </w:style>
  <w:style w:type="character" w:customStyle="1" w:styleId="CardsChar">
    <w:name w:val="Cards Char"/>
    <w:link w:val="Cards"/>
    <w:locked/>
    <w:rsid w:val="00924938"/>
    <w:rPr>
      <w:szCs w:val="24"/>
    </w:rPr>
  </w:style>
  <w:style w:type="paragraph" w:customStyle="1" w:styleId="Cards">
    <w:name w:val="Cards"/>
    <w:next w:val="Normal"/>
    <w:link w:val="CardsChar"/>
    <w:qFormat/>
    <w:rsid w:val="00924938"/>
    <w:pPr>
      <w:widowControl w:val="0"/>
      <w:ind w:left="432" w:right="432"/>
      <w:jc w:val="both"/>
    </w:pPr>
    <w:rPr>
      <w:szCs w:val="24"/>
    </w:rPr>
  </w:style>
  <w:style w:type="paragraph" w:styleId="Title">
    <w:name w:val="Title"/>
    <w:basedOn w:val="Normal"/>
    <w:next w:val="Normal"/>
    <w:link w:val="TitleChar"/>
    <w:uiPriority w:val="1"/>
    <w:qFormat/>
    <w:rsid w:val="00924938"/>
    <w:pPr>
      <w:ind w:left="720"/>
      <w:outlineLvl w:val="0"/>
    </w:pPr>
    <w:rPr>
      <w:rFonts w:ascii="Calibri" w:hAnsi="Calibri" w:cs="Calibri"/>
      <w:sz w:val="20"/>
      <w:u w:val="single"/>
    </w:rPr>
  </w:style>
  <w:style w:type="character" w:customStyle="1" w:styleId="TitleChar1">
    <w:name w:val="Title Char1"/>
    <w:basedOn w:val="DefaultParagraphFont"/>
    <w:uiPriority w:val="10"/>
    <w:rsid w:val="00924938"/>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rsid w:val="00BB445F"/>
    <w:rPr>
      <w:rFonts w:ascii="Times New Roman" w:hAnsi="Times New Roman" w:cs="Times New Roman" w:hint="default"/>
      <w:sz w:val="24"/>
      <w:u w:val="thick"/>
    </w:rPr>
  </w:style>
  <w:style w:type="character" w:customStyle="1" w:styleId="verdana">
    <w:name w:val="verdana"/>
    <w:basedOn w:val="DefaultParagraphFont"/>
    <w:rsid w:val="00BB44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2266"/>
    <w:rPr>
      <w:rFonts w:ascii="Times New Roman" w:eastAsiaTheme="minorEastAsia" w:hAnsi="Times New Roman"/>
      <w:sz w:val="22"/>
      <w:szCs w:val="24"/>
    </w:rPr>
  </w:style>
  <w:style w:type="paragraph" w:styleId="Heading1">
    <w:name w:val="heading 1"/>
    <w:aliases w:val="Pocket"/>
    <w:basedOn w:val="Normal"/>
    <w:next w:val="Normal"/>
    <w:link w:val="Heading1Char"/>
    <w:uiPriority w:val="9"/>
    <w:qFormat/>
    <w:rsid w:val="00B022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0226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0226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0226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0F089A"/>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B02266"/>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0226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0226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02266"/>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B02266"/>
    <w:rPr>
      <w:rFonts w:asciiTheme="majorHAnsi" w:eastAsiaTheme="majorEastAsia" w:hAnsiTheme="majorHAnsi" w:cstheme="majorBidi"/>
      <w:b/>
      <w:bCs/>
      <w:iCs/>
      <w:sz w:val="26"/>
      <w:szCs w:val="24"/>
    </w:rPr>
  </w:style>
  <w:style w:type="paragraph" w:styleId="NoSpacing">
    <w:name w:val="No Spacing"/>
    <w:uiPriority w:val="1"/>
    <w:rsid w:val="00B02266"/>
    <w:rPr>
      <w:rFonts w:asciiTheme="minorHAnsi" w:eastAsiaTheme="minorEastAsia" w:hAnsiTheme="minorHAnsi" w:cstheme="minorBidi"/>
      <w:sz w:val="24"/>
      <w:szCs w:val="24"/>
    </w:rPr>
  </w:style>
  <w:style w:type="character" w:customStyle="1" w:styleId="StyleStyleBold12pt">
    <w:name w:val="Style Style Bold + 12 pt"/>
    <w:aliases w:val="Cite,Style Style Bold,Style Style Bold + 12pt,Style Style + 12 pt,Style Style Bo... +"/>
    <w:basedOn w:val="DefaultParagraphFont"/>
    <w:uiPriority w:val="1"/>
    <w:qFormat/>
    <w:rsid w:val="00B02266"/>
    <w:rPr>
      <w:b/>
      <w:sz w:val="26"/>
      <w:u w:val="none"/>
    </w:rPr>
  </w:style>
  <w:style w:type="character" w:customStyle="1" w:styleId="StyleBoldUnderline">
    <w:name w:val="Style Bold Underline"/>
    <w:aliases w:val="Underline,Bold Cite Char,c,Intense Emphasis111,Intense Emphasis1111,Intense Emphasis3,Intense Emphasis11111,Intense Emphasis4,cites Char Ch,Heading 3 Char Char Char1,Thick Underline Char,Intense Emphasis21,Intense Emphasis31,Bo"/>
    <w:basedOn w:val="DefaultParagraphFont"/>
    <w:uiPriority w:val="6"/>
    <w:qFormat/>
    <w:rsid w:val="00B02266"/>
    <w:rPr>
      <w:b/>
      <w:sz w:val="22"/>
      <w:u w:val="single"/>
    </w:rPr>
  </w:style>
  <w:style w:type="paragraph" w:styleId="DocumentMap">
    <w:name w:val="Document Map"/>
    <w:basedOn w:val="Normal"/>
    <w:link w:val="DocumentMapChar"/>
    <w:uiPriority w:val="99"/>
    <w:semiHidden/>
    <w:unhideWhenUsed/>
    <w:rsid w:val="00B02266"/>
    <w:rPr>
      <w:rFonts w:ascii="Lucida Grande" w:hAnsi="Lucida Grande" w:cs="Lucida Grande"/>
    </w:rPr>
  </w:style>
  <w:style w:type="character" w:customStyle="1" w:styleId="DocumentMapChar">
    <w:name w:val="Document Map Char"/>
    <w:basedOn w:val="DefaultParagraphFont"/>
    <w:link w:val="DocumentMap"/>
    <w:uiPriority w:val="99"/>
    <w:semiHidden/>
    <w:rsid w:val="00B02266"/>
    <w:rPr>
      <w:rFonts w:ascii="Lucida Grande" w:eastAsiaTheme="minorEastAsia" w:hAnsi="Lucida Grande" w:cs="Lucida Grande"/>
      <w:sz w:val="22"/>
      <w:szCs w:val="24"/>
    </w:rPr>
  </w:style>
  <w:style w:type="paragraph" w:styleId="ListParagraph">
    <w:name w:val="List Paragraph"/>
    <w:basedOn w:val="Normal"/>
    <w:uiPriority w:val="34"/>
    <w:rsid w:val="00B02266"/>
    <w:pPr>
      <w:ind w:left="720"/>
      <w:contextualSpacing/>
    </w:pPr>
  </w:style>
  <w:style w:type="paragraph" w:styleId="Header">
    <w:name w:val="header"/>
    <w:basedOn w:val="Normal"/>
    <w:link w:val="HeaderChar"/>
    <w:uiPriority w:val="99"/>
    <w:unhideWhenUsed/>
    <w:rsid w:val="00B02266"/>
    <w:pPr>
      <w:tabs>
        <w:tab w:val="center" w:pos="4320"/>
        <w:tab w:val="right" w:pos="8640"/>
      </w:tabs>
    </w:pPr>
  </w:style>
  <w:style w:type="character" w:customStyle="1" w:styleId="HeaderChar">
    <w:name w:val="Header Char"/>
    <w:basedOn w:val="DefaultParagraphFont"/>
    <w:link w:val="Header"/>
    <w:uiPriority w:val="99"/>
    <w:rsid w:val="00B02266"/>
    <w:rPr>
      <w:rFonts w:ascii="Times New Roman" w:eastAsiaTheme="minorEastAsia" w:hAnsi="Times New Roman"/>
      <w:sz w:val="22"/>
      <w:szCs w:val="24"/>
    </w:rPr>
  </w:style>
  <w:style w:type="paragraph" w:styleId="Footer">
    <w:name w:val="footer"/>
    <w:basedOn w:val="Normal"/>
    <w:link w:val="FooterChar"/>
    <w:uiPriority w:val="99"/>
    <w:unhideWhenUsed/>
    <w:rsid w:val="00B02266"/>
    <w:pPr>
      <w:tabs>
        <w:tab w:val="center" w:pos="4320"/>
        <w:tab w:val="right" w:pos="8640"/>
      </w:tabs>
    </w:pPr>
  </w:style>
  <w:style w:type="character" w:customStyle="1" w:styleId="FooterChar">
    <w:name w:val="Footer Char"/>
    <w:basedOn w:val="DefaultParagraphFont"/>
    <w:link w:val="Footer"/>
    <w:uiPriority w:val="99"/>
    <w:rsid w:val="00B02266"/>
    <w:rPr>
      <w:rFonts w:ascii="Times New Roman" w:eastAsiaTheme="minorEastAsia" w:hAnsi="Times New Roman"/>
      <w:sz w:val="22"/>
      <w:szCs w:val="24"/>
    </w:rPr>
  </w:style>
  <w:style w:type="character" w:styleId="PageNumber">
    <w:name w:val="page number"/>
    <w:basedOn w:val="DefaultParagraphFont"/>
    <w:uiPriority w:val="99"/>
    <w:semiHidden/>
    <w:unhideWhenUsed/>
    <w:rsid w:val="00B02266"/>
  </w:style>
  <w:style w:type="character" w:styleId="Hyperlink">
    <w:name w:val="Hyperlink"/>
    <w:basedOn w:val="DefaultParagraphFont"/>
    <w:uiPriority w:val="99"/>
    <w:unhideWhenUsed/>
    <w:rsid w:val="00B02266"/>
    <w:rPr>
      <w:color w:val="0000FF" w:themeColor="hyperlink"/>
      <w:u w:val="single"/>
    </w:rPr>
  </w:style>
  <w:style w:type="character" w:customStyle="1" w:styleId="Heading5Char">
    <w:name w:val="Heading 5 Char"/>
    <w:link w:val="Heading5"/>
    <w:uiPriority w:val="9"/>
    <w:semiHidden/>
    <w:rsid w:val="000F089A"/>
    <w:rPr>
      <w:rFonts w:ascii="Cambria" w:eastAsia="Times New Roman" w:hAnsi="Cambria" w:cs="Times New Roman"/>
      <w:color w:val="243F60"/>
      <w:sz w:val="22"/>
    </w:rPr>
  </w:style>
  <w:style w:type="character" w:customStyle="1" w:styleId="StyleBold">
    <w:name w:val="Style Bold"/>
    <w:uiPriority w:val="9"/>
    <w:semiHidden/>
    <w:rsid w:val="000F089A"/>
    <w:rPr>
      <w:b/>
      <w:bCs/>
    </w:rPr>
  </w:style>
  <w:style w:type="character" w:styleId="FollowedHyperlink">
    <w:name w:val="FollowedHyperlink"/>
    <w:uiPriority w:val="99"/>
    <w:semiHidden/>
    <w:rsid w:val="000F089A"/>
    <w:rPr>
      <w:color w:val="auto"/>
      <w:u w:val="none"/>
    </w:rPr>
  </w:style>
  <w:style w:type="character" w:customStyle="1" w:styleId="cardChar">
    <w:name w:val="card Char"/>
    <w:link w:val="card"/>
    <w:locked/>
    <w:rsid w:val="000F089A"/>
    <w:rPr>
      <w:rFonts w:ascii="Times New Roman" w:eastAsia="Times New Roman" w:hAnsi="Times New Roman" w:cs="Times New Roman"/>
      <w:sz w:val="20"/>
      <w:szCs w:val="20"/>
    </w:rPr>
  </w:style>
  <w:style w:type="paragraph" w:customStyle="1" w:styleId="card">
    <w:name w:val="card"/>
    <w:basedOn w:val="Normal"/>
    <w:next w:val="Normal"/>
    <w:link w:val="cardChar"/>
    <w:qFormat/>
    <w:rsid w:val="000F089A"/>
    <w:pPr>
      <w:ind w:left="288" w:right="288"/>
    </w:pPr>
    <w:rPr>
      <w:rFonts w:eastAsia="Times New Roman"/>
      <w:sz w:val="20"/>
      <w:szCs w:val="20"/>
    </w:rPr>
  </w:style>
  <w:style w:type="character" w:customStyle="1" w:styleId="small">
    <w:name w:val="small"/>
    <w:basedOn w:val="DefaultParagraphFont"/>
    <w:rsid w:val="000F089A"/>
  </w:style>
  <w:style w:type="character" w:customStyle="1" w:styleId="TitleChar">
    <w:name w:val="Title Char"/>
    <w:link w:val="Title"/>
    <w:uiPriority w:val="1"/>
    <w:qFormat/>
    <w:rsid w:val="000F089A"/>
    <w:rPr>
      <w:rFonts w:ascii="Calibri" w:hAnsi="Calibri" w:cs="Calibri" w:hint="default"/>
      <w:szCs w:val="24"/>
      <w:u w:val="single"/>
      <w:lang w:val="en-US" w:eastAsia="en-US" w:bidi="ar-SA"/>
    </w:rPr>
  </w:style>
  <w:style w:type="character" w:customStyle="1" w:styleId="BoldUnderlineCharChar">
    <w:name w:val="BoldUnderline Char Char"/>
    <w:link w:val="BoldUnderline"/>
    <w:locked/>
    <w:rsid w:val="000F089A"/>
    <w:rPr>
      <w:rFonts w:ascii="Calibri" w:eastAsia="Times New Roman" w:hAnsi="Calibri" w:cs="Times New Roman"/>
      <w:b/>
      <w:sz w:val="20"/>
      <w:u w:val="single"/>
    </w:rPr>
  </w:style>
  <w:style w:type="paragraph" w:customStyle="1" w:styleId="BoldUnderline">
    <w:name w:val="BoldUnderline"/>
    <w:link w:val="BoldUnderlineCharChar"/>
    <w:rsid w:val="000F089A"/>
    <w:rPr>
      <w:rFonts w:ascii="Calibri" w:eastAsia="Times New Roman" w:hAnsi="Calibri"/>
      <w:b/>
      <w:szCs w:val="24"/>
      <w:u w:val="single"/>
    </w:rPr>
  </w:style>
  <w:style w:type="character" w:customStyle="1" w:styleId="CardChar0">
    <w:name w:val="Card Char"/>
    <w:link w:val="Card0"/>
    <w:locked/>
    <w:rsid w:val="000F089A"/>
    <w:rPr>
      <w:rFonts w:ascii="Calibri" w:eastAsia="Times New Roman" w:hAnsi="Calibri" w:cs="Times New Roman"/>
      <w:sz w:val="20"/>
      <w:szCs w:val="20"/>
    </w:rPr>
  </w:style>
  <w:style w:type="paragraph" w:customStyle="1" w:styleId="Card0">
    <w:name w:val="Card"/>
    <w:basedOn w:val="Normal"/>
    <w:next w:val="BodyTextIndent3"/>
    <w:link w:val="CardChar0"/>
    <w:rsid w:val="000F089A"/>
    <w:pPr>
      <w:ind w:left="720"/>
    </w:pPr>
    <w:rPr>
      <w:rFonts w:ascii="Calibri" w:eastAsia="Times New Roman" w:hAnsi="Calibri"/>
      <w:sz w:val="20"/>
      <w:szCs w:val="20"/>
    </w:rPr>
  </w:style>
  <w:style w:type="paragraph" w:styleId="BodyTextIndent3">
    <w:name w:val="Body Text Indent 3"/>
    <w:basedOn w:val="Normal"/>
    <w:link w:val="BodyTextIndent3Char"/>
    <w:uiPriority w:val="99"/>
    <w:semiHidden/>
    <w:rsid w:val="000F089A"/>
    <w:pPr>
      <w:spacing w:after="120"/>
      <w:ind w:left="360"/>
    </w:pPr>
    <w:rPr>
      <w:sz w:val="16"/>
      <w:szCs w:val="16"/>
    </w:rPr>
  </w:style>
  <w:style w:type="character" w:customStyle="1" w:styleId="BodyTextIndent3Char">
    <w:name w:val="Body Text Indent 3 Char"/>
    <w:link w:val="BodyTextIndent3"/>
    <w:uiPriority w:val="99"/>
    <w:semiHidden/>
    <w:rsid w:val="000F089A"/>
    <w:rPr>
      <w:rFonts w:ascii="Times New Roman" w:eastAsia="ＭＳ 明朝" w:hAnsi="Times New Roman" w:cs="Times New Roman"/>
      <w:sz w:val="16"/>
      <w:szCs w:val="16"/>
    </w:rPr>
  </w:style>
  <w:style w:type="paragraph" w:customStyle="1" w:styleId="tag">
    <w:name w:val="tag"/>
    <w:basedOn w:val="Normal"/>
    <w:next w:val="Normal"/>
    <w:link w:val="tagChar"/>
    <w:qFormat/>
    <w:rsid w:val="000F089A"/>
    <w:rPr>
      <w:rFonts w:eastAsia="Times New Roman"/>
      <w:b/>
      <w:sz w:val="24"/>
      <w:szCs w:val="20"/>
    </w:rPr>
  </w:style>
  <w:style w:type="character" w:customStyle="1" w:styleId="underline">
    <w:name w:val="underline"/>
    <w:qFormat/>
    <w:rsid w:val="000F089A"/>
    <w:rPr>
      <w:b/>
      <w:bCs w:val="0"/>
      <w:u w:val="single"/>
    </w:rPr>
  </w:style>
  <w:style w:type="character" w:customStyle="1" w:styleId="Emphasis2">
    <w:name w:val="Emphasis2"/>
    <w:rsid w:val="000F089A"/>
    <w:rPr>
      <w:rFonts w:ascii="Franklin Gothic Heavy" w:hAnsi="Franklin Gothic Heavy" w:hint="default"/>
      <w:iCs/>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cite,Heading 3 Char Char Char"/>
    <w:uiPriority w:val="21"/>
    <w:qFormat/>
    <w:rsid w:val="000F089A"/>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locked/>
    <w:rsid w:val="000F089A"/>
    <w:rPr>
      <w:rFonts w:ascii="Times New Roman" w:eastAsia="Times New Roman" w:hAnsi="Times New Roman" w:cs="Times New Roman"/>
      <w:b/>
      <w:szCs w:val="20"/>
    </w:rPr>
  </w:style>
  <w:style w:type="character" w:customStyle="1" w:styleId="BlockTitleChar">
    <w:name w:val="Block Title Char"/>
    <w:link w:val="BlockTitle"/>
    <w:uiPriority w:val="99"/>
    <w:locked/>
    <w:rsid w:val="000F089A"/>
    <w:rPr>
      <w:rFonts w:ascii="Arial" w:hAnsi="Arial" w:cs="Arial"/>
      <w:b/>
      <w:bCs/>
      <w:kern w:val="32"/>
      <w:sz w:val="32"/>
      <w:szCs w:val="32"/>
      <w:u w:val="single"/>
    </w:rPr>
  </w:style>
  <w:style w:type="paragraph" w:customStyle="1" w:styleId="BlockTitle">
    <w:name w:val="Block Title"/>
    <w:basedOn w:val="Heading1"/>
    <w:next w:val="Normal"/>
    <w:link w:val="BlockTitleChar"/>
    <w:uiPriority w:val="99"/>
    <w:rsid w:val="000F089A"/>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ＭＳ 明朝" w:hAnsi="Arial" w:cs="Arial"/>
      <w:kern w:val="32"/>
      <w:sz w:val="32"/>
      <w:szCs w:val="32"/>
      <w:u w:val="single"/>
    </w:rPr>
  </w:style>
  <w:style w:type="paragraph" w:customStyle="1" w:styleId="Nothing">
    <w:name w:val="Nothing"/>
    <w:link w:val="NothingChar"/>
    <w:rsid w:val="000F089A"/>
    <w:pPr>
      <w:jc w:val="both"/>
    </w:pPr>
    <w:rPr>
      <w:rFonts w:ascii="Times New Roman" w:eastAsia="Times New Roman" w:hAnsi="Times New Roman"/>
      <w:szCs w:val="24"/>
    </w:rPr>
  </w:style>
  <w:style w:type="paragraph" w:customStyle="1" w:styleId="CardText">
    <w:name w:val="Card Text"/>
    <w:qFormat/>
    <w:rsid w:val="000F089A"/>
    <w:pPr>
      <w:spacing w:after="200"/>
      <w:contextualSpacing/>
    </w:pPr>
    <w:rPr>
      <w:rFonts w:ascii="Times New Roman" w:eastAsia="Calibri" w:hAnsi="Times New Roman"/>
      <w:szCs w:val="22"/>
    </w:rPr>
  </w:style>
  <w:style w:type="character" w:customStyle="1" w:styleId="UnderlinedCardTextChar">
    <w:name w:val="Underlined Card Text Char"/>
    <w:rsid w:val="000F089A"/>
    <w:rPr>
      <w:rFonts w:ascii="Times New Roman" w:hAnsi="Times New Roman" w:cs="Times New Roman" w:hint="default"/>
      <w:sz w:val="24"/>
      <w:szCs w:val="22"/>
      <w:u w:val="single"/>
    </w:rPr>
  </w:style>
  <w:style w:type="character" w:customStyle="1" w:styleId="UnderlineCharChar">
    <w:name w:val="Underline Char Char"/>
    <w:rsid w:val="006C47EA"/>
    <w:rPr>
      <w:noProof w:val="0"/>
      <w:u w:val="single"/>
      <w:lang w:val="en-US" w:eastAsia="en-US" w:bidi="ar-SA"/>
    </w:rPr>
  </w:style>
  <w:style w:type="paragraph" w:customStyle="1" w:styleId="cardtext0">
    <w:name w:val="card text"/>
    <w:basedOn w:val="Normal"/>
    <w:link w:val="cardtextChar"/>
    <w:qFormat/>
    <w:rsid w:val="00202239"/>
    <w:pPr>
      <w:ind w:left="288" w:right="288"/>
    </w:pPr>
    <w:rPr>
      <w:rFonts w:eastAsia="Calibri"/>
      <w:sz w:val="20"/>
      <w:szCs w:val="22"/>
    </w:rPr>
  </w:style>
  <w:style w:type="character" w:customStyle="1" w:styleId="cardtextChar">
    <w:name w:val="card text Char"/>
    <w:link w:val="cardtext0"/>
    <w:rsid w:val="00202239"/>
    <w:rPr>
      <w:rFonts w:ascii="Times New Roman" w:eastAsia="Calibri" w:hAnsi="Times New Roman" w:cs="Times New Roman"/>
      <w:sz w:val="20"/>
      <w:szCs w:val="22"/>
    </w:rPr>
  </w:style>
  <w:style w:type="character" w:customStyle="1" w:styleId="Author-Date">
    <w:name w:val="Author-Date"/>
    <w:rsid w:val="006A6428"/>
    <w:rPr>
      <w:b/>
      <w:sz w:val="24"/>
    </w:rPr>
  </w:style>
  <w:style w:type="character" w:customStyle="1" w:styleId="NothingChar">
    <w:name w:val="Nothing Char"/>
    <w:link w:val="Nothing"/>
    <w:rsid w:val="006A6428"/>
    <w:rPr>
      <w:rFonts w:ascii="Times New Roman" w:eastAsia="Times New Roman" w:hAnsi="Times New Roman"/>
      <w:szCs w:val="24"/>
    </w:rPr>
  </w:style>
  <w:style w:type="paragraph" w:customStyle="1" w:styleId="Cites">
    <w:name w:val="Cites"/>
    <w:next w:val="Normal"/>
    <w:link w:val="CitesChar"/>
    <w:rsid w:val="006A6428"/>
    <w:pPr>
      <w:widowControl w:val="0"/>
      <w:outlineLvl w:val="2"/>
    </w:pPr>
    <w:rPr>
      <w:rFonts w:ascii="Times New Roman" w:eastAsia="Malgun Gothic" w:hAnsi="Times New Roman"/>
      <w:szCs w:val="24"/>
    </w:rPr>
  </w:style>
  <w:style w:type="character" w:customStyle="1" w:styleId="CitesChar">
    <w:name w:val="Cites Char"/>
    <w:link w:val="Cites"/>
    <w:rsid w:val="006A6428"/>
    <w:rPr>
      <w:rFonts w:ascii="Times New Roman" w:eastAsia="Malgun Gothic" w:hAnsi="Times New Roman"/>
      <w:szCs w:val="24"/>
    </w:rPr>
  </w:style>
  <w:style w:type="character" w:customStyle="1" w:styleId="CardDownSizeChar">
    <w:name w:val="CardDownSize Char"/>
    <w:link w:val="CardDownSize"/>
    <w:locked/>
    <w:rsid w:val="006A6428"/>
    <w:rPr>
      <w:rFonts w:eastAsia="Times New Roman" w:cs="Arial"/>
      <w:sz w:val="16"/>
      <w:szCs w:val="32"/>
    </w:rPr>
  </w:style>
  <w:style w:type="paragraph" w:customStyle="1" w:styleId="CardDownSize">
    <w:name w:val="CardDownSize"/>
    <w:basedOn w:val="Normal"/>
    <w:link w:val="CardDownSizeChar"/>
    <w:rsid w:val="006A6428"/>
    <w:pPr>
      <w:jc w:val="both"/>
    </w:pPr>
    <w:rPr>
      <w:rFonts w:ascii="Cambria" w:eastAsia="Times New Roman" w:hAnsi="Cambria" w:cs="Arial"/>
      <w:sz w:val="16"/>
      <w:szCs w:val="32"/>
    </w:rPr>
  </w:style>
  <w:style w:type="character" w:customStyle="1" w:styleId="CardsChar">
    <w:name w:val="Cards Char"/>
    <w:link w:val="Cards"/>
    <w:locked/>
    <w:rsid w:val="00924938"/>
    <w:rPr>
      <w:szCs w:val="24"/>
    </w:rPr>
  </w:style>
  <w:style w:type="paragraph" w:customStyle="1" w:styleId="Cards">
    <w:name w:val="Cards"/>
    <w:next w:val="Normal"/>
    <w:link w:val="CardsChar"/>
    <w:qFormat/>
    <w:rsid w:val="00924938"/>
    <w:pPr>
      <w:widowControl w:val="0"/>
      <w:ind w:left="432" w:right="432"/>
      <w:jc w:val="both"/>
    </w:pPr>
    <w:rPr>
      <w:szCs w:val="24"/>
    </w:rPr>
  </w:style>
  <w:style w:type="paragraph" w:styleId="Title">
    <w:name w:val="Title"/>
    <w:basedOn w:val="Normal"/>
    <w:next w:val="Normal"/>
    <w:link w:val="TitleChar"/>
    <w:uiPriority w:val="1"/>
    <w:qFormat/>
    <w:rsid w:val="00924938"/>
    <w:pPr>
      <w:ind w:left="720"/>
      <w:outlineLvl w:val="0"/>
    </w:pPr>
    <w:rPr>
      <w:rFonts w:ascii="Calibri" w:hAnsi="Calibri" w:cs="Calibri"/>
      <w:sz w:val="20"/>
      <w:u w:val="single"/>
    </w:rPr>
  </w:style>
  <w:style w:type="character" w:customStyle="1" w:styleId="TitleChar1">
    <w:name w:val="Title Char1"/>
    <w:basedOn w:val="DefaultParagraphFont"/>
    <w:uiPriority w:val="10"/>
    <w:rsid w:val="00924938"/>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rsid w:val="00BB445F"/>
    <w:rPr>
      <w:rFonts w:ascii="Times New Roman" w:hAnsi="Times New Roman" w:cs="Times New Roman" w:hint="default"/>
      <w:sz w:val="24"/>
      <w:u w:val="thick"/>
    </w:rPr>
  </w:style>
  <w:style w:type="character" w:customStyle="1" w:styleId="verdana">
    <w:name w:val="verdana"/>
    <w:basedOn w:val="DefaultParagraphFont"/>
    <w:rsid w:val="00BB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pubs.trb.org/onlinepubs/sr/sr279.pdf" TargetMode="External"/><Relationship Id="rId20" Type="http://schemas.openxmlformats.org/officeDocument/2006/relationships/hyperlink" Target="http://www.cfr.org/east-asia/armed-clash-south-china-sea/p27883" TargetMode="External"/><Relationship Id="rId21" Type="http://schemas.openxmlformats.org/officeDocument/2006/relationships/hyperlink" Target="http://www.foreignpolicy.com/story/cms.php?story_id=4685&amp;print=1" TargetMode="External"/><Relationship Id="rId22" Type="http://schemas.openxmlformats.org/officeDocument/2006/relationships/hyperlink" Target="http://quippd.com/show/3215/Think_Slavery_Is_A_Thing_Of_The_Past_Think_Agai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hitehouse.gov/blog/2011/10/07/ppd-8-announcing-national-preparedness-goal" TargetMode="External"/><Relationship Id="rId11" Type="http://schemas.openxmlformats.org/officeDocument/2006/relationships/hyperlink" Target="http://www.fema.gov/pdf/prepared/npg.pdf" TargetMode="External"/><Relationship Id="rId12" Type="http://schemas.openxmlformats.org/officeDocument/2006/relationships/hyperlink" Target="http://www.fareedzakaria.com/ARTICLES/newsweek/103105.html" TargetMode="External"/><Relationship Id="rId13" Type="http://schemas.openxmlformats.org/officeDocument/2006/relationships/hyperlink" Target="http://weekly.ahram.org.eg/2005/724/op3.htm" TargetMode="External"/><Relationship Id="rId14" Type="http://schemas.openxmlformats.org/officeDocument/2006/relationships/hyperlink" Target="http://www.fema.gov/pdf/prepared/npg.pdf" TargetMode="External"/><Relationship Id="rId15" Type="http://schemas.openxmlformats.org/officeDocument/2006/relationships/hyperlink" Target="http://www.abtassociates.com/reports/es-economic_impact_of_nuclear_terrorist_attacks.pdf" TargetMode="External"/><Relationship Id="rId16" Type="http://schemas.openxmlformats.org/officeDocument/2006/relationships/hyperlink" Target="http://www.cfr.org/defensehomeland-security/fragile-state-container-security/p5730" TargetMode="External"/><Relationship Id="rId17" Type="http://schemas.openxmlformats.org/officeDocument/2006/relationships/hyperlink" Target="http://www.cato.org/pubs/articles/Hayek-Society-Journal-Griswold.pdf%20/" TargetMode="External"/><Relationship Id="rId18" Type="http://schemas.openxmlformats.org/officeDocument/2006/relationships/hyperlink" Target="http://epapers.bham.ac.uk/643/1/EIRS6.pdf" TargetMode="External"/><Relationship Id="rId19" Type="http://schemas.openxmlformats.org/officeDocument/2006/relationships/hyperlink" Target="http://www.centerforsecuritypolicy.org/home.aspx?sid=56&amp;categoryid=56&amp;subcategoryid=90&amp;newsid=1156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2/06/27/opinion/the-dangerous-delay-on-port-securit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atemki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23</TotalTime>
  <Pages>8</Pages>
  <Words>1897</Words>
  <Characters>10815</Characters>
  <Application>Microsoft Macintosh Word</Application>
  <DocSecurity>0</DocSecurity>
  <Lines>90</Lines>
  <Paragraphs>25</Paragraphs>
  <ScaleCrop>false</ScaleCrop>
  <Company>Whitman College</Company>
  <LinksUpToDate>false</LinksUpToDate>
  <CharactersWithSpaces>12687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2013-03-09T21:32:00Z</dcterms:created>
  <dcterms:modified xsi:type="dcterms:W3CDTF">2013-03-09T21:54:00Z</dcterms:modified>
</cp:coreProperties>
</file>