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112" w:rsidRDefault="00BF0112">
      <w:pPr>
        <w:rPr>
          <w:rFonts w:ascii="Times New Roman" w:hAnsi="Times New Roman" w:cs="Times New Roman"/>
          <w:sz w:val="24"/>
          <w:szCs w:val="24"/>
        </w:rPr>
      </w:pPr>
      <w:r w:rsidRPr="00BF0112">
        <w:rPr>
          <w:rFonts w:ascii="Times New Roman" w:hAnsi="Times New Roman" w:cs="Times New Roman"/>
          <w:noProof/>
          <w:sz w:val="24"/>
          <w:szCs w:val="24"/>
        </w:rPr>
        <w:drawing>
          <wp:inline distT="0" distB="0" distL="0" distR="0" wp14:anchorId="7846DF9F" wp14:editId="51FDC1AF">
            <wp:extent cx="3076575" cy="2324524"/>
            <wp:effectExtent l="0" t="0" r="0" b="0"/>
            <wp:docPr id="1" name="Picture 1" descr="http://images2.wikia.nocookie.net/__cb20110719220035/fairlyoddparents/en/images/c/cc/DadbraCadabra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wikia.nocookie.net/__cb20110719220035/fairlyoddparents/en/images/c/cc/DadbraCadabra2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1472" cy="2328224"/>
                    </a:xfrm>
                    <a:prstGeom prst="rect">
                      <a:avLst/>
                    </a:prstGeom>
                    <a:noFill/>
                    <a:ln>
                      <a:noFill/>
                    </a:ln>
                  </pic:spPr>
                </pic:pic>
              </a:graphicData>
            </a:graphic>
          </wp:inline>
        </w:drawing>
      </w:r>
    </w:p>
    <w:p w:rsidR="00F54D8A" w:rsidRPr="0079546F" w:rsidRDefault="00F02D1B">
      <w:pPr>
        <w:rPr>
          <w:rFonts w:ascii="Times New Roman" w:hAnsi="Times New Roman" w:cs="Times New Roman"/>
          <w:sz w:val="24"/>
          <w:szCs w:val="24"/>
        </w:rPr>
      </w:pPr>
      <w:r w:rsidRPr="0079546F">
        <w:rPr>
          <w:rFonts w:ascii="Times New Roman" w:hAnsi="Times New Roman" w:cs="Times New Roman"/>
          <w:sz w:val="24"/>
          <w:szCs w:val="24"/>
        </w:rPr>
        <w:t xml:space="preserve">Cosmo and Not the Fairy AC </w:t>
      </w:r>
    </w:p>
    <w:p w:rsidR="00F02D1B" w:rsidRPr="0079546F" w:rsidRDefault="00182A04">
      <w:pPr>
        <w:rPr>
          <w:rFonts w:ascii="Times New Roman" w:hAnsi="Times New Roman" w:cs="Times New Roman"/>
          <w:sz w:val="24"/>
          <w:szCs w:val="24"/>
        </w:rPr>
      </w:pPr>
      <w:r w:rsidRPr="0079546F">
        <w:rPr>
          <w:rFonts w:ascii="Times New Roman" w:hAnsi="Times New Roman" w:cs="Times New Roman"/>
          <w:sz w:val="24"/>
          <w:szCs w:val="24"/>
        </w:rPr>
        <w:t>Resolved: The United States is justified in intervening in the internal political processes of other countries to attempt to stop human rights abuses.</w:t>
      </w:r>
    </w:p>
    <w:p w:rsidR="00182A04" w:rsidRPr="0079546F" w:rsidRDefault="00182A04">
      <w:pPr>
        <w:rPr>
          <w:rFonts w:ascii="Times New Roman" w:hAnsi="Times New Roman" w:cs="Times New Roman"/>
          <w:sz w:val="24"/>
          <w:szCs w:val="24"/>
        </w:rPr>
      </w:pPr>
      <w:r w:rsidRPr="0079546F">
        <w:rPr>
          <w:rFonts w:ascii="Times New Roman" w:hAnsi="Times New Roman" w:cs="Times New Roman"/>
          <w:sz w:val="24"/>
          <w:szCs w:val="24"/>
        </w:rPr>
        <w:t xml:space="preserve">Definitions: </w:t>
      </w:r>
    </w:p>
    <w:p w:rsidR="00182A04" w:rsidRPr="0079546F" w:rsidRDefault="00182A04" w:rsidP="00182A04">
      <w:pPr>
        <w:tabs>
          <w:tab w:val="left" w:pos="1380"/>
        </w:tabs>
        <w:rPr>
          <w:rFonts w:ascii="Times New Roman" w:hAnsi="Times New Roman" w:cs="Times New Roman"/>
          <w:sz w:val="24"/>
          <w:szCs w:val="24"/>
        </w:rPr>
      </w:pPr>
      <w:r w:rsidRPr="0079546F">
        <w:rPr>
          <w:rFonts w:ascii="Times New Roman" w:hAnsi="Times New Roman" w:cs="Times New Roman"/>
          <w:b/>
          <w:sz w:val="24"/>
          <w:szCs w:val="24"/>
        </w:rPr>
        <w:t>Justified</w:t>
      </w:r>
      <w:r w:rsidRPr="0079546F">
        <w:rPr>
          <w:rFonts w:ascii="Times New Roman" w:hAnsi="Times New Roman" w:cs="Times New Roman"/>
          <w:sz w:val="24"/>
          <w:szCs w:val="24"/>
        </w:rPr>
        <w:t xml:space="preserve">: </w:t>
      </w:r>
      <w:r w:rsidRPr="0079546F">
        <w:rPr>
          <w:rFonts w:ascii="Times New Roman" w:hAnsi="Times New Roman" w:cs="Times New Roman"/>
          <w:b/>
          <w:sz w:val="24"/>
          <w:szCs w:val="24"/>
          <w:u w:val="single"/>
        </w:rPr>
        <w:t xml:space="preserve">to prove or show to be just, right, or valid </w:t>
      </w:r>
    </w:p>
    <w:p w:rsidR="00A33E92" w:rsidRPr="00A33E92" w:rsidRDefault="00182A04" w:rsidP="00182A04">
      <w:pPr>
        <w:tabs>
          <w:tab w:val="left" w:pos="1380"/>
        </w:tabs>
        <w:rPr>
          <w:rFonts w:ascii="Times New Roman" w:hAnsi="Times New Roman" w:cs="Times New Roman"/>
          <w:sz w:val="12"/>
          <w:szCs w:val="24"/>
        </w:rPr>
      </w:pPr>
      <w:r w:rsidRPr="00A33E92">
        <w:rPr>
          <w:rFonts w:ascii="Times New Roman" w:hAnsi="Times New Roman" w:cs="Times New Roman"/>
          <w:sz w:val="12"/>
          <w:szCs w:val="24"/>
        </w:rPr>
        <w:t>(Mariam-Webster Dictionary 2013, Justified, http://www.merriam-webster.com/dictionary/justify)</w:t>
      </w:r>
    </w:p>
    <w:p w:rsidR="00A33E92" w:rsidRDefault="00A33E92">
      <w:pPr>
        <w:rPr>
          <w:rFonts w:ascii="Times New Roman" w:hAnsi="Times New Roman" w:cs="Times New Roman"/>
          <w:b/>
          <w:sz w:val="24"/>
          <w:szCs w:val="24"/>
          <w:u w:val="single"/>
        </w:rPr>
      </w:pPr>
      <w:r w:rsidRPr="00520AFA">
        <w:rPr>
          <w:rFonts w:ascii="Times New Roman" w:hAnsi="Times New Roman" w:cs="Times New Roman"/>
          <w:b/>
          <w:sz w:val="24"/>
          <w:szCs w:val="24"/>
        </w:rPr>
        <w:t>H</w:t>
      </w:r>
      <w:r w:rsidR="00520AFA">
        <w:rPr>
          <w:rFonts w:ascii="Times New Roman" w:hAnsi="Times New Roman" w:cs="Times New Roman"/>
          <w:b/>
          <w:sz w:val="24"/>
          <w:szCs w:val="24"/>
        </w:rPr>
        <w:t xml:space="preserve">uman Rights are </w:t>
      </w:r>
      <w:r w:rsidR="00520AFA" w:rsidRPr="00520AFA">
        <w:rPr>
          <w:rFonts w:ascii="Times New Roman" w:hAnsi="Times New Roman" w:cs="Times New Roman"/>
          <w:b/>
          <w:sz w:val="24"/>
          <w:szCs w:val="24"/>
          <w:u w:val="single"/>
        </w:rPr>
        <w:t>inalienable fundamental rights to which a person is inherently entitled simply because she or he is a human being</w:t>
      </w:r>
    </w:p>
    <w:p w:rsidR="002720AB" w:rsidRPr="002720AB" w:rsidRDefault="00520AFA" w:rsidP="00520AFA">
      <w:pPr>
        <w:rPr>
          <w:rFonts w:ascii="Times New Roman" w:hAnsi="Times New Roman" w:cs="Times New Roman"/>
          <w:sz w:val="12"/>
          <w:szCs w:val="24"/>
        </w:rPr>
      </w:pPr>
      <w:r w:rsidRPr="00520AFA">
        <w:rPr>
          <w:rFonts w:ascii="Times New Roman" w:hAnsi="Times New Roman" w:cs="Times New Roman"/>
          <w:sz w:val="12"/>
          <w:szCs w:val="24"/>
        </w:rPr>
        <w:t>(</w:t>
      </w:r>
      <w:proofErr w:type="spellStart"/>
      <w:r w:rsidRPr="00520AFA">
        <w:rPr>
          <w:rFonts w:ascii="Times New Roman" w:hAnsi="Times New Roman" w:cs="Times New Roman"/>
          <w:sz w:val="12"/>
          <w:szCs w:val="24"/>
        </w:rPr>
        <w:t>Sepúlveda</w:t>
      </w:r>
      <w:proofErr w:type="spellEnd"/>
      <w:r w:rsidRPr="00520AFA">
        <w:rPr>
          <w:rFonts w:ascii="Times New Roman" w:hAnsi="Times New Roman" w:cs="Times New Roman"/>
          <w:sz w:val="12"/>
          <w:szCs w:val="24"/>
        </w:rPr>
        <w:t xml:space="preserve">, Magdalena; van Banning, Theo; </w:t>
      </w:r>
      <w:proofErr w:type="spellStart"/>
      <w:r w:rsidRPr="00520AFA">
        <w:rPr>
          <w:rFonts w:ascii="Times New Roman" w:hAnsi="Times New Roman" w:cs="Times New Roman"/>
          <w:sz w:val="12"/>
          <w:szCs w:val="24"/>
        </w:rPr>
        <w:t>Gudmundsdóttir</w:t>
      </w:r>
      <w:proofErr w:type="spellEnd"/>
      <w:r w:rsidRPr="00520AFA">
        <w:rPr>
          <w:rFonts w:ascii="Times New Roman" w:hAnsi="Times New Roman" w:cs="Times New Roman"/>
          <w:sz w:val="12"/>
          <w:szCs w:val="24"/>
        </w:rPr>
        <w:t xml:space="preserve">, </w:t>
      </w:r>
      <w:proofErr w:type="spellStart"/>
      <w:r w:rsidRPr="00520AFA">
        <w:rPr>
          <w:rFonts w:ascii="Times New Roman" w:hAnsi="Times New Roman" w:cs="Times New Roman"/>
          <w:sz w:val="12"/>
          <w:szCs w:val="24"/>
        </w:rPr>
        <w:t>Gudrún</w:t>
      </w:r>
      <w:proofErr w:type="spellEnd"/>
      <w:r w:rsidRPr="00520AFA">
        <w:rPr>
          <w:rFonts w:ascii="Times New Roman" w:hAnsi="Times New Roman" w:cs="Times New Roman"/>
          <w:sz w:val="12"/>
          <w:szCs w:val="24"/>
        </w:rPr>
        <w:t xml:space="preserve">; </w:t>
      </w:r>
      <w:proofErr w:type="spellStart"/>
      <w:r w:rsidRPr="00520AFA">
        <w:rPr>
          <w:rFonts w:ascii="Times New Roman" w:hAnsi="Times New Roman" w:cs="Times New Roman"/>
          <w:sz w:val="12"/>
          <w:szCs w:val="24"/>
        </w:rPr>
        <w:t>Chamoun</w:t>
      </w:r>
      <w:proofErr w:type="spellEnd"/>
      <w:r w:rsidRPr="00520AFA">
        <w:rPr>
          <w:rFonts w:ascii="Times New Roman" w:hAnsi="Times New Roman" w:cs="Times New Roman"/>
          <w:sz w:val="12"/>
          <w:szCs w:val="24"/>
        </w:rPr>
        <w:t xml:space="preserve">, Christine; van </w:t>
      </w:r>
      <w:proofErr w:type="spellStart"/>
      <w:r w:rsidRPr="00520AFA">
        <w:rPr>
          <w:rFonts w:ascii="Times New Roman" w:hAnsi="Times New Roman" w:cs="Times New Roman"/>
          <w:sz w:val="12"/>
          <w:szCs w:val="24"/>
        </w:rPr>
        <w:t>Genugten</w:t>
      </w:r>
      <w:proofErr w:type="spellEnd"/>
      <w:r w:rsidRPr="00520AFA">
        <w:rPr>
          <w:rFonts w:ascii="Times New Roman" w:hAnsi="Times New Roman" w:cs="Times New Roman"/>
          <w:sz w:val="12"/>
          <w:szCs w:val="24"/>
        </w:rPr>
        <w:t xml:space="preserve">, Willem J.M. (2004). Human rights reference handbook (3rd ed. rev. </w:t>
      </w:r>
      <w:proofErr w:type="gramStart"/>
      <w:r w:rsidRPr="00520AFA">
        <w:rPr>
          <w:rFonts w:ascii="Times New Roman" w:hAnsi="Times New Roman" w:cs="Times New Roman"/>
          <w:sz w:val="12"/>
          <w:szCs w:val="24"/>
        </w:rPr>
        <w:t>ed</w:t>
      </w:r>
      <w:proofErr w:type="gramEnd"/>
      <w:r w:rsidRPr="00520AFA">
        <w:rPr>
          <w:rFonts w:ascii="Times New Roman" w:hAnsi="Times New Roman" w:cs="Times New Roman"/>
          <w:sz w:val="12"/>
          <w:szCs w:val="24"/>
        </w:rPr>
        <w:t>.). Ciudad Colon, Costa Rica: University of Peace. ISBN 9977-925-18-6)</w:t>
      </w:r>
    </w:p>
    <w:p w:rsidR="002720AB" w:rsidRDefault="002720AB" w:rsidP="00520AFA">
      <w:pPr>
        <w:rPr>
          <w:rFonts w:ascii="Times New Roman" w:hAnsi="Times New Roman" w:cs="Times New Roman"/>
          <w:b/>
          <w:sz w:val="24"/>
          <w:szCs w:val="24"/>
        </w:rPr>
      </w:pPr>
      <w:proofErr w:type="spellStart"/>
      <w:r w:rsidRPr="002720AB">
        <w:rPr>
          <w:rFonts w:ascii="Times New Roman" w:hAnsi="Times New Roman" w:cs="Times New Roman"/>
          <w:b/>
          <w:sz w:val="24"/>
          <w:szCs w:val="24"/>
          <w:u w:val="single"/>
        </w:rPr>
        <w:t>Chantel</w:t>
      </w:r>
      <w:proofErr w:type="spellEnd"/>
      <w:r w:rsidRPr="002720AB">
        <w:rPr>
          <w:rFonts w:ascii="Times New Roman" w:hAnsi="Times New Roman" w:cs="Times New Roman"/>
          <w:b/>
          <w:sz w:val="24"/>
          <w:szCs w:val="24"/>
          <w:u w:val="single"/>
        </w:rPr>
        <w:t xml:space="preserve"> </w:t>
      </w:r>
      <w:proofErr w:type="spellStart"/>
      <w:r w:rsidRPr="002720AB">
        <w:rPr>
          <w:rFonts w:ascii="Times New Roman" w:hAnsi="Times New Roman" w:cs="Times New Roman"/>
          <w:b/>
          <w:sz w:val="24"/>
          <w:szCs w:val="24"/>
          <w:u w:val="single"/>
        </w:rPr>
        <w:t>Oudraat</w:t>
      </w:r>
      <w:proofErr w:type="spellEnd"/>
      <w:r w:rsidRPr="002720AB">
        <w:rPr>
          <w:rFonts w:ascii="Times New Roman" w:hAnsi="Times New Roman" w:cs="Times New Roman"/>
          <w:b/>
          <w:sz w:val="24"/>
          <w:szCs w:val="24"/>
        </w:rPr>
        <w:t xml:space="preserve"> maps out i</w:t>
      </w:r>
      <w:r w:rsidR="00A33E92" w:rsidRPr="002720AB">
        <w:rPr>
          <w:rFonts w:ascii="Times New Roman" w:hAnsi="Times New Roman" w:cs="Times New Roman"/>
          <w:b/>
          <w:sz w:val="24"/>
          <w:szCs w:val="24"/>
        </w:rPr>
        <w:t>ntervening in Internal Political Processes</w:t>
      </w:r>
      <w:r w:rsidRPr="002720AB">
        <w:rPr>
          <w:rFonts w:ascii="Times New Roman" w:hAnsi="Times New Roman" w:cs="Times New Roman"/>
          <w:b/>
          <w:sz w:val="24"/>
          <w:szCs w:val="24"/>
        </w:rPr>
        <w:t xml:space="preserve"> as</w:t>
      </w:r>
      <w:r w:rsidR="00A33E92" w:rsidRPr="002720AB">
        <w:rPr>
          <w:rFonts w:ascii="Times New Roman" w:hAnsi="Times New Roman" w:cs="Times New Roman"/>
          <w:b/>
          <w:sz w:val="24"/>
          <w:szCs w:val="24"/>
        </w:rPr>
        <w:t>:</w:t>
      </w:r>
    </w:p>
    <w:p w:rsidR="002720AB" w:rsidRPr="002720AB" w:rsidRDefault="002720AB" w:rsidP="00520AFA">
      <w:pPr>
        <w:rPr>
          <w:rFonts w:ascii="Times New Roman" w:hAnsi="Times New Roman" w:cs="Times New Roman"/>
          <w:sz w:val="16"/>
          <w:szCs w:val="24"/>
        </w:rPr>
      </w:pPr>
      <w:r w:rsidRPr="00C57B42">
        <w:rPr>
          <w:rFonts w:ascii="Times New Roman" w:hAnsi="Times New Roman" w:cs="Times New Roman"/>
          <w:sz w:val="16"/>
          <w:szCs w:val="24"/>
        </w:rPr>
        <w:t xml:space="preserve">(Chantal de </w:t>
      </w:r>
      <w:proofErr w:type="spellStart"/>
      <w:r w:rsidRPr="00C57B42">
        <w:rPr>
          <w:rFonts w:ascii="Times New Roman" w:hAnsi="Times New Roman" w:cs="Times New Roman"/>
          <w:sz w:val="16"/>
          <w:szCs w:val="24"/>
        </w:rPr>
        <w:t>Jonge</w:t>
      </w:r>
      <w:proofErr w:type="spellEnd"/>
      <w:r w:rsidRPr="00C57B42">
        <w:rPr>
          <w:rFonts w:ascii="Times New Roman" w:hAnsi="Times New Roman" w:cs="Times New Roman"/>
          <w:sz w:val="16"/>
          <w:szCs w:val="24"/>
        </w:rPr>
        <w:t xml:space="preserve"> </w:t>
      </w:r>
      <w:proofErr w:type="spellStart"/>
      <w:r w:rsidRPr="00C57B42">
        <w:rPr>
          <w:rFonts w:ascii="Times New Roman" w:hAnsi="Times New Roman" w:cs="Times New Roman"/>
          <w:sz w:val="16"/>
          <w:szCs w:val="24"/>
        </w:rPr>
        <w:t>Oudraat</w:t>
      </w:r>
      <w:proofErr w:type="spellEnd"/>
      <w:r w:rsidRPr="00C57B42">
        <w:rPr>
          <w:rFonts w:ascii="Times New Roman" w:hAnsi="Times New Roman" w:cs="Times New Roman"/>
          <w:sz w:val="16"/>
          <w:szCs w:val="24"/>
        </w:rPr>
        <w:t>, Associate at the Carnegie Endowment for International Peace, 2000, “Intervention in Internal Conflicts: Legal and Political Conundrums”, http://carnegieendowment.org/files/15oudraat.pdf)</w:t>
      </w:r>
    </w:p>
    <w:p w:rsidR="00A33E92" w:rsidRPr="002720AB" w:rsidRDefault="00A33E92" w:rsidP="00520AFA">
      <w:pPr>
        <w:rPr>
          <w:rFonts w:ascii="Times New Roman" w:hAnsi="Times New Roman" w:cs="Times New Roman"/>
          <w:sz w:val="10"/>
          <w:szCs w:val="24"/>
        </w:rPr>
      </w:pPr>
      <w:r>
        <w:rPr>
          <w:rFonts w:ascii="Times New Roman" w:hAnsi="Times New Roman" w:cs="Times New Roman"/>
          <w:sz w:val="24"/>
          <w:szCs w:val="24"/>
        </w:rPr>
        <w:t xml:space="preserve"> </w:t>
      </w:r>
      <w:r w:rsidR="00520AFA" w:rsidRPr="002720AB">
        <w:rPr>
          <w:rFonts w:ascii="Times New Roman" w:hAnsi="Times New Roman" w:cs="Times New Roman"/>
          <w:sz w:val="10"/>
          <w:szCs w:val="24"/>
        </w:rPr>
        <w:t xml:space="preserve">Under Chapter VII of the UN Charter, the UN Security </w:t>
      </w:r>
      <w:r w:rsidR="002720AB" w:rsidRPr="002720AB">
        <w:rPr>
          <w:rFonts w:ascii="Times New Roman" w:hAnsi="Times New Roman" w:cs="Times New Roman"/>
          <w:sz w:val="10"/>
          <w:szCs w:val="24"/>
        </w:rPr>
        <w:t xml:space="preserve">Council </w:t>
      </w:r>
      <w:r w:rsidR="002720AB" w:rsidRPr="002720AB">
        <w:rPr>
          <w:rFonts w:ascii="Times New Roman" w:hAnsi="Times New Roman" w:cs="Times New Roman"/>
          <w:b/>
          <w:sz w:val="24"/>
          <w:szCs w:val="24"/>
          <w:u w:val="single"/>
        </w:rPr>
        <w:t xml:space="preserve">imposing </w:t>
      </w:r>
      <w:r w:rsidR="00520AFA" w:rsidRPr="002720AB">
        <w:rPr>
          <w:rFonts w:ascii="Times New Roman" w:hAnsi="Times New Roman" w:cs="Times New Roman"/>
          <w:b/>
          <w:sz w:val="24"/>
          <w:szCs w:val="24"/>
          <w:u w:val="single"/>
        </w:rPr>
        <w:t xml:space="preserve">coercive measures </w:t>
      </w:r>
      <w:r w:rsidR="00520AFA" w:rsidRPr="002720AB">
        <w:rPr>
          <w:rFonts w:ascii="Times New Roman" w:hAnsi="Times New Roman" w:cs="Times New Roman"/>
          <w:sz w:val="12"/>
          <w:szCs w:val="24"/>
        </w:rPr>
        <w:t xml:space="preserve">and </w:t>
      </w:r>
      <w:proofErr w:type="gramStart"/>
      <w:r w:rsidR="00520AFA" w:rsidRPr="002720AB">
        <w:rPr>
          <w:rFonts w:ascii="Times New Roman" w:hAnsi="Times New Roman" w:cs="Times New Roman"/>
          <w:sz w:val="12"/>
          <w:szCs w:val="24"/>
        </w:rPr>
        <w:t>disregard</w:t>
      </w:r>
      <w:proofErr w:type="gramEnd"/>
      <w:r w:rsidR="00520AFA" w:rsidRPr="002720AB">
        <w:rPr>
          <w:rFonts w:ascii="Times New Roman" w:hAnsi="Times New Roman" w:cs="Times New Roman"/>
          <w:sz w:val="12"/>
          <w:szCs w:val="24"/>
        </w:rPr>
        <w:t xml:space="preserve"> the general principle of non-intervention </w:t>
      </w:r>
      <w:r w:rsidR="00520AFA" w:rsidRPr="002720AB">
        <w:rPr>
          <w:rFonts w:ascii="Times New Roman" w:hAnsi="Times New Roman" w:cs="Times New Roman"/>
          <w:b/>
          <w:sz w:val="24"/>
          <w:szCs w:val="24"/>
          <w:u w:val="single"/>
        </w:rPr>
        <w:t>in the domestic affairs of states if it determines that a particular problem poses a “threat to in</w:t>
      </w:r>
      <w:r w:rsidR="002720AB">
        <w:rPr>
          <w:rFonts w:ascii="Times New Roman" w:hAnsi="Times New Roman" w:cs="Times New Roman"/>
          <w:b/>
          <w:sz w:val="24"/>
          <w:szCs w:val="24"/>
          <w:u w:val="single"/>
        </w:rPr>
        <w:t>ternational peace and security.</w:t>
      </w:r>
    </w:p>
    <w:p w:rsidR="00182A04" w:rsidRPr="0079546F" w:rsidRDefault="002943EB">
      <w:pPr>
        <w:rPr>
          <w:rFonts w:ascii="Times New Roman" w:hAnsi="Times New Roman" w:cs="Times New Roman"/>
          <w:sz w:val="24"/>
          <w:szCs w:val="24"/>
        </w:rPr>
      </w:pPr>
      <w:r w:rsidRPr="0079546F">
        <w:rPr>
          <w:rFonts w:ascii="Times New Roman" w:hAnsi="Times New Roman" w:cs="Times New Roman"/>
          <w:sz w:val="24"/>
          <w:szCs w:val="24"/>
        </w:rPr>
        <w:t xml:space="preserve">Observation #1: Notions of Sovereignty are </w:t>
      </w:r>
      <w:r w:rsidR="00A33E92">
        <w:rPr>
          <w:rFonts w:ascii="Times New Roman" w:hAnsi="Times New Roman" w:cs="Times New Roman"/>
          <w:sz w:val="24"/>
          <w:szCs w:val="24"/>
        </w:rPr>
        <w:t>derived</w:t>
      </w:r>
      <w:r w:rsidRPr="0079546F">
        <w:rPr>
          <w:rFonts w:ascii="Times New Roman" w:hAnsi="Times New Roman" w:cs="Times New Roman"/>
          <w:sz w:val="24"/>
          <w:szCs w:val="24"/>
        </w:rPr>
        <w:t xml:space="preserve"> from </w:t>
      </w:r>
      <w:r w:rsidR="00A33E92">
        <w:rPr>
          <w:rFonts w:ascii="Times New Roman" w:hAnsi="Times New Roman" w:cs="Times New Roman"/>
          <w:sz w:val="24"/>
          <w:szCs w:val="24"/>
        </w:rPr>
        <w:t xml:space="preserve">respecting </w:t>
      </w:r>
      <w:r w:rsidRPr="0079546F">
        <w:rPr>
          <w:rFonts w:ascii="Times New Roman" w:hAnsi="Times New Roman" w:cs="Times New Roman"/>
          <w:sz w:val="24"/>
          <w:szCs w:val="24"/>
        </w:rPr>
        <w:t xml:space="preserve">Human Rights </w:t>
      </w:r>
    </w:p>
    <w:p w:rsidR="002943EB" w:rsidRPr="00A33E92" w:rsidRDefault="00A33E92">
      <w:pPr>
        <w:rPr>
          <w:rFonts w:ascii="Times New Roman" w:hAnsi="Times New Roman" w:cs="Times New Roman"/>
          <w:b/>
          <w:sz w:val="24"/>
          <w:szCs w:val="24"/>
        </w:rPr>
      </w:pPr>
      <w:r w:rsidRPr="00A33E92">
        <w:rPr>
          <w:rFonts w:ascii="Times New Roman" w:hAnsi="Times New Roman" w:cs="Times New Roman"/>
          <w:b/>
          <w:sz w:val="24"/>
          <w:szCs w:val="24"/>
          <w:u w:val="single"/>
        </w:rPr>
        <w:t>Anne Peters</w:t>
      </w:r>
      <w:r w:rsidRPr="00A33E92">
        <w:rPr>
          <w:rFonts w:ascii="Times New Roman" w:hAnsi="Times New Roman" w:cs="Times New Roman"/>
          <w:b/>
          <w:sz w:val="24"/>
          <w:szCs w:val="24"/>
        </w:rPr>
        <w:t xml:space="preserve"> Explains </w:t>
      </w:r>
    </w:p>
    <w:p w:rsidR="00A33E92" w:rsidRPr="00A33E92" w:rsidRDefault="00A33E92">
      <w:pPr>
        <w:rPr>
          <w:rFonts w:ascii="Times New Roman" w:hAnsi="Times New Roman" w:cs="Times New Roman"/>
          <w:sz w:val="14"/>
          <w:szCs w:val="24"/>
        </w:rPr>
      </w:pPr>
      <w:r w:rsidRPr="00A33E92">
        <w:rPr>
          <w:rFonts w:ascii="Times New Roman" w:hAnsi="Times New Roman" w:cs="Times New Roman"/>
          <w:sz w:val="14"/>
          <w:szCs w:val="24"/>
        </w:rPr>
        <w:t xml:space="preserve">(Anne Peters, Prof. Dr. </w:t>
      </w:r>
      <w:proofErr w:type="spellStart"/>
      <w:r w:rsidRPr="00A33E92">
        <w:rPr>
          <w:rFonts w:ascii="Times New Roman" w:hAnsi="Times New Roman" w:cs="Times New Roman"/>
          <w:sz w:val="14"/>
          <w:szCs w:val="24"/>
        </w:rPr>
        <w:t>iur</w:t>
      </w:r>
      <w:proofErr w:type="spellEnd"/>
      <w:r w:rsidRPr="00A33E92">
        <w:rPr>
          <w:rFonts w:ascii="Times New Roman" w:hAnsi="Times New Roman" w:cs="Times New Roman"/>
          <w:sz w:val="14"/>
          <w:szCs w:val="24"/>
        </w:rPr>
        <w:t>., LL.M (Harvard), European Journal of International Law Vol. 20, 2009, pg. 513-544, http://ejil.oxfordjournals.org/content/20/3/513.full)</w:t>
      </w:r>
    </w:p>
    <w:p w:rsidR="00A33E92" w:rsidRDefault="002943EB">
      <w:pPr>
        <w:rPr>
          <w:rFonts w:ascii="Times New Roman" w:hAnsi="Times New Roman" w:cs="Times New Roman"/>
          <w:b/>
          <w:sz w:val="24"/>
          <w:szCs w:val="24"/>
          <w:u w:val="single"/>
        </w:rPr>
      </w:pPr>
      <w:r w:rsidRPr="0079546F">
        <w:rPr>
          <w:rFonts w:ascii="Times New Roman" w:hAnsi="Times New Roman" w:cs="Times New Roman"/>
          <w:sz w:val="12"/>
          <w:szCs w:val="24"/>
        </w:rPr>
        <w:t>This article argues that the international legal system has since 1999 moved much further in the direction of an individual-</w:t>
      </w:r>
      <w:proofErr w:type="spellStart"/>
      <w:r w:rsidRPr="0079546F">
        <w:rPr>
          <w:rFonts w:ascii="Times New Roman" w:hAnsi="Times New Roman" w:cs="Times New Roman"/>
          <w:sz w:val="12"/>
          <w:szCs w:val="24"/>
        </w:rPr>
        <w:t>centred</w:t>
      </w:r>
      <w:proofErr w:type="spellEnd"/>
      <w:r w:rsidRPr="0079546F">
        <w:rPr>
          <w:rFonts w:ascii="Times New Roman" w:hAnsi="Times New Roman" w:cs="Times New Roman"/>
          <w:sz w:val="12"/>
          <w:szCs w:val="24"/>
        </w:rPr>
        <w:t xml:space="preserve">, humanized system – on a track that had of course already been laid with the codification of international human rights after the Holocaust and World War II. A big step was the endorsement of the responsibility to protect (R2P), which definitely ousted the principle of sovereignty from its position as a </w:t>
      </w:r>
      <w:proofErr w:type="spellStart"/>
      <w:r w:rsidRPr="0079546F">
        <w:rPr>
          <w:rFonts w:ascii="Times New Roman" w:hAnsi="Times New Roman" w:cs="Times New Roman"/>
          <w:sz w:val="12"/>
          <w:szCs w:val="24"/>
        </w:rPr>
        <w:t>Letztbegründung</w:t>
      </w:r>
      <w:proofErr w:type="spellEnd"/>
      <w:r w:rsidRPr="0079546F">
        <w:rPr>
          <w:rFonts w:ascii="Times New Roman" w:hAnsi="Times New Roman" w:cs="Times New Roman"/>
          <w:sz w:val="12"/>
          <w:szCs w:val="24"/>
        </w:rPr>
        <w:t xml:space="preserve"> (first principle) of international law. </w:t>
      </w:r>
      <w:r w:rsidRPr="0079546F">
        <w:rPr>
          <w:rFonts w:ascii="Times New Roman" w:hAnsi="Times New Roman" w:cs="Times New Roman"/>
          <w:b/>
          <w:sz w:val="24"/>
          <w:szCs w:val="24"/>
          <w:u w:val="single"/>
        </w:rPr>
        <w:t xml:space="preserve">It has become clear that the normative status of sovereignty is derived from humanity, understood as the legal principle that human rights, interests, needs, and security must be respected and promoted, and that this humanistic principle is also the </w:t>
      </w:r>
      <w:proofErr w:type="spellStart"/>
      <w:r w:rsidRPr="0079546F">
        <w:rPr>
          <w:rFonts w:ascii="Times New Roman" w:hAnsi="Times New Roman" w:cs="Times New Roman"/>
          <w:b/>
          <w:sz w:val="24"/>
          <w:szCs w:val="24"/>
          <w:u w:val="single"/>
        </w:rPr>
        <w:t>telos</w:t>
      </w:r>
      <w:proofErr w:type="spellEnd"/>
      <w:r w:rsidRPr="0079546F">
        <w:rPr>
          <w:rFonts w:ascii="Times New Roman" w:hAnsi="Times New Roman" w:cs="Times New Roman"/>
          <w:b/>
          <w:sz w:val="24"/>
          <w:szCs w:val="24"/>
          <w:u w:val="single"/>
        </w:rPr>
        <w:t xml:space="preserve"> of the international legal system. Humanity is the A and Ω of sovereignty. State sovereignty remains foundational only in a historical or ontological sense, to the extent that the states’ mutual respect for each other's sovereignty constitutes the legal system of juxtaposed actors and governs law-making. State sovereignty is not only</w:t>
      </w:r>
      <w:r w:rsidRPr="0079546F">
        <w:rPr>
          <w:rFonts w:ascii="Times New Roman" w:hAnsi="Times New Roman" w:cs="Times New Roman"/>
          <w:sz w:val="24"/>
          <w:szCs w:val="24"/>
        </w:rPr>
        <w:t xml:space="preserve"> – </w:t>
      </w:r>
      <w:r w:rsidRPr="0079546F">
        <w:rPr>
          <w:rFonts w:ascii="Times New Roman" w:hAnsi="Times New Roman" w:cs="Times New Roman"/>
          <w:sz w:val="14"/>
          <w:szCs w:val="24"/>
        </w:rPr>
        <w:t xml:space="preserve">as in the meanwhile canonical view </w:t>
      </w:r>
      <w:r w:rsidRPr="0079546F">
        <w:rPr>
          <w:rFonts w:ascii="Times New Roman" w:hAnsi="Times New Roman" w:cs="Times New Roman"/>
          <w:b/>
          <w:sz w:val="24"/>
          <w:szCs w:val="24"/>
          <w:u w:val="single"/>
        </w:rPr>
        <w:t xml:space="preserve">– limited by human rights, but is from the outset determined and qualified by humanity, and has a legal value only to the extent that it respects human rights, interests, and needs. It has thus been humanized. Consequently, conflicts between state sovereignty and human rights should not be approached in a balancing process in which the former is played off against the latter on an equal footing, but should be tackled on the basis of a presumption in </w:t>
      </w:r>
      <w:proofErr w:type="spellStart"/>
      <w:r w:rsidRPr="0079546F">
        <w:rPr>
          <w:rFonts w:ascii="Times New Roman" w:hAnsi="Times New Roman" w:cs="Times New Roman"/>
          <w:b/>
          <w:sz w:val="24"/>
          <w:szCs w:val="24"/>
          <w:u w:val="single"/>
        </w:rPr>
        <w:t>favour</w:t>
      </w:r>
      <w:proofErr w:type="spellEnd"/>
      <w:r w:rsidRPr="0079546F">
        <w:rPr>
          <w:rFonts w:ascii="Times New Roman" w:hAnsi="Times New Roman" w:cs="Times New Roman"/>
          <w:b/>
          <w:sz w:val="24"/>
          <w:szCs w:val="24"/>
          <w:u w:val="single"/>
        </w:rPr>
        <w:t xml:space="preserve"> of humanity.</w:t>
      </w:r>
    </w:p>
    <w:p w:rsidR="00520AFA" w:rsidRDefault="006725E4" w:rsidP="00C57B42">
      <w:pPr>
        <w:rPr>
          <w:rFonts w:ascii="Times New Roman" w:hAnsi="Times New Roman" w:cs="Times New Roman"/>
          <w:sz w:val="24"/>
          <w:szCs w:val="24"/>
        </w:rPr>
      </w:pPr>
      <w:r>
        <w:rPr>
          <w:rFonts w:ascii="Times New Roman" w:hAnsi="Times New Roman" w:cs="Times New Roman"/>
          <w:sz w:val="24"/>
          <w:szCs w:val="24"/>
        </w:rPr>
        <w:t>Observation #2</w:t>
      </w:r>
      <w:r w:rsidR="00520AFA">
        <w:rPr>
          <w:rFonts w:ascii="Times New Roman" w:hAnsi="Times New Roman" w:cs="Times New Roman"/>
          <w:sz w:val="24"/>
          <w:szCs w:val="24"/>
        </w:rPr>
        <w:t xml:space="preserve">: </w:t>
      </w:r>
      <w:r w:rsidR="002720AB">
        <w:rPr>
          <w:rFonts w:ascii="Times New Roman" w:hAnsi="Times New Roman" w:cs="Times New Roman"/>
          <w:sz w:val="24"/>
          <w:szCs w:val="24"/>
        </w:rPr>
        <w:t xml:space="preserve">The Resolution does not note that the United States is acting unilaterally in the resolution; therefore the United States can act through International Organizations like the UN. The resolution clearly hinges on the notion of protecting human rights not unilateral vs. </w:t>
      </w:r>
      <w:r w:rsidR="002720AB">
        <w:rPr>
          <w:rFonts w:ascii="Times New Roman" w:hAnsi="Times New Roman" w:cs="Times New Roman"/>
          <w:sz w:val="24"/>
          <w:szCs w:val="24"/>
        </w:rPr>
        <w:lastRenderedPageBreak/>
        <w:t xml:space="preserve">multilateral </w:t>
      </w:r>
      <w:r w:rsidR="00947159">
        <w:rPr>
          <w:rFonts w:ascii="Times New Roman" w:hAnsi="Times New Roman" w:cs="Times New Roman"/>
          <w:sz w:val="24"/>
          <w:szCs w:val="24"/>
        </w:rPr>
        <w:t>intervention;</w:t>
      </w:r>
      <w:r w:rsidR="003143EA">
        <w:rPr>
          <w:rFonts w:ascii="Times New Roman" w:hAnsi="Times New Roman" w:cs="Times New Roman"/>
          <w:sz w:val="24"/>
          <w:szCs w:val="24"/>
        </w:rPr>
        <w:t xml:space="preserve"> trying to make such a distinction</w:t>
      </w:r>
      <w:r w:rsidR="002720AB">
        <w:rPr>
          <w:rFonts w:ascii="Times New Roman" w:hAnsi="Times New Roman" w:cs="Times New Roman"/>
          <w:sz w:val="24"/>
          <w:szCs w:val="24"/>
        </w:rPr>
        <w:t xml:space="preserve"> would be trying to create a false dichotomy. </w:t>
      </w:r>
    </w:p>
    <w:p w:rsidR="00BB29BC" w:rsidRDefault="006725E4" w:rsidP="00C57B42">
      <w:pPr>
        <w:rPr>
          <w:rFonts w:ascii="Times New Roman" w:hAnsi="Times New Roman" w:cs="Times New Roman"/>
          <w:sz w:val="24"/>
          <w:szCs w:val="24"/>
        </w:rPr>
      </w:pPr>
      <w:r>
        <w:rPr>
          <w:rFonts w:ascii="Times New Roman" w:hAnsi="Times New Roman" w:cs="Times New Roman"/>
          <w:sz w:val="24"/>
          <w:szCs w:val="24"/>
        </w:rPr>
        <w:t>Observation #3</w:t>
      </w:r>
      <w:r w:rsidR="00BB29BC">
        <w:rPr>
          <w:rFonts w:ascii="Times New Roman" w:hAnsi="Times New Roman" w:cs="Times New Roman"/>
          <w:sz w:val="24"/>
          <w:szCs w:val="24"/>
        </w:rPr>
        <w:t>: Inaction still prescribes the action of no action; ergo, the Negative cannot just bring up systematic flaws in humanity because inaction caused by listening to such moral qualms can lead to physical impacts. Ex. In 1994 issues over sovereignty caused inaction in the International Community on what to do with Rwanda</w:t>
      </w:r>
      <w:r w:rsidR="00FE65D4">
        <w:rPr>
          <w:rFonts w:ascii="Times New Roman" w:hAnsi="Times New Roman" w:cs="Times New Roman"/>
          <w:sz w:val="24"/>
          <w:szCs w:val="24"/>
        </w:rPr>
        <w:t xml:space="preserve"> which</w:t>
      </w:r>
      <w:r w:rsidR="00BB29BC">
        <w:rPr>
          <w:rFonts w:ascii="Times New Roman" w:hAnsi="Times New Roman" w:cs="Times New Roman"/>
          <w:sz w:val="24"/>
          <w:szCs w:val="24"/>
        </w:rPr>
        <w:t xml:space="preserve"> prevented intervention that could have helped the Tutsi people. The negative still </w:t>
      </w:r>
      <w:r w:rsidR="00053C1F">
        <w:rPr>
          <w:rFonts w:ascii="Times New Roman" w:hAnsi="Times New Roman" w:cs="Times New Roman"/>
          <w:sz w:val="24"/>
          <w:szCs w:val="24"/>
        </w:rPr>
        <w:t>is</w:t>
      </w:r>
      <w:r w:rsidR="00BB29BC">
        <w:rPr>
          <w:rFonts w:ascii="Times New Roman" w:hAnsi="Times New Roman" w:cs="Times New Roman"/>
          <w:sz w:val="24"/>
          <w:szCs w:val="24"/>
        </w:rPr>
        <w:t xml:space="preserve"> bound to the harms of not acting. </w:t>
      </w:r>
      <w:r>
        <w:rPr>
          <w:rFonts w:ascii="Times New Roman" w:hAnsi="Times New Roman" w:cs="Times New Roman"/>
          <w:sz w:val="24"/>
          <w:szCs w:val="24"/>
        </w:rPr>
        <w:t xml:space="preserve">This also means the Negative is bound to being competitive with the Affirmative impacts and real world will always trump “a priori” because the “a priori” still leads to physical impacts. </w:t>
      </w:r>
    </w:p>
    <w:p w:rsidR="002720AB" w:rsidRDefault="006725E4" w:rsidP="00C57B42">
      <w:pPr>
        <w:rPr>
          <w:rFonts w:ascii="Times New Roman" w:hAnsi="Times New Roman" w:cs="Times New Roman"/>
          <w:sz w:val="24"/>
          <w:szCs w:val="24"/>
        </w:rPr>
      </w:pPr>
      <w:r>
        <w:rPr>
          <w:rFonts w:ascii="Times New Roman" w:hAnsi="Times New Roman" w:cs="Times New Roman"/>
          <w:sz w:val="24"/>
          <w:szCs w:val="24"/>
        </w:rPr>
        <w:t>Observation #4</w:t>
      </w:r>
      <w:r w:rsidR="0060796A">
        <w:rPr>
          <w:rFonts w:ascii="Times New Roman" w:hAnsi="Times New Roman" w:cs="Times New Roman"/>
          <w:sz w:val="24"/>
          <w:szCs w:val="24"/>
        </w:rPr>
        <w:t xml:space="preserve">: </w:t>
      </w:r>
      <w:r w:rsidR="00D370D7">
        <w:rPr>
          <w:rFonts w:ascii="Times New Roman" w:hAnsi="Times New Roman" w:cs="Times New Roman"/>
          <w:sz w:val="24"/>
          <w:szCs w:val="24"/>
        </w:rPr>
        <w:t xml:space="preserve">The resolution only requires the Affirmative to justify humanitarian intervention, </w:t>
      </w:r>
      <w:proofErr w:type="gramStart"/>
      <w:r w:rsidR="00D370D7">
        <w:rPr>
          <w:rFonts w:ascii="Times New Roman" w:hAnsi="Times New Roman" w:cs="Times New Roman"/>
          <w:sz w:val="24"/>
          <w:szCs w:val="24"/>
        </w:rPr>
        <w:t>not</w:t>
      </w:r>
      <w:proofErr w:type="gramEnd"/>
      <w:r w:rsidR="00D370D7">
        <w:rPr>
          <w:rFonts w:ascii="Times New Roman" w:hAnsi="Times New Roman" w:cs="Times New Roman"/>
          <w:sz w:val="24"/>
          <w:szCs w:val="24"/>
        </w:rPr>
        <w:t xml:space="preserve"> prove that it is a perfectly efficient model. The Affirmative has full rights in the 1AR to Perm the NC if they do not directly clash, proving another model for stopping human rights as “more just” does not prove mine as “unjust”.</w:t>
      </w:r>
    </w:p>
    <w:p w:rsidR="00D370D7" w:rsidRDefault="00D370D7" w:rsidP="00C57B42">
      <w:pPr>
        <w:rPr>
          <w:rFonts w:ascii="Times New Roman" w:hAnsi="Times New Roman" w:cs="Times New Roman"/>
          <w:sz w:val="24"/>
          <w:szCs w:val="24"/>
        </w:rPr>
      </w:pPr>
    </w:p>
    <w:p w:rsidR="00BB29BC" w:rsidRDefault="00BB29BC" w:rsidP="00C57B42">
      <w:pPr>
        <w:rPr>
          <w:rFonts w:ascii="Times New Roman" w:hAnsi="Times New Roman" w:cs="Times New Roman"/>
          <w:sz w:val="24"/>
          <w:szCs w:val="24"/>
        </w:rPr>
      </w:pPr>
      <w:r>
        <w:rPr>
          <w:rFonts w:ascii="Times New Roman" w:hAnsi="Times New Roman" w:cs="Times New Roman"/>
          <w:sz w:val="24"/>
          <w:szCs w:val="24"/>
        </w:rPr>
        <w:t xml:space="preserve">Value: Justice </w:t>
      </w:r>
    </w:p>
    <w:p w:rsidR="00B76C8F" w:rsidRDefault="00BB29BC" w:rsidP="00C57B42">
      <w:pPr>
        <w:rPr>
          <w:rFonts w:ascii="Times New Roman" w:hAnsi="Times New Roman" w:cs="Times New Roman"/>
          <w:sz w:val="24"/>
          <w:szCs w:val="24"/>
        </w:rPr>
      </w:pPr>
      <w:r w:rsidRPr="00BB29BC">
        <w:rPr>
          <w:rFonts w:ascii="Times New Roman" w:hAnsi="Times New Roman" w:cs="Times New Roman"/>
          <w:sz w:val="24"/>
          <w:szCs w:val="24"/>
        </w:rPr>
        <w:t xml:space="preserve">The value of this round will be justice, defined as </w:t>
      </w:r>
      <w:r>
        <w:rPr>
          <w:rFonts w:ascii="Times New Roman" w:hAnsi="Times New Roman" w:cs="Times New Roman"/>
          <w:sz w:val="24"/>
          <w:szCs w:val="24"/>
        </w:rPr>
        <w:t>fairness</w:t>
      </w:r>
      <w:r w:rsidRPr="00BB29BC">
        <w:rPr>
          <w:rFonts w:ascii="Times New Roman" w:hAnsi="Times New Roman" w:cs="Times New Roman"/>
          <w:sz w:val="24"/>
          <w:szCs w:val="24"/>
        </w:rPr>
        <w:t>. Justice is blind in respect to the</w:t>
      </w:r>
    </w:p>
    <w:p w:rsidR="00B76C8F" w:rsidRPr="00B76C8F" w:rsidRDefault="00B76C8F" w:rsidP="00C57B42">
      <w:pPr>
        <w:rPr>
          <w:rFonts w:ascii="Times New Roman" w:hAnsi="Times New Roman" w:cs="Times New Roman"/>
          <w:sz w:val="12"/>
          <w:szCs w:val="24"/>
        </w:rPr>
      </w:pPr>
      <w:r w:rsidRPr="00B76C8F">
        <w:rPr>
          <w:rFonts w:ascii="Times New Roman" w:hAnsi="Times New Roman" w:cs="Times New Roman"/>
          <w:sz w:val="12"/>
          <w:szCs w:val="24"/>
        </w:rPr>
        <w:t xml:space="preserve">(John Rawls, Political Liberalism, Former Professor at Harvard University, 1993, http://books.google.com/books/about/Political_liberalism.html?id=roHeAMi8W14C)  </w:t>
      </w:r>
    </w:p>
    <w:p w:rsidR="002720AB" w:rsidRDefault="00B76C8F" w:rsidP="00C57B42">
      <w:pPr>
        <w:rPr>
          <w:rFonts w:ascii="Times New Roman" w:hAnsi="Times New Roman" w:cs="Times New Roman"/>
          <w:sz w:val="24"/>
          <w:szCs w:val="24"/>
        </w:rPr>
      </w:pPr>
      <w:r w:rsidRPr="00BB29BC">
        <w:rPr>
          <w:rFonts w:ascii="Times New Roman" w:hAnsi="Times New Roman" w:cs="Times New Roman"/>
          <w:sz w:val="24"/>
          <w:szCs w:val="24"/>
        </w:rPr>
        <w:t>Specific</w:t>
      </w:r>
      <w:r w:rsidR="00BB29BC" w:rsidRPr="00BB29BC">
        <w:rPr>
          <w:rFonts w:ascii="Times New Roman" w:hAnsi="Times New Roman" w:cs="Times New Roman"/>
          <w:sz w:val="24"/>
          <w:szCs w:val="24"/>
        </w:rPr>
        <w:t xml:space="preserve"> position of the individual. Instead, justice deserves a universal stand point which is to value all members of humanity. By advocating the allocation of justice to all members of humanity, one is also advocating an egalitarian ideology of justice which respects all people equally.</w:t>
      </w:r>
    </w:p>
    <w:p w:rsidR="00BB29BC" w:rsidRDefault="00BB29BC" w:rsidP="00C57B42">
      <w:pPr>
        <w:rPr>
          <w:rFonts w:ascii="Times New Roman" w:hAnsi="Times New Roman" w:cs="Times New Roman"/>
          <w:sz w:val="24"/>
          <w:szCs w:val="24"/>
        </w:rPr>
      </w:pPr>
    </w:p>
    <w:p w:rsidR="00BB29BC" w:rsidRDefault="00BB29BC" w:rsidP="00C57B42">
      <w:pPr>
        <w:rPr>
          <w:rFonts w:ascii="Times New Roman" w:hAnsi="Times New Roman" w:cs="Times New Roman"/>
          <w:sz w:val="24"/>
          <w:szCs w:val="24"/>
        </w:rPr>
      </w:pPr>
      <w:r>
        <w:rPr>
          <w:rFonts w:ascii="Times New Roman" w:hAnsi="Times New Roman" w:cs="Times New Roman"/>
          <w:sz w:val="24"/>
          <w:szCs w:val="24"/>
        </w:rPr>
        <w:t xml:space="preserve">Value Criterion: Cosmopolitanism </w:t>
      </w:r>
    </w:p>
    <w:p w:rsidR="00BB29BC" w:rsidRDefault="00BB29BC" w:rsidP="00C57B42">
      <w:pPr>
        <w:rPr>
          <w:rFonts w:ascii="Times New Roman" w:hAnsi="Times New Roman" w:cs="Times New Roman"/>
          <w:sz w:val="24"/>
          <w:szCs w:val="24"/>
        </w:rPr>
      </w:pPr>
      <w:r w:rsidRPr="00BB29BC">
        <w:rPr>
          <w:rFonts w:ascii="Times New Roman" w:hAnsi="Times New Roman" w:cs="Times New Roman"/>
          <w:sz w:val="24"/>
          <w:szCs w:val="24"/>
        </w:rPr>
        <w:t>In order to strive for this equality oriented justice, the value criterion will be Cosmopolitanism</w:t>
      </w:r>
    </w:p>
    <w:p w:rsidR="00BB29BC" w:rsidRDefault="00BB29BC" w:rsidP="00C57B42">
      <w:pPr>
        <w:rPr>
          <w:rFonts w:ascii="Times New Roman" w:hAnsi="Times New Roman" w:cs="Times New Roman"/>
          <w:b/>
          <w:sz w:val="24"/>
          <w:szCs w:val="24"/>
        </w:rPr>
      </w:pPr>
      <w:proofErr w:type="spellStart"/>
      <w:r w:rsidRPr="00BB29BC">
        <w:rPr>
          <w:rFonts w:ascii="Times New Roman" w:hAnsi="Times New Roman" w:cs="Times New Roman"/>
          <w:b/>
          <w:sz w:val="24"/>
          <w:szCs w:val="24"/>
          <w:u w:val="single"/>
        </w:rPr>
        <w:t>Kok-Chor</w:t>
      </w:r>
      <w:proofErr w:type="spellEnd"/>
      <w:r w:rsidRPr="00BB29BC">
        <w:rPr>
          <w:rFonts w:ascii="Times New Roman" w:hAnsi="Times New Roman" w:cs="Times New Roman"/>
          <w:b/>
          <w:sz w:val="24"/>
          <w:szCs w:val="24"/>
          <w:u w:val="single"/>
        </w:rPr>
        <w:t xml:space="preserve"> Tan</w:t>
      </w:r>
      <w:r w:rsidRPr="00BB29BC">
        <w:rPr>
          <w:rFonts w:ascii="Times New Roman" w:hAnsi="Times New Roman" w:cs="Times New Roman"/>
          <w:b/>
          <w:sz w:val="24"/>
          <w:szCs w:val="24"/>
        </w:rPr>
        <w:t xml:space="preserve"> explains that</w:t>
      </w:r>
    </w:p>
    <w:p w:rsidR="00FE65D4" w:rsidRPr="00FE65D4" w:rsidRDefault="00FE65D4" w:rsidP="00C57B42">
      <w:pPr>
        <w:rPr>
          <w:rFonts w:ascii="Times New Roman" w:hAnsi="Times New Roman" w:cs="Times New Roman"/>
          <w:sz w:val="14"/>
          <w:szCs w:val="24"/>
        </w:rPr>
      </w:pPr>
      <w:r w:rsidRPr="00FE65D4">
        <w:rPr>
          <w:rFonts w:ascii="Times New Roman" w:hAnsi="Times New Roman" w:cs="Times New Roman"/>
          <w:sz w:val="14"/>
          <w:szCs w:val="24"/>
        </w:rPr>
        <w:t>(</w:t>
      </w:r>
      <w:proofErr w:type="spellStart"/>
      <w:r w:rsidRPr="00FE65D4">
        <w:rPr>
          <w:rFonts w:ascii="Times New Roman" w:hAnsi="Times New Roman" w:cs="Times New Roman"/>
          <w:sz w:val="14"/>
          <w:szCs w:val="24"/>
        </w:rPr>
        <w:t>Kok-Chor</w:t>
      </w:r>
      <w:proofErr w:type="spellEnd"/>
      <w:r w:rsidRPr="00FE65D4">
        <w:rPr>
          <w:rFonts w:ascii="Times New Roman" w:hAnsi="Times New Roman" w:cs="Times New Roman"/>
          <w:sz w:val="14"/>
          <w:szCs w:val="24"/>
        </w:rPr>
        <w:t xml:space="preserve"> Tan, Source: Ethical Theory and Moral Practice, Vol. 5, No. 4 (Dec., 2002), pp. 431-461)</w:t>
      </w:r>
    </w:p>
    <w:p w:rsidR="00BB29BC" w:rsidRDefault="00BB29BC" w:rsidP="00C57B42">
      <w:pPr>
        <w:rPr>
          <w:rFonts w:ascii="Times New Roman" w:hAnsi="Times New Roman" w:cs="Times New Roman"/>
          <w:sz w:val="12"/>
          <w:szCs w:val="24"/>
        </w:rPr>
      </w:pPr>
      <w:r w:rsidRPr="00BB29BC">
        <w:rPr>
          <w:rFonts w:ascii="Times New Roman" w:hAnsi="Times New Roman" w:cs="Times New Roman"/>
          <w:sz w:val="12"/>
          <w:szCs w:val="24"/>
        </w:rPr>
        <w:t xml:space="preserve">Many liberals have argued that a sincere commitment to the liberal ideals of individuality and equality commits one also to a cosmopolitan conception of global distributive justice (e.g., </w:t>
      </w:r>
      <w:proofErr w:type="spellStart"/>
      <w:r w:rsidRPr="00BB29BC">
        <w:rPr>
          <w:rFonts w:ascii="Times New Roman" w:hAnsi="Times New Roman" w:cs="Times New Roman"/>
          <w:sz w:val="12"/>
          <w:szCs w:val="24"/>
        </w:rPr>
        <w:t>Shue</w:t>
      </w:r>
      <w:proofErr w:type="spellEnd"/>
      <w:r w:rsidRPr="00BB29BC">
        <w:rPr>
          <w:rFonts w:ascii="Times New Roman" w:hAnsi="Times New Roman" w:cs="Times New Roman"/>
          <w:sz w:val="12"/>
          <w:szCs w:val="24"/>
        </w:rPr>
        <w:t xml:space="preserve">, 1980; </w:t>
      </w:r>
      <w:proofErr w:type="spellStart"/>
      <w:r w:rsidRPr="00BB29BC">
        <w:rPr>
          <w:rFonts w:ascii="Times New Roman" w:hAnsi="Times New Roman" w:cs="Times New Roman"/>
          <w:sz w:val="12"/>
          <w:szCs w:val="24"/>
        </w:rPr>
        <w:t>Pogge</w:t>
      </w:r>
      <w:proofErr w:type="spellEnd"/>
      <w:r w:rsidRPr="00BB29BC">
        <w:rPr>
          <w:rFonts w:ascii="Times New Roman" w:hAnsi="Times New Roman" w:cs="Times New Roman"/>
          <w:sz w:val="12"/>
          <w:szCs w:val="24"/>
        </w:rPr>
        <w:t xml:space="preserve">, 1989; Nussbaum, 1996,2000; </w:t>
      </w:r>
      <w:proofErr w:type="spellStart"/>
      <w:r w:rsidRPr="00BB29BC">
        <w:rPr>
          <w:rFonts w:ascii="Times New Roman" w:hAnsi="Times New Roman" w:cs="Times New Roman"/>
          <w:sz w:val="12"/>
          <w:szCs w:val="24"/>
        </w:rPr>
        <w:t>Beitz</w:t>
      </w:r>
      <w:proofErr w:type="spellEnd"/>
      <w:r w:rsidRPr="00BB29BC">
        <w:rPr>
          <w:rFonts w:ascii="Times New Roman" w:hAnsi="Times New Roman" w:cs="Times New Roman"/>
          <w:sz w:val="12"/>
          <w:szCs w:val="24"/>
        </w:rPr>
        <w:t xml:space="preserve">, 1999a; Jones, 1999a; </w:t>
      </w:r>
      <w:proofErr w:type="spellStart"/>
      <w:r w:rsidRPr="00BB29BC">
        <w:rPr>
          <w:rFonts w:ascii="Times New Roman" w:hAnsi="Times New Roman" w:cs="Times New Roman"/>
          <w:sz w:val="12"/>
          <w:szCs w:val="24"/>
        </w:rPr>
        <w:t>Moellendorf</w:t>
      </w:r>
      <w:proofErr w:type="spellEnd"/>
      <w:r w:rsidRPr="00BB29BC">
        <w:rPr>
          <w:rFonts w:ascii="Times New Roman" w:hAnsi="Times New Roman" w:cs="Times New Roman"/>
          <w:sz w:val="12"/>
          <w:szCs w:val="24"/>
        </w:rPr>
        <w:t>, 2002).1</w:t>
      </w:r>
      <w:r w:rsidRPr="00BB29BC">
        <w:rPr>
          <w:rFonts w:ascii="Times New Roman" w:hAnsi="Times New Roman" w:cs="Times New Roman"/>
          <w:b/>
          <w:sz w:val="12"/>
          <w:szCs w:val="24"/>
        </w:rPr>
        <w:t xml:space="preserve"> </w:t>
      </w:r>
      <w:r w:rsidRPr="00BB29BC">
        <w:rPr>
          <w:rFonts w:ascii="Times New Roman" w:hAnsi="Times New Roman" w:cs="Times New Roman"/>
          <w:b/>
          <w:sz w:val="24"/>
          <w:szCs w:val="24"/>
          <w:u w:val="single"/>
        </w:rPr>
        <w:t>Cosmopolitanism takes the individual to be the ultimate unit of moral worth and to be entitled to equal consideration regardless of her culture, nationality or citizenship, besides other morally arbitrary facts about her. As Martha Nussbaum has put it, the cosmopolitan view holds that, wherever she is, "each human being is human and counts as the moral equal of every other"</w:t>
      </w:r>
      <w:r w:rsidRPr="00BB29BC">
        <w:rPr>
          <w:rFonts w:ascii="Times New Roman" w:hAnsi="Times New Roman" w:cs="Times New Roman"/>
          <w:sz w:val="12"/>
          <w:szCs w:val="24"/>
        </w:rPr>
        <w:t xml:space="preserve"> (Nussbaum, 1996, p. 133). </w:t>
      </w:r>
      <w:r w:rsidRPr="00BB29BC">
        <w:rPr>
          <w:rFonts w:ascii="Times New Roman" w:hAnsi="Times New Roman" w:cs="Times New Roman"/>
          <w:b/>
          <w:sz w:val="24"/>
          <w:szCs w:val="24"/>
          <w:u w:val="single"/>
        </w:rPr>
        <w:t>A cosmopolitan conception of distributive justice would thus hold that distributive principles ought to apply among individuals across national boundaries, and not be limited within or constrained by these boundaries. Extending John Rawls's difference principle to the global context, for example, cosmopolitan liberals would argue that a just global distributive scheme is one that would most benefit the worst-off representative individual of the world's population taken as a whol</w:t>
      </w:r>
      <w:r w:rsidRPr="00BB29BC">
        <w:rPr>
          <w:rFonts w:ascii="Times New Roman" w:hAnsi="Times New Roman" w:cs="Times New Roman"/>
          <w:b/>
          <w:sz w:val="24"/>
          <w:szCs w:val="24"/>
        </w:rPr>
        <w:t xml:space="preserve">e </w:t>
      </w:r>
      <w:r w:rsidRPr="00BB29BC">
        <w:rPr>
          <w:rFonts w:ascii="Times New Roman" w:hAnsi="Times New Roman" w:cs="Times New Roman"/>
          <w:sz w:val="12"/>
          <w:szCs w:val="24"/>
        </w:rPr>
        <w:t>(</w:t>
      </w:r>
      <w:proofErr w:type="spellStart"/>
      <w:r w:rsidRPr="00BB29BC">
        <w:rPr>
          <w:rFonts w:ascii="Times New Roman" w:hAnsi="Times New Roman" w:cs="Times New Roman"/>
          <w:sz w:val="12"/>
          <w:szCs w:val="24"/>
        </w:rPr>
        <w:t>Pogge</w:t>
      </w:r>
      <w:proofErr w:type="spellEnd"/>
      <w:r w:rsidRPr="00BB29BC">
        <w:rPr>
          <w:rFonts w:ascii="Times New Roman" w:hAnsi="Times New Roman" w:cs="Times New Roman"/>
          <w:sz w:val="12"/>
          <w:szCs w:val="24"/>
        </w:rPr>
        <w:t xml:space="preserve">, 1989, p. 247; </w:t>
      </w:r>
      <w:proofErr w:type="spellStart"/>
      <w:r w:rsidRPr="00BB29BC">
        <w:rPr>
          <w:rFonts w:ascii="Times New Roman" w:hAnsi="Times New Roman" w:cs="Times New Roman"/>
          <w:sz w:val="12"/>
          <w:szCs w:val="24"/>
        </w:rPr>
        <w:t>Beitz</w:t>
      </w:r>
      <w:proofErr w:type="spellEnd"/>
      <w:r w:rsidRPr="00BB29BC">
        <w:rPr>
          <w:rFonts w:ascii="Times New Roman" w:hAnsi="Times New Roman" w:cs="Times New Roman"/>
          <w:sz w:val="12"/>
          <w:szCs w:val="24"/>
        </w:rPr>
        <w:t xml:space="preserve">, 1999a, p. 152). Indeed, the cosmopolitan idea was thought to follow logically from the avowed universalism of liberalism, and it was for some time widely-believed that a proposed liberal theory of justice is a </w:t>
      </w:r>
      <w:proofErr w:type="spellStart"/>
      <w:r w:rsidRPr="00BB29BC">
        <w:rPr>
          <w:rFonts w:ascii="Times New Roman" w:hAnsi="Times New Roman" w:cs="Times New Roman"/>
          <w:i/>
          <w:iCs/>
          <w:sz w:val="12"/>
          <w:szCs w:val="24"/>
        </w:rPr>
        <w:t>reductio</w:t>
      </w:r>
      <w:proofErr w:type="spellEnd"/>
      <w:r w:rsidRPr="00BB29BC">
        <w:rPr>
          <w:rFonts w:ascii="Times New Roman" w:hAnsi="Times New Roman" w:cs="Times New Roman"/>
          <w:i/>
          <w:iCs/>
          <w:sz w:val="12"/>
          <w:szCs w:val="24"/>
        </w:rPr>
        <w:t xml:space="preserve"> ad absurdum</w:t>
      </w:r>
      <w:r w:rsidRPr="00BB29BC">
        <w:rPr>
          <w:rFonts w:ascii="Times New Roman" w:hAnsi="Times New Roman" w:cs="Times New Roman"/>
          <w:sz w:val="12"/>
          <w:szCs w:val="24"/>
        </w:rPr>
        <w:t xml:space="preserve"> if it cannot be universalized to support a theory of cosmopolitan justice</w:t>
      </w:r>
    </w:p>
    <w:p w:rsidR="00BB29BC" w:rsidRDefault="00BB29BC" w:rsidP="00C57B42">
      <w:pPr>
        <w:rPr>
          <w:rFonts w:ascii="Times New Roman" w:hAnsi="Times New Roman" w:cs="Times New Roman"/>
          <w:b/>
          <w:sz w:val="24"/>
          <w:szCs w:val="24"/>
        </w:rPr>
      </w:pPr>
      <w:r>
        <w:rPr>
          <w:rFonts w:ascii="Times New Roman" w:hAnsi="Times New Roman" w:cs="Times New Roman"/>
          <w:b/>
          <w:sz w:val="24"/>
          <w:szCs w:val="24"/>
        </w:rPr>
        <w:t xml:space="preserve">Violations of cosmopolitanism have impacts that are both philosophical and physical, thus we must weigh both existential impacts as dehumanization concurrently with philosophical notions of otherization. </w:t>
      </w:r>
    </w:p>
    <w:p w:rsidR="004D0038" w:rsidRDefault="004D0038" w:rsidP="00C57B42">
      <w:pPr>
        <w:rPr>
          <w:rFonts w:ascii="Times New Roman" w:hAnsi="Times New Roman" w:cs="Times New Roman"/>
          <w:sz w:val="24"/>
          <w:szCs w:val="24"/>
        </w:rPr>
      </w:pPr>
    </w:p>
    <w:p w:rsidR="00770C7B" w:rsidRDefault="006725E4" w:rsidP="00C57B42">
      <w:pPr>
        <w:rPr>
          <w:rFonts w:ascii="Times New Roman" w:hAnsi="Times New Roman" w:cs="Times New Roman"/>
          <w:sz w:val="24"/>
          <w:szCs w:val="24"/>
        </w:rPr>
      </w:pPr>
      <w:r>
        <w:rPr>
          <w:rFonts w:ascii="Times New Roman" w:hAnsi="Times New Roman" w:cs="Times New Roman"/>
          <w:sz w:val="24"/>
          <w:szCs w:val="24"/>
        </w:rPr>
        <w:t>Contention #1</w:t>
      </w:r>
      <w:r w:rsidR="00770C7B">
        <w:rPr>
          <w:rFonts w:ascii="Times New Roman" w:hAnsi="Times New Roman" w:cs="Times New Roman"/>
          <w:sz w:val="24"/>
          <w:szCs w:val="24"/>
        </w:rPr>
        <w:t xml:space="preserve">: </w:t>
      </w:r>
      <w:r w:rsidR="00A17927">
        <w:rPr>
          <w:rFonts w:ascii="Times New Roman" w:hAnsi="Times New Roman" w:cs="Times New Roman"/>
          <w:sz w:val="24"/>
          <w:szCs w:val="24"/>
        </w:rPr>
        <w:t xml:space="preserve">The United States is justified in intervening in the Internal Political Processes of other countries to protect rights of Women </w:t>
      </w:r>
    </w:p>
    <w:p w:rsidR="00A17927" w:rsidRDefault="00A17927" w:rsidP="00A17927">
      <w:pPr>
        <w:rPr>
          <w:rFonts w:ascii="Times New Roman" w:hAnsi="Times New Roman" w:cs="Times New Roman"/>
          <w:sz w:val="24"/>
          <w:szCs w:val="24"/>
        </w:rPr>
      </w:pPr>
      <w:r>
        <w:rPr>
          <w:rFonts w:ascii="Times New Roman" w:hAnsi="Times New Roman" w:cs="Times New Roman"/>
          <w:sz w:val="24"/>
          <w:szCs w:val="24"/>
        </w:rPr>
        <w:t xml:space="preserve">Sub Point A: Internal Intervention is the only way to secure Women’s rights  </w:t>
      </w:r>
    </w:p>
    <w:p w:rsidR="004D0038" w:rsidRDefault="004D0038" w:rsidP="00A17927">
      <w:pPr>
        <w:rPr>
          <w:rFonts w:ascii="Times New Roman" w:hAnsi="Times New Roman" w:cs="Times New Roman"/>
          <w:b/>
          <w:sz w:val="24"/>
          <w:szCs w:val="24"/>
        </w:rPr>
      </w:pPr>
      <w:r w:rsidRPr="004D0038">
        <w:rPr>
          <w:rFonts w:ascii="Times New Roman" w:hAnsi="Times New Roman" w:cs="Times New Roman"/>
          <w:b/>
          <w:sz w:val="24"/>
          <w:szCs w:val="24"/>
          <w:u w:val="single"/>
        </w:rPr>
        <w:t>Louise Hancock</w:t>
      </w:r>
      <w:r w:rsidRPr="004D0038">
        <w:rPr>
          <w:rFonts w:ascii="Times New Roman" w:hAnsi="Times New Roman" w:cs="Times New Roman"/>
          <w:b/>
          <w:sz w:val="24"/>
          <w:szCs w:val="24"/>
        </w:rPr>
        <w:t xml:space="preserve"> Explains </w:t>
      </w:r>
    </w:p>
    <w:p w:rsidR="004D0038" w:rsidRPr="004D0038" w:rsidRDefault="004D0038" w:rsidP="00A17927">
      <w:pPr>
        <w:rPr>
          <w:rFonts w:ascii="Times New Roman" w:hAnsi="Times New Roman" w:cs="Times New Roman"/>
          <w:sz w:val="14"/>
          <w:szCs w:val="24"/>
        </w:rPr>
      </w:pPr>
      <w:r w:rsidRPr="004D0038">
        <w:rPr>
          <w:rFonts w:ascii="Times New Roman" w:hAnsi="Times New Roman" w:cs="Times New Roman"/>
          <w:sz w:val="14"/>
          <w:szCs w:val="24"/>
        </w:rPr>
        <w:t>(Louise Hancock, MSc in Human Rights from the London School of Economics, Oxfam International October 2011, “A Place at the Table: Safeguarding Women’s Rights in Afghanistan”, http://www.oxfam.org/sites/www.oxfam.org/files/bp153-womens-rights-afghanistan-03102011-en.pdf)</w:t>
      </w:r>
    </w:p>
    <w:p w:rsidR="00A17927" w:rsidRDefault="00A17927" w:rsidP="00A17927">
      <w:pPr>
        <w:rPr>
          <w:rFonts w:ascii="Times New Roman" w:hAnsi="Times New Roman" w:cs="Times New Roman"/>
          <w:sz w:val="14"/>
          <w:szCs w:val="24"/>
        </w:rPr>
      </w:pPr>
      <w:r w:rsidRPr="004D0038">
        <w:rPr>
          <w:rFonts w:ascii="Times New Roman" w:hAnsi="Times New Roman" w:cs="Times New Roman"/>
          <w:b/>
          <w:sz w:val="24"/>
          <w:szCs w:val="24"/>
          <w:u w:val="single"/>
        </w:rPr>
        <w:lastRenderedPageBreak/>
        <w:t xml:space="preserve">Much more needs to be done if women are to participate meaningfully in public life from the community level to the provincial and </w:t>
      </w:r>
      <w:r w:rsidR="004D0038" w:rsidRPr="004D0038">
        <w:rPr>
          <w:rFonts w:ascii="Times New Roman" w:hAnsi="Times New Roman" w:cs="Times New Roman"/>
          <w:b/>
          <w:sz w:val="24"/>
          <w:szCs w:val="24"/>
          <w:u w:val="single"/>
        </w:rPr>
        <w:t>national level</w:t>
      </w:r>
      <w:r w:rsidRPr="004D0038">
        <w:rPr>
          <w:rFonts w:ascii="Times New Roman" w:hAnsi="Times New Roman" w:cs="Times New Roman"/>
          <w:b/>
          <w:sz w:val="24"/>
          <w:szCs w:val="24"/>
          <w:u w:val="single"/>
        </w:rPr>
        <w:t>. They need to  be educated, particularly  at the community level, about their rights, including the legal right to vote; they need the  opportunity to  gain the necessary skills to  reach political decision making positions at all levels of government; and they need the barriers  stopping them from exercising their rights, whether cultural, religious, or economic, to be addressed.</w:t>
      </w:r>
      <w:r w:rsidRPr="004D0038">
        <w:rPr>
          <w:rFonts w:ascii="Times New Roman" w:hAnsi="Times New Roman" w:cs="Times New Roman"/>
          <w:sz w:val="14"/>
          <w:szCs w:val="24"/>
        </w:rPr>
        <w:t xml:space="preserve"> As discussed, religious leaders have a vital role to play in breaking down some of these barriers, particularly at the community level. Those who threaten or abuse women in public life must be prosecuted.</w:t>
      </w:r>
    </w:p>
    <w:p w:rsidR="004D0038" w:rsidRPr="0060796A" w:rsidRDefault="0060796A" w:rsidP="00A17927">
      <w:pPr>
        <w:rPr>
          <w:rFonts w:ascii="Times New Roman" w:hAnsi="Times New Roman" w:cs="Times New Roman"/>
          <w:b/>
          <w:sz w:val="24"/>
          <w:szCs w:val="24"/>
        </w:rPr>
      </w:pPr>
      <w:r w:rsidRPr="0060796A">
        <w:rPr>
          <w:rFonts w:ascii="Times New Roman" w:hAnsi="Times New Roman" w:cs="Times New Roman"/>
          <w:b/>
          <w:sz w:val="24"/>
          <w:szCs w:val="24"/>
        </w:rPr>
        <w:t>External intervention fails to break down these internal barriers, therefore the United States needs to intervene internally so that we can help break down political and cultural barriers</w:t>
      </w:r>
      <w:r>
        <w:rPr>
          <w:rFonts w:ascii="Times New Roman" w:hAnsi="Times New Roman" w:cs="Times New Roman"/>
          <w:b/>
          <w:sz w:val="24"/>
          <w:szCs w:val="24"/>
        </w:rPr>
        <w:t xml:space="preserve"> that prevent women obtaining their human rights, which</w:t>
      </w:r>
      <w:r w:rsidRPr="0060796A">
        <w:rPr>
          <w:rFonts w:ascii="Times New Roman" w:hAnsi="Times New Roman" w:cs="Times New Roman"/>
          <w:b/>
          <w:sz w:val="24"/>
          <w:szCs w:val="24"/>
        </w:rPr>
        <w:t xml:space="preserve"> can only be changed from the inside. </w:t>
      </w:r>
    </w:p>
    <w:p w:rsidR="0060796A" w:rsidRDefault="0060796A" w:rsidP="00A17927">
      <w:pPr>
        <w:rPr>
          <w:rFonts w:ascii="Times New Roman" w:hAnsi="Times New Roman" w:cs="Times New Roman"/>
          <w:sz w:val="28"/>
          <w:szCs w:val="24"/>
        </w:rPr>
      </w:pPr>
    </w:p>
    <w:p w:rsidR="004D0038" w:rsidRDefault="004D0038" w:rsidP="004D0038">
      <w:pPr>
        <w:rPr>
          <w:rFonts w:ascii="Times New Roman" w:hAnsi="Times New Roman" w:cs="Times New Roman"/>
          <w:sz w:val="24"/>
          <w:szCs w:val="24"/>
        </w:rPr>
      </w:pPr>
      <w:r>
        <w:rPr>
          <w:rFonts w:ascii="Times New Roman" w:hAnsi="Times New Roman" w:cs="Times New Roman"/>
          <w:sz w:val="24"/>
          <w:szCs w:val="24"/>
        </w:rPr>
        <w:t xml:space="preserve">Sub Point B: Protecting Women’s Rights is </w:t>
      </w:r>
      <w:proofErr w:type="gramStart"/>
      <w:r w:rsidR="00F2271A">
        <w:rPr>
          <w:rFonts w:ascii="Times New Roman" w:hAnsi="Times New Roman" w:cs="Times New Roman"/>
          <w:sz w:val="24"/>
          <w:szCs w:val="24"/>
        </w:rPr>
        <w:t>key</w:t>
      </w:r>
      <w:proofErr w:type="gramEnd"/>
      <w:r w:rsidR="00F2271A">
        <w:rPr>
          <w:rFonts w:ascii="Times New Roman" w:hAnsi="Times New Roman" w:cs="Times New Roman"/>
          <w:sz w:val="24"/>
          <w:szCs w:val="24"/>
        </w:rPr>
        <w:t xml:space="preserve"> for sustainable development </w:t>
      </w:r>
      <w:r w:rsidR="003F4828">
        <w:rPr>
          <w:rFonts w:ascii="Times New Roman" w:hAnsi="Times New Roman" w:cs="Times New Roman"/>
          <w:sz w:val="24"/>
          <w:szCs w:val="24"/>
        </w:rPr>
        <w:t xml:space="preserve">and preventing future Humanitarian Rights Violations </w:t>
      </w:r>
      <w:r>
        <w:rPr>
          <w:rFonts w:ascii="Times New Roman" w:hAnsi="Times New Roman" w:cs="Times New Roman"/>
          <w:sz w:val="24"/>
          <w:szCs w:val="24"/>
        </w:rPr>
        <w:t xml:space="preserve"> </w:t>
      </w:r>
    </w:p>
    <w:p w:rsidR="003F4828" w:rsidRDefault="003F4828" w:rsidP="003F4828">
      <w:pPr>
        <w:rPr>
          <w:rFonts w:ascii="Times New Roman" w:hAnsi="Times New Roman" w:cs="Times New Roman"/>
          <w:b/>
          <w:sz w:val="24"/>
          <w:szCs w:val="24"/>
        </w:rPr>
      </w:pPr>
      <w:r w:rsidRPr="003F4828">
        <w:rPr>
          <w:rFonts w:ascii="Times New Roman" w:hAnsi="Times New Roman" w:cs="Times New Roman"/>
          <w:b/>
          <w:sz w:val="24"/>
          <w:szCs w:val="24"/>
          <w:u w:val="single"/>
        </w:rPr>
        <w:t>Donna Goodman</w:t>
      </w:r>
      <w:r w:rsidRPr="003F4828">
        <w:rPr>
          <w:rFonts w:ascii="Times New Roman" w:hAnsi="Times New Roman" w:cs="Times New Roman"/>
          <w:b/>
          <w:sz w:val="24"/>
          <w:szCs w:val="24"/>
        </w:rPr>
        <w:t xml:space="preserve"> explains </w:t>
      </w:r>
    </w:p>
    <w:p w:rsidR="003F4828" w:rsidRPr="003F4828" w:rsidRDefault="003F4828" w:rsidP="003F4828">
      <w:pPr>
        <w:rPr>
          <w:rFonts w:ascii="Times New Roman" w:hAnsi="Times New Roman" w:cs="Times New Roman"/>
          <w:b/>
          <w:sz w:val="12"/>
          <w:szCs w:val="24"/>
        </w:rPr>
      </w:pPr>
      <w:r w:rsidRPr="003F4828">
        <w:rPr>
          <w:rFonts w:ascii="Times New Roman" w:hAnsi="Times New Roman" w:cs="Times New Roman"/>
          <w:b/>
          <w:sz w:val="12"/>
          <w:szCs w:val="24"/>
        </w:rPr>
        <w:t xml:space="preserve">(Donna Goodman, Senior Analysis @ United Nations Development Program, 2012, “Adolescent Girls at the Tipping Point for Sustainable development”, http://www.undp.org/content/dam/undp/library/gender/Gender%20and%20Environment/Powerful-Synergies.pdf) </w:t>
      </w:r>
    </w:p>
    <w:p w:rsidR="00F2271A" w:rsidRDefault="003F4828" w:rsidP="003F4828">
      <w:pPr>
        <w:rPr>
          <w:rFonts w:ascii="Times New Roman" w:hAnsi="Times New Roman" w:cs="Times New Roman"/>
          <w:sz w:val="24"/>
          <w:szCs w:val="24"/>
        </w:rPr>
      </w:pPr>
      <w:r w:rsidRPr="003F4828">
        <w:rPr>
          <w:rFonts w:ascii="Times New Roman" w:hAnsi="Times New Roman" w:cs="Times New Roman"/>
          <w:b/>
          <w:sz w:val="24"/>
          <w:szCs w:val="24"/>
          <w:u w:val="single"/>
        </w:rPr>
        <w:t>It is universally recognized that poverty is a major cause of human rights violations and a barrier to sustainable development. The importance of a healthy and safe environment to gender equality—and the right to it—must be considered within the scope of an</w:t>
      </w:r>
      <w:r w:rsidRPr="003F4828">
        <w:rPr>
          <w:b/>
          <w:u w:val="single"/>
        </w:rPr>
        <w:t xml:space="preserve"> </w:t>
      </w:r>
      <w:r w:rsidRPr="003F4828">
        <w:rPr>
          <w:rFonts w:ascii="Times New Roman" w:hAnsi="Times New Roman" w:cs="Times New Roman"/>
          <w:b/>
          <w:sz w:val="24"/>
          <w:szCs w:val="24"/>
          <w:u w:val="single"/>
        </w:rPr>
        <w:t>intergenerational approach to poverty eradication.</w:t>
      </w:r>
      <w:r w:rsidRPr="003F4828">
        <w:rPr>
          <w:rFonts w:ascii="Times New Roman" w:hAnsi="Times New Roman" w:cs="Times New Roman"/>
          <w:sz w:val="24"/>
          <w:szCs w:val="24"/>
        </w:rPr>
        <w:t xml:space="preserve"> </w:t>
      </w:r>
      <w:r w:rsidRPr="003F4828">
        <w:rPr>
          <w:rFonts w:ascii="Times New Roman" w:hAnsi="Times New Roman" w:cs="Times New Roman"/>
          <w:sz w:val="12"/>
          <w:szCs w:val="24"/>
        </w:rPr>
        <w:t>As the gender dimensions of climate  change and ecosystem degradation are gaining a greater profile in the global debate,  the cross-cutting ‘double jeopardy’ brought by gender and adolescence has largely been  ignored (Plan International 2011)</w:t>
      </w:r>
    </w:p>
    <w:p w:rsidR="003F4828" w:rsidRDefault="003F4828" w:rsidP="003F4828">
      <w:pPr>
        <w:rPr>
          <w:rFonts w:ascii="Times New Roman" w:hAnsi="Times New Roman" w:cs="Times New Roman"/>
          <w:b/>
          <w:sz w:val="24"/>
          <w:szCs w:val="24"/>
        </w:rPr>
      </w:pPr>
      <w:r w:rsidRPr="003F4828">
        <w:rPr>
          <w:rFonts w:ascii="Times New Roman" w:hAnsi="Times New Roman" w:cs="Times New Roman"/>
          <w:b/>
          <w:sz w:val="24"/>
          <w:szCs w:val="24"/>
          <w:u w:val="single"/>
        </w:rPr>
        <w:t>Goodman 2</w:t>
      </w:r>
      <w:r>
        <w:rPr>
          <w:rFonts w:ascii="Times New Roman" w:hAnsi="Times New Roman" w:cs="Times New Roman"/>
          <w:b/>
          <w:sz w:val="24"/>
          <w:szCs w:val="24"/>
        </w:rPr>
        <w:t xml:space="preserve"> furthers</w:t>
      </w:r>
      <w:r w:rsidRPr="003F4828">
        <w:rPr>
          <w:rFonts w:ascii="Times New Roman" w:hAnsi="Times New Roman" w:cs="Times New Roman"/>
          <w:b/>
          <w:sz w:val="24"/>
          <w:szCs w:val="24"/>
        </w:rPr>
        <w:t xml:space="preserve"> that </w:t>
      </w:r>
    </w:p>
    <w:p w:rsidR="003F4828" w:rsidRPr="003F4828" w:rsidRDefault="003F4828" w:rsidP="003F4828">
      <w:pPr>
        <w:rPr>
          <w:rFonts w:ascii="Times New Roman" w:hAnsi="Times New Roman" w:cs="Times New Roman"/>
          <w:b/>
          <w:sz w:val="12"/>
          <w:szCs w:val="24"/>
        </w:rPr>
      </w:pPr>
      <w:r w:rsidRPr="003F4828">
        <w:rPr>
          <w:rFonts w:ascii="Times New Roman" w:hAnsi="Times New Roman" w:cs="Times New Roman"/>
          <w:b/>
          <w:sz w:val="12"/>
          <w:szCs w:val="24"/>
        </w:rPr>
        <w:t xml:space="preserve">(Donna Goodman, Senior Analysis @ United Nations Development Program, 2012, “Adolescent Girls at the Tipping Point for Sustainable development”, http://www.undp.org/content/dam/undp/library/gender/Gender%20and%20Environment/Powerful-Synergies.pdf) </w:t>
      </w:r>
    </w:p>
    <w:p w:rsidR="004D0038" w:rsidRDefault="00F2271A" w:rsidP="00F2271A">
      <w:pPr>
        <w:rPr>
          <w:rFonts w:ascii="Times New Roman" w:hAnsi="Times New Roman" w:cs="Times New Roman"/>
          <w:sz w:val="12"/>
          <w:szCs w:val="24"/>
        </w:rPr>
      </w:pPr>
      <w:r w:rsidRPr="003F4828">
        <w:rPr>
          <w:rFonts w:ascii="Times New Roman" w:hAnsi="Times New Roman" w:cs="Times New Roman"/>
          <w:sz w:val="14"/>
          <w:szCs w:val="24"/>
        </w:rPr>
        <w:t>Moreover,</w:t>
      </w:r>
      <w:r w:rsidRPr="003F4828">
        <w:rPr>
          <w:rFonts w:ascii="Times New Roman" w:hAnsi="Times New Roman" w:cs="Times New Roman"/>
          <w:b/>
          <w:sz w:val="14"/>
          <w:szCs w:val="24"/>
          <w:u w:val="single"/>
        </w:rPr>
        <w:t xml:space="preserve"> </w:t>
      </w:r>
      <w:r w:rsidRPr="00F2271A">
        <w:rPr>
          <w:rFonts w:ascii="Times New Roman" w:hAnsi="Times New Roman" w:cs="Times New Roman"/>
          <w:b/>
          <w:sz w:val="24"/>
          <w:szCs w:val="24"/>
          <w:u w:val="single"/>
        </w:rPr>
        <w:t>the rights of adolescent girls</w:t>
      </w:r>
      <w:r w:rsidRPr="00F2271A">
        <w:rPr>
          <w:rFonts w:ascii="Times New Roman" w:hAnsi="Times New Roman" w:cs="Times New Roman"/>
          <w:sz w:val="24"/>
          <w:szCs w:val="24"/>
        </w:rPr>
        <w:t xml:space="preserve"> </w:t>
      </w:r>
      <w:r w:rsidRPr="00F2271A">
        <w:rPr>
          <w:rFonts w:ascii="Times New Roman" w:hAnsi="Times New Roman" w:cs="Times New Roman"/>
          <w:sz w:val="12"/>
          <w:szCs w:val="24"/>
        </w:rPr>
        <w:t xml:space="preserve">and, more broadly, all children, </w:t>
      </w:r>
      <w:r w:rsidRPr="00F2271A">
        <w:rPr>
          <w:rFonts w:ascii="Times New Roman" w:hAnsi="Times New Roman" w:cs="Times New Roman"/>
          <w:b/>
          <w:sz w:val="24"/>
          <w:szCs w:val="24"/>
          <w:u w:val="single"/>
        </w:rPr>
        <w:t xml:space="preserve">impact  the multidimensional poverty index, as set forth in the UNDP’s  Human Development  Report 2011, substantiating the call for long-range planning for investment in quality,  equitable primary schooling, which enables girls and women to participate in </w:t>
      </w:r>
      <w:proofErr w:type="spellStart"/>
      <w:r w:rsidRPr="00F2271A">
        <w:rPr>
          <w:rFonts w:ascii="Times New Roman" w:hAnsi="Times New Roman" w:cs="Times New Roman"/>
          <w:b/>
          <w:sz w:val="24"/>
          <w:szCs w:val="24"/>
          <w:u w:val="single"/>
        </w:rPr>
        <w:t>postprimary</w:t>
      </w:r>
      <w:proofErr w:type="spellEnd"/>
      <w:r w:rsidRPr="00F2271A">
        <w:rPr>
          <w:rFonts w:ascii="Times New Roman" w:hAnsi="Times New Roman" w:cs="Times New Roman"/>
          <w:b/>
          <w:sz w:val="24"/>
          <w:szCs w:val="24"/>
          <w:u w:val="single"/>
        </w:rPr>
        <w:t xml:space="preserve"> education and income-generating activities</w:t>
      </w:r>
      <w:r w:rsidRPr="00F2271A">
        <w:rPr>
          <w:rFonts w:ascii="Times New Roman" w:hAnsi="Times New Roman" w:cs="Times New Roman"/>
          <w:sz w:val="24"/>
          <w:szCs w:val="24"/>
        </w:rPr>
        <w:t xml:space="preserve"> </w:t>
      </w:r>
      <w:r w:rsidRPr="00F2271A">
        <w:rPr>
          <w:rFonts w:ascii="Times New Roman" w:hAnsi="Times New Roman" w:cs="Times New Roman"/>
          <w:sz w:val="10"/>
          <w:szCs w:val="24"/>
        </w:rPr>
        <w:t xml:space="preserve">(UNGEI 2012). </w:t>
      </w:r>
      <w:r w:rsidRPr="00F2271A">
        <w:rPr>
          <w:rFonts w:ascii="Times New Roman" w:hAnsi="Times New Roman" w:cs="Times New Roman"/>
          <w:b/>
          <w:sz w:val="24"/>
          <w:szCs w:val="24"/>
          <w:u w:val="single"/>
        </w:rPr>
        <w:t xml:space="preserve">An educated girl is more likely to delay marriage, have fewer, healthier and better-educated children, and enjoy greater income and quality of life. According to the World Bank, investments in girls’ education may go further than any other spending in global development </w:t>
      </w:r>
      <w:r w:rsidRPr="00F2271A">
        <w:rPr>
          <w:rFonts w:ascii="Times New Roman" w:hAnsi="Times New Roman" w:cs="Times New Roman"/>
          <w:sz w:val="12"/>
          <w:szCs w:val="24"/>
        </w:rPr>
        <w:t>(UNESCO 2006b, World Bank 2012b).</w:t>
      </w:r>
    </w:p>
    <w:p w:rsidR="003F4828" w:rsidRDefault="003F4828" w:rsidP="00F2271A">
      <w:pPr>
        <w:rPr>
          <w:rFonts w:ascii="Times New Roman" w:hAnsi="Times New Roman" w:cs="Times New Roman"/>
          <w:sz w:val="12"/>
          <w:szCs w:val="24"/>
        </w:rPr>
      </w:pPr>
    </w:p>
    <w:p w:rsidR="0063346C" w:rsidRDefault="003F4828" w:rsidP="007B2EA3">
      <w:pPr>
        <w:rPr>
          <w:rFonts w:ascii="Times New Roman" w:hAnsi="Times New Roman" w:cs="Times New Roman"/>
          <w:sz w:val="24"/>
          <w:szCs w:val="24"/>
        </w:rPr>
      </w:pPr>
      <w:r>
        <w:rPr>
          <w:rFonts w:ascii="Times New Roman" w:hAnsi="Times New Roman" w:cs="Times New Roman"/>
          <w:sz w:val="24"/>
          <w:szCs w:val="24"/>
        </w:rPr>
        <w:t xml:space="preserve">The United States is justified in intervening in the internal political processes to help secure the rights of women insofar as it is the key to preventing human rights violations in the future. The United States should take every step that it can to help promote the rights of women whether that </w:t>
      </w:r>
      <w:r w:rsidR="0060796A">
        <w:rPr>
          <w:rFonts w:ascii="Times New Roman" w:hAnsi="Times New Roman" w:cs="Times New Roman"/>
          <w:sz w:val="24"/>
          <w:szCs w:val="24"/>
        </w:rPr>
        <w:t>is</w:t>
      </w:r>
      <w:r>
        <w:rPr>
          <w:rFonts w:ascii="Times New Roman" w:hAnsi="Times New Roman" w:cs="Times New Roman"/>
          <w:sz w:val="24"/>
          <w:szCs w:val="24"/>
        </w:rPr>
        <w:t xml:space="preserve"> creating women quotas for Parliament like in Iraq or allocating other state</w:t>
      </w:r>
      <w:r w:rsidR="0060796A">
        <w:rPr>
          <w:rFonts w:ascii="Times New Roman" w:hAnsi="Times New Roman" w:cs="Times New Roman"/>
          <w:sz w:val="24"/>
          <w:szCs w:val="24"/>
        </w:rPr>
        <w:t>’s</w:t>
      </w:r>
      <w:r>
        <w:rPr>
          <w:rFonts w:ascii="Times New Roman" w:hAnsi="Times New Roman" w:cs="Times New Roman"/>
          <w:sz w:val="24"/>
          <w:szCs w:val="24"/>
        </w:rPr>
        <w:t xml:space="preserve"> funds to school houses to promote gender equality. Such action would help prevent further need to intervene in the future</w:t>
      </w:r>
      <w:r w:rsidR="0060796A">
        <w:rPr>
          <w:rFonts w:ascii="Times New Roman" w:hAnsi="Times New Roman" w:cs="Times New Roman"/>
          <w:sz w:val="24"/>
          <w:szCs w:val="24"/>
        </w:rPr>
        <w:t>.</w:t>
      </w:r>
      <w:r w:rsidR="005F1D08">
        <w:rPr>
          <w:rFonts w:ascii="Times New Roman" w:hAnsi="Times New Roman" w:cs="Times New Roman"/>
          <w:sz w:val="24"/>
          <w:szCs w:val="24"/>
        </w:rPr>
        <w:t xml:space="preserve"> Therefore,  h</w:t>
      </w:r>
      <w:r w:rsidR="0060796A">
        <w:rPr>
          <w:rFonts w:ascii="Times New Roman" w:hAnsi="Times New Roman" w:cs="Times New Roman"/>
          <w:sz w:val="24"/>
          <w:szCs w:val="24"/>
        </w:rPr>
        <w:t>arms of the NC are minimized insofar if we intervene now it takes away the need to intervene</w:t>
      </w:r>
      <w:r w:rsidR="005F1D08">
        <w:rPr>
          <w:rFonts w:ascii="Times New Roman" w:hAnsi="Times New Roman" w:cs="Times New Roman"/>
          <w:sz w:val="24"/>
          <w:szCs w:val="24"/>
        </w:rPr>
        <w:t xml:space="preserve"> in the future thus any impact they bring up i</w:t>
      </w:r>
      <w:r w:rsidR="0060796A">
        <w:rPr>
          <w:rFonts w:ascii="Times New Roman" w:hAnsi="Times New Roman" w:cs="Times New Roman"/>
          <w:sz w:val="24"/>
          <w:szCs w:val="24"/>
        </w:rPr>
        <w:t xml:space="preserve">s very short term </w:t>
      </w:r>
    </w:p>
    <w:p w:rsidR="006725E4" w:rsidRDefault="006725E4" w:rsidP="007B2EA3">
      <w:pPr>
        <w:rPr>
          <w:rFonts w:ascii="Times New Roman" w:hAnsi="Times New Roman" w:cs="Times New Roman"/>
          <w:sz w:val="24"/>
          <w:szCs w:val="24"/>
        </w:rPr>
      </w:pPr>
    </w:p>
    <w:p w:rsidR="006725E4" w:rsidRDefault="006725E4" w:rsidP="006725E4">
      <w:pPr>
        <w:rPr>
          <w:rFonts w:ascii="Times New Roman" w:hAnsi="Times New Roman" w:cs="Times New Roman"/>
          <w:sz w:val="24"/>
          <w:szCs w:val="24"/>
        </w:rPr>
      </w:pPr>
      <w:r>
        <w:rPr>
          <w:rFonts w:ascii="Times New Roman" w:hAnsi="Times New Roman" w:cs="Times New Roman"/>
          <w:sz w:val="24"/>
          <w:szCs w:val="24"/>
        </w:rPr>
        <w:t xml:space="preserve">Contention #1: The United States has an obligation to take action against human rights abuses even in the face of Sovereignty issues </w:t>
      </w:r>
    </w:p>
    <w:p w:rsidR="006725E4" w:rsidRDefault="006725E4" w:rsidP="006725E4">
      <w:pPr>
        <w:rPr>
          <w:rFonts w:ascii="Times New Roman" w:hAnsi="Times New Roman" w:cs="Times New Roman"/>
          <w:sz w:val="24"/>
          <w:szCs w:val="24"/>
        </w:rPr>
      </w:pPr>
      <w:proofErr w:type="spellStart"/>
      <w:r>
        <w:rPr>
          <w:rFonts w:ascii="Times New Roman" w:hAnsi="Times New Roman" w:cs="Times New Roman"/>
          <w:sz w:val="24"/>
          <w:szCs w:val="24"/>
        </w:rPr>
        <w:t>Subpoint</w:t>
      </w:r>
      <w:proofErr w:type="spellEnd"/>
      <w:r>
        <w:rPr>
          <w:rFonts w:ascii="Times New Roman" w:hAnsi="Times New Roman" w:cs="Times New Roman"/>
          <w:sz w:val="24"/>
          <w:szCs w:val="24"/>
        </w:rPr>
        <w:t xml:space="preserve"> A: Sovereignty should never be used as a shield for Human Rights Violations </w:t>
      </w:r>
    </w:p>
    <w:p w:rsidR="006725E4" w:rsidRDefault="006725E4" w:rsidP="006725E4">
      <w:pPr>
        <w:rPr>
          <w:rFonts w:ascii="Times New Roman" w:hAnsi="Times New Roman" w:cs="Times New Roman"/>
          <w:b/>
          <w:sz w:val="24"/>
          <w:szCs w:val="24"/>
        </w:rPr>
      </w:pPr>
      <w:proofErr w:type="spellStart"/>
      <w:r w:rsidRPr="00C17755">
        <w:rPr>
          <w:rFonts w:ascii="Times New Roman" w:hAnsi="Times New Roman" w:cs="Times New Roman"/>
          <w:b/>
          <w:sz w:val="24"/>
          <w:szCs w:val="24"/>
          <w:u w:val="single"/>
        </w:rPr>
        <w:t>Nsongurua</w:t>
      </w:r>
      <w:proofErr w:type="spellEnd"/>
      <w:r w:rsidRPr="00C17755">
        <w:rPr>
          <w:rFonts w:ascii="Times New Roman" w:hAnsi="Times New Roman" w:cs="Times New Roman"/>
          <w:b/>
          <w:sz w:val="24"/>
          <w:szCs w:val="24"/>
          <w:u w:val="single"/>
        </w:rPr>
        <w:t xml:space="preserve"> </w:t>
      </w:r>
      <w:proofErr w:type="spellStart"/>
      <w:r w:rsidRPr="00C17755">
        <w:rPr>
          <w:rFonts w:ascii="Times New Roman" w:hAnsi="Times New Roman" w:cs="Times New Roman"/>
          <w:b/>
          <w:sz w:val="24"/>
          <w:szCs w:val="24"/>
          <w:u w:val="single"/>
        </w:rPr>
        <w:t>Udombana</w:t>
      </w:r>
      <w:proofErr w:type="spellEnd"/>
      <w:r w:rsidRPr="00C17755">
        <w:rPr>
          <w:rFonts w:ascii="Times New Roman" w:hAnsi="Times New Roman" w:cs="Times New Roman"/>
          <w:b/>
          <w:sz w:val="24"/>
          <w:szCs w:val="24"/>
        </w:rPr>
        <w:t xml:space="preserve"> explains </w:t>
      </w:r>
    </w:p>
    <w:p w:rsidR="006725E4" w:rsidRPr="00C17755" w:rsidRDefault="006725E4" w:rsidP="006725E4">
      <w:pPr>
        <w:rPr>
          <w:rFonts w:ascii="Times New Roman" w:hAnsi="Times New Roman" w:cs="Times New Roman"/>
          <w:sz w:val="12"/>
          <w:szCs w:val="24"/>
        </w:rPr>
      </w:pPr>
      <w:r w:rsidRPr="00C17755">
        <w:rPr>
          <w:rFonts w:ascii="Times New Roman" w:hAnsi="Times New Roman" w:cs="Times New Roman"/>
          <w:sz w:val="12"/>
          <w:szCs w:val="24"/>
        </w:rPr>
        <w:t>(</w:t>
      </w:r>
      <w:proofErr w:type="spellStart"/>
      <w:r w:rsidRPr="00C17755">
        <w:rPr>
          <w:rFonts w:ascii="Times New Roman" w:hAnsi="Times New Roman" w:cs="Times New Roman"/>
          <w:sz w:val="12"/>
          <w:szCs w:val="24"/>
        </w:rPr>
        <w:t>Nsongurua</w:t>
      </w:r>
      <w:proofErr w:type="spellEnd"/>
      <w:r w:rsidRPr="00C17755">
        <w:rPr>
          <w:rFonts w:ascii="Times New Roman" w:hAnsi="Times New Roman" w:cs="Times New Roman"/>
          <w:sz w:val="12"/>
          <w:szCs w:val="24"/>
        </w:rPr>
        <w:t xml:space="preserve"> J. </w:t>
      </w:r>
      <w:proofErr w:type="spellStart"/>
      <w:r w:rsidRPr="00C17755">
        <w:rPr>
          <w:rFonts w:ascii="Times New Roman" w:hAnsi="Times New Roman" w:cs="Times New Roman"/>
          <w:sz w:val="12"/>
          <w:szCs w:val="24"/>
        </w:rPr>
        <w:t>Udombana</w:t>
      </w:r>
      <w:proofErr w:type="spellEnd"/>
      <w:r w:rsidRPr="00C17755">
        <w:rPr>
          <w:rFonts w:ascii="Times New Roman" w:hAnsi="Times New Roman" w:cs="Times New Roman"/>
          <w:sz w:val="12"/>
          <w:szCs w:val="24"/>
        </w:rPr>
        <w:t xml:space="preserve"> is Associate </w:t>
      </w:r>
      <w:proofErr w:type="gramStart"/>
      <w:r w:rsidRPr="00C17755">
        <w:rPr>
          <w:rFonts w:ascii="Times New Roman" w:hAnsi="Times New Roman" w:cs="Times New Roman"/>
          <w:sz w:val="12"/>
          <w:szCs w:val="24"/>
        </w:rPr>
        <w:t>Professor &amp;</w:t>
      </w:r>
      <w:proofErr w:type="gramEnd"/>
      <w:r w:rsidRPr="00C17755">
        <w:rPr>
          <w:rFonts w:ascii="Times New Roman" w:hAnsi="Times New Roman" w:cs="Times New Roman"/>
          <w:sz w:val="12"/>
          <w:szCs w:val="24"/>
        </w:rPr>
        <w:t xml:space="preserve"> Director of the Human Rights Center,</w:t>
      </w:r>
    </w:p>
    <w:p w:rsidR="006725E4" w:rsidRPr="00C17755" w:rsidRDefault="006725E4" w:rsidP="006725E4">
      <w:pPr>
        <w:rPr>
          <w:rFonts w:ascii="Times New Roman" w:hAnsi="Times New Roman" w:cs="Times New Roman"/>
          <w:sz w:val="12"/>
          <w:szCs w:val="24"/>
        </w:rPr>
      </w:pPr>
      <w:r w:rsidRPr="00C17755">
        <w:rPr>
          <w:rFonts w:ascii="Times New Roman" w:hAnsi="Times New Roman" w:cs="Times New Roman"/>
          <w:sz w:val="12"/>
          <w:szCs w:val="24"/>
        </w:rPr>
        <w:t>Central European University, Budapest, Human Rights Quarterly, 2005, “Why Neutrality is sin: The Darfur Crisis and the Crisis of Humanitarian Intervention, http://depot.gdnet.org/newkb/submissions/1164057311_Udombana</w:t>
      </w:r>
      <w:proofErr w:type="gramStart"/>
      <w:r w:rsidRPr="00C17755">
        <w:rPr>
          <w:rFonts w:ascii="Times New Roman" w:hAnsi="Times New Roman" w:cs="Times New Roman"/>
          <w:sz w:val="12"/>
          <w:szCs w:val="24"/>
        </w:rPr>
        <w:t>_(</w:t>
      </w:r>
      <w:proofErr w:type="gramEnd"/>
      <w:r w:rsidRPr="00C17755">
        <w:rPr>
          <w:rFonts w:ascii="Times New Roman" w:hAnsi="Times New Roman" w:cs="Times New Roman"/>
          <w:sz w:val="12"/>
          <w:szCs w:val="24"/>
        </w:rPr>
        <w:t>HRQ,_Darfur).pdf)</w:t>
      </w:r>
    </w:p>
    <w:p w:rsidR="006725E4" w:rsidRDefault="006725E4" w:rsidP="006725E4">
      <w:pPr>
        <w:rPr>
          <w:rFonts w:ascii="Times New Roman" w:hAnsi="Times New Roman" w:cs="Times New Roman"/>
          <w:b/>
          <w:sz w:val="24"/>
          <w:szCs w:val="24"/>
          <w:u w:val="single"/>
        </w:rPr>
      </w:pPr>
      <w:r w:rsidRPr="00C17755">
        <w:rPr>
          <w:rFonts w:ascii="Times New Roman" w:hAnsi="Times New Roman" w:cs="Times New Roman"/>
          <w:b/>
          <w:sz w:val="24"/>
          <w:szCs w:val="24"/>
          <w:u w:val="single"/>
        </w:rPr>
        <w:t xml:space="preserve">The inaction of the international community during the 1994 Rwanda genocide has shown nonintervention in the so-called internal affairs of states to be a questionable principle, </w:t>
      </w:r>
      <w:r w:rsidRPr="00C17755">
        <w:rPr>
          <w:rFonts w:ascii="Times New Roman" w:hAnsi="Times New Roman" w:cs="Times New Roman"/>
          <w:b/>
          <w:sz w:val="24"/>
          <w:szCs w:val="24"/>
          <w:u w:val="single"/>
        </w:rPr>
        <w:lastRenderedPageBreak/>
        <w:t xml:space="preserve">particularly in times of grave crisis. The Darfur crisis further shows that this principle can no longer be taken as an article of blind faith, and the international community must come to terms with these global realities. As </w:t>
      </w:r>
      <w:proofErr w:type="spellStart"/>
      <w:r w:rsidRPr="00C17755">
        <w:rPr>
          <w:rFonts w:ascii="Times New Roman" w:hAnsi="Times New Roman" w:cs="Times New Roman"/>
          <w:b/>
          <w:sz w:val="24"/>
          <w:szCs w:val="24"/>
          <w:u w:val="single"/>
        </w:rPr>
        <w:t>Ocran</w:t>
      </w:r>
      <w:proofErr w:type="spellEnd"/>
      <w:r w:rsidRPr="00C17755">
        <w:rPr>
          <w:rFonts w:ascii="Times New Roman" w:hAnsi="Times New Roman" w:cs="Times New Roman"/>
          <w:b/>
          <w:sz w:val="24"/>
          <w:szCs w:val="24"/>
          <w:u w:val="single"/>
        </w:rPr>
        <w:t xml:space="preserve"> rightly concluded, “no state should, under the cover of the principle of nonintervention in domestic affairs, commit acts contrary to the peremptory rules of international law.” Even advocates of sovereignty seem to agree that the interpretations </w:t>
      </w:r>
      <w:r w:rsidRPr="00C17755">
        <w:rPr>
          <w:rFonts w:ascii="Times New Roman" w:hAnsi="Times New Roman" w:cs="Times New Roman"/>
          <w:sz w:val="14"/>
          <w:szCs w:val="24"/>
        </w:rPr>
        <w:t xml:space="preserve">of the </w:t>
      </w:r>
      <w:r w:rsidRPr="00C17755">
        <w:rPr>
          <w:rFonts w:ascii="Times New Roman" w:hAnsi="Times New Roman" w:cs="Times New Roman"/>
          <w:sz w:val="24"/>
          <w:szCs w:val="24"/>
        </w:rPr>
        <w:t>UN</w:t>
      </w:r>
      <w:r>
        <w:rPr>
          <w:rFonts w:ascii="Times New Roman" w:hAnsi="Times New Roman" w:cs="Times New Roman"/>
          <w:sz w:val="24"/>
          <w:szCs w:val="24"/>
        </w:rPr>
        <w:t xml:space="preserve"> </w:t>
      </w:r>
      <w:r w:rsidRPr="00C17755">
        <w:rPr>
          <w:rFonts w:ascii="Times New Roman" w:hAnsi="Times New Roman" w:cs="Times New Roman"/>
          <w:sz w:val="24"/>
          <w:szCs w:val="24"/>
        </w:rPr>
        <w:t>Charter “</w:t>
      </w:r>
      <w:r w:rsidRPr="00C17755">
        <w:rPr>
          <w:rFonts w:ascii="Times New Roman" w:hAnsi="Times New Roman" w:cs="Times New Roman"/>
          <w:b/>
          <w:sz w:val="24"/>
          <w:szCs w:val="24"/>
          <w:u w:val="single"/>
        </w:rPr>
        <w:t>do not reflect a conclusion that the ‘sovereignty’ of the target state stands higher in the scale of values of contemporary international society than the human rights of its inhabitants to be protected from genocide and m</w:t>
      </w:r>
      <w:r>
        <w:rPr>
          <w:rFonts w:ascii="Times New Roman" w:hAnsi="Times New Roman" w:cs="Times New Roman"/>
          <w:b/>
          <w:sz w:val="24"/>
          <w:szCs w:val="24"/>
          <w:u w:val="single"/>
        </w:rPr>
        <w:t xml:space="preserve">assive crimes against humanity” </w:t>
      </w:r>
    </w:p>
    <w:p w:rsidR="006725E4" w:rsidRDefault="006725E4" w:rsidP="006725E4">
      <w:pPr>
        <w:rPr>
          <w:rFonts w:ascii="Times New Roman" w:hAnsi="Times New Roman" w:cs="Times New Roman"/>
          <w:b/>
          <w:sz w:val="24"/>
          <w:szCs w:val="24"/>
          <w:u w:val="single"/>
        </w:rPr>
      </w:pPr>
    </w:p>
    <w:p w:rsidR="006725E4" w:rsidRPr="00770C7B" w:rsidRDefault="006725E4" w:rsidP="006725E4">
      <w:pPr>
        <w:rPr>
          <w:rFonts w:ascii="Times New Roman" w:hAnsi="Times New Roman" w:cs="Times New Roman"/>
          <w:sz w:val="28"/>
          <w:szCs w:val="24"/>
        </w:rPr>
      </w:pPr>
      <w:proofErr w:type="spellStart"/>
      <w:r>
        <w:rPr>
          <w:rFonts w:ascii="Times New Roman" w:hAnsi="Times New Roman" w:cs="Times New Roman"/>
          <w:sz w:val="24"/>
          <w:szCs w:val="24"/>
        </w:rPr>
        <w:t>Subpoint</w:t>
      </w:r>
      <w:proofErr w:type="spellEnd"/>
      <w:r>
        <w:rPr>
          <w:rFonts w:ascii="Times New Roman" w:hAnsi="Times New Roman" w:cs="Times New Roman"/>
          <w:sz w:val="24"/>
          <w:szCs w:val="24"/>
        </w:rPr>
        <w:t xml:space="preserve"> B:  </w:t>
      </w:r>
      <w:r w:rsidRPr="00770C7B">
        <w:rPr>
          <w:rFonts w:ascii="Times New Roman" w:eastAsia="Times New Roman" w:hAnsi="Times New Roman" w:cs="Times New Roman"/>
          <w:sz w:val="24"/>
        </w:rPr>
        <w:t>We as U.S. citizens have a moral obligation to do everything we can to support efforts to prevent genocide. It is an immeasurable tragedy worse than physical death.</w:t>
      </w:r>
      <w:r w:rsidRPr="00770C7B">
        <w:rPr>
          <w:rFonts w:ascii="Times New Roman" w:eastAsia="Times New Roman" w:hAnsi="Times New Roman" w:cs="Times New Roman"/>
          <w:b/>
          <w:sz w:val="24"/>
        </w:rPr>
        <w:t xml:space="preserve"> </w:t>
      </w:r>
    </w:p>
    <w:p w:rsidR="006725E4" w:rsidRPr="00770C7B" w:rsidRDefault="006725E4" w:rsidP="006725E4">
      <w:pPr>
        <w:rPr>
          <w:rFonts w:ascii="Times New Roman" w:eastAsia="Times New Roman" w:hAnsi="Times New Roman" w:cs="Times New Roman"/>
          <w:b/>
          <w:sz w:val="24"/>
        </w:rPr>
      </w:pPr>
      <w:r w:rsidRPr="00770C7B">
        <w:rPr>
          <w:rFonts w:ascii="Times New Roman" w:eastAsia="Times New Roman" w:hAnsi="Times New Roman" w:cs="Times New Roman"/>
          <w:b/>
          <w:sz w:val="24"/>
          <w:u w:val="single"/>
        </w:rPr>
        <w:t>Claudia Card</w:t>
      </w:r>
      <w:r w:rsidRPr="00770C7B">
        <w:rPr>
          <w:rFonts w:ascii="Times New Roman" w:eastAsia="Times New Roman" w:hAnsi="Times New Roman" w:cs="Times New Roman"/>
          <w:b/>
          <w:sz w:val="24"/>
        </w:rPr>
        <w:t xml:space="preserve"> explains</w:t>
      </w:r>
    </w:p>
    <w:p w:rsidR="006725E4" w:rsidRPr="00770C7B" w:rsidRDefault="006725E4" w:rsidP="006725E4">
      <w:pPr>
        <w:rPr>
          <w:rFonts w:ascii="Times New Roman" w:eastAsia="Times New Roman" w:hAnsi="Times New Roman" w:cs="Times New Roman"/>
          <w:sz w:val="12"/>
        </w:rPr>
      </w:pPr>
      <w:r w:rsidRPr="00770C7B">
        <w:rPr>
          <w:rFonts w:ascii="Times New Roman" w:eastAsia="Times New Roman" w:hAnsi="Times New Roman" w:cs="Times New Roman"/>
          <w:sz w:val="12"/>
        </w:rPr>
        <w:t xml:space="preserve">(Claudia Card, Philosophy Prof @ U of Wisconsin-Madison. "Genocide and Social Death," </w:t>
      </w:r>
      <w:proofErr w:type="spellStart"/>
      <w:r w:rsidRPr="00770C7B">
        <w:rPr>
          <w:rFonts w:ascii="Times New Roman" w:eastAsia="Times New Roman" w:hAnsi="Times New Roman" w:cs="Times New Roman"/>
          <w:sz w:val="12"/>
        </w:rPr>
        <w:t>Hypatia</w:t>
      </w:r>
      <w:proofErr w:type="spellEnd"/>
      <w:r w:rsidRPr="00770C7B">
        <w:rPr>
          <w:rFonts w:ascii="Times New Roman" w:eastAsia="Times New Roman" w:hAnsi="Times New Roman" w:cs="Times New Roman"/>
          <w:sz w:val="12"/>
        </w:rPr>
        <w:t xml:space="preserve">, Vol.18, </w:t>
      </w:r>
      <w:proofErr w:type="spellStart"/>
      <w:r w:rsidRPr="00770C7B">
        <w:rPr>
          <w:rFonts w:ascii="Times New Roman" w:eastAsia="Times New Roman" w:hAnsi="Times New Roman" w:cs="Times New Roman"/>
          <w:sz w:val="12"/>
        </w:rPr>
        <w:t>Iss</w:t>
      </w:r>
      <w:proofErr w:type="spellEnd"/>
      <w:r w:rsidRPr="00770C7B">
        <w:rPr>
          <w:rFonts w:ascii="Times New Roman" w:eastAsia="Times New Roman" w:hAnsi="Times New Roman" w:cs="Times New Roman"/>
          <w:sz w:val="12"/>
        </w:rPr>
        <w:t>. 1 2003)</w:t>
      </w:r>
    </w:p>
    <w:p w:rsidR="006725E4" w:rsidRPr="00770C7B" w:rsidRDefault="006725E4" w:rsidP="006725E4">
      <w:pPr>
        <w:rPr>
          <w:rFonts w:ascii="Times New Roman" w:eastAsia="Times New Roman" w:hAnsi="Times New Roman" w:cs="Times New Roman"/>
          <w:sz w:val="24"/>
        </w:rPr>
      </w:pPr>
      <w:r w:rsidRPr="00770C7B">
        <w:rPr>
          <w:rFonts w:ascii="Times New Roman" w:eastAsia="Times New Roman" w:hAnsi="Times New Roman" w:cs="Times New Roman"/>
          <w:b/>
          <w:sz w:val="24"/>
          <w:u w:val="single"/>
        </w:rPr>
        <w:t>“When a group with its own cultural identity is destroyed, its survivors lose their cultural heritage and may even lose their intergenerational connections.</w:t>
      </w:r>
      <w:r w:rsidRPr="00770C7B">
        <w:rPr>
          <w:rFonts w:ascii="Times New Roman" w:eastAsia="Times New Roman" w:hAnsi="Times New Roman" w:cs="Times New Roman"/>
          <w:sz w:val="24"/>
          <w:u w:val="single"/>
        </w:rPr>
        <w:t xml:space="preserve"> </w:t>
      </w:r>
      <w:r w:rsidRPr="00770C7B">
        <w:rPr>
          <w:rFonts w:ascii="Times New Roman" w:eastAsia="Times New Roman" w:hAnsi="Times New Roman" w:cs="Times New Roman"/>
          <w:sz w:val="18"/>
          <w:szCs w:val="16"/>
        </w:rPr>
        <w:t>To use Orlando Patterson's terminology</w:t>
      </w:r>
      <w:r w:rsidRPr="00770C7B">
        <w:rPr>
          <w:rFonts w:ascii="Times New Roman" w:eastAsia="Times New Roman" w:hAnsi="Times New Roman" w:cs="Times New Roman"/>
          <w:b/>
          <w:sz w:val="18"/>
          <w:szCs w:val="16"/>
          <w:u w:val="single"/>
        </w:rPr>
        <w:t>,</w:t>
      </w:r>
      <w:r w:rsidRPr="00770C7B">
        <w:rPr>
          <w:rFonts w:ascii="Times New Roman" w:eastAsia="Times New Roman" w:hAnsi="Times New Roman" w:cs="Times New Roman"/>
          <w:b/>
          <w:sz w:val="24"/>
          <w:u w:val="single"/>
        </w:rPr>
        <w:t xml:space="preserve"> in that event, they</w:t>
      </w:r>
      <w:r w:rsidRPr="00770C7B">
        <w:rPr>
          <w:rFonts w:ascii="Times New Roman" w:eastAsia="Times New Roman" w:hAnsi="Times New Roman" w:cs="Times New Roman"/>
          <w:sz w:val="24"/>
          <w:u w:val="single"/>
        </w:rPr>
        <w:t xml:space="preserve"> </w:t>
      </w:r>
      <w:r w:rsidRPr="00770C7B">
        <w:rPr>
          <w:rFonts w:ascii="Times New Roman" w:eastAsia="Times New Roman" w:hAnsi="Times New Roman" w:cs="Times New Roman"/>
          <w:sz w:val="18"/>
          <w:szCs w:val="16"/>
        </w:rPr>
        <w:t>may</w:t>
      </w:r>
      <w:r w:rsidRPr="00770C7B">
        <w:rPr>
          <w:rFonts w:ascii="Times New Roman" w:eastAsia="Times New Roman" w:hAnsi="Times New Roman" w:cs="Times New Roman"/>
          <w:sz w:val="24"/>
          <w:u w:val="single"/>
        </w:rPr>
        <w:t xml:space="preserve"> </w:t>
      </w:r>
      <w:r w:rsidRPr="00770C7B">
        <w:rPr>
          <w:rFonts w:ascii="Times New Roman" w:eastAsia="Times New Roman" w:hAnsi="Times New Roman" w:cs="Times New Roman"/>
          <w:b/>
          <w:sz w:val="24"/>
          <w:u w:val="single"/>
        </w:rPr>
        <w:t>become "socially dead" and their descendants "</w:t>
      </w:r>
      <w:proofErr w:type="spellStart"/>
      <w:r w:rsidRPr="00770C7B">
        <w:rPr>
          <w:rFonts w:ascii="Times New Roman" w:eastAsia="Times New Roman" w:hAnsi="Times New Roman" w:cs="Times New Roman"/>
          <w:b/>
          <w:sz w:val="24"/>
          <w:u w:val="single"/>
        </w:rPr>
        <w:t>natally</w:t>
      </w:r>
      <w:proofErr w:type="spellEnd"/>
      <w:r w:rsidRPr="00770C7B">
        <w:rPr>
          <w:rFonts w:ascii="Times New Roman" w:eastAsia="Times New Roman" w:hAnsi="Times New Roman" w:cs="Times New Roman"/>
          <w:b/>
          <w:sz w:val="24"/>
          <w:u w:val="single"/>
        </w:rPr>
        <w:t xml:space="preserve"> alienated," no longer able to pass along and build upon the traditions, cultural developments</w:t>
      </w:r>
      <w:r w:rsidRPr="00770C7B">
        <w:rPr>
          <w:rFonts w:ascii="Times New Roman" w:eastAsia="Times New Roman" w:hAnsi="Times New Roman" w:cs="Times New Roman"/>
          <w:sz w:val="24"/>
        </w:rPr>
        <w:t xml:space="preserve"> </w:t>
      </w:r>
      <w:r w:rsidRPr="00770C7B">
        <w:rPr>
          <w:rFonts w:ascii="Times New Roman" w:eastAsia="Times New Roman" w:hAnsi="Times New Roman" w:cs="Times New Roman"/>
          <w:sz w:val="18"/>
          <w:szCs w:val="16"/>
        </w:rPr>
        <w:t>(including languages</w:t>
      </w:r>
      <w:r w:rsidRPr="00770C7B">
        <w:rPr>
          <w:rFonts w:ascii="Times New Roman" w:eastAsia="Times New Roman" w:hAnsi="Times New Roman" w:cs="Times New Roman"/>
          <w:b/>
          <w:sz w:val="18"/>
          <w:szCs w:val="16"/>
          <w:u w:val="single"/>
        </w:rPr>
        <w:t>),</w:t>
      </w:r>
      <w:r w:rsidRPr="00770C7B">
        <w:rPr>
          <w:rFonts w:ascii="Times New Roman" w:eastAsia="Times New Roman" w:hAnsi="Times New Roman" w:cs="Times New Roman"/>
          <w:b/>
          <w:sz w:val="24"/>
          <w:u w:val="single"/>
        </w:rPr>
        <w:t xml:space="preserve"> and projects of earlier generations</w:t>
      </w:r>
      <w:r w:rsidRPr="00770C7B">
        <w:rPr>
          <w:rFonts w:ascii="Times New Roman" w:eastAsia="Times New Roman" w:hAnsi="Times New Roman" w:cs="Times New Roman"/>
          <w:sz w:val="24"/>
          <w:u w:val="single"/>
        </w:rPr>
        <w:t xml:space="preserve"> </w:t>
      </w:r>
      <w:r w:rsidRPr="00770C7B">
        <w:rPr>
          <w:rFonts w:ascii="Times New Roman" w:eastAsia="Times New Roman" w:hAnsi="Times New Roman" w:cs="Times New Roman"/>
          <w:sz w:val="18"/>
          <w:szCs w:val="16"/>
        </w:rPr>
        <w:t>(1982, 5-9).</w:t>
      </w:r>
      <w:r w:rsidRPr="00770C7B">
        <w:rPr>
          <w:rFonts w:ascii="Times New Roman" w:eastAsia="Times New Roman" w:hAnsi="Times New Roman" w:cs="Times New Roman"/>
          <w:sz w:val="24"/>
        </w:rPr>
        <w:t xml:space="preserve"> </w:t>
      </w:r>
      <w:r w:rsidRPr="00770C7B">
        <w:rPr>
          <w:rFonts w:ascii="Times New Roman" w:eastAsia="Times New Roman" w:hAnsi="Times New Roman" w:cs="Times New Roman"/>
          <w:b/>
          <w:sz w:val="24"/>
          <w:u w:val="single"/>
        </w:rPr>
        <w:t>The harm of</w:t>
      </w:r>
      <w:r w:rsidRPr="00770C7B">
        <w:rPr>
          <w:rFonts w:ascii="Times New Roman" w:eastAsia="Times New Roman" w:hAnsi="Times New Roman" w:cs="Times New Roman"/>
          <w:sz w:val="24"/>
          <w:u w:val="single"/>
        </w:rPr>
        <w:t xml:space="preserve"> </w:t>
      </w:r>
      <w:r w:rsidRPr="00770C7B">
        <w:rPr>
          <w:rFonts w:ascii="Times New Roman" w:eastAsia="Times New Roman" w:hAnsi="Times New Roman" w:cs="Times New Roman"/>
          <w:b/>
          <w:sz w:val="24"/>
          <w:u w:val="single"/>
        </w:rPr>
        <w:t>social death is not</w:t>
      </w:r>
      <w:r w:rsidRPr="00770C7B">
        <w:rPr>
          <w:rFonts w:ascii="Times New Roman" w:eastAsia="Times New Roman" w:hAnsi="Times New Roman" w:cs="Times New Roman"/>
          <w:sz w:val="24"/>
          <w:u w:val="single"/>
        </w:rPr>
        <w:t xml:space="preserve"> </w:t>
      </w:r>
      <w:r w:rsidRPr="00770C7B">
        <w:rPr>
          <w:rFonts w:ascii="Times New Roman" w:eastAsia="Times New Roman" w:hAnsi="Times New Roman" w:cs="Times New Roman"/>
          <w:b/>
          <w:sz w:val="18"/>
          <w:szCs w:val="16"/>
        </w:rPr>
        <w:t xml:space="preserve">necessarily </w:t>
      </w:r>
      <w:r w:rsidRPr="00770C7B">
        <w:rPr>
          <w:rFonts w:ascii="Times New Roman" w:eastAsia="Times New Roman" w:hAnsi="Times New Roman" w:cs="Times New Roman"/>
          <w:b/>
          <w:sz w:val="24"/>
          <w:u w:val="single"/>
        </w:rPr>
        <w:t xml:space="preserve">less extreme than that of physical death. Social death can even aggravate physical death by making it indecent, removing all respectful and caring ritual, social connections, and social contexts that are capable of making dying bearable and even of making one's death meaningful. </w:t>
      </w:r>
      <w:r w:rsidRPr="00770C7B">
        <w:rPr>
          <w:rFonts w:ascii="Times New Roman" w:eastAsia="Times New Roman" w:hAnsi="Times New Roman" w:cs="Times New Roman"/>
          <w:sz w:val="18"/>
          <w:szCs w:val="16"/>
        </w:rPr>
        <w:t>In my view,</w:t>
      </w:r>
      <w:r w:rsidRPr="00770C7B">
        <w:rPr>
          <w:rFonts w:ascii="Times New Roman" w:eastAsia="Times New Roman" w:hAnsi="Times New Roman" w:cs="Times New Roman"/>
          <w:sz w:val="24"/>
          <w:u w:val="single"/>
        </w:rPr>
        <w:t xml:space="preserve"> </w:t>
      </w:r>
      <w:r w:rsidRPr="00770C7B">
        <w:rPr>
          <w:rFonts w:ascii="Times New Roman" w:eastAsia="Times New Roman" w:hAnsi="Times New Roman" w:cs="Times New Roman"/>
          <w:b/>
          <w:sz w:val="24"/>
          <w:u w:val="single"/>
        </w:rPr>
        <w:t>the special evil of genocide lies in its infliction of not just physical death</w:t>
      </w:r>
      <w:r w:rsidRPr="00770C7B">
        <w:rPr>
          <w:rFonts w:ascii="Times New Roman" w:eastAsia="Times New Roman" w:hAnsi="Times New Roman" w:cs="Times New Roman"/>
          <w:sz w:val="24"/>
          <w:u w:val="single"/>
        </w:rPr>
        <w:t xml:space="preserve"> </w:t>
      </w:r>
      <w:r w:rsidRPr="00770C7B">
        <w:rPr>
          <w:rFonts w:ascii="Times New Roman" w:eastAsia="Times New Roman" w:hAnsi="Times New Roman" w:cs="Times New Roman"/>
          <w:sz w:val="18"/>
          <w:szCs w:val="16"/>
        </w:rPr>
        <w:t>(when it does that)</w:t>
      </w:r>
      <w:r w:rsidRPr="00770C7B">
        <w:rPr>
          <w:rFonts w:ascii="Times New Roman" w:eastAsia="Times New Roman" w:hAnsi="Times New Roman" w:cs="Times New Roman"/>
          <w:sz w:val="24"/>
        </w:rPr>
        <w:t xml:space="preserve"> </w:t>
      </w:r>
      <w:r w:rsidRPr="00770C7B">
        <w:rPr>
          <w:rFonts w:ascii="Times New Roman" w:eastAsia="Times New Roman" w:hAnsi="Times New Roman" w:cs="Times New Roman"/>
          <w:b/>
          <w:sz w:val="24"/>
          <w:u w:val="single"/>
        </w:rPr>
        <w:t>but social death, producing a consequent meaninglessness of one's life and even of its termination.</w:t>
      </w:r>
      <w:r w:rsidRPr="00770C7B">
        <w:rPr>
          <w:rFonts w:ascii="Times New Roman" w:eastAsia="Times New Roman" w:hAnsi="Times New Roman" w:cs="Times New Roman"/>
          <w:sz w:val="24"/>
          <w:u w:val="single"/>
        </w:rPr>
        <w:t xml:space="preserve"> “</w:t>
      </w:r>
      <w:r w:rsidRPr="00770C7B">
        <w:rPr>
          <w:rFonts w:ascii="Times New Roman" w:eastAsia="Times New Roman" w:hAnsi="Times New Roman" w:cs="Times New Roman"/>
          <w:sz w:val="18"/>
          <w:szCs w:val="16"/>
        </w:rPr>
        <w:t>This view, however, is controversial.</w:t>
      </w:r>
      <w:r w:rsidRPr="00770C7B">
        <w:rPr>
          <w:rFonts w:ascii="Times New Roman" w:eastAsia="Times New Roman" w:hAnsi="Times New Roman" w:cs="Times New Roman"/>
          <w:sz w:val="24"/>
        </w:rPr>
        <w:t xml:space="preserve"> </w:t>
      </w:r>
    </w:p>
    <w:p w:rsidR="006725E4" w:rsidRPr="00770C7B" w:rsidRDefault="006725E4" w:rsidP="006725E4">
      <w:pPr>
        <w:ind w:left="288" w:right="288"/>
        <w:rPr>
          <w:rFonts w:ascii="Times New Roman" w:eastAsia="Times New Roman" w:hAnsi="Times New Roman" w:cs="Times New Roman"/>
          <w:sz w:val="18"/>
          <w:szCs w:val="16"/>
          <w:lang w:eastAsia="en-US"/>
        </w:rPr>
      </w:pPr>
      <w:r w:rsidRPr="00770C7B">
        <w:rPr>
          <w:rFonts w:ascii="Times New Roman" w:eastAsia="Times New Roman" w:hAnsi="Times New Roman" w:cs="Times New Roman"/>
          <w:sz w:val="18"/>
          <w:szCs w:val="16"/>
          <w:lang w:eastAsia="en-US"/>
        </w:rPr>
        <w:t xml:space="preserve">Claudia Card, Philosophy Prof @ U of Wisconsin-Madison. "Genocide and Social Death," </w:t>
      </w:r>
      <w:proofErr w:type="spellStart"/>
      <w:r w:rsidRPr="00770C7B">
        <w:rPr>
          <w:rFonts w:ascii="Times New Roman" w:eastAsia="Times New Roman" w:hAnsi="Times New Roman" w:cs="Times New Roman"/>
          <w:sz w:val="18"/>
          <w:szCs w:val="16"/>
          <w:lang w:eastAsia="en-US"/>
        </w:rPr>
        <w:t>Hypatia</w:t>
      </w:r>
      <w:proofErr w:type="spellEnd"/>
      <w:r w:rsidRPr="00770C7B">
        <w:rPr>
          <w:rFonts w:ascii="Times New Roman" w:eastAsia="Times New Roman" w:hAnsi="Times New Roman" w:cs="Times New Roman"/>
          <w:sz w:val="18"/>
          <w:szCs w:val="16"/>
          <w:lang w:eastAsia="en-US"/>
        </w:rPr>
        <w:t xml:space="preserve">, Vol.18, </w:t>
      </w:r>
      <w:proofErr w:type="spellStart"/>
      <w:r w:rsidRPr="00770C7B">
        <w:rPr>
          <w:rFonts w:ascii="Times New Roman" w:eastAsia="Times New Roman" w:hAnsi="Times New Roman" w:cs="Times New Roman"/>
          <w:sz w:val="18"/>
          <w:szCs w:val="16"/>
          <w:lang w:eastAsia="en-US"/>
        </w:rPr>
        <w:t>Iss</w:t>
      </w:r>
      <w:proofErr w:type="spellEnd"/>
      <w:r w:rsidRPr="00770C7B">
        <w:rPr>
          <w:rFonts w:ascii="Times New Roman" w:eastAsia="Times New Roman" w:hAnsi="Times New Roman" w:cs="Times New Roman"/>
          <w:sz w:val="18"/>
          <w:szCs w:val="16"/>
          <w:lang w:eastAsia="en-US"/>
        </w:rPr>
        <w:t>. 1 2003</w:t>
      </w:r>
    </w:p>
    <w:p w:rsidR="006725E4" w:rsidRDefault="006725E4" w:rsidP="006725E4">
      <w:pPr>
        <w:rPr>
          <w:rFonts w:ascii="Times New Roman" w:eastAsia="Times New Roman" w:hAnsi="Times New Roman" w:cs="Times New Roman"/>
          <w:sz w:val="24"/>
        </w:rPr>
      </w:pPr>
    </w:p>
    <w:p w:rsidR="006725E4" w:rsidRDefault="006725E4" w:rsidP="006725E4">
      <w:pPr>
        <w:rPr>
          <w:rFonts w:ascii="Times New Roman" w:eastAsia="Times New Roman" w:hAnsi="Times New Roman" w:cs="Times New Roman"/>
          <w:sz w:val="24"/>
        </w:rPr>
      </w:pPr>
      <w:r w:rsidRPr="00770C7B">
        <w:rPr>
          <w:rFonts w:ascii="Times New Roman" w:eastAsia="Times New Roman" w:hAnsi="Times New Roman" w:cs="Times New Roman"/>
          <w:sz w:val="24"/>
        </w:rPr>
        <w:t xml:space="preserve">The United States must protect human rights and international justice by doing everything in its power to stop genocide, because social death is not just, and the U.S. is justified in attempting to stop social death perpetrated by the leaders of nations that commit gross human rights abuses. </w:t>
      </w:r>
    </w:p>
    <w:p w:rsidR="006725E4" w:rsidRDefault="006725E4" w:rsidP="006725E4">
      <w:pPr>
        <w:rPr>
          <w:rFonts w:ascii="Times New Roman" w:eastAsia="Times New Roman" w:hAnsi="Times New Roman" w:cs="Times New Roman"/>
          <w:sz w:val="24"/>
        </w:rPr>
      </w:pPr>
    </w:p>
    <w:p w:rsidR="006725E4" w:rsidRDefault="006725E4" w:rsidP="006725E4">
      <w:pPr>
        <w:rPr>
          <w:rFonts w:ascii="Times New Roman" w:eastAsia="Times New Roman" w:hAnsi="Times New Roman" w:cs="Times New Roman"/>
          <w:sz w:val="24"/>
        </w:rPr>
      </w:pPr>
      <w:r>
        <w:rPr>
          <w:rFonts w:ascii="Times New Roman" w:eastAsia="Times New Roman" w:hAnsi="Times New Roman" w:cs="Times New Roman"/>
          <w:sz w:val="24"/>
        </w:rPr>
        <w:t xml:space="preserve">Genocide is an existential impact and has weight that will always outweigh a moral qualm about intervention because the negative is still bound to the impact of genocide. The negative has to be competitive with this contention because anything that doesn’t directly engage with this is the </w:t>
      </w:r>
      <w:bookmarkStart w:id="0" w:name="_GoBack"/>
      <w:r>
        <w:rPr>
          <w:rFonts w:ascii="Times New Roman" w:eastAsia="Times New Roman" w:hAnsi="Times New Roman" w:cs="Times New Roman"/>
          <w:sz w:val="24"/>
        </w:rPr>
        <w:t xml:space="preserve">reason that genocides are allowed to occur in this world. We try to find excuses to prevent any kind of intervention that is the only way to help prevent this existential impact. Always vote </w:t>
      </w:r>
      <w:bookmarkEnd w:id="0"/>
      <w:r>
        <w:rPr>
          <w:rFonts w:ascii="Times New Roman" w:eastAsia="Times New Roman" w:hAnsi="Times New Roman" w:cs="Times New Roman"/>
          <w:sz w:val="24"/>
        </w:rPr>
        <w:t xml:space="preserve">genocide first and gut check real world. </w:t>
      </w:r>
    </w:p>
    <w:p w:rsidR="006725E4" w:rsidRDefault="006725E4" w:rsidP="006725E4">
      <w:pPr>
        <w:rPr>
          <w:rFonts w:ascii="Times New Roman" w:eastAsia="Times New Roman" w:hAnsi="Times New Roman" w:cs="Times New Roman"/>
          <w:sz w:val="24"/>
        </w:rPr>
      </w:pPr>
    </w:p>
    <w:p w:rsidR="006725E4" w:rsidRDefault="006725E4" w:rsidP="006725E4">
      <w:pPr>
        <w:rPr>
          <w:rFonts w:ascii="Times New Roman" w:eastAsia="Times New Roman" w:hAnsi="Times New Roman" w:cs="Times New Roman"/>
          <w:sz w:val="24"/>
        </w:rPr>
      </w:pPr>
      <w:r>
        <w:rPr>
          <w:rFonts w:ascii="Times New Roman" w:eastAsia="Times New Roman" w:hAnsi="Times New Roman" w:cs="Times New Roman"/>
          <w:sz w:val="24"/>
        </w:rPr>
        <w:t xml:space="preserve">Thus I affirm </w:t>
      </w:r>
    </w:p>
    <w:p w:rsidR="006725E4" w:rsidRDefault="006725E4" w:rsidP="006725E4">
      <w:pPr>
        <w:rPr>
          <w:rFonts w:ascii="Times New Roman" w:eastAsia="Times New Roman" w:hAnsi="Times New Roman" w:cs="Times New Roman"/>
          <w:sz w:val="24"/>
        </w:rPr>
      </w:pPr>
    </w:p>
    <w:p w:rsidR="006725E4" w:rsidRDefault="006725E4" w:rsidP="006725E4">
      <w:pPr>
        <w:rPr>
          <w:rFonts w:ascii="Times New Roman" w:eastAsia="Times New Roman" w:hAnsi="Times New Roman" w:cs="Times New Roman"/>
          <w:sz w:val="24"/>
        </w:rPr>
      </w:pPr>
    </w:p>
    <w:p w:rsidR="006725E4" w:rsidRDefault="006725E4" w:rsidP="006725E4">
      <w:pPr>
        <w:rPr>
          <w:rFonts w:ascii="Times New Roman" w:eastAsia="Times New Roman" w:hAnsi="Times New Roman" w:cs="Times New Roman"/>
          <w:sz w:val="24"/>
        </w:rPr>
      </w:pPr>
    </w:p>
    <w:p w:rsidR="006725E4" w:rsidRPr="00770C7B" w:rsidRDefault="006725E4" w:rsidP="006725E4">
      <w:pPr>
        <w:rPr>
          <w:rFonts w:ascii="Times New Roman" w:eastAsia="Times New Roman" w:hAnsi="Times New Roman" w:cs="Times New Roman"/>
          <w:sz w:val="24"/>
        </w:rPr>
      </w:pPr>
    </w:p>
    <w:p w:rsidR="006725E4" w:rsidRPr="00D91545" w:rsidRDefault="006725E4" w:rsidP="007B2EA3">
      <w:pPr>
        <w:rPr>
          <w:rFonts w:ascii="Times New Roman" w:hAnsi="Times New Roman" w:cs="Times New Roman"/>
          <w:sz w:val="24"/>
          <w:szCs w:val="24"/>
        </w:rPr>
      </w:pPr>
    </w:p>
    <w:sectPr w:rsidR="006725E4" w:rsidRPr="00D91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2F3168"/>
    <w:multiLevelType w:val="hybridMultilevel"/>
    <w:tmpl w:val="A22AA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2E534F"/>
    <w:multiLevelType w:val="hybridMultilevel"/>
    <w:tmpl w:val="C8AC2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D1B"/>
    <w:rsid w:val="00044745"/>
    <w:rsid w:val="00053C1F"/>
    <w:rsid w:val="00182A04"/>
    <w:rsid w:val="001D6791"/>
    <w:rsid w:val="002720AB"/>
    <w:rsid w:val="002858B6"/>
    <w:rsid w:val="002943EB"/>
    <w:rsid w:val="003143EA"/>
    <w:rsid w:val="003F4828"/>
    <w:rsid w:val="004D0038"/>
    <w:rsid w:val="00520AFA"/>
    <w:rsid w:val="005C6D07"/>
    <w:rsid w:val="005F1D08"/>
    <w:rsid w:val="0060796A"/>
    <w:rsid w:val="0063346C"/>
    <w:rsid w:val="006725E4"/>
    <w:rsid w:val="00770C7B"/>
    <w:rsid w:val="0079546F"/>
    <w:rsid w:val="007B2EA3"/>
    <w:rsid w:val="00947159"/>
    <w:rsid w:val="00A17927"/>
    <w:rsid w:val="00A33E92"/>
    <w:rsid w:val="00B76C8F"/>
    <w:rsid w:val="00BB29BC"/>
    <w:rsid w:val="00BF0112"/>
    <w:rsid w:val="00C17755"/>
    <w:rsid w:val="00C57B42"/>
    <w:rsid w:val="00D370D7"/>
    <w:rsid w:val="00D91545"/>
    <w:rsid w:val="00F02D1B"/>
    <w:rsid w:val="00F2271A"/>
    <w:rsid w:val="00F54D8A"/>
    <w:rsid w:val="00FE6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8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E92"/>
    <w:rPr>
      <w:color w:val="0000FF" w:themeColor="hyperlink"/>
      <w:u w:val="single"/>
    </w:rPr>
  </w:style>
  <w:style w:type="paragraph" w:styleId="BalloonText">
    <w:name w:val="Balloon Text"/>
    <w:basedOn w:val="Normal"/>
    <w:link w:val="BalloonTextChar"/>
    <w:uiPriority w:val="99"/>
    <w:semiHidden/>
    <w:unhideWhenUsed/>
    <w:rsid w:val="00BF0112"/>
    <w:rPr>
      <w:rFonts w:ascii="Tahoma" w:hAnsi="Tahoma" w:cs="Tahoma"/>
      <w:sz w:val="16"/>
      <w:szCs w:val="16"/>
    </w:rPr>
  </w:style>
  <w:style w:type="character" w:customStyle="1" w:styleId="BalloonTextChar">
    <w:name w:val="Balloon Text Char"/>
    <w:basedOn w:val="DefaultParagraphFont"/>
    <w:link w:val="BalloonText"/>
    <w:uiPriority w:val="99"/>
    <w:semiHidden/>
    <w:rsid w:val="00BF0112"/>
    <w:rPr>
      <w:rFonts w:ascii="Tahoma" w:hAnsi="Tahoma" w:cs="Tahoma"/>
      <w:sz w:val="16"/>
      <w:szCs w:val="16"/>
    </w:rPr>
  </w:style>
  <w:style w:type="paragraph" w:styleId="ListParagraph">
    <w:name w:val="List Paragraph"/>
    <w:basedOn w:val="Normal"/>
    <w:uiPriority w:val="34"/>
    <w:qFormat/>
    <w:rsid w:val="004D00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8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E92"/>
    <w:rPr>
      <w:color w:val="0000FF" w:themeColor="hyperlink"/>
      <w:u w:val="single"/>
    </w:rPr>
  </w:style>
  <w:style w:type="paragraph" w:styleId="BalloonText">
    <w:name w:val="Balloon Text"/>
    <w:basedOn w:val="Normal"/>
    <w:link w:val="BalloonTextChar"/>
    <w:uiPriority w:val="99"/>
    <w:semiHidden/>
    <w:unhideWhenUsed/>
    <w:rsid w:val="00BF0112"/>
    <w:rPr>
      <w:rFonts w:ascii="Tahoma" w:hAnsi="Tahoma" w:cs="Tahoma"/>
      <w:sz w:val="16"/>
      <w:szCs w:val="16"/>
    </w:rPr>
  </w:style>
  <w:style w:type="character" w:customStyle="1" w:styleId="BalloonTextChar">
    <w:name w:val="Balloon Text Char"/>
    <w:basedOn w:val="DefaultParagraphFont"/>
    <w:link w:val="BalloonText"/>
    <w:uiPriority w:val="99"/>
    <w:semiHidden/>
    <w:rsid w:val="00BF0112"/>
    <w:rPr>
      <w:rFonts w:ascii="Tahoma" w:hAnsi="Tahoma" w:cs="Tahoma"/>
      <w:sz w:val="16"/>
      <w:szCs w:val="16"/>
    </w:rPr>
  </w:style>
  <w:style w:type="paragraph" w:styleId="ListParagraph">
    <w:name w:val="List Paragraph"/>
    <w:basedOn w:val="Normal"/>
    <w:uiPriority w:val="34"/>
    <w:qFormat/>
    <w:rsid w:val="004D0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2313</Words>
  <Characters>12676</Characters>
  <Application>Microsoft Office Word</Application>
  <DocSecurity>0</DocSecurity>
  <Lines>204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Jamis</dc:creator>
  <cp:lastModifiedBy>Jamis</cp:lastModifiedBy>
  <cp:revision>2</cp:revision>
  <dcterms:created xsi:type="dcterms:W3CDTF">2013-02-28T08:27:00Z</dcterms:created>
  <dcterms:modified xsi:type="dcterms:W3CDTF">2013-02-28T08:27:00Z</dcterms:modified>
</cp:coreProperties>
</file>