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CFB57" w14:textId="77777777" w:rsidR="0017385F" w:rsidRPr="0017385F" w:rsidRDefault="0017385F" w:rsidP="0017385F"/>
    <w:p w14:paraId="12C32E3F" w14:textId="77777777" w:rsidR="0017385F" w:rsidRPr="0017385F" w:rsidRDefault="0017385F" w:rsidP="0017385F">
      <w:pPr>
        <w:pStyle w:val="Heading3"/>
      </w:pPr>
      <w:r w:rsidRPr="0017385F">
        <w:lastRenderedPageBreak/>
        <w:t>**====Contention one: Japan====**</w:t>
      </w:r>
    </w:p>
    <w:p w14:paraId="64D1E11B" w14:textId="77777777" w:rsidR="0017385F" w:rsidRPr="0017385F" w:rsidRDefault="0017385F" w:rsidP="0017385F"/>
    <w:p w14:paraId="62B5A7D1" w14:textId="77777777" w:rsidR="0017385F" w:rsidRPr="0017385F" w:rsidRDefault="0017385F" w:rsidP="0017385F">
      <w:pPr>
        <w:pStyle w:val="Heading4"/>
      </w:pPr>
      <w:r w:rsidRPr="0017385F">
        <w:t>1. Deadlock over relocation halts bilateral engagement – realignment makes the alliance effective</w:t>
      </w:r>
    </w:p>
    <w:p w14:paraId="6DF3E30D" w14:textId="77777777" w:rsidR="0017385F" w:rsidRPr="0017385F" w:rsidRDefault="0017385F" w:rsidP="0017385F">
      <w:r w:rsidRPr="0017385F">
        <w:rPr>
          <w:rStyle w:val="StyleStyleBold12pt"/>
        </w:rPr>
        <w:t>Barnes 12</w:t>
      </w:r>
      <w:r w:rsidRPr="0017385F">
        <w:t xml:space="preserve"> (Julian E. Barnes, Pentagon reporter at the Wall Street Journal, Yuka Hayashi, staff writer for the Wall Street Journal, Wall Street Journal, 4/27/12, "U.S. and Japan Agree on Deal To Move Forces", http://online.wsj.com/article/SB10001424052702303990604577368563724460628.html)**</w:t>
      </w:r>
    </w:p>
    <w:p w14:paraId="405A59AA" w14:textId="77777777" w:rsidR="0017385F" w:rsidRPr="0017385F" w:rsidRDefault="0017385F" w:rsidP="0017385F"/>
    <w:p w14:paraId="652EB6FB" w14:textId="77777777" w:rsidR="0017385F" w:rsidRPr="0017385F" w:rsidRDefault="0017385F" w:rsidP="0017385F">
      <w:r w:rsidRPr="0017385F">
        <w:t xml:space="preserve">The U.S. and Japan reached agreement Thursday on a long-stalled </w:t>
      </w:r>
    </w:p>
    <w:p w14:paraId="4C2EAE6C" w14:textId="77777777" w:rsidR="0017385F" w:rsidRPr="0017385F" w:rsidRDefault="0017385F" w:rsidP="0017385F">
      <w:r w:rsidRPr="0017385F">
        <w:t>AND</w:t>
      </w:r>
    </w:p>
    <w:p w14:paraId="35E64D03" w14:textId="77777777" w:rsidR="0017385F" w:rsidRPr="0017385F" w:rsidRDefault="0017385F" w:rsidP="0017385F">
      <w:r w:rsidRPr="0017385F">
        <w:t>S. intends to defend their interests and protect the current international order.</w:t>
      </w:r>
    </w:p>
    <w:p w14:paraId="5F253585" w14:textId="77777777" w:rsidR="0017385F" w:rsidRPr="0017385F" w:rsidRDefault="0017385F" w:rsidP="0017385F"/>
    <w:p w14:paraId="31830975" w14:textId="77777777" w:rsidR="0017385F" w:rsidRPr="0017385F" w:rsidRDefault="0017385F" w:rsidP="0017385F"/>
    <w:p w14:paraId="0B0E94B0" w14:textId="77777777" w:rsidR="0017385F" w:rsidRPr="0017385F" w:rsidRDefault="0017385F" w:rsidP="0017385F">
      <w:pPr>
        <w:pStyle w:val="Heading4"/>
      </w:pPr>
      <w:r w:rsidRPr="0017385F">
        <w:t>2. Now is key – negotiations are pushing Japan to shoulder a greater share of the realignment cost</w:t>
      </w:r>
    </w:p>
    <w:p w14:paraId="496AECD8" w14:textId="77777777" w:rsidR="0017385F" w:rsidRPr="0017385F" w:rsidRDefault="0017385F" w:rsidP="0017385F">
      <w:r w:rsidRPr="0017385F">
        <w:rPr>
          <w:rStyle w:val="StyleStyleBold12pt"/>
        </w:rPr>
        <w:t xml:space="preserve">Japan Times 12 </w:t>
      </w:r>
      <w:r w:rsidRPr="0017385F">
        <w:t>Japan Times 3/25/12 ("Japan asked to shell out extra %241 billion over marines~’ transfer to Guam", [[**</w:t>
      </w:r>
      <w:r w:rsidRPr="0017385F">
        <w:rPr>
          <w:sz w:val="16"/>
          <w:szCs w:val="16"/>
        </w:rPr>
        <w:t>http://www.japantimes.co.jp/text/nn20120325b2.html //-http://www.japantimes.co.jp/text/nn20120325b2.html //]]</w:t>
      </w:r>
      <w:r w:rsidRPr="0017385F">
        <w:t>**)**</w:t>
      </w:r>
    </w:p>
    <w:p w14:paraId="260CEA32" w14:textId="77777777" w:rsidR="0017385F" w:rsidRPr="0017385F" w:rsidRDefault="0017385F" w:rsidP="0017385F"/>
    <w:p w14:paraId="58813DD4" w14:textId="77777777" w:rsidR="0017385F" w:rsidRPr="0017385F" w:rsidRDefault="0017385F" w:rsidP="0017385F">
      <w:r w:rsidRPr="0017385F">
        <w:t xml:space="preserve">Washington is pushing Tokyo to pay an additional %241 billion over the transfer of </w:t>
      </w:r>
    </w:p>
    <w:p w14:paraId="712DDAA9" w14:textId="77777777" w:rsidR="0017385F" w:rsidRPr="0017385F" w:rsidRDefault="0017385F" w:rsidP="0017385F">
      <w:r w:rsidRPr="0017385F">
        <w:t>AND</w:t>
      </w:r>
    </w:p>
    <w:p w14:paraId="072A6DC6" w14:textId="77777777" w:rsidR="0017385F" w:rsidRPr="0017385F" w:rsidRDefault="0017385F" w:rsidP="0017385F">
      <w:r w:rsidRPr="0017385F">
        <w:t>review proposed that this figure be slashed to just 4,700 marines.</w:t>
      </w:r>
    </w:p>
    <w:p w14:paraId="01C1F975" w14:textId="77777777" w:rsidR="0017385F" w:rsidRPr="0017385F" w:rsidRDefault="0017385F" w:rsidP="0017385F">
      <w:pPr>
        <w:rPr>
          <w:color w:val="000000"/>
          <w:sz w:val="24"/>
          <w:shd w:val="clear" w:color="auto" w:fill="FFFFFF"/>
        </w:rPr>
      </w:pPr>
    </w:p>
    <w:p w14:paraId="098BBDA5" w14:textId="77777777" w:rsidR="0017385F" w:rsidRPr="0017385F" w:rsidRDefault="0017385F" w:rsidP="0017385F"/>
    <w:p w14:paraId="50F72900" w14:textId="77777777" w:rsidR="0017385F" w:rsidRPr="0017385F" w:rsidRDefault="0017385F" w:rsidP="0017385F">
      <w:pPr>
        <w:pStyle w:val="Heading4"/>
      </w:pPr>
      <w:r w:rsidRPr="0017385F">
        <w:t xml:space="preserve">3. </w:t>
      </w:r>
      <w:r>
        <w:t>Two internal links to relations</w:t>
      </w:r>
    </w:p>
    <w:p w14:paraId="34ECCF77" w14:textId="77777777" w:rsidR="0017385F" w:rsidRPr="0017385F" w:rsidRDefault="0017385F" w:rsidP="0017385F"/>
    <w:p w14:paraId="7BDFD70D" w14:textId="77777777" w:rsidR="0017385F" w:rsidRPr="0017385F" w:rsidRDefault="0017385F" w:rsidP="0017385F">
      <w:pPr>
        <w:pStyle w:val="Heading4"/>
      </w:pPr>
      <w:r w:rsidRPr="0017385F">
        <w:t>A) Burden-sharing – the perception of funding sends a strong signal of commitment to the buildup</w:t>
      </w:r>
    </w:p>
    <w:p w14:paraId="554A1139" w14:textId="77777777" w:rsidR="0017385F" w:rsidRPr="0017385F" w:rsidRDefault="0017385F" w:rsidP="0017385F">
      <w:r w:rsidRPr="0017385F">
        <w:rPr>
          <w:rStyle w:val="StyleStyleBold12pt"/>
        </w:rPr>
        <w:t>Calvo 12</w:t>
      </w:r>
      <w:r w:rsidRPr="0017385F">
        <w:rPr>
          <w:sz w:val="16"/>
          <w:szCs w:val="16"/>
        </w:rPr>
        <w:t>(Eddie Calvo, Governor of the United States territory of Guam, former Senator within the Legislature of Guam, Office of Governor Eddie Baza Calvo, 5/23/12, "NEWS: Calvo Fights for Federal Action on Guam So Buildup Can Start", [[http://governor.guam.gov/2012/05/23/news-calvo-fights-federal-action-guam-buildup-start/-http://governor.guam.gov/2012/05/23/news-calvo-fights-federal-action-guam-buildup-start/]])</w:t>
      </w:r>
    </w:p>
    <w:p w14:paraId="15838928" w14:textId="77777777" w:rsidR="0017385F" w:rsidRPr="0017385F" w:rsidRDefault="0017385F" w:rsidP="0017385F">
      <w:pPr>
        <w:rPr>
          <w:sz w:val="24"/>
        </w:rPr>
      </w:pPr>
    </w:p>
    <w:p w14:paraId="72318803" w14:textId="77777777" w:rsidR="0017385F" w:rsidRPr="0017385F" w:rsidRDefault="0017385F" w:rsidP="0017385F">
      <w:r w:rsidRPr="0017385F">
        <w:t xml:space="preserve">The Governor~’s main point – it~’s important for leaders in Washington and Tokyo to recognize </w:t>
      </w:r>
    </w:p>
    <w:p w14:paraId="713BDC0A" w14:textId="77777777" w:rsidR="0017385F" w:rsidRPr="0017385F" w:rsidRDefault="0017385F" w:rsidP="0017385F">
      <w:r w:rsidRPr="0017385F">
        <w:t>AND</w:t>
      </w:r>
    </w:p>
    <w:p w14:paraId="20755CB4" w14:textId="77777777" w:rsidR="0017385F" w:rsidRPr="0017385F" w:rsidRDefault="0017385F" w:rsidP="0017385F">
      <w:r w:rsidRPr="0017385F">
        <w:t>Tokyo that the U.S. government is serious about this commitment.</w:t>
      </w:r>
    </w:p>
    <w:p w14:paraId="51721C9D" w14:textId="77777777" w:rsidR="0017385F" w:rsidRPr="0017385F" w:rsidRDefault="0017385F" w:rsidP="0017385F">
      <w:pPr>
        <w:rPr>
          <w:sz w:val="24"/>
        </w:rPr>
      </w:pPr>
    </w:p>
    <w:p w14:paraId="21C087DB" w14:textId="77777777" w:rsidR="0017385F" w:rsidRPr="0017385F" w:rsidRDefault="0017385F" w:rsidP="0017385F">
      <w:pPr>
        <w:rPr>
          <w:shd w:val="clear" w:color="auto" w:fill="FFFFFF"/>
        </w:rPr>
      </w:pPr>
    </w:p>
    <w:p w14:paraId="7228A7B5" w14:textId="77777777" w:rsidR="0017385F" w:rsidRPr="0017385F" w:rsidRDefault="0017385F" w:rsidP="0017385F">
      <w:pPr>
        <w:pStyle w:val="Heading4"/>
        <w:rPr>
          <w:shd w:val="clear" w:color="auto" w:fill="FFFFFF"/>
        </w:rPr>
      </w:pPr>
      <w:r w:rsidRPr="0017385F">
        <w:rPr>
          <w:shd w:val="clear" w:color="auto" w:fill="FFFFFF"/>
        </w:rPr>
        <w:t>B) Military drawdown –realignment transforms the alliance and ameliorates Okinawan resentment over our military footprint</w:t>
      </w:r>
    </w:p>
    <w:p w14:paraId="1CB6D214" w14:textId="77777777" w:rsidR="0017385F" w:rsidRPr="0017385F" w:rsidRDefault="0017385F" w:rsidP="0017385F">
      <w:r w:rsidRPr="0017385F">
        <w:rPr>
          <w:rStyle w:val="StyleStyleBold12pt"/>
        </w:rPr>
        <w:t>Schiffer 11</w:t>
      </w:r>
      <w:r w:rsidRPr="0017385F">
        <w:t xml:space="preserve"> (Michael R. Schiffer, is a program officer in Policy Analysis </w:t>
      </w:r>
    </w:p>
    <w:p w14:paraId="2CA5FE8B" w14:textId="77777777" w:rsidR="0017385F" w:rsidRPr="0017385F" w:rsidRDefault="0017385F" w:rsidP="0017385F">
      <w:r w:rsidRPr="0017385F">
        <w:t>AND</w:t>
      </w:r>
    </w:p>
    <w:p w14:paraId="7722D397" w14:textId="77777777" w:rsidR="0017385F" w:rsidRPr="0017385F" w:rsidRDefault="0017385F" w:rsidP="0017385F">
      <w:r w:rsidRPr="0017385F">
        <w:t>, "US Defense Posture in the Asia-Pacific Region", ProQuest )</w:t>
      </w:r>
    </w:p>
    <w:p w14:paraId="0E1C316F" w14:textId="77777777" w:rsidR="0017385F" w:rsidRPr="0017385F" w:rsidRDefault="0017385F" w:rsidP="0017385F">
      <w:pPr>
        <w:rPr>
          <w:rFonts w:eastAsia="Times New Roman"/>
          <w:color w:val="000000"/>
          <w:sz w:val="24"/>
          <w:shd w:val="clear" w:color="auto" w:fill="FFFFFF"/>
        </w:rPr>
      </w:pPr>
    </w:p>
    <w:p w14:paraId="6AA12040" w14:textId="77777777" w:rsidR="0017385F" w:rsidRPr="0017385F" w:rsidRDefault="0017385F" w:rsidP="0017385F">
      <w:r w:rsidRPr="0017385F">
        <w:t xml:space="preserve">U.S.-Japan Alliance The U.S.-Japan alliance remains the </w:t>
      </w:r>
    </w:p>
    <w:p w14:paraId="425F288B" w14:textId="77777777" w:rsidR="0017385F" w:rsidRPr="0017385F" w:rsidRDefault="0017385F" w:rsidP="0017385F">
      <w:r w:rsidRPr="0017385F">
        <w:t>AND</w:t>
      </w:r>
    </w:p>
    <w:p w14:paraId="57A3288C" w14:textId="77777777" w:rsidR="0017385F" w:rsidRPr="0017385F" w:rsidRDefault="0017385F" w:rsidP="0017385F">
      <w:r w:rsidRPr="0017385F">
        <w:t>disaster response, and capacity-building of partners in Asia more broadly.</w:t>
      </w:r>
    </w:p>
    <w:p w14:paraId="29576AB6" w14:textId="77777777" w:rsidR="0017385F" w:rsidRPr="0017385F" w:rsidRDefault="0017385F" w:rsidP="0017385F">
      <w:pPr>
        <w:rPr>
          <w:shd w:val="clear" w:color="auto" w:fill="FFFFFF"/>
        </w:rPr>
      </w:pPr>
    </w:p>
    <w:p w14:paraId="19A59885" w14:textId="77777777" w:rsidR="0017385F" w:rsidRDefault="0017385F" w:rsidP="0017385F">
      <w:pPr>
        <w:pStyle w:val="Heading4"/>
        <w:rPr>
          <w:shd w:val="clear" w:color="auto" w:fill="FFFFFF"/>
        </w:rPr>
      </w:pPr>
      <w:r w:rsidRPr="0017385F">
        <w:rPr>
          <w:shd w:val="clear" w:color="auto" w:fill="FFFFFF"/>
        </w:rPr>
        <w:t>4. An effective alliance integrates China into global institutions —- that prevents war over Taiwan</w:t>
      </w:r>
    </w:p>
    <w:p w14:paraId="00D8D5FA" w14:textId="77777777" w:rsidR="0017385F" w:rsidRPr="0017385F" w:rsidRDefault="0017385F" w:rsidP="0017385F">
      <w:r w:rsidRPr="0017385F">
        <w:rPr>
          <w:rStyle w:val="StyleStyleBold12pt"/>
        </w:rPr>
        <w:t>Nye 8</w:t>
      </w:r>
      <w:r w:rsidRPr="0017385F">
        <w:t xml:space="preserve"> (Joseph, Joseph S. Nye, Jr., assistant secretary of defense under Clinton. Currently, Sultan of Oman Professor of International Relations and dean at the Kennedy School of Government, Harvard University, Father of Soft Power, "The Future of the Japan-U.S. Alliance," 5/21, [[http://www.policyinnovations.org/ideas/commentary/data/000057-http://www.policyinnovations.org/ideas/commentary/data/000057]])</w:t>
      </w:r>
    </w:p>
    <w:p w14:paraId="19957904" w14:textId="77777777" w:rsidR="0017385F" w:rsidRPr="0017385F" w:rsidRDefault="0017385F" w:rsidP="0017385F">
      <w:r w:rsidRPr="0017385F">
        <w:t xml:space="preserve">Many analysts currently detect malaise in Japan about its alliance with the United States. </w:t>
      </w:r>
    </w:p>
    <w:p w14:paraId="165053D7" w14:textId="77777777" w:rsidR="0017385F" w:rsidRPr="0017385F" w:rsidRDefault="0017385F" w:rsidP="0017385F">
      <w:r w:rsidRPr="0017385F">
        <w:t>AND</w:t>
      </w:r>
    </w:p>
    <w:p w14:paraId="22AD25BA" w14:textId="77777777" w:rsidR="0017385F" w:rsidRPr="0017385F" w:rsidRDefault="0017385F" w:rsidP="0017385F">
      <w:r w:rsidRPr="0017385F">
        <w:t>the Japan-U.S. alliance look more promising than ever.</w:t>
      </w:r>
    </w:p>
    <w:p w14:paraId="678D1EC2" w14:textId="77777777" w:rsidR="0017385F" w:rsidRPr="0017385F" w:rsidRDefault="0017385F" w:rsidP="0017385F"/>
    <w:p w14:paraId="2BE1D3EE" w14:textId="77777777" w:rsidR="0017385F" w:rsidRPr="0017385F" w:rsidRDefault="0017385F" w:rsidP="0017385F"/>
    <w:p w14:paraId="118C0C5C" w14:textId="77777777" w:rsidR="0017385F" w:rsidRPr="0017385F" w:rsidRDefault="0017385F" w:rsidP="0017385F">
      <w:pPr>
        <w:pStyle w:val="Heading4"/>
      </w:pPr>
      <w:r w:rsidRPr="0017385F">
        <w:t xml:space="preserve">5. US-China war escalates to extinction </w:t>
      </w:r>
    </w:p>
    <w:p w14:paraId="44C2D00E" w14:textId="77777777" w:rsidR="0017385F" w:rsidRPr="0017385F" w:rsidRDefault="0017385F" w:rsidP="0017385F">
      <w:pPr>
        <w:rPr>
          <w:sz w:val="16"/>
          <w:szCs w:val="16"/>
        </w:rPr>
      </w:pPr>
      <w:r w:rsidRPr="0017385F">
        <w:rPr>
          <w:rStyle w:val="StyleStyleBold12pt"/>
        </w:rPr>
        <w:t>Cheong 2k</w:t>
      </w:r>
      <w:r w:rsidRPr="0017385F">
        <w:rPr>
          <w:sz w:val="24"/>
        </w:rPr>
        <w:t xml:space="preserve"> </w:t>
      </w:r>
      <w:r w:rsidRPr="0017385F">
        <w:rPr>
          <w:sz w:val="16"/>
          <w:szCs w:val="16"/>
        </w:rPr>
        <w:t>(Ching, Senior Writer at the Strait Times, "No one gains in a war over Taiwan," June 25th, Lexis)</w:t>
      </w:r>
    </w:p>
    <w:p w14:paraId="00B4907E" w14:textId="77777777" w:rsidR="0017385F" w:rsidRPr="0017385F" w:rsidRDefault="0017385F" w:rsidP="0017385F"/>
    <w:p w14:paraId="2A17D85D" w14:textId="77777777" w:rsidR="0017385F" w:rsidRPr="0017385F" w:rsidRDefault="0017385F" w:rsidP="0017385F">
      <w:r w:rsidRPr="0017385F">
        <w:t>THE high-intensity scenario postulates a cross-strait war escalating into a full</w:t>
      </w:r>
    </w:p>
    <w:p w14:paraId="6FD4302A" w14:textId="77777777" w:rsidR="0017385F" w:rsidRPr="0017385F" w:rsidRDefault="0017385F" w:rsidP="0017385F">
      <w:r w:rsidRPr="0017385F">
        <w:t>AND</w:t>
      </w:r>
    </w:p>
    <w:p w14:paraId="3A48B26F" w14:textId="77777777" w:rsidR="0017385F" w:rsidRPr="0017385F" w:rsidRDefault="0017385F" w:rsidP="0017385F">
      <w:r w:rsidRPr="0017385F">
        <w:t>should that come to pass, we would see the destruction of civilization.</w:t>
      </w:r>
    </w:p>
    <w:p w14:paraId="11F20F3D" w14:textId="77777777" w:rsidR="0017385F" w:rsidRPr="0017385F" w:rsidRDefault="0017385F" w:rsidP="0017385F"/>
    <w:p w14:paraId="0E3F5282" w14:textId="77777777" w:rsidR="0017385F" w:rsidRPr="0017385F" w:rsidRDefault="0017385F" w:rsidP="0017385F"/>
    <w:p w14:paraId="2E4CF34F" w14:textId="77777777" w:rsidR="0017385F" w:rsidRPr="0017385F" w:rsidRDefault="0017385F" w:rsidP="0017385F"/>
    <w:p w14:paraId="591EEC5F" w14:textId="77777777" w:rsidR="0017385F" w:rsidRPr="0017385F" w:rsidRDefault="0017385F" w:rsidP="0017385F">
      <w:bookmarkStart w:id="0" w:name="Affirmative-Glenbrooks-1AC_---_Deterrenc"/>
      <w:bookmarkEnd w:id="0"/>
    </w:p>
    <w:p w14:paraId="125EEE14" w14:textId="77777777" w:rsidR="0017385F" w:rsidRPr="0017385F" w:rsidRDefault="0017385F" w:rsidP="0017385F"/>
    <w:p w14:paraId="5EE02884" w14:textId="77777777" w:rsidR="0017385F" w:rsidRPr="0017385F" w:rsidRDefault="0017385F" w:rsidP="0017385F">
      <w:pPr>
        <w:rPr>
          <w:rStyle w:val="Heading3Char"/>
        </w:rPr>
      </w:pPr>
      <w:r w:rsidRPr="0017385F">
        <w:rPr>
          <w:rStyle w:val="Heading3Char"/>
        </w:rPr>
        <w:t>Contention two: Deterrence</w:t>
      </w:r>
    </w:p>
    <w:p w14:paraId="587F3315" w14:textId="77777777" w:rsidR="0017385F" w:rsidRPr="0017385F" w:rsidRDefault="0017385F" w:rsidP="0017385F"/>
    <w:p w14:paraId="22D79262" w14:textId="77777777" w:rsidR="0017385F" w:rsidRPr="0017385F" w:rsidRDefault="0017385F" w:rsidP="0017385F">
      <w:pPr>
        <w:pStyle w:val="Heading4"/>
      </w:pPr>
      <w:r w:rsidRPr="0017385F">
        <w:t>Sc</w:t>
      </w:r>
      <w:r>
        <w:t>enario 1 is the South China Sea</w:t>
      </w:r>
    </w:p>
    <w:p w14:paraId="431786B4" w14:textId="77777777" w:rsidR="0017385F" w:rsidRPr="0017385F" w:rsidRDefault="0017385F" w:rsidP="0017385F"/>
    <w:p w14:paraId="78977DB4" w14:textId="77777777" w:rsidR="0017385F" w:rsidRPr="0017385F" w:rsidRDefault="0017385F" w:rsidP="0017385F">
      <w:pPr>
        <w:pStyle w:val="Heading4"/>
      </w:pPr>
      <w:r w:rsidRPr="0017385F">
        <w:t>1. South China Sea conflict is the most likely scenario for escalation and great power intervention in Asia – multilateral organizations are insufficient to check instability</w:t>
      </w:r>
    </w:p>
    <w:p w14:paraId="66BE6C2F" w14:textId="77777777" w:rsidR="0017385F" w:rsidRPr="0017385F" w:rsidRDefault="0017385F" w:rsidP="0017385F">
      <w:pPr>
        <w:rPr>
          <w:sz w:val="24"/>
        </w:rPr>
      </w:pPr>
      <w:r w:rsidRPr="0017385F">
        <w:rPr>
          <w:rStyle w:val="StyleStyleBold12pt"/>
        </w:rPr>
        <w:t>Wesley 12</w:t>
      </w:r>
      <w:r w:rsidRPr="0017385F">
        <w:rPr>
          <w:sz w:val="24"/>
        </w:rPr>
        <w:t xml:space="preserve"> </w:t>
      </w:r>
      <w:r w:rsidRPr="0017385F">
        <w:rPr>
          <w:sz w:val="16"/>
          <w:szCs w:val="16"/>
        </w:rPr>
        <w:t>(Michael Wesley, Non-Resident Senior Fellow at the Brookings Institution and an Adjunct Professor at Griffith University and The University of Sydney, former Executive Director of the Lowy Institute for International Policy, former Professor of International Relations and Director of the Griffith Asia Institute at Griffith University, and Senior Lecturer in International Relations at the University of New South Wales, July 2012, "What~’s at stake in the South China Sea?"http://lowyinstitute.cachefly.net/files/wesley_whats_at_stake_snapshot11.pdf)</w:t>
      </w:r>
    </w:p>
    <w:p w14:paraId="3249226A" w14:textId="77777777" w:rsidR="0017385F" w:rsidRPr="0017385F" w:rsidRDefault="0017385F" w:rsidP="0017385F">
      <w:pPr>
        <w:rPr>
          <w:sz w:val="24"/>
        </w:rPr>
      </w:pPr>
    </w:p>
    <w:p w14:paraId="3ABA0018" w14:textId="77777777" w:rsidR="0017385F" w:rsidRPr="0017385F" w:rsidRDefault="0017385F" w:rsidP="0017385F">
      <w:r w:rsidRPr="0017385F">
        <w:t xml:space="preserve">The South China Sea in effect pits a Chinese expansive claim (sovereignty based on </w:t>
      </w:r>
    </w:p>
    <w:p w14:paraId="0CA26C6B" w14:textId="77777777" w:rsidR="0017385F" w:rsidRPr="0017385F" w:rsidRDefault="0017385F" w:rsidP="0017385F">
      <w:r w:rsidRPr="0017385F">
        <w:t>AND</w:t>
      </w:r>
    </w:p>
    <w:p w14:paraId="4E25F43A" w14:textId="77777777" w:rsidR="0017385F" w:rsidRPr="0017385F" w:rsidRDefault="0017385F" w:rsidP="0017385F">
      <w:r w:rsidRPr="0017385F">
        <w:t xml:space="preserve">the South China Sea will become ever more crowded with shipping and commerce. </w:t>
      </w:r>
    </w:p>
    <w:p w14:paraId="2117271E" w14:textId="77777777" w:rsidR="0017385F" w:rsidRPr="0017385F" w:rsidRDefault="0017385F" w:rsidP="0017385F">
      <w:pPr>
        <w:rPr>
          <w:sz w:val="24"/>
        </w:rPr>
      </w:pPr>
    </w:p>
    <w:p w14:paraId="10447FC5" w14:textId="77777777" w:rsidR="0017385F" w:rsidRPr="0017385F" w:rsidRDefault="0017385F" w:rsidP="0017385F"/>
    <w:p w14:paraId="2EE66230" w14:textId="77777777" w:rsidR="0017385F" w:rsidRPr="0017385F" w:rsidRDefault="0017385F" w:rsidP="0017385F">
      <w:pPr>
        <w:pStyle w:val="Heading4"/>
      </w:pPr>
      <w:r w:rsidRPr="0017385F">
        <w:t>2. Lack of Chinese agency coordination makes miscalculation likely</w:t>
      </w:r>
    </w:p>
    <w:p w14:paraId="57519910" w14:textId="77777777" w:rsidR="0017385F" w:rsidRPr="0017385F" w:rsidRDefault="0017385F" w:rsidP="0017385F">
      <w:r w:rsidRPr="0017385F">
        <w:rPr>
          <w:rStyle w:val="StyleStyleBold12pt"/>
        </w:rPr>
        <w:t>ICG 12</w:t>
      </w:r>
      <w:r w:rsidRPr="0017385F">
        <w:t xml:space="preserve"> </w:t>
      </w:r>
      <w:r w:rsidRPr="0017385F">
        <w:rPr>
          <w:sz w:val="16"/>
          <w:szCs w:val="16"/>
        </w:rPr>
        <w:t>(International Crisis Group, leading independent, non-partisan, source of analysis and advice to governments, and intergovernmental bodies like the United Nations, European Union and World Bank, on the prevention and resolution of deadly conflict, 4/23/12, "Stirring up the South China Sea (I)"http://www.crisisgroup.org/~~/media/Files/asia/north-east-asia/223-stirring-up-the-south-china-sea-i)</w:t>
      </w:r>
    </w:p>
    <w:p w14:paraId="7069DB8B" w14:textId="77777777" w:rsidR="0017385F" w:rsidRPr="0017385F" w:rsidRDefault="0017385F" w:rsidP="0017385F">
      <w:r w:rsidRPr="0017385F">
        <w:br/>
        <w:t xml:space="preserve">The conflicting mandates and lack of coordination among Chinese government agencies, many of </w:t>
      </w:r>
    </w:p>
    <w:p w14:paraId="28185072" w14:textId="77777777" w:rsidR="0017385F" w:rsidRPr="0017385F" w:rsidRDefault="0017385F" w:rsidP="0017385F">
      <w:r w:rsidRPr="0017385F">
        <w:t>AND</w:t>
      </w:r>
    </w:p>
    <w:p w14:paraId="47D2DD16" w14:textId="77777777" w:rsidR="0017385F" w:rsidRPr="0017385F" w:rsidRDefault="0017385F" w:rsidP="0017385F">
      <w:r w:rsidRPr="0017385F">
        <w:t>and resolve disputes will present a major test of China~’s peaceful rise.</w:t>
      </w:r>
      <w:r w:rsidRPr="0017385F">
        <w:br/>
      </w:r>
    </w:p>
    <w:p w14:paraId="7F786D41" w14:textId="77777777" w:rsidR="0017385F" w:rsidRPr="0017385F" w:rsidRDefault="0017385F" w:rsidP="0017385F"/>
    <w:p w14:paraId="4A0455C4" w14:textId="77777777" w:rsidR="0017385F" w:rsidRPr="0017385F" w:rsidRDefault="0017385F" w:rsidP="0017385F">
      <w:pPr>
        <w:pStyle w:val="Heading4"/>
      </w:pPr>
      <w:r w:rsidRPr="0017385F">
        <w:t>3. Territorial disputes snowball into nuclear conflict</w:t>
      </w:r>
    </w:p>
    <w:p w14:paraId="235B237C" w14:textId="77777777" w:rsidR="0017385F" w:rsidRPr="0017385F" w:rsidRDefault="0017385F" w:rsidP="0017385F">
      <w:r w:rsidRPr="0017385F">
        <w:rPr>
          <w:rStyle w:val="StyleStyleBold12pt"/>
        </w:rPr>
        <w:t>**Chakraborty 10 **(</w:t>
      </w:r>
      <w:r w:rsidRPr="0017385F">
        <w:rPr>
          <w:color w:val="343434"/>
          <w:sz w:val="16"/>
          <w:szCs w:val="16"/>
        </w:rPr>
        <w:t>Tuhin Subhro Chakraborty, Research Associate at Rajiv Gandhi Institute for Contemporary Studies (RGICS), Masters from U of Delhi, The United States Service Institution of India, 2010, "The Initiation %26 Outlook of ASEAN Defence Ministers Meeting (ADMM) Plus Eight",http://www.usiofindia.org/Article/?pub=Strategic%20Perspective%26pubno=20%26ano=739)</w:t>
      </w:r>
    </w:p>
    <w:p w14:paraId="7A6D195F" w14:textId="77777777" w:rsidR="0017385F" w:rsidRPr="0017385F" w:rsidRDefault="0017385F" w:rsidP="0017385F">
      <w:pPr>
        <w:pStyle w:val="NormalWeb"/>
        <w:shd w:val="clear" w:color="auto" w:fill="FFFFFF"/>
        <w:spacing w:before="0" w:beforeAutospacing="0" w:after="0" w:afterAutospacing="0"/>
        <w:rPr>
          <w:rFonts w:ascii="Times New Roman" w:hAnsi="Times New Roman"/>
          <w:color w:val="343434"/>
          <w:sz w:val="24"/>
          <w:szCs w:val="24"/>
        </w:rPr>
      </w:pPr>
    </w:p>
    <w:p w14:paraId="46733CBC" w14:textId="77777777" w:rsidR="0017385F" w:rsidRPr="0017385F" w:rsidRDefault="0017385F" w:rsidP="0017385F">
      <w:r w:rsidRPr="0017385F">
        <w:t xml:space="preserve">The first ASEAN Defence Ministers Meeting Plus Eight (China, India, Japan, </w:t>
      </w:r>
    </w:p>
    <w:p w14:paraId="4DEDCF70" w14:textId="77777777" w:rsidR="0017385F" w:rsidRPr="0017385F" w:rsidRDefault="0017385F" w:rsidP="0017385F">
      <w:r w:rsidRPr="0017385F">
        <w:t>AND</w:t>
      </w:r>
    </w:p>
    <w:p w14:paraId="373BDF0B" w14:textId="77777777" w:rsidR="0017385F" w:rsidRPr="0017385F" w:rsidRDefault="0017385F" w:rsidP="0017385F">
      <w:r w:rsidRPr="0017385F">
        <w:t>a major conflict which has the possibility of turning into a nuclear conflict.</w:t>
      </w:r>
    </w:p>
    <w:p w14:paraId="0EE87D4B" w14:textId="77777777" w:rsidR="0017385F" w:rsidRPr="0017385F" w:rsidRDefault="0017385F" w:rsidP="0017385F"/>
    <w:p w14:paraId="081B66FD" w14:textId="77777777" w:rsidR="0017385F" w:rsidRPr="0017385F" w:rsidRDefault="0017385F" w:rsidP="003E3EAE">
      <w:pPr>
        <w:pStyle w:val="Heading4"/>
      </w:pPr>
      <w:r w:rsidRPr="0017385F">
        <w:t>4. Marine realignment to Guam prevents war – geography safeguards deterrence====</w:t>
      </w:r>
    </w:p>
    <w:p w14:paraId="1E4AA8FE" w14:textId="77777777" w:rsidR="0017385F" w:rsidRPr="0017385F" w:rsidRDefault="0017385F" w:rsidP="0017385F">
      <w:pPr>
        <w:rPr>
          <w:sz w:val="24"/>
        </w:rPr>
      </w:pPr>
      <w:r w:rsidRPr="003E3EAE">
        <w:rPr>
          <w:rStyle w:val="StyleStyleBold12pt"/>
        </w:rPr>
        <w:t>Kamiya  12</w:t>
      </w:r>
      <w:r w:rsidRPr="0017385F">
        <w:rPr>
          <w:sz w:val="24"/>
        </w:rPr>
        <w:t xml:space="preserve">   </w:t>
      </w:r>
      <w:r w:rsidRPr="0017385F">
        <w:rPr>
          <w:sz w:val="16"/>
          <w:szCs w:val="16"/>
        </w:rPr>
        <w:t>(Matake Kamiya is Professor of International Relations at the National Defense Academy of Japan. He was a main author of the report Strategic Implications of an Ongoing Buildup of the US Bases in Guam for Japan, which the Research Institute for Peace and Security published in 2007, 6/20/12, "The Relocation of US Marines from Okinawa to Guam: Strategic Implications for Japan", http://www.asianz.org.nz/our-work/track-2/opinions-essays/matake-kamiya)</w:t>
      </w:r>
    </w:p>
    <w:p w14:paraId="3141CAC7" w14:textId="77777777" w:rsidR="0017385F" w:rsidRPr="0017385F" w:rsidRDefault="0017385F" w:rsidP="0017385F">
      <w:pPr>
        <w:rPr>
          <w:sz w:val="18"/>
        </w:rPr>
      </w:pPr>
    </w:p>
    <w:p w14:paraId="440CF81A" w14:textId="77777777" w:rsidR="0017385F" w:rsidRPr="0017385F" w:rsidRDefault="0017385F" w:rsidP="0017385F">
      <w:r w:rsidRPr="0017385F">
        <w:t xml:space="preserve">How should we assess the impact of the relocation on Japan~’s security? The planned </w:t>
      </w:r>
    </w:p>
    <w:p w14:paraId="4096E60C" w14:textId="77777777" w:rsidR="0017385F" w:rsidRPr="0017385F" w:rsidRDefault="0017385F" w:rsidP="0017385F">
      <w:r w:rsidRPr="0017385F">
        <w:t>AND</w:t>
      </w:r>
    </w:p>
    <w:p w14:paraId="780423B6" w14:textId="77777777" w:rsidR="0017385F" w:rsidRPr="0017385F" w:rsidRDefault="0017385F" w:rsidP="0017385F">
      <w:r w:rsidRPr="0017385F">
        <w:t>will enhance the Japanese people~’s support of the alliance with the United States.</w:t>
      </w:r>
    </w:p>
    <w:p w14:paraId="51DAF6A6" w14:textId="77777777" w:rsidR="0017385F" w:rsidRPr="0017385F" w:rsidRDefault="0017385F" w:rsidP="0017385F"/>
    <w:p w14:paraId="5835301F" w14:textId="77777777" w:rsidR="0017385F" w:rsidRPr="0017385F" w:rsidRDefault="0017385F" w:rsidP="0017385F">
      <w:pPr>
        <w:rPr>
          <w:shd w:val="clear" w:color="auto" w:fill="FFFFFF"/>
        </w:rPr>
      </w:pPr>
    </w:p>
    <w:p w14:paraId="0B83EBBC" w14:textId="77777777" w:rsidR="0017385F" w:rsidRPr="0017385F" w:rsidRDefault="0017385F" w:rsidP="003E3EAE">
      <w:pPr>
        <w:pStyle w:val="Heading4"/>
        <w:rPr>
          <w:shd w:val="clear" w:color="auto" w:fill="FFFFFF"/>
        </w:rPr>
      </w:pPr>
      <w:r w:rsidRPr="0017385F">
        <w:rPr>
          <w:shd w:val="clear" w:color="auto" w:fill="FFFFFF"/>
        </w:rPr>
        <w:t xml:space="preserve">Scenario 2 is Korea </w:t>
      </w:r>
    </w:p>
    <w:p w14:paraId="5EF72FEF" w14:textId="77777777" w:rsidR="0017385F" w:rsidRPr="0017385F" w:rsidRDefault="0017385F" w:rsidP="0017385F">
      <w:pPr>
        <w:rPr>
          <w:shd w:val="clear" w:color="auto" w:fill="FFFFFF"/>
        </w:rPr>
      </w:pPr>
    </w:p>
    <w:p w14:paraId="4BF6DD35" w14:textId="77777777" w:rsidR="0017385F" w:rsidRPr="0017385F" w:rsidRDefault="0017385F" w:rsidP="003E3EAE">
      <w:pPr>
        <w:pStyle w:val="Heading4"/>
        <w:rPr>
          <w:shd w:val="clear" w:color="auto" w:fill="FFFFFF"/>
        </w:rPr>
      </w:pPr>
      <w:r w:rsidRPr="0017385F">
        <w:rPr>
          <w:shd w:val="clear" w:color="auto" w:fill="FFFFFF"/>
        </w:rPr>
        <w:t>1. Nuclear Korean War is inevitable absent the plan</w:t>
      </w:r>
    </w:p>
    <w:p w14:paraId="58911DFB" w14:textId="77777777" w:rsidR="0017385F" w:rsidRPr="0017385F" w:rsidRDefault="0017385F" w:rsidP="0017385F">
      <w:r w:rsidRPr="003E3EAE">
        <w:rPr>
          <w:rStyle w:val="StyleStyleBold12pt"/>
        </w:rPr>
        <w:t>IBT 10-6</w:t>
      </w:r>
      <w:r w:rsidRPr="0017385F">
        <w:rPr>
          <w:sz w:val="16"/>
          <w:szCs w:val="16"/>
        </w:rPr>
        <w:t>, International Business Times, "Reports Say South Korea, US Revise Defense Agreement; North Korean Media Call For ~’Great War~’," 10/6/12, [[http://www.ibtimes.com/reports-say-south-korea-us-revise-defense-agreement-north-korean-media-call-great-war-842375-http://www.ibtimes.com/reports-say-south-korea-us-revise-defense-agreement-north-korean-media-call-great-war-842375]]</w:t>
      </w:r>
    </w:p>
    <w:p w14:paraId="52381D52" w14:textId="77777777" w:rsidR="0017385F" w:rsidRPr="0017385F" w:rsidRDefault="0017385F" w:rsidP="0017385F">
      <w:r w:rsidRPr="0017385F">
        <w:br/>
        <w:t xml:space="preserve">North Korea~’s state-run news agency published sinister warnings of a new war </w:t>
      </w:r>
    </w:p>
    <w:p w14:paraId="4DC9A549" w14:textId="77777777" w:rsidR="0017385F" w:rsidRPr="0017385F" w:rsidRDefault="0017385F" w:rsidP="0017385F">
      <w:r w:rsidRPr="0017385F">
        <w:t>AND</w:t>
      </w:r>
    </w:p>
    <w:p w14:paraId="4BD6BAD5" w14:textId="77777777" w:rsidR="0017385F" w:rsidRPr="0017385F" w:rsidRDefault="0017385F" w:rsidP="0017385F">
      <w:r w:rsidRPr="0017385F">
        <w:t>Korean War scenarios and it is waiting for a chance to implement them."</w:t>
      </w:r>
    </w:p>
    <w:p w14:paraId="07CA6B01" w14:textId="77777777" w:rsidR="0017385F" w:rsidRPr="0017385F" w:rsidRDefault="0017385F" w:rsidP="0017385F"/>
    <w:p w14:paraId="7B77AEDF" w14:textId="77777777" w:rsidR="0017385F" w:rsidRPr="0017385F" w:rsidRDefault="0017385F" w:rsidP="0017385F"/>
    <w:p w14:paraId="397C92FA" w14:textId="24135D56" w:rsidR="0017385F" w:rsidRPr="0017385F" w:rsidRDefault="0017385F" w:rsidP="001B4514">
      <w:pPr>
        <w:pStyle w:val="Heading4"/>
      </w:pPr>
      <w:r w:rsidRPr="0017385F">
        <w:t xml:space="preserve">2. Specifically, North Korea will attack Guam with IRBMs absent US credibility to the region and island </w:t>
      </w:r>
    </w:p>
    <w:p w14:paraId="7B1F654C" w14:textId="77777777" w:rsidR="0017385F" w:rsidRPr="0017385F" w:rsidRDefault="0017385F" w:rsidP="0017385F">
      <w:r w:rsidRPr="001B4514">
        <w:rPr>
          <w:rStyle w:val="StyleStyleBold12pt"/>
        </w:rPr>
        <w:t>**Kan 12 **</w:t>
      </w:r>
      <w:r w:rsidRPr="0017385F">
        <w:rPr>
          <w:rFonts w:eastAsia="Times New Roman"/>
          <w:color w:val="000000"/>
          <w:sz w:val="16"/>
          <w:szCs w:val="16"/>
        </w:rPr>
        <w:t>Shirley A. Kan 12, Specialist in Asian Security Affairs, Congressional Research Service, "Guam: U.S. Defense Deployments", 3-29,http://www.fas.org/sgp/crs/row/RS22570.pdf</w:t>
      </w:r>
    </w:p>
    <w:p w14:paraId="7E7E04B3" w14:textId="77777777" w:rsidR="0017385F" w:rsidRPr="0017385F" w:rsidRDefault="0017385F" w:rsidP="0017385F">
      <w:pPr>
        <w:rPr>
          <w:rFonts w:eastAsia="Times New Roman"/>
          <w:color w:val="000000"/>
          <w:sz w:val="16"/>
          <w:szCs w:val="16"/>
        </w:rPr>
      </w:pPr>
    </w:p>
    <w:p w14:paraId="43873D0A" w14:textId="77777777" w:rsidR="0017385F" w:rsidRPr="0017385F" w:rsidRDefault="0017385F" w:rsidP="0017385F">
      <w:r w:rsidRPr="0017385F">
        <w:t xml:space="preserve">Strategic Target. A concern is that Guam~’s higher military profile could increase its potential </w:t>
      </w:r>
    </w:p>
    <w:p w14:paraId="363D85C5" w14:textId="77777777" w:rsidR="0017385F" w:rsidRPr="0017385F" w:rsidRDefault="0017385F" w:rsidP="0017385F">
      <w:r w:rsidRPr="0017385F">
        <w:t>AND</w:t>
      </w:r>
    </w:p>
    <w:p w14:paraId="7141A7F0" w14:textId="77777777" w:rsidR="0017385F" w:rsidRPr="0017385F" w:rsidRDefault="0017385F" w:rsidP="0017385F">
      <w:r w:rsidRPr="0017385F">
        <w:t>Korea, Japan, Guam, and the U.S. mainland.</w:t>
      </w:r>
    </w:p>
    <w:p w14:paraId="7ED48610" w14:textId="77777777" w:rsidR="0017385F" w:rsidRPr="0017385F" w:rsidRDefault="0017385F" w:rsidP="0017385F">
      <w:pPr>
        <w:rPr>
          <w:rFonts w:eastAsia="Times New Roman"/>
          <w:color w:val="000000"/>
          <w:sz w:val="24"/>
        </w:rPr>
      </w:pPr>
    </w:p>
    <w:p w14:paraId="3A2818F6" w14:textId="77777777" w:rsidR="0017385F" w:rsidRPr="0017385F" w:rsidRDefault="0017385F" w:rsidP="0017385F"/>
    <w:p w14:paraId="2F5266AA" w14:textId="125A3E3F" w:rsidR="0017385F" w:rsidRPr="0017385F" w:rsidRDefault="0017385F" w:rsidP="001B4514">
      <w:pPr>
        <w:pStyle w:val="Heading4"/>
      </w:pPr>
      <w:r w:rsidRPr="0017385F">
        <w:t>3. That prevents US response and aid to the South, which kills Soko perception to the North</w:t>
      </w:r>
    </w:p>
    <w:p w14:paraId="073964AC" w14:textId="77777777" w:rsidR="0017385F" w:rsidRPr="0017385F" w:rsidRDefault="0017385F" w:rsidP="0017385F">
      <w:r w:rsidRPr="0017385F">
        <w:t>**</w:t>
      </w:r>
      <w:r w:rsidRPr="001B4514">
        <w:rPr>
          <w:rStyle w:val="StyleStyleBold12pt"/>
        </w:rPr>
        <w:t>Klinger 10</w:t>
      </w:r>
      <w:r w:rsidRPr="0017385F">
        <w:t xml:space="preserve"> **</w:t>
      </w:r>
      <w:r w:rsidRPr="0017385F">
        <w:rPr>
          <w:rFonts w:eastAsia="Times New Roman"/>
          <w:color w:val="000000"/>
          <w:sz w:val="16"/>
          <w:szCs w:val="16"/>
        </w:rPr>
        <w:t>Bruce Klingner 10, Senior Research Fellow, Northeast Asia, Heritage Foundation, "New North Korean Missile Unit Reflects Growing Missile Threat", 3-11, http://www.heritage.org/research/reports/2010/03/new-north-korean-missile-unit-reflects-growing-missile-threat</w:t>
      </w:r>
    </w:p>
    <w:p w14:paraId="3FD7D6F4" w14:textId="77777777" w:rsidR="0017385F" w:rsidRPr="0017385F" w:rsidRDefault="0017385F" w:rsidP="0017385F">
      <w:pPr>
        <w:rPr>
          <w:rFonts w:eastAsia="Times New Roman"/>
          <w:color w:val="000000"/>
          <w:sz w:val="16"/>
          <w:szCs w:val="16"/>
        </w:rPr>
      </w:pPr>
    </w:p>
    <w:p w14:paraId="565E1885" w14:textId="77777777" w:rsidR="0017385F" w:rsidRPr="0017385F" w:rsidRDefault="0017385F" w:rsidP="0017385F">
      <w:r w:rsidRPr="0017385F">
        <w:t>North Korea has established an independent military division responsible for controlling and deploying its intermediate</w:t>
      </w:r>
    </w:p>
    <w:p w14:paraId="72DF83E6" w14:textId="77777777" w:rsidR="0017385F" w:rsidRPr="0017385F" w:rsidRDefault="0017385F" w:rsidP="0017385F">
      <w:r w:rsidRPr="0017385F">
        <w:t>AND</w:t>
      </w:r>
    </w:p>
    <w:p w14:paraId="03D409BE" w14:textId="77777777" w:rsidR="0017385F" w:rsidRPr="0017385F" w:rsidRDefault="0017385F" w:rsidP="0017385F">
      <w:r w:rsidRPr="0017385F">
        <w:t>2 missile flew 2,300 miles during an April 2009 test flight.</w:t>
      </w:r>
    </w:p>
    <w:p w14:paraId="788662CF" w14:textId="77777777" w:rsidR="0017385F" w:rsidRPr="0017385F" w:rsidRDefault="0017385F" w:rsidP="0017385F"/>
    <w:p w14:paraId="5689A685" w14:textId="77777777" w:rsidR="0017385F" w:rsidRPr="0017385F" w:rsidRDefault="0017385F" w:rsidP="0017385F"/>
    <w:p w14:paraId="79C617F3" w14:textId="6D42B811" w:rsidR="0017385F" w:rsidRPr="0017385F" w:rsidRDefault="001B4514" w:rsidP="001B4514">
      <w:pPr>
        <w:pStyle w:val="Heading4"/>
      </w:pPr>
      <w:r>
        <w:t>4. North</w:t>
      </w:r>
      <w:r w:rsidR="0017385F" w:rsidRPr="0017385F">
        <w:t xml:space="preserve">’s underestimation of the South and limited missile capacity </w:t>
      </w:r>
      <w:r>
        <w:t>ensures escalation</w:t>
      </w:r>
    </w:p>
    <w:p w14:paraId="3F91CB1A" w14:textId="77777777" w:rsidR="0017385F" w:rsidRPr="0017385F" w:rsidRDefault="0017385F" w:rsidP="0017385F">
      <w:r w:rsidRPr="0017385F">
        <w:t>**</w:t>
      </w:r>
      <w:r w:rsidRPr="001B4514">
        <w:rPr>
          <w:rStyle w:val="StyleStyleBold12pt"/>
        </w:rPr>
        <w:t>Ibo 10/8</w:t>
      </w:r>
      <w:r w:rsidRPr="0017385F">
        <w:t xml:space="preserve"> **</w:t>
      </w:r>
      <w:r w:rsidRPr="0017385F">
        <w:rPr>
          <w:rFonts w:eastAsia="Times New Roman"/>
          <w:sz w:val="16"/>
          <w:szCs w:val="16"/>
        </w:rPr>
        <w:t>Chosun Ilbo 10-8-12, "A Poor Result from Missile Negotiations",http://english.chosun.com/site/data/html_dir/2012/10/08/2012100801408.html</w:t>
      </w:r>
    </w:p>
    <w:p w14:paraId="572967CE" w14:textId="77777777" w:rsidR="0017385F" w:rsidRPr="0017385F" w:rsidRDefault="0017385F" w:rsidP="0017385F">
      <w:pPr>
        <w:rPr>
          <w:rFonts w:eastAsia="Times New Roman"/>
          <w:sz w:val="16"/>
          <w:szCs w:val="16"/>
        </w:rPr>
      </w:pPr>
    </w:p>
    <w:p w14:paraId="6A802EFD" w14:textId="77777777" w:rsidR="0017385F" w:rsidRPr="0017385F" w:rsidRDefault="0017385F" w:rsidP="0017385F">
      <w:r w:rsidRPr="0017385F">
        <w:t xml:space="preserve">South Korean and U.S. officials wrapped up protracted negotiations on Sunday resulting </w:t>
      </w:r>
    </w:p>
    <w:p w14:paraId="529781FE" w14:textId="77777777" w:rsidR="0017385F" w:rsidRPr="0017385F" w:rsidRDefault="0017385F" w:rsidP="0017385F">
      <w:r w:rsidRPr="0017385F">
        <w:t>AND</w:t>
      </w:r>
    </w:p>
    <w:p w14:paraId="1962BE33" w14:textId="77777777" w:rsidR="0017385F" w:rsidRPr="0017385F" w:rsidRDefault="0017385F" w:rsidP="0017385F">
      <w:r w:rsidRPr="0017385F">
        <w:t>at a time when the missile race is heating up in Northeast Asia.</w:t>
      </w:r>
    </w:p>
    <w:p w14:paraId="7C276498" w14:textId="77777777" w:rsidR="0017385F" w:rsidRPr="0017385F" w:rsidRDefault="0017385F" w:rsidP="0017385F">
      <w:pPr>
        <w:rPr>
          <w:rFonts w:eastAsia="Times New Roman"/>
          <w:sz w:val="24"/>
        </w:rPr>
      </w:pPr>
    </w:p>
    <w:p w14:paraId="0E4B12A8" w14:textId="77777777" w:rsidR="0017385F" w:rsidRPr="0017385F" w:rsidRDefault="0017385F" w:rsidP="0017385F"/>
    <w:p w14:paraId="71177F2F" w14:textId="139B9B0A" w:rsidR="0017385F" w:rsidRPr="0017385F" w:rsidRDefault="0017385F" w:rsidP="001B4514">
      <w:pPr>
        <w:pStyle w:val="Heading4"/>
      </w:pPr>
      <w:r w:rsidRPr="0017385F">
        <w:t>5. Causes nucle</w:t>
      </w:r>
      <w:r w:rsidR="001B4514">
        <w:t>ar escalation and extinction</w:t>
      </w:r>
    </w:p>
    <w:p w14:paraId="2D772B35" w14:textId="77777777" w:rsidR="0017385F" w:rsidRPr="0017385F" w:rsidRDefault="0017385F" w:rsidP="0017385F">
      <w:pPr>
        <w:rPr>
          <w:rFonts w:eastAsia="Times New Roman"/>
          <w:sz w:val="24"/>
        </w:rPr>
      </w:pPr>
      <w:r w:rsidRPr="0017385F">
        <w:t>**</w:t>
      </w:r>
      <w:r w:rsidRPr="001B4514">
        <w:rPr>
          <w:rStyle w:val="StyleStyleBold12pt"/>
        </w:rPr>
        <w:t>Chol 11</w:t>
      </w:r>
      <w:r w:rsidRPr="0017385F">
        <w:t>**</w:t>
      </w:r>
      <w:r w:rsidRPr="0017385F">
        <w:rPr>
          <w:rFonts w:eastAsia="Times New Roman"/>
          <w:sz w:val="24"/>
        </w:rPr>
        <w:t xml:space="preserve"> </w:t>
      </w:r>
      <w:r w:rsidRPr="0017385F">
        <w:rPr>
          <w:rFonts w:eastAsia="Times New Roman"/>
          <w:sz w:val="16"/>
          <w:szCs w:val="16"/>
        </w:rPr>
        <w:t>(Kim Myong Chol is author of a number of books and papers in Korean, Japanese and English on North Korea, including Kim Jong-il~’s Strategy for Reunification. He has a PhD from the Democratic People~’s Republic of Korea~’s Academy of Social Sciences "Dangerous games" Aug 20 www.atimes.com/atimes/Korea/MH20Dg01.html)</w:t>
      </w:r>
    </w:p>
    <w:p w14:paraId="4FC150EB" w14:textId="77777777" w:rsidR="0017385F" w:rsidRPr="0017385F" w:rsidRDefault="0017385F" w:rsidP="0017385F">
      <w:pPr>
        <w:rPr>
          <w:rFonts w:eastAsia="Times New Roman"/>
          <w:sz w:val="24"/>
        </w:rPr>
      </w:pPr>
    </w:p>
    <w:p w14:paraId="464A17D8" w14:textId="77777777" w:rsidR="0017385F" w:rsidRPr="0017385F" w:rsidRDefault="0017385F" w:rsidP="0017385F">
      <w:r w:rsidRPr="0017385F">
        <w:t xml:space="preserve">The divided and heavily armed Korean Peninsula remains the most inflammable global flashpoint, with </w:t>
      </w:r>
    </w:p>
    <w:p w14:paraId="23819675" w14:textId="77777777" w:rsidR="0017385F" w:rsidRPr="0017385F" w:rsidRDefault="0017385F" w:rsidP="0017385F">
      <w:r w:rsidRPr="0017385F">
        <w:t>AND</w:t>
      </w:r>
    </w:p>
    <w:p w14:paraId="3D75C9F1" w14:textId="77777777" w:rsidR="0017385F" w:rsidRPr="0017385F" w:rsidRDefault="0017385F" w:rsidP="0017385F">
      <w:r w:rsidRPr="0017385F">
        <w:t>each spewing as much radioactive fallout as 150-180 H-bombs.</w:t>
      </w:r>
    </w:p>
    <w:p w14:paraId="6AD0E84F" w14:textId="77777777" w:rsidR="0017385F" w:rsidRPr="0017385F" w:rsidRDefault="0017385F" w:rsidP="0017385F">
      <w:r w:rsidRPr="0017385F">
        <w:rPr>
          <w:sz w:val="24"/>
        </w:rPr>
        <w:br w:type="page"/>
      </w:r>
    </w:p>
    <w:p w14:paraId="6B6CFCA8" w14:textId="77777777" w:rsidR="0017385F" w:rsidRPr="0017385F" w:rsidRDefault="0017385F" w:rsidP="0017385F"/>
    <w:p w14:paraId="4F25B0D7" w14:textId="79529FBB" w:rsidR="0017385F" w:rsidRPr="0017385F" w:rsidRDefault="0017385F" w:rsidP="001B4514">
      <w:pPr>
        <w:pStyle w:val="Heading4"/>
      </w:pPr>
      <w:r w:rsidRPr="0017385F">
        <w:t>Thus the plan: The United States federal government should substantially increase its investment in transpo</w:t>
      </w:r>
      <w:r w:rsidR="001B4514">
        <w:t>rtation infrastructure in Guam.</w:t>
      </w:r>
    </w:p>
    <w:p w14:paraId="73FE1306" w14:textId="77777777" w:rsidR="0017385F" w:rsidRPr="0017385F" w:rsidRDefault="0017385F" w:rsidP="0017385F">
      <w:r w:rsidRPr="0017385F">
        <w:rPr>
          <w:sz w:val="24"/>
        </w:rPr>
        <w:br w:type="page"/>
      </w:r>
    </w:p>
    <w:p w14:paraId="752CD519" w14:textId="77777777" w:rsidR="0017385F" w:rsidRPr="0017385F" w:rsidRDefault="0017385F" w:rsidP="0017385F"/>
    <w:p w14:paraId="53F80D1A" w14:textId="2532977B" w:rsidR="0017385F" w:rsidRPr="0017385F" w:rsidRDefault="001B4514" w:rsidP="001B4514">
      <w:pPr>
        <w:pStyle w:val="Heading4"/>
      </w:pPr>
      <w:r>
        <w:t>Contention three: Solvency</w:t>
      </w:r>
    </w:p>
    <w:p w14:paraId="6E1B835F" w14:textId="77777777" w:rsidR="0017385F" w:rsidRPr="0017385F" w:rsidRDefault="0017385F" w:rsidP="0017385F">
      <w:bookmarkStart w:id="1" w:name="_Toc346211835"/>
    </w:p>
    <w:p w14:paraId="308BC70D" w14:textId="4DBE4741" w:rsidR="0017385F" w:rsidRPr="001B4514" w:rsidRDefault="0017385F" w:rsidP="001B4514">
      <w:pPr>
        <w:pStyle w:val="Heading4"/>
        <w:rPr>
          <w:rStyle w:val="StyleStyleBold12pt"/>
          <w:b/>
        </w:rPr>
      </w:pPr>
      <w:r w:rsidRPr="001B4514">
        <w:rPr>
          <w:rStyle w:val="StyleStyleBold12pt"/>
          <w:b/>
        </w:rPr>
        <w:t xml:space="preserve">1. Investment in the Guam Road Network is critical </w:t>
      </w:r>
      <w:r w:rsidRPr="001B4514">
        <w:rPr>
          <w:rStyle w:val="StyleStyleBold12pt"/>
          <w:b/>
        </w:rPr>
        <w:softHyphen/>
        <w:t>– new roads are essential to the success of the marine relocation</w:t>
      </w:r>
      <w:bookmarkEnd w:id="1"/>
    </w:p>
    <w:p w14:paraId="7D601B28" w14:textId="77777777" w:rsidR="0017385F" w:rsidRPr="0017385F" w:rsidRDefault="0017385F" w:rsidP="0017385F">
      <w:pPr>
        <w:contextualSpacing/>
        <w:rPr>
          <w:sz w:val="24"/>
        </w:rPr>
      </w:pPr>
      <w:r w:rsidRPr="001B4514">
        <w:rPr>
          <w:rStyle w:val="StyleStyleBold12pt"/>
        </w:rPr>
        <w:t>**DoN 10**</w:t>
      </w:r>
      <w:r w:rsidRPr="0017385F">
        <w:rPr>
          <w:sz w:val="24"/>
        </w:rPr>
        <w:t xml:space="preserve"> </w:t>
      </w:r>
      <w:r w:rsidRPr="0017385F">
        <w:rPr>
          <w:sz w:val="16"/>
          <w:szCs w:val="16"/>
        </w:rPr>
        <w:t>(The United States Department of the Navy, on behalf of the Department of Defense, Guam and CNMI Military Relocation – Final Environmental Impact Statement, July 2010, Volume Six: Related Actions – Utilities and Roadway Projects, "CHAPTER 1. PURPOSE OF AND NEED FOR ACTIONS",http://www.guambuildupeis.us/documents/final/volume_6/Vol_06_Ch01_Purpose_Of_and_Need_For_Actions.pdf )</w:t>
      </w:r>
    </w:p>
    <w:p w14:paraId="6AFEBAC6" w14:textId="77777777" w:rsidR="0017385F" w:rsidRPr="0017385F" w:rsidRDefault="0017385F" w:rsidP="0017385F">
      <w:pPr>
        <w:contextualSpacing/>
        <w:rPr>
          <w:sz w:val="24"/>
        </w:rPr>
      </w:pPr>
    </w:p>
    <w:p w14:paraId="495037D6" w14:textId="77777777" w:rsidR="0017385F" w:rsidRPr="0017385F" w:rsidRDefault="0017385F" w:rsidP="0017385F">
      <w:r w:rsidRPr="0017385F">
        <w:t>The Guam Road Network (GRN) is proposed to become Guam~’s nonmilitary roadway system</w:t>
      </w:r>
    </w:p>
    <w:p w14:paraId="257AFAF7" w14:textId="77777777" w:rsidR="0017385F" w:rsidRPr="0017385F" w:rsidRDefault="0017385F" w:rsidP="0017385F">
      <w:r w:rsidRPr="0017385F">
        <w:t>AND</w:t>
      </w:r>
    </w:p>
    <w:p w14:paraId="79FA909F" w14:textId="77777777" w:rsidR="0017385F" w:rsidRPr="0017385F" w:rsidRDefault="0017385F" w:rsidP="0017385F">
      <w:r w:rsidRPr="0017385F">
        <w:t>action is explained in further detail in Section 2.5.1.</w:t>
      </w:r>
    </w:p>
    <w:p w14:paraId="1C8B1B20" w14:textId="77777777" w:rsidR="0017385F" w:rsidRPr="0017385F" w:rsidRDefault="0017385F" w:rsidP="0017385F">
      <w:pPr>
        <w:contextualSpacing/>
        <w:rPr>
          <w:sz w:val="16"/>
        </w:rPr>
      </w:pPr>
    </w:p>
    <w:p w14:paraId="1F9C5BBD" w14:textId="77777777" w:rsidR="0017385F" w:rsidRPr="0017385F" w:rsidRDefault="0017385F" w:rsidP="0017385F">
      <w:pPr>
        <w:rPr>
          <w:shd w:val="clear" w:color="auto" w:fill="FFFFFF"/>
        </w:rPr>
      </w:pPr>
      <w:bookmarkStart w:id="2" w:name="_Toc346211836"/>
    </w:p>
    <w:p w14:paraId="4C783594" w14:textId="60F768F5" w:rsidR="0017385F" w:rsidRPr="0017385F" w:rsidRDefault="0017385F" w:rsidP="001B4514">
      <w:pPr>
        <w:pStyle w:val="Heading4"/>
      </w:pPr>
      <w:r w:rsidRPr="0017385F">
        <w:rPr>
          <w:shd w:val="clear" w:color="auto" w:fill="FFFFFF"/>
        </w:rPr>
        <w:t>2. Realignm</w:t>
      </w:r>
      <w:r w:rsidR="001B4514">
        <w:rPr>
          <w:shd w:val="clear" w:color="auto" w:fill="FFFFFF"/>
        </w:rPr>
        <w:t>ent will happen either way – it</w:t>
      </w:r>
      <w:r w:rsidRPr="0017385F">
        <w:rPr>
          <w:shd w:val="clear" w:color="auto" w:fill="FFFFFF"/>
        </w:rPr>
        <w:t>’s a question of effectiveness</w:t>
      </w:r>
      <w:bookmarkEnd w:id="2"/>
    </w:p>
    <w:p w14:paraId="3AAC5964" w14:textId="77777777" w:rsidR="0017385F" w:rsidRPr="0017385F" w:rsidRDefault="0017385F" w:rsidP="0017385F">
      <w:pPr>
        <w:rPr>
          <w:rFonts w:eastAsia="Times New Roman"/>
          <w:color w:val="000000"/>
          <w:sz w:val="16"/>
          <w:szCs w:val="16"/>
        </w:rPr>
      </w:pPr>
      <w:r w:rsidRPr="0017385F">
        <w:t>**</w:t>
      </w:r>
      <w:r w:rsidRPr="001B4514">
        <w:rPr>
          <w:rStyle w:val="StyleStyleBold12pt"/>
        </w:rPr>
        <w:t>JPENS 11 </w:t>
      </w:r>
      <w:r w:rsidRPr="0017385F">
        <w:t>**</w:t>
      </w:r>
      <w:r w:rsidRPr="0017385F">
        <w:rPr>
          <w:rFonts w:eastAsia="Times New Roman"/>
          <w:color w:val="000000"/>
          <w:sz w:val="16"/>
          <w:szCs w:val="16"/>
          <w:shd w:val="clear" w:color="auto" w:fill="FFFFFF"/>
        </w:rPr>
        <w:t>(Jiji Press English News Service, 9/25/11, "U.S. Official Hopeful for Budget to Move Marines in Japan to Guam", ProQuest)</w:t>
      </w:r>
    </w:p>
    <w:p w14:paraId="00EE1704" w14:textId="77777777" w:rsidR="0017385F" w:rsidRPr="0017385F" w:rsidRDefault="0017385F" w:rsidP="0017385F">
      <w:pPr>
        <w:rPr>
          <w:rFonts w:eastAsia="Times New Roman"/>
          <w:color w:val="000000"/>
          <w:sz w:val="16"/>
          <w:szCs w:val="16"/>
        </w:rPr>
      </w:pPr>
    </w:p>
    <w:p w14:paraId="48F5A515" w14:textId="77777777" w:rsidR="0017385F" w:rsidRPr="0017385F" w:rsidRDefault="0017385F" w:rsidP="0017385F">
      <w:r w:rsidRPr="0017385F">
        <w:t xml:space="preserve">Washington, Sept. 24 (Jiji Press)—A senior U.S. </w:t>
      </w:r>
    </w:p>
    <w:p w14:paraId="12CAEC0D" w14:textId="77777777" w:rsidR="0017385F" w:rsidRPr="0017385F" w:rsidRDefault="0017385F" w:rsidP="0017385F">
      <w:r w:rsidRPr="0017385F">
        <w:t>AND</w:t>
      </w:r>
    </w:p>
    <w:p w14:paraId="0DCE705D" w14:textId="77777777" w:rsidR="0017385F" w:rsidRPr="0017385F" w:rsidRDefault="0017385F" w:rsidP="0017385F">
      <w:r w:rsidRPr="0017385F">
        <w:t>at relevant committees of both the Senate and the House of Representatives.END</w:t>
      </w:r>
    </w:p>
    <w:p w14:paraId="43B957C2" w14:textId="77777777" w:rsidR="0017385F" w:rsidRPr="0017385F" w:rsidRDefault="0017385F" w:rsidP="0017385F">
      <w:r w:rsidRPr="0017385F">
        <w:rPr>
          <w:rFonts w:eastAsia="Times New Roman"/>
          <w:color w:val="000000"/>
          <w:sz w:val="14"/>
        </w:rPr>
        <w:br/>
      </w:r>
    </w:p>
    <w:p w14:paraId="38687B41" w14:textId="77777777" w:rsidR="0017385F" w:rsidRPr="0017385F" w:rsidRDefault="0017385F" w:rsidP="0017385F">
      <w:pPr>
        <w:rPr>
          <w:shd w:val="clear" w:color="auto" w:fill="FFFFFF"/>
        </w:rPr>
      </w:pPr>
      <w:bookmarkStart w:id="3" w:name="_Toc346211839"/>
      <w:bookmarkStart w:id="4" w:name="_Toc346211837"/>
    </w:p>
    <w:p w14:paraId="1B4D34EC" w14:textId="765DB228" w:rsidR="0017385F" w:rsidRPr="0017385F" w:rsidRDefault="0017385F" w:rsidP="001B4514">
      <w:pPr>
        <w:pStyle w:val="Heading4"/>
        <w:rPr>
          <w:shd w:val="clear" w:color="auto" w:fill="FFFFFF"/>
        </w:rPr>
      </w:pPr>
      <w:r w:rsidRPr="0017385F">
        <w:rPr>
          <w:shd w:val="clear" w:color="auto" w:fill="FFFFFF"/>
        </w:rPr>
        <w:t>3. Federal funding is key – without it Japan pulls the plug on their funding</w:t>
      </w:r>
      <w:bookmarkEnd w:id="3"/>
    </w:p>
    <w:p w14:paraId="7BF40012" w14:textId="77777777" w:rsidR="0017385F" w:rsidRPr="0017385F" w:rsidRDefault="0017385F" w:rsidP="0017385F">
      <w:pPr>
        <w:rPr>
          <w:sz w:val="16"/>
          <w:szCs w:val="16"/>
        </w:rPr>
      </w:pPr>
      <w:r w:rsidRPr="0017385F">
        <w:t>**</w:t>
      </w:r>
      <w:r w:rsidRPr="001B4514">
        <w:rPr>
          <w:rStyle w:val="StyleStyleBold12pt"/>
        </w:rPr>
        <w:t>Bordallo 8/1/**</w:t>
      </w:r>
      <w:r w:rsidRPr="0017385F">
        <w:rPr>
          <w:sz w:val="16"/>
          <w:szCs w:val="16"/>
        </w:rPr>
        <w:t>12 (Madeleine Z. Bordallo, congresswoman for Guam, "HOUSE ARMED SERVICES READINESS SUBCOMMITTEE ADDRESSES CSIS REPORT ON U.S. FORCE POSTURE IN THE U.S. PACIFIC COMMAND AREA OF RESPONSIBILITY" [[http://bordallo.house.gov/press-release/house-armed-services-readiness-subcommittee-addresses-csis-report-us-force-posture-us-http://bordallo.house.gov/press-release/house-armed-services-readiness-subcommittee-addresses-csis-report-us-force-posture-us]])</w:t>
      </w:r>
    </w:p>
    <w:p w14:paraId="5AB3B789" w14:textId="77777777" w:rsidR="0017385F" w:rsidRPr="0017385F" w:rsidRDefault="0017385F" w:rsidP="0017385F">
      <w:pPr>
        <w:rPr>
          <w:sz w:val="16"/>
          <w:szCs w:val="16"/>
        </w:rPr>
      </w:pPr>
    </w:p>
    <w:p w14:paraId="3B94EC7E" w14:textId="77777777" w:rsidR="0017385F" w:rsidRPr="0017385F" w:rsidRDefault="0017385F" w:rsidP="0017385F">
      <w:r w:rsidRPr="0017385F">
        <w:t xml:space="preserve">Green said "momentum matters," and moving forward with the U.S. </w:t>
      </w:r>
    </w:p>
    <w:p w14:paraId="5B4182ED" w14:textId="77777777" w:rsidR="0017385F" w:rsidRPr="0017385F" w:rsidRDefault="0017385F" w:rsidP="0017385F">
      <w:r w:rsidRPr="0017385F">
        <w:t>AND</w:t>
      </w:r>
    </w:p>
    <w:p w14:paraId="7B48A02D" w14:textId="77777777" w:rsidR="0017385F" w:rsidRPr="0017385F" w:rsidRDefault="0017385F" w:rsidP="0017385F">
      <w:r w:rsidRPr="0017385F">
        <w:t>important to the re-focus on the Asia-Pacific region."</w:t>
      </w:r>
      <w:r w:rsidRPr="0017385F">
        <w:br/>
      </w:r>
    </w:p>
    <w:p w14:paraId="2C35D5A3" w14:textId="77777777" w:rsidR="0017385F" w:rsidRPr="0017385F" w:rsidRDefault="0017385F" w:rsidP="0017385F">
      <w:pPr>
        <w:rPr>
          <w:rFonts w:asciiTheme="minorHAnsi" w:hAnsiTheme="minorHAnsi"/>
          <w:sz w:val="24"/>
        </w:rPr>
      </w:pPr>
      <w:bookmarkStart w:id="5" w:name="_GoBack"/>
      <w:bookmarkEnd w:id="5"/>
    </w:p>
    <w:p w14:paraId="28518849" w14:textId="77777777" w:rsidR="0017385F" w:rsidRPr="0017385F" w:rsidRDefault="0017385F" w:rsidP="0017385F">
      <w:pPr>
        <w:rPr>
          <w:shd w:val="clear" w:color="auto" w:fill="FFFFFF"/>
        </w:rPr>
      </w:pPr>
    </w:p>
    <w:p w14:paraId="5AE62997" w14:textId="2DBE4C4C" w:rsidR="0017385F" w:rsidRPr="0017385F" w:rsidRDefault="0017385F" w:rsidP="001B4514">
      <w:pPr>
        <w:pStyle w:val="Heading4"/>
        <w:rPr>
          <w:shd w:val="clear" w:color="auto" w:fill="FFFFFF"/>
        </w:rPr>
      </w:pPr>
      <w:r w:rsidRPr="0017385F">
        <w:rPr>
          <w:shd w:val="clear" w:color="auto" w:fill="FFFFFF"/>
        </w:rPr>
        <w:t>4. Signal of federal commitment is necessary to generate the impetus for further action and unlock unspent funds</w:t>
      </w:r>
      <w:bookmarkEnd w:id="4"/>
    </w:p>
    <w:p w14:paraId="4AD67439" w14:textId="77777777" w:rsidR="0017385F" w:rsidRPr="0017385F" w:rsidRDefault="0017385F" w:rsidP="0017385F">
      <w:pPr>
        <w:rPr>
          <w:sz w:val="16"/>
          <w:szCs w:val="16"/>
        </w:rPr>
      </w:pPr>
      <w:r w:rsidRPr="0017385F">
        <w:t>**</w:t>
      </w:r>
      <w:r w:rsidRPr="001B4514">
        <w:rPr>
          <w:rStyle w:val="StyleStyleBold12pt"/>
        </w:rPr>
        <w:t>Montvel-Cohen 11</w:t>
      </w:r>
      <w:r w:rsidRPr="0017385F">
        <w:t>**</w:t>
      </w:r>
      <w:r w:rsidRPr="0017385F">
        <w:rPr>
          <w:sz w:val="16"/>
          <w:szCs w:val="16"/>
        </w:rPr>
        <w:t xml:space="preserve"> (Sharla Torre Montvel-Cohen, 11/7/11, "With Past Appropriations Sitting Unused, Navy Needs Reassurance From Congress To Spend; Guam Projects Remain In Limbo" [[http://guambuildupnews.com/Buildup-News-Politics/With-Past-Appropriations-Sitting-Unused-Navy-Needs-Reassurance-from-Congress-to-Spend-Guam-Projects-Remain-in-Limbo.html-http://guambuildupnews.com/Buildup-News-Politics/With-Past-Appropriations-Sitting-Unused-Navy-Needs-Reassurance-from-Congress-to-Spend-Guam-Projects-Remain-in-Limbo.html]]) </w:t>
      </w:r>
    </w:p>
    <w:p w14:paraId="20359DE7" w14:textId="77777777" w:rsidR="0017385F" w:rsidRPr="0017385F" w:rsidRDefault="0017385F" w:rsidP="0017385F">
      <w:pPr>
        <w:rPr>
          <w:sz w:val="16"/>
          <w:szCs w:val="16"/>
        </w:rPr>
      </w:pPr>
    </w:p>
    <w:p w14:paraId="43F76FAC" w14:textId="77777777" w:rsidR="0017385F" w:rsidRPr="0017385F" w:rsidRDefault="0017385F" w:rsidP="0017385F">
      <w:r w:rsidRPr="0017385F">
        <w:t xml:space="preserve">GUAM – A little reassurance – not more money (at least not yet) </w:t>
      </w:r>
    </w:p>
    <w:p w14:paraId="068401A3" w14:textId="77777777" w:rsidR="0017385F" w:rsidRPr="0017385F" w:rsidRDefault="0017385F" w:rsidP="0017385F">
      <w:r w:rsidRPr="0017385F">
        <w:t>AND</w:t>
      </w:r>
    </w:p>
    <w:p w14:paraId="113F9020" w14:textId="77777777" w:rsidR="0017385F" w:rsidRPr="0017385F" w:rsidRDefault="0017385F" w:rsidP="0017385F">
      <w:r w:rsidRPr="0017385F">
        <w:t>procurement program and adjust its staffing plan to match. And so on.</w:t>
      </w:r>
    </w:p>
    <w:p w14:paraId="4E88E128" w14:textId="77777777" w:rsidR="0017385F" w:rsidRPr="0017385F" w:rsidRDefault="0017385F" w:rsidP="0017385F">
      <w:r w:rsidRPr="0017385F">
        <w:rPr>
          <w:rFonts w:eastAsia="Times New Roman"/>
          <w:color w:val="000000"/>
          <w:sz w:val="16"/>
        </w:rPr>
        <w:br/>
      </w:r>
    </w:p>
    <w:p w14:paraId="7432AAF2" w14:textId="77777777" w:rsidR="00B45FE9" w:rsidRPr="0017385F" w:rsidRDefault="00B45FE9" w:rsidP="007A3515"/>
    <w:sectPr w:rsidR="00B45FE9" w:rsidRPr="0017385F" w:rsidSect="005D5420">
      <w:headerReference w:type="default" r:id="rId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7E76A" w14:textId="77777777" w:rsidR="005D5420" w:rsidRDefault="005D5420" w:rsidP="00E46E7E">
      <w:r>
        <w:separator/>
      </w:r>
    </w:p>
  </w:endnote>
  <w:endnote w:type="continuationSeparator" w:id="0">
    <w:p w14:paraId="671DCEDD" w14:textId="77777777" w:rsidR="005D5420" w:rsidRDefault="005D542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509F0" w14:textId="77777777" w:rsidR="005D5420" w:rsidRDefault="005D5420" w:rsidP="00E46E7E">
      <w:r>
        <w:separator/>
      </w:r>
    </w:p>
  </w:footnote>
  <w:footnote w:type="continuationSeparator" w:id="0">
    <w:p w14:paraId="67095897" w14:textId="77777777" w:rsidR="005D5420" w:rsidRDefault="005D5420"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1CE91" w14:textId="77777777" w:rsidR="005D5420" w:rsidRDefault="005D5420" w:rsidP="005D5420">
    <w:pPr>
      <w:pStyle w:val="Header"/>
      <w:jc w:val="center"/>
      <w:rPr>
        <w:rStyle w:val="PageNumber"/>
        <w:b/>
        <w:sz w:val="36"/>
        <w:szCs w:val="36"/>
      </w:rPr>
    </w:pPr>
    <w:r>
      <w:rPr>
        <w:rStyle w:val="PageNumber"/>
        <w:b/>
        <w:sz w:val="36"/>
        <w:szCs w:val="36"/>
      </w:rPr>
      <w:t>(</w:t>
    </w:r>
    <w:r w:rsidRPr="007916BB">
      <w:rPr>
        <w:rStyle w:val="PageNumber"/>
        <w:b/>
        <w:sz w:val="36"/>
        <w:szCs w:val="36"/>
      </w:rPr>
      <w:fldChar w:fldCharType="begin"/>
    </w:r>
    <w:r w:rsidRPr="007916BB">
      <w:rPr>
        <w:rStyle w:val="PageNumber"/>
        <w:b/>
        <w:sz w:val="36"/>
        <w:szCs w:val="36"/>
      </w:rPr>
      <w:instrText xml:space="preserve"> PAGE </w:instrText>
    </w:r>
    <w:r w:rsidRPr="007916BB">
      <w:rPr>
        <w:rStyle w:val="PageNumber"/>
        <w:b/>
        <w:sz w:val="36"/>
        <w:szCs w:val="36"/>
      </w:rPr>
      <w:fldChar w:fldCharType="separate"/>
    </w:r>
    <w:r w:rsidR="001B4514">
      <w:rPr>
        <w:rStyle w:val="PageNumber"/>
        <w:b/>
        <w:noProof/>
        <w:sz w:val="36"/>
        <w:szCs w:val="36"/>
      </w:rPr>
      <w:t>1</w:t>
    </w:r>
    <w:r w:rsidRPr="007916BB">
      <w:rPr>
        <w:rStyle w:val="PageNumber"/>
        <w:b/>
        <w:sz w:val="36"/>
        <w:szCs w:val="36"/>
      </w:rPr>
      <w:fldChar w:fldCharType="end"/>
    </w:r>
    <w:r>
      <w:rPr>
        <w:rStyle w:val="PageNumber"/>
        <w:b/>
        <w:sz w:val="36"/>
        <w:szCs w:val="36"/>
      </w:rPr>
      <w:t>/</w:t>
    </w:r>
    <w:r w:rsidRPr="007916BB">
      <w:rPr>
        <w:rStyle w:val="PageNumber"/>
        <w:b/>
        <w:sz w:val="36"/>
        <w:szCs w:val="36"/>
      </w:rPr>
      <w:fldChar w:fldCharType="begin"/>
    </w:r>
    <w:r w:rsidRPr="007916BB">
      <w:rPr>
        <w:rStyle w:val="PageNumber"/>
        <w:b/>
        <w:sz w:val="36"/>
        <w:szCs w:val="36"/>
      </w:rPr>
      <w:instrText xml:space="preserve"> NUMPAGES </w:instrText>
    </w:r>
    <w:r w:rsidRPr="007916BB">
      <w:rPr>
        <w:rStyle w:val="PageNumber"/>
        <w:b/>
        <w:sz w:val="36"/>
        <w:szCs w:val="36"/>
      </w:rPr>
      <w:fldChar w:fldCharType="separate"/>
    </w:r>
    <w:r w:rsidR="001B4514">
      <w:rPr>
        <w:rStyle w:val="PageNumber"/>
        <w:b/>
        <w:noProof/>
        <w:sz w:val="36"/>
        <w:szCs w:val="36"/>
      </w:rPr>
      <w:t>1</w:t>
    </w:r>
    <w:r w:rsidRPr="007916BB">
      <w:rPr>
        <w:rStyle w:val="PageNumber"/>
        <w:b/>
        <w:sz w:val="36"/>
        <w:szCs w:val="36"/>
      </w:rPr>
      <w:fldChar w:fldCharType="end"/>
    </w:r>
    <w:r>
      <w:rPr>
        <w:rStyle w:val="PageNumber"/>
        <w:b/>
        <w:sz w:val="36"/>
        <w:szCs w:val="36"/>
      </w:rPr>
      <w:t>)</w:t>
    </w:r>
  </w:p>
  <w:p w14:paraId="499E7D19" w14:textId="77777777" w:rsidR="005D5420" w:rsidRPr="007916BB" w:rsidRDefault="005D5420" w:rsidP="005D5420">
    <w:pPr>
      <w:pStyle w:val="Header"/>
      <w:jc w:val="center"/>
      <w:rPr>
        <w:b/>
        <w:szCs w:val="3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5F"/>
    <w:rsid w:val="000140EC"/>
    <w:rsid w:val="00016A35"/>
    <w:rsid w:val="000822F5"/>
    <w:rsid w:val="000C16B3"/>
    <w:rsid w:val="000E5DEB"/>
    <w:rsid w:val="0011400E"/>
    <w:rsid w:val="001408C0"/>
    <w:rsid w:val="00140BA8"/>
    <w:rsid w:val="00143FD7"/>
    <w:rsid w:val="001463FB"/>
    <w:rsid w:val="0017385F"/>
    <w:rsid w:val="00185C1A"/>
    <w:rsid w:val="00186DB7"/>
    <w:rsid w:val="001B4514"/>
    <w:rsid w:val="001D143A"/>
    <w:rsid w:val="001D7626"/>
    <w:rsid w:val="00204CCA"/>
    <w:rsid w:val="002613DA"/>
    <w:rsid w:val="002703DF"/>
    <w:rsid w:val="00271E91"/>
    <w:rsid w:val="002B6353"/>
    <w:rsid w:val="002B68C8"/>
    <w:rsid w:val="002F35F4"/>
    <w:rsid w:val="002F3E28"/>
    <w:rsid w:val="002F40E6"/>
    <w:rsid w:val="00303E5B"/>
    <w:rsid w:val="00313226"/>
    <w:rsid w:val="0031425E"/>
    <w:rsid w:val="00325059"/>
    <w:rsid w:val="00357719"/>
    <w:rsid w:val="00374144"/>
    <w:rsid w:val="003B3EC7"/>
    <w:rsid w:val="003B57E4"/>
    <w:rsid w:val="003E3EAE"/>
    <w:rsid w:val="003F42AF"/>
    <w:rsid w:val="00405175"/>
    <w:rsid w:val="00412F6D"/>
    <w:rsid w:val="0042635A"/>
    <w:rsid w:val="00466B6F"/>
    <w:rsid w:val="00466CBA"/>
    <w:rsid w:val="00481AB6"/>
    <w:rsid w:val="004A410E"/>
    <w:rsid w:val="004B049B"/>
    <w:rsid w:val="004B3188"/>
    <w:rsid w:val="004B3DB3"/>
    <w:rsid w:val="004C63B5"/>
    <w:rsid w:val="004D4156"/>
    <w:rsid w:val="004D461E"/>
    <w:rsid w:val="004F0CC6"/>
    <w:rsid w:val="00517259"/>
    <w:rsid w:val="00517479"/>
    <w:rsid w:val="005A0BE5"/>
    <w:rsid w:val="005A2F79"/>
    <w:rsid w:val="005C0E1F"/>
    <w:rsid w:val="005D5420"/>
    <w:rsid w:val="005E0D2B"/>
    <w:rsid w:val="005E2C99"/>
    <w:rsid w:val="00672258"/>
    <w:rsid w:val="0067575B"/>
    <w:rsid w:val="00692C26"/>
    <w:rsid w:val="006B0925"/>
    <w:rsid w:val="006B2C4F"/>
    <w:rsid w:val="006E1999"/>
    <w:rsid w:val="006F2D3D"/>
    <w:rsid w:val="00700835"/>
    <w:rsid w:val="00726F87"/>
    <w:rsid w:val="007333B9"/>
    <w:rsid w:val="00785C15"/>
    <w:rsid w:val="007905AC"/>
    <w:rsid w:val="00791B7D"/>
    <w:rsid w:val="007A3515"/>
    <w:rsid w:val="007D7924"/>
    <w:rsid w:val="007E470C"/>
    <w:rsid w:val="007E5F71"/>
    <w:rsid w:val="007F04E1"/>
    <w:rsid w:val="00821415"/>
    <w:rsid w:val="0083768F"/>
    <w:rsid w:val="00861335"/>
    <w:rsid w:val="00891A98"/>
    <w:rsid w:val="008B32BB"/>
    <w:rsid w:val="008C1CAC"/>
    <w:rsid w:val="0091595A"/>
    <w:rsid w:val="009165EA"/>
    <w:rsid w:val="009829F2"/>
    <w:rsid w:val="0099238F"/>
    <w:rsid w:val="00993F61"/>
    <w:rsid w:val="009B0746"/>
    <w:rsid w:val="009C198B"/>
    <w:rsid w:val="009D207E"/>
    <w:rsid w:val="009E5822"/>
    <w:rsid w:val="009E691A"/>
    <w:rsid w:val="00A074CB"/>
    <w:rsid w:val="00A369C4"/>
    <w:rsid w:val="00A40117"/>
    <w:rsid w:val="00A47986"/>
    <w:rsid w:val="00A76F3D"/>
    <w:rsid w:val="00A85846"/>
    <w:rsid w:val="00A91A24"/>
    <w:rsid w:val="00AC0E99"/>
    <w:rsid w:val="00AF1E67"/>
    <w:rsid w:val="00AF5046"/>
    <w:rsid w:val="00AF70D4"/>
    <w:rsid w:val="00B046BE"/>
    <w:rsid w:val="00B169A1"/>
    <w:rsid w:val="00B33E0C"/>
    <w:rsid w:val="00B45FE9"/>
    <w:rsid w:val="00B55D49"/>
    <w:rsid w:val="00B65E97"/>
    <w:rsid w:val="00B84180"/>
    <w:rsid w:val="00BE63EA"/>
    <w:rsid w:val="00C42A3C"/>
    <w:rsid w:val="00C64818"/>
    <w:rsid w:val="00CA6F7B"/>
    <w:rsid w:val="00CD2C6D"/>
    <w:rsid w:val="00CF1A0F"/>
    <w:rsid w:val="00D116DD"/>
    <w:rsid w:val="00D3093F"/>
    <w:rsid w:val="00D36252"/>
    <w:rsid w:val="00D4330B"/>
    <w:rsid w:val="00D460F1"/>
    <w:rsid w:val="00D51B44"/>
    <w:rsid w:val="00D6085D"/>
    <w:rsid w:val="00D66D57"/>
    <w:rsid w:val="00D81480"/>
    <w:rsid w:val="00D84E4E"/>
    <w:rsid w:val="00DA2E40"/>
    <w:rsid w:val="00DA5BF8"/>
    <w:rsid w:val="00DC71AA"/>
    <w:rsid w:val="00DD2FAB"/>
    <w:rsid w:val="00DE627C"/>
    <w:rsid w:val="00DF1850"/>
    <w:rsid w:val="00DF3414"/>
    <w:rsid w:val="00E46E7E"/>
    <w:rsid w:val="00E640E9"/>
    <w:rsid w:val="00E83E0A"/>
    <w:rsid w:val="00E95631"/>
    <w:rsid w:val="00EB7631"/>
    <w:rsid w:val="00EC6BAC"/>
    <w:rsid w:val="00F1173B"/>
    <w:rsid w:val="00F45F2E"/>
    <w:rsid w:val="00F47EBD"/>
    <w:rsid w:val="00F835F4"/>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215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17385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Underlined,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Intense Emphasis,Underline,apple-style-span + 6 pt,Bold,Kern at 16 pt,Intense Emphasis1,Underline Char,Bold Cite Char,ci,Title Char,Block Heading Char,Cites and Cards Char,Thick Underline Char,Intense Emphasis2,HHeading 3 + 12 pt,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underlinechar">
    <w:name w:val="underlinechar"/>
    <w:basedOn w:val="DefaultParagraphFont"/>
    <w:rsid w:val="0017385F"/>
  </w:style>
  <w:style w:type="character" w:customStyle="1" w:styleId="apple-converted-space">
    <w:name w:val="apple-converted-space"/>
    <w:basedOn w:val="DefaultParagraphFont"/>
    <w:rsid w:val="0017385F"/>
  </w:style>
  <w:style w:type="character" w:customStyle="1" w:styleId="styleboldunderline0">
    <w:name w:val="styleboldunderline"/>
    <w:basedOn w:val="DefaultParagraphFont"/>
    <w:rsid w:val="0017385F"/>
  </w:style>
  <w:style w:type="character" w:styleId="Strong">
    <w:name w:val="Strong"/>
    <w:basedOn w:val="DefaultParagraphFont"/>
    <w:uiPriority w:val="22"/>
    <w:qFormat/>
    <w:rsid w:val="0017385F"/>
    <w:rPr>
      <w:b/>
      <w:bCs/>
    </w:rPr>
  </w:style>
  <w:style w:type="paragraph" w:styleId="NormalWeb">
    <w:name w:val="Normal (Web)"/>
    <w:basedOn w:val="Normal"/>
    <w:uiPriority w:val="99"/>
    <w:unhideWhenUsed/>
    <w:rsid w:val="0017385F"/>
    <w:pPr>
      <w:spacing w:before="100" w:beforeAutospacing="1" w:after="100" w:afterAutospacing="1"/>
    </w:pPr>
    <w:rPr>
      <w:rFonts w:ascii="Times" w:hAnsi="Times"/>
      <w:szCs w:val="20"/>
    </w:rPr>
  </w:style>
  <w:style w:type="character" w:styleId="FollowedHyperlink">
    <w:name w:val="FollowedHyperlink"/>
    <w:basedOn w:val="DefaultParagraphFont"/>
    <w:uiPriority w:val="99"/>
    <w:semiHidden/>
    <w:rsid w:val="0017385F"/>
    <w:rPr>
      <w:color w:val="auto"/>
      <w:u w:val="none"/>
    </w:rPr>
  </w:style>
  <w:style w:type="paragraph" w:customStyle="1" w:styleId="Cards">
    <w:name w:val="Cards"/>
    <w:basedOn w:val="Normal"/>
    <w:link w:val="CardsChar1"/>
    <w:qFormat/>
    <w:rsid w:val="0017385F"/>
    <w:pPr>
      <w:autoSpaceDE w:val="0"/>
      <w:autoSpaceDN w:val="0"/>
      <w:adjustRightInd w:val="0"/>
      <w:ind w:left="432" w:right="432"/>
      <w:jc w:val="both"/>
    </w:pPr>
    <w:rPr>
      <w:rFonts w:eastAsia="Times New Roman"/>
      <w:szCs w:val="20"/>
    </w:rPr>
  </w:style>
  <w:style w:type="character" w:customStyle="1" w:styleId="CardsChar1">
    <w:name w:val="Cards Char1"/>
    <w:link w:val="Cards"/>
    <w:rsid w:val="0017385F"/>
    <w:rPr>
      <w:rFonts w:ascii="Calibri" w:eastAsia="Times New Roman" w:hAnsi="Calibri"/>
      <w:sz w:val="22"/>
      <w:szCs w:val="20"/>
    </w:rPr>
  </w:style>
  <w:style w:type="paragraph" w:customStyle="1" w:styleId="Nothing">
    <w:name w:val="Nothing"/>
    <w:basedOn w:val="Normal"/>
    <w:link w:val="NothingChar"/>
    <w:qFormat/>
    <w:rsid w:val="0017385F"/>
    <w:pPr>
      <w:autoSpaceDE w:val="0"/>
      <w:autoSpaceDN w:val="0"/>
      <w:adjustRightInd w:val="0"/>
      <w:jc w:val="both"/>
    </w:pPr>
    <w:rPr>
      <w:rFonts w:eastAsia="Times New Roman"/>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
    <w:basedOn w:val="Heading4"/>
    <w:link w:val="TagsChar2"/>
    <w:qFormat/>
    <w:rsid w:val="0017385F"/>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17385F"/>
    <w:rPr>
      <w:rFonts w:ascii="Arial Narrow" w:hAnsi="Arial Narrow"/>
      <w:sz w:val="22"/>
    </w:rPr>
  </w:style>
  <w:style w:type="character" w:customStyle="1" w:styleId="NothingChar">
    <w:name w:val="Nothing Char"/>
    <w:link w:val="Nothing"/>
    <w:locked/>
    <w:rsid w:val="0017385F"/>
    <w:rPr>
      <w:rFonts w:ascii="Calibri" w:eastAsia="Times New Roman" w:hAnsi="Calibri"/>
      <w:sz w:val="22"/>
      <w:szCs w:val="20"/>
    </w:rPr>
  </w:style>
  <w:style w:type="character" w:customStyle="1" w:styleId="apple-style-span">
    <w:name w:val="apple-style-span"/>
    <w:rsid w:val="0017385F"/>
  </w:style>
  <w:style w:type="character" w:customStyle="1" w:styleId="cardChar">
    <w:name w:val="card Char"/>
    <w:basedOn w:val="DefaultParagraphFont"/>
    <w:link w:val="card"/>
    <w:locked/>
    <w:rsid w:val="0017385F"/>
  </w:style>
  <w:style w:type="paragraph" w:customStyle="1" w:styleId="card">
    <w:name w:val="card"/>
    <w:basedOn w:val="Normal"/>
    <w:next w:val="Normal"/>
    <w:link w:val="cardChar"/>
    <w:qFormat/>
    <w:rsid w:val="0017385F"/>
    <w:pPr>
      <w:spacing w:after="200" w:line="276" w:lineRule="auto"/>
      <w:ind w:left="288" w:right="288"/>
    </w:pPr>
    <w:rPr>
      <w:rFonts w:asciiTheme="minorHAnsi" w:hAnsiTheme="minorHAnsi"/>
      <w:sz w:val="24"/>
    </w:rPr>
  </w:style>
  <w:style w:type="character" w:customStyle="1" w:styleId="underline">
    <w:name w:val="underline"/>
    <w:basedOn w:val="DefaultParagraphFont"/>
    <w:link w:val="textbold"/>
    <w:qFormat/>
    <w:rsid w:val="0017385F"/>
    <w:rPr>
      <w:b/>
      <w:u w:val="single"/>
    </w:rPr>
  </w:style>
  <w:style w:type="paragraph" w:customStyle="1" w:styleId="textbold">
    <w:name w:val="text bold"/>
    <w:basedOn w:val="Normal"/>
    <w:link w:val="underline"/>
    <w:rsid w:val="0017385F"/>
    <w:pPr>
      <w:ind w:left="720"/>
      <w:jc w:val="both"/>
    </w:pPr>
    <w:rPr>
      <w:rFonts w:asciiTheme="minorHAnsi" w:hAnsiTheme="minorHAnsi"/>
      <w:b/>
      <w:sz w:val="24"/>
      <w:u w:val="single"/>
    </w:rPr>
  </w:style>
  <w:style w:type="paragraph" w:styleId="Revision">
    <w:name w:val="Revision"/>
    <w:hidden/>
    <w:uiPriority w:val="99"/>
    <w:semiHidden/>
    <w:rsid w:val="0017385F"/>
    <w:rPr>
      <w:rFonts w:ascii="Calibri" w:hAnsi="Calibri"/>
      <w:sz w:val="22"/>
    </w:rPr>
  </w:style>
  <w:style w:type="paragraph" w:styleId="BalloonText">
    <w:name w:val="Balloon Text"/>
    <w:basedOn w:val="Normal"/>
    <w:link w:val="BalloonTextChar"/>
    <w:uiPriority w:val="99"/>
    <w:semiHidden/>
    <w:unhideWhenUsed/>
    <w:rsid w:val="00173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85F"/>
    <w:rPr>
      <w:rFonts w:ascii="Lucida Grande" w:hAnsi="Lucida Grande" w:cs="Lucida Grande"/>
      <w:sz w:val="18"/>
      <w:szCs w:val="18"/>
    </w:rPr>
  </w:style>
  <w:style w:type="character" w:customStyle="1" w:styleId="StyleBold">
    <w:name w:val="Style Bold"/>
    <w:basedOn w:val="DefaultParagraphFont"/>
    <w:uiPriority w:val="9"/>
    <w:semiHidden/>
    <w:rsid w:val="0017385F"/>
    <w:rPr>
      <w:b/>
      <w:bCs/>
    </w:rPr>
  </w:style>
  <w:style w:type="character" w:customStyle="1" w:styleId="Heading5Char">
    <w:name w:val="Heading 5 Char"/>
    <w:basedOn w:val="DefaultParagraphFont"/>
    <w:link w:val="Heading5"/>
    <w:uiPriority w:val="9"/>
    <w:semiHidden/>
    <w:rsid w:val="0017385F"/>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17385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Underlined,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Intense Emphasis,Underline,apple-style-span + 6 pt,Bold,Kern at 16 pt,Intense Emphasis1,Underline Char,Bold Cite Char,ci,Title Char,Block Heading Char,Cites and Cards Char,Thick Underline Char,Intense Emphasis2,HHeading 3 + 12 pt,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underlinechar">
    <w:name w:val="underlinechar"/>
    <w:basedOn w:val="DefaultParagraphFont"/>
    <w:rsid w:val="0017385F"/>
  </w:style>
  <w:style w:type="character" w:customStyle="1" w:styleId="apple-converted-space">
    <w:name w:val="apple-converted-space"/>
    <w:basedOn w:val="DefaultParagraphFont"/>
    <w:rsid w:val="0017385F"/>
  </w:style>
  <w:style w:type="character" w:customStyle="1" w:styleId="styleboldunderline0">
    <w:name w:val="styleboldunderline"/>
    <w:basedOn w:val="DefaultParagraphFont"/>
    <w:rsid w:val="0017385F"/>
  </w:style>
  <w:style w:type="character" w:styleId="Strong">
    <w:name w:val="Strong"/>
    <w:basedOn w:val="DefaultParagraphFont"/>
    <w:uiPriority w:val="22"/>
    <w:qFormat/>
    <w:rsid w:val="0017385F"/>
    <w:rPr>
      <w:b/>
      <w:bCs/>
    </w:rPr>
  </w:style>
  <w:style w:type="paragraph" w:styleId="NormalWeb">
    <w:name w:val="Normal (Web)"/>
    <w:basedOn w:val="Normal"/>
    <w:uiPriority w:val="99"/>
    <w:unhideWhenUsed/>
    <w:rsid w:val="0017385F"/>
    <w:pPr>
      <w:spacing w:before="100" w:beforeAutospacing="1" w:after="100" w:afterAutospacing="1"/>
    </w:pPr>
    <w:rPr>
      <w:rFonts w:ascii="Times" w:hAnsi="Times"/>
      <w:szCs w:val="20"/>
    </w:rPr>
  </w:style>
  <w:style w:type="character" w:styleId="FollowedHyperlink">
    <w:name w:val="FollowedHyperlink"/>
    <w:basedOn w:val="DefaultParagraphFont"/>
    <w:uiPriority w:val="99"/>
    <w:semiHidden/>
    <w:rsid w:val="0017385F"/>
    <w:rPr>
      <w:color w:val="auto"/>
      <w:u w:val="none"/>
    </w:rPr>
  </w:style>
  <w:style w:type="paragraph" w:customStyle="1" w:styleId="Cards">
    <w:name w:val="Cards"/>
    <w:basedOn w:val="Normal"/>
    <w:link w:val="CardsChar1"/>
    <w:qFormat/>
    <w:rsid w:val="0017385F"/>
    <w:pPr>
      <w:autoSpaceDE w:val="0"/>
      <w:autoSpaceDN w:val="0"/>
      <w:adjustRightInd w:val="0"/>
      <w:ind w:left="432" w:right="432"/>
      <w:jc w:val="both"/>
    </w:pPr>
    <w:rPr>
      <w:rFonts w:eastAsia="Times New Roman"/>
      <w:szCs w:val="20"/>
    </w:rPr>
  </w:style>
  <w:style w:type="character" w:customStyle="1" w:styleId="CardsChar1">
    <w:name w:val="Cards Char1"/>
    <w:link w:val="Cards"/>
    <w:rsid w:val="0017385F"/>
    <w:rPr>
      <w:rFonts w:ascii="Calibri" w:eastAsia="Times New Roman" w:hAnsi="Calibri"/>
      <w:sz w:val="22"/>
      <w:szCs w:val="20"/>
    </w:rPr>
  </w:style>
  <w:style w:type="paragraph" w:customStyle="1" w:styleId="Nothing">
    <w:name w:val="Nothing"/>
    <w:basedOn w:val="Normal"/>
    <w:link w:val="NothingChar"/>
    <w:qFormat/>
    <w:rsid w:val="0017385F"/>
    <w:pPr>
      <w:autoSpaceDE w:val="0"/>
      <w:autoSpaceDN w:val="0"/>
      <w:adjustRightInd w:val="0"/>
      <w:jc w:val="both"/>
    </w:pPr>
    <w:rPr>
      <w:rFonts w:eastAsia="Times New Roman"/>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
    <w:basedOn w:val="Heading4"/>
    <w:link w:val="TagsChar2"/>
    <w:qFormat/>
    <w:rsid w:val="0017385F"/>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17385F"/>
    <w:rPr>
      <w:rFonts w:ascii="Arial Narrow" w:hAnsi="Arial Narrow"/>
      <w:sz w:val="22"/>
    </w:rPr>
  </w:style>
  <w:style w:type="character" w:customStyle="1" w:styleId="NothingChar">
    <w:name w:val="Nothing Char"/>
    <w:link w:val="Nothing"/>
    <w:locked/>
    <w:rsid w:val="0017385F"/>
    <w:rPr>
      <w:rFonts w:ascii="Calibri" w:eastAsia="Times New Roman" w:hAnsi="Calibri"/>
      <w:sz w:val="22"/>
      <w:szCs w:val="20"/>
    </w:rPr>
  </w:style>
  <w:style w:type="character" w:customStyle="1" w:styleId="apple-style-span">
    <w:name w:val="apple-style-span"/>
    <w:rsid w:val="0017385F"/>
  </w:style>
  <w:style w:type="character" w:customStyle="1" w:styleId="cardChar">
    <w:name w:val="card Char"/>
    <w:basedOn w:val="DefaultParagraphFont"/>
    <w:link w:val="card"/>
    <w:locked/>
    <w:rsid w:val="0017385F"/>
  </w:style>
  <w:style w:type="paragraph" w:customStyle="1" w:styleId="card">
    <w:name w:val="card"/>
    <w:basedOn w:val="Normal"/>
    <w:next w:val="Normal"/>
    <w:link w:val="cardChar"/>
    <w:qFormat/>
    <w:rsid w:val="0017385F"/>
    <w:pPr>
      <w:spacing w:after="200" w:line="276" w:lineRule="auto"/>
      <w:ind w:left="288" w:right="288"/>
    </w:pPr>
    <w:rPr>
      <w:rFonts w:asciiTheme="minorHAnsi" w:hAnsiTheme="minorHAnsi"/>
      <w:sz w:val="24"/>
    </w:rPr>
  </w:style>
  <w:style w:type="character" w:customStyle="1" w:styleId="underline">
    <w:name w:val="underline"/>
    <w:basedOn w:val="DefaultParagraphFont"/>
    <w:link w:val="textbold"/>
    <w:qFormat/>
    <w:rsid w:val="0017385F"/>
    <w:rPr>
      <w:b/>
      <w:u w:val="single"/>
    </w:rPr>
  </w:style>
  <w:style w:type="paragraph" w:customStyle="1" w:styleId="textbold">
    <w:name w:val="text bold"/>
    <w:basedOn w:val="Normal"/>
    <w:link w:val="underline"/>
    <w:rsid w:val="0017385F"/>
    <w:pPr>
      <w:ind w:left="720"/>
      <w:jc w:val="both"/>
    </w:pPr>
    <w:rPr>
      <w:rFonts w:asciiTheme="minorHAnsi" w:hAnsiTheme="minorHAnsi"/>
      <w:b/>
      <w:sz w:val="24"/>
      <w:u w:val="single"/>
    </w:rPr>
  </w:style>
  <w:style w:type="paragraph" w:styleId="Revision">
    <w:name w:val="Revision"/>
    <w:hidden/>
    <w:uiPriority w:val="99"/>
    <w:semiHidden/>
    <w:rsid w:val="0017385F"/>
    <w:rPr>
      <w:rFonts w:ascii="Calibri" w:hAnsi="Calibri"/>
      <w:sz w:val="22"/>
    </w:rPr>
  </w:style>
  <w:style w:type="paragraph" w:styleId="BalloonText">
    <w:name w:val="Balloon Text"/>
    <w:basedOn w:val="Normal"/>
    <w:link w:val="BalloonTextChar"/>
    <w:uiPriority w:val="99"/>
    <w:semiHidden/>
    <w:unhideWhenUsed/>
    <w:rsid w:val="00173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85F"/>
    <w:rPr>
      <w:rFonts w:ascii="Lucida Grande" w:hAnsi="Lucida Grande" w:cs="Lucida Grande"/>
      <w:sz w:val="18"/>
      <w:szCs w:val="18"/>
    </w:rPr>
  </w:style>
  <w:style w:type="character" w:customStyle="1" w:styleId="StyleBold">
    <w:name w:val="Style Bold"/>
    <w:basedOn w:val="DefaultParagraphFont"/>
    <w:uiPriority w:val="9"/>
    <w:semiHidden/>
    <w:rsid w:val="0017385F"/>
    <w:rPr>
      <w:b/>
      <w:bCs/>
    </w:rPr>
  </w:style>
  <w:style w:type="character" w:customStyle="1" w:styleId="Heading5Char">
    <w:name w:val="Heading 5 Char"/>
    <w:basedOn w:val="DefaultParagraphFont"/>
    <w:link w:val="Heading5"/>
    <w:uiPriority w:val="9"/>
    <w:semiHidden/>
    <w:rsid w:val="0017385F"/>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20</TotalTime>
  <Pages>8</Pages>
  <Words>1680</Words>
  <Characters>9578</Characters>
  <Application>Microsoft Macintosh Word</Application>
  <DocSecurity>0</DocSecurity>
  <Lines>79</Lines>
  <Paragraphs>22</Paragraphs>
  <ScaleCrop>false</ScaleCrop>
  <Company>Whitman College</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4</cp:revision>
  <dcterms:created xsi:type="dcterms:W3CDTF">2013-01-19T14:27:00Z</dcterms:created>
  <dcterms:modified xsi:type="dcterms:W3CDTF">2013-01-19T19:26:00Z</dcterms:modified>
</cp:coreProperties>
</file>