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251A" w14:textId="77777777" w:rsidR="00995280" w:rsidRDefault="00995280" w:rsidP="00995280">
      <w:pPr>
        <w:pStyle w:val="Heading3"/>
      </w:pPr>
      <w:r>
        <w:t>1NC</w:t>
      </w:r>
    </w:p>
    <w:p w14:paraId="046D5767" w14:textId="77777777" w:rsidR="00995280" w:rsidRPr="00995280" w:rsidRDefault="00995280" w:rsidP="00995280"/>
    <w:p w14:paraId="71BEAEC1" w14:textId="77777777" w:rsidR="00995280" w:rsidRPr="00370BE0" w:rsidRDefault="00995280" w:rsidP="00995280">
      <w:pPr>
        <w:pStyle w:val="Heading4"/>
        <w:rPr>
          <w:szCs w:val="36"/>
        </w:rPr>
      </w:pPr>
      <w:r w:rsidRPr="00370BE0">
        <w:rPr>
          <w:szCs w:val="36"/>
        </w:rPr>
        <w:t>Text:</w:t>
      </w:r>
      <w:r w:rsidRPr="00370BE0">
        <w:rPr>
          <w:rStyle w:val="StyleStyleBold12pt"/>
          <w:b/>
          <w:szCs w:val="36"/>
        </w:rPr>
        <w:t xml:space="preserve"> The United States federal government should increase the cap on H-1B Visas to 195,000. </w:t>
      </w:r>
    </w:p>
    <w:p w14:paraId="3B4325FD" w14:textId="77777777" w:rsidR="00995280" w:rsidRPr="00370BE0" w:rsidRDefault="00995280" w:rsidP="00995280">
      <w:pPr>
        <w:rPr>
          <w:sz w:val="36"/>
          <w:szCs w:val="36"/>
        </w:rPr>
      </w:pPr>
    </w:p>
    <w:p w14:paraId="1A1528C3" w14:textId="77777777" w:rsidR="00995280" w:rsidRPr="00370BE0" w:rsidRDefault="00995280" w:rsidP="00995280">
      <w:pPr>
        <w:pStyle w:val="Heading4"/>
        <w:rPr>
          <w:szCs w:val="36"/>
        </w:rPr>
      </w:pPr>
      <w:r w:rsidRPr="00370BE0">
        <w:rPr>
          <w:szCs w:val="36"/>
        </w:rPr>
        <w:t>H-1B workers don’t displace US jobs – paid the same, create more jobs, and key to higher from US universities</w:t>
      </w:r>
    </w:p>
    <w:p w14:paraId="38C9901D" w14:textId="77777777" w:rsidR="00995280" w:rsidRDefault="00995280" w:rsidP="00995280">
      <w:pPr>
        <w:rPr>
          <w:bCs/>
          <w:sz w:val="36"/>
          <w:szCs w:val="36"/>
        </w:rPr>
      </w:pPr>
      <w:r w:rsidRPr="00370BE0">
        <w:rPr>
          <w:rStyle w:val="StyleStyleBold12pt"/>
          <w:szCs w:val="36"/>
        </w:rPr>
        <w:t>Dunn 12</w:t>
      </w:r>
      <w:r w:rsidRPr="00370BE0">
        <w:rPr>
          <w:b/>
          <w:bCs/>
          <w:sz w:val="36"/>
          <w:szCs w:val="36"/>
        </w:rPr>
        <w:t xml:space="preserve"> </w:t>
      </w:r>
      <w:r w:rsidRPr="00370BE0">
        <w:rPr>
          <w:bCs/>
          <w:sz w:val="36"/>
          <w:szCs w:val="36"/>
        </w:rPr>
        <w:t xml:space="preserve">– recognized as one of the Country’s leading Immigration Lawyers, co-chair of the New York State Bar Association’s Immigration and Nationality Law Committee, partner Kramer Levin Naftalis &amp; Frankel, LLP (June 19, Matthew, Forbes, “Drive Business Back To The U.S., Reform H-1B Visa Laws,” </w:t>
      </w:r>
      <w:r w:rsidRPr="00370BE0">
        <w:rPr>
          <w:sz w:val="36"/>
          <w:szCs w:val="36"/>
        </w:rPr>
        <w:t>http://www.forbes.com/sites/realspin/2012/06/19/drive-business-back-to-the-u-s-reform-h-1b-visa-laws/</w:t>
      </w:r>
      <w:r w:rsidRPr="00370BE0">
        <w:rPr>
          <w:bCs/>
          <w:sz w:val="36"/>
          <w:szCs w:val="36"/>
        </w:rPr>
        <w:t>)</w:t>
      </w:r>
    </w:p>
    <w:p w14:paraId="27AA891F" w14:textId="77777777" w:rsidR="00995280" w:rsidRPr="00995280" w:rsidRDefault="00995280" w:rsidP="00995280"/>
    <w:p w14:paraId="545B22E8" w14:textId="77777777" w:rsidR="00995280" w:rsidRPr="00995280" w:rsidRDefault="00995280" w:rsidP="00995280">
      <w:r w:rsidRPr="00995280">
        <w:t>For those who argue that H-1B … in the U.S. who have a doctorate.</w:t>
      </w:r>
    </w:p>
    <w:p w14:paraId="47570469" w14:textId="77777777" w:rsidR="00995280" w:rsidRPr="00370BE0" w:rsidRDefault="00995280" w:rsidP="00995280">
      <w:pPr>
        <w:rPr>
          <w:rStyle w:val="StyleBoldUnderline"/>
          <w:szCs w:val="36"/>
        </w:rPr>
      </w:pPr>
    </w:p>
    <w:p w14:paraId="7050F9B9" w14:textId="77777777" w:rsidR="00995280" w:rsidRPr="00370BE0" w:rsidRDefault="00995280" w:rsidP="00995280">
      <w:pPr>
        <w:pStyle w:val="Heading4"/>
        <w:rPr>
          <w:szCs w:val="36"/>
        </w:rPr>
      </w:pPr>
      <w:r w:rsidRPr="00370BE0">
        <w:rPr>
          <w:szCs w:val="36"/>
        </w:rPr>
        <w:t>Increase to 195,000 solves—increases economy, doesn’t steal jobs or decrease wages</w:t>
      </w:r>
    </w:p>
    <w:p w14:paraId="6D891648" w14:textId="77777777" w:rsidR="00995280" w:rsidRDefault="00995280" w:rsidP="00995280">
      <w:pPr>
        <w:rPr>
          <w:sz w:val="36"/>
          <w:szCs w:val="36"/>
        </w:rPr>
      </w:pPr>
      <w:r w:rsidRPr="00370BE0">
        <w:rPr>
          <w:rStyle w:val="StyleStyleBold12pt"/>
          <w:szCs w:val="36"/>
        </w:rPr>
        <w:t>Sherk and Nguyen 09</w:t>
      </w:r>
      <w:r w:rsidRPr="00370BE0">
        <w:rPr>
          <w:sz w:val="36"/>
          <w:szCs w:val="36"/>
        </w:rPr>
        <w:t xml:space="preserve"> (James Sherk is Bradley Fellow in Labor Policy in the Center for Data Analysis at The Heritage Foundation and Diem Nguyen is a Research Assistant in the Douglas and Sarah Allison Center for Foreign Policy Studies, a division of the Kathryn and Shelby Cullom Davis Institute for International Studies, at The Heritage Foundation, published May 13, 2009, “Restricting H-1B Visas Is Bad for Business and the Economy”, </w:t>
      </w:r>
      <w:r w:rsidRPr="00370BE0">
        <w:rPr>
          <w:sz w:val="36"/>
          <w:szCs w:val="36"/>
        </w:rPr>
        <w:lastRenderedPageBreak/>
        <w:t>www.heritage.org/research/reports/2009/05/restricting-h-1b-visas-is-bad-for-business-and-the-economy, accessed August 14, 2011)</w:t>
      </w:r>
    </w:p>
    <w:p w14:paraId="3F28AD89" w14:textId="77777777" w:rsidR="00995280" w:rsidRPr="00995280" w:rsidRDefault="00995280" w:rsidP="00995280"/>
    <w:p w14:paraId="16963178" w14:textId="77777777" w:rsidR="00995280" w:rsidRPr="00995280" w:rsidRDefault="00995280" w:rsidP="00995280">
      <w:r w:rsidRPr="00995280">
        <w:t>Reports have indicated that … for further economic growth.</w:t>
      </w:r>
    </w:p>
    <w:p w14:paraId="1AF49420" w14:textId="77777777" w:rsidR="00995280" w:rsidRPr="00995280" w:rsidRDefault="00995280" w:rsidP="00995280"/>
    <w:p w14:paraId="33E346B3" w14:textId="77777777" w:rsidR="00B45FE9" w:rsidRDefault="00B45FE9" w:rsidP="00B52731"/>
    <w:p w14:paraId="311C07E9" w14:textId="77777777" w:rsidR="00093559" w:rsidRDefault="00093559" w:rsidP="00093559">
      <w:pPr>
        <w:pStyle w:val="Heading3"/>
      </w:pPr>
      <w:r>
        <w:t>A2</w:t>
      </w:r>
      <w:r>
        <w:t>: Perm Do Both</w:t>
      </w:r>
    </w:p>
    <w:p w14:paraId="1B68490B" w14:textId="77777777" w:rsidR="00093559" w:rsidRPr="00093559" w:rsidRDefault="00093559" w:rsidP="00093559"/>
    <w:p w14:paraId="0AC6E4D8" w14:textId="77777777" w:rsidR="00093559" w:rsidRDefault="00093559" w:rsidP="00093559">
      <w:pPr>
        <w:pStyle w:val="Heading4"/>
      </w:pPr>
      <w:r>
        <w:t>Perm fails—transportation policy is too unpopular with the GOP which overwhelms the CP</w:t>
      </w:r>
    </w:p>
    <w:p w14:paraId="0B45EEA4" w14:textId="77777777" w:rsidR="00093559" w:rsidRDefault="00093559" w:rsidP="00093559">
      <w:r w:rsidRPr="00093559">
        <w:rPr>
          <w:rStyle w:val="StyleStyleBold12pt"/>
        </w:rPr>
        <w:t>Marshall and Thomasson, 2011</w:t>
      </w:r>
      <w:r>
        <w:t xml:space="preserve"> (Will, President and Founder of the Progressive Policy Institute; Scott, economic and domestic Policy Director for the Progressive Policy Institute, Sperling on “Deferred Maintenance”, http://progressivepolicy.org/tag/national-infrastructure-bank#ScottThomasson1)  </w:t>
      </w:r>
      <w:r>
        <w:br/>
      </w:r>
    </w:p>
    <w:p w14:paraId="14E0B796" w14:textId="77777777" w:rsidR="00093559" w:rsidRDefault="00093559" w:rsidP="00093559">
      <w:r>
        <w:t xml:space="preserve">President Obama’s $447 billion jobs plan </w:t>
      </w:r>
      <w:r>
        <w:t>…</w:t>
      </w:r>
      <w:r>
        <w:t xml:space="preserve"> viewing all public spending as equally wasteful.</w:t>
      </w:r>
    </w:p>
    <w:p w14:paraId="0BEFBD34" w14:textId="77777777" w:rsidR="00093559" w:rsidRDefault="00093559" w:rsidP="00093559"/>
    <w:p w14:paraId="073A20DA" w14:textId="77777777" w:rsidR="00093559" w:rsidRDefault="00093559" w:rsidP="00093559"/>
    <w:p w14:paraId="5C0AFE12" w14:textId="77777777" w:rsidR="00093559" w:rsidRDefault="00093559" w:rsidP="00093559">
      <w:pPr>
        <w:pStyle w:val="Heading3"/>
      </w:pPr>
      <w:r>
        <w:t>2NC – American Jobs</w:t>
      </w:r>
    </w:p>
    <w:p w14:paraId="2CC1DF31" w14:textId="77777777" w:rsidR="00093559" w:rsidRDefault="00093559" w:rsidP="00093559">
      <w:pPr>
        <w:pStyle w:val="Heading4"/>
      </w:pPr>
      <w:r>
        <w:t>H-1B’s bring jobs back onshore</w:t>
      </w:r>
    </w:p>
    <w:p w14:paraId="249C2ECC" w14:textId="77777777" w:rsidR="00093559" w:rsidRDefault="00093559" w:rsidP="00093559">
      <w:r w:rsidRPr="00093559">
        <w:rPr>
          <w:rStyle w:val="StyleStyleBold12pt"/>
        </w:rPr>
        <w:t>Sherk and Nguyen, 9</w:t>
      </w:r>
      <w:r>
        <w:t xml:space="preserve"> (James Sherk and Diem Nguyen, Heritage Foundation Center for Data Analysis for Labor Policy; Douglas Research Assistant and Sarah Allison Center for Foreign Policy Studies;  “Restricting H-1B Visas Is Bad for Business and the Economy”, http://www.heritage.org/research/reports/2009/05/restricting-h-1b-visas-is-bad-for-business-and-the-economy)</w:t>
      </w:r>
    </w:p>
    <w:p w14:paraId="16BC1357" w14:textId="77777777" w:rsidR="00093559" w:rsidRDefault="00093559" w:rsidP="00093559"/>
    <w:p w14:paraId="483EB22B" w14:textId="77777777" w:rsidR="00093559" w:rsidRDefault="00093559" w:rsidP="00093559">
      <w:r>
        <w:t>American employers cannot find enough</w:t>
      </w:r>
      <w:r>
        <w:t>…</w:t>
      </w:r>
      <w:r>
        <w:t xml:space="preserve"> the benefits of doing something bigger.</w:t>
      </w:r>
    </w:p>
    <w:p w14:paraId="2845F2FD" w14:textId="77777777" w:rsidR="00093559" w:rsidRDefault="00093559" w:rsidP="00093559"/>
    <w:p w14:paraId="1E87A5CF" w14:textId="77777777" w:rsidR="00093559" w:rsidRDefault="00093559" w:rsidP="00093559">
      <w:r>
        <w:br/>
      </w:r>
    </w:p>
    <w:p w14:paraId="54F0BE21" w14:textId="77777777" w:rsidR="00093559" w:rsidRDefault="00093559" w:rsidP="00093559">
      <w:pPr>
        <w:pStyle w:val="Heading3"/>
      </w:pPr>
      <w:r>
        <w:t>It’s a Win</w:t>
      </w:r>
    </w:p>
    <w:p w14:paraId="32BAE037" w14:textId="77777777" w:rsidR="00093559" w:rsidRPr="00093559" w:rsidRDefault="00093559" w:rsidP="00093559">
      <w:bookmarkStart w:id="0" w:name="_GoBack"/>
      <w:bookmarkEnd w:id="0"/>
    </w:p>
    <w:p w14:paraId="46386ADB" w14:textId="77777777" w:rsidR="00093559" w:rsidRDefault="00093559" w:rsidP="00093559">
      <w:pPr>
        <w:pStyle w:val="Heading4"/>
      </w:pPr>
      <w:r>
        <w:t>H1-B is a win AND has GOP support – it’s a short-</w:t>
      </w:r>
      <w:r>
        <w:t>term win and it gives Obama cap</w:t>
      </w:r>
      <w:r>
        <w:t>i</w:t>
      </w:r>
      <w:r>
        <w:t>t</w:t>
      </w:r>
      <w:r>
        <w:t>al</w:t>
      </w:r>
    </w:p>
    <w:p w14:paraId="7D683B55" w14:textId="77777777" w:rsidR="00093559" w:rsidRDefault="00093559" w:rsidP="00093559">
      <w:r w:rsidRPr="00093559">
        <w:rPr>
          <w:rStyle w:val="StyleStyleBold12pt"/>
        </w:rPr>
        <w:t>MEHTA 10</w:t>
      </w:r>
      <w:r>
        <w:t xml:space="preserve"> [Cyrus, graduate of Cambridge University and Columbia Law School, is the Managing Member of Cyrus D. Mehta &amp; Associates, PLLC in New York City, “Silver Lining on Immigration After the November 2010 Mid-Term Elections”, http://www.ilw.com/articles/2010,1110-mehta.shtm]</w:t>
      </w:r>
    </w:p>
    <w:p w14:paraId="22B91BAD" w14:textId="77777777" w:rsidR="00093559" w:rsidRDefault="00093559" w:rsidP="00093559"/>
    <w:p w14:paraId="32676FA0" w14:textId="77777777" w:rsidR="00093559" w:rsidRDefault="00093559" w:rsidP="00093559">
      <w:r>
        <w:t xml:space="preserve">Let's hope that our </w:t>
      </w:r>
      <w:r>
        <w:t>…</w:t>
      </w:r>
      <w:r>
        <w:t xml:space="preserve"> voters in future election cycles. </w:t>
      </w:r>
    </w:p>
    <w:p w14:paraId="4532144F" w14:textId="77777777" w:rsidR="00093559" w:rsidRDefault="00093559" w:rsidP="00093559"/>
    <w:p w14:paraId="2D41E39B" w14:textId="77777777" w:rsidR="00093559" w:rsidRDefault="00093559" w:rsidP="00093559"/>
    <w:p w14:paraId="53C58108" w14:textId="77777777" w:rsidR="00093559" w:rsidRPr="00B52731" w:rsidRDefault="00093559" w:rsidP="00B52731"/>
    <w:sectPr w:rsidR="00093559" w:rsidRPr="00B52731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466D2" w14:textId="77777777" w:rsidR="00995280" w:rsidRDefault="00995280" w:rsidP="00E46E7E">
      <w:r>
        <w:separator/>
      </w:r>
    </w:p>
  </w:endnote>
  <w:endnote w:type="continuationSeparator" w:id="0">
    <w:p w14:paraId="42D120E7" w14:textId="77777777" w:rsidR="00995280" w:rsidRDefault="0099528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3F3EF" w14:textId="77777777" w:rsidR="00995280" w:rsidRDefault="00995280" w:rsidP="00E46E7E">
      <w:r>
        <w:separator/>
      </w:r>
    </w:p>
  </w:footnote>
  <w:footnote w:type="continuationSeparator" w:id="0">
    <w:p w14:paraId="08D257F9" w14:textId="77777777" w:rsidR="00995280" w:rsidRDefault="0099528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80"/>
    <w:rsid w:val="000140EC"/>
    <w:rsid w:val="00016A35"/>
    <w:rsid w:val="000536C3"/>
    <w:rsid w:val="00073F57"/>
    <w:rsid w:val="00093559"/>
    <w:rsid w:val="00096CCF"/>
    <w:rsid w:val="000C16B3"/>
    <w:rsid w:val="001408C0"/>
    <w:rsid w:val="00143FD7"/>
    <w:rsid w:val="001463FB"/>
    <w:rsid w:val="00186DB7"/>
    <w:rsid w:val="001D7626"/>
    <w:rsid w:val="002613DA"/>
    <w:rsid w:val="00265F31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32317"/>
    <w:rsid w:val="0045150B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95280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05E8"/>
    <w:rsid w:val="00B169A1"/>
    <w:rsid w:val="00B259F1"/>
    <w:rsid w:val="00B33E0C"/>
    <w:rsid w:val="00B45FE9"/>
    <w:rsid w:val="00B52731"/>
    <w:rsid w:val="00B53CEC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EB572D"/>
    <w:rsid w:val="00F1173B"/>
    <w:rsid w:val="00F45F2E"/>
    <w:rsid w:val="00F50172"/>
    <w:rsid w:val="00FA538E"/>
    <w:rsid w:val="00FD50BA"/>
    <w:rsid w:val="00FE4803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09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95280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apple-style-span + 6 pt,Kern at 16 pt,Intense Emphasis1,Intense Emphasis2,HHeading 3 + 12 pt,ci,Intense Emphasis11,Intense Emphasis3,Minimized Char,Intense Emphasis111,Intense Emphasis1111,Bo,Intense Emphasis31,Bold,Styl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1"/>
    <w:qFormat/>
    <w:rsid w:val="00995280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1">
    <w:name w:val="Cards Char1"/>
    <w:link w:val="Cards"/>
    <w:locked/>
    <w:rsid w:val="00995280"/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95280"/>
    <w:rPr>
      <w:rFonts w:ascii="Times New Roman" w:hAnsi="Times New Roman"/>
      <w:sz w:val="20"/>
      <w:u w:val="thic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95280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apple-style-span + 6 pt,Kern at 16 pt,Intense Emphasis1,Intense Emphasis2,HHeading 3 + 12 pt,ci,Intense Emphasis11,Intense Emphasis3,Minimized Char,Intense Emphasis111,Intense Emphasis1111,Bo,Intense Emphasis31,Bold,Styl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1"/>
    <w:qFormat/>
    <w:rsid w:val="00995280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1">
    <w:name w:val="Cards Char1"/>
    <w:link w:val="Cards"/>
    <w:locked/>
    <w:rsid w:val="00995280"/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95280"/>
    <w:rPr>
      <w:rFonts w:ascii="Times New Roman" w:hAnsi="Times New Roman"/>
      <w:sz w:val="20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5</Pages>
  <Words>420</Words>
  <Characters>2395</Characters>
  <Application>Microsoft Macintosh Word</Application>
  <DocSecurity>0</DocSecurity>
  <Lines>19</Lines>
  <Paragraphs>5</Paragraphs>
  <ScaleCrop>false</ScaleCrop>
  <Company>Whitman College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2012-11-25T19:40:00Z</dcterms:created>
  <dcterms:modified xsi:type="dcterms:W3CDTF">2012-11-25T19:44:00Z</dcterms:modified>
</cp:coreProperties>
</file>