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2D0" w:rsidRPr="000D7A99" w:rsidRDefault="002062D0" w:rsidP="000D7A99">
      <w:bookmarkStart w:id="0" w:name="_GoBack"/>
      <w:bookmarkStart w:id="1" w:name="Affirmative-CCS_1AC-Warming"/>
      <w:bookmarkEnd w:id="0"/>
      <w:bookmarkEnd w:id="1"/>
      <w:r w:rsidRPr="000D7A99">
        <w:t>Observation One: Carbon Emissions</w:t>
      </w:r>
    </w:p>
    <w:p w:rsidR="002062D0" w:rsidRPr="000D7A99" w:rsidRDefault="002062D0" w:rsidP="000D7A99">
      <w:r w:rsidRPr="000D7A99">
        <w:t>Global warming is real and human induced –science agrees</w:t>
      </w:r>
      <w:r w:rsidRPr="000D7A99">
        <w:br/>
      </w:r>
      <w:proofErr w:type="spellStart"/>
      <w:r w:rsidRPr="000D7A99">
        <w:t>Anderegg</w:t>
      </w:r>
      <w:proofErr w:type="spellEnd"/>
      <w:r w:rsidRPr="000D7A99">
        <w:t xml:space="preserve"> et al 10 – PhD Candidate @ Stanford in Biology</w:t>
      </w:r>
      <w:r w:rsidRPr="000D7A99">
        <w:br/>
        <w:t>William, “Expert credibility in climate change,” National Academy of Sciences, p. 12107-12109</w:t>
      </w:r>
    </w:p>
    <w:p w:rsidR="002062D0" w:rsidRPr="000D7A99" w:rsidRDefault="002062D0" w:rsidP="000D7A99"/>
    <w:p w:rsidR="002062D0" w:rsidRPr="000D7A99" w:rsidRDefault="002062D0" w:rsidP="000D7A99">
      <w:r w:rsidRPr="000D7A99">
        <w:t xml:space="preserve">Preliminary reviews of scientific literature and surveys of climate scientists indicate striking agreement with the </w:t>
      </w:r>
    </w:p>
    <w:p w:rsidR="002062D0" w:rsidRPr="000D7A99" w:rsidRDefault="002062D0" w:rsidP="000D7A99">
      <w:r w:rsidRPr="000D7A99">
        <w:t>AND</w:t>
      </w:r>
    </w:p>
    <w:p w:rsidR="002062D0" w:rsidRPr="000D7A99" w:rsidRDefault="002062D0" w:rsidP="000D7A99">
      <w:proofErr w:type="gramStart"/>
      <w:r w:rsidRPr="000D7A99">
        <w:t>credibility</w:t>
      </w:r>
      <w:proofErr w:type="gramEnd"/>
      <w:r w:rsidRPr="000D7A99">
        <w:t xml:space="preserve"> of CE and UE groups of climate researchers (Materials and Methods). </w:t>
      </w:r>
    </w:p>
    <w:p w:rsidR="002062D0" w:rsidRPr="000D7A99" w:rsidRDefault="002062D0" w:rsidP="000D7A99">
      <w:r w:rsidRPr="000D7A99">
        <w:t xml:space="preserve">The UE group comprises only2%of the top 50 climate researchers as ranked by </w:t>
      </w:r>
    </w:p>
    <w:p w:rsidR="002062D0" w:rsidRPr="000D7A99" w:rsidRDefault="002062D0" w:rsidP="000D7A99">
      <w:r w:rsidRPr="000D7A99">
        <w:t>AND</w:t>
      </w:r>
    </w:p>
    <w:p w:rsidR="002062D0" w:rsidRPr="000D7A99" w:rsidRDefault="002062D0" w:rsidP="000D7A99">
      <w:proofErr w:type="gramStart"/>
      <w:r w:rsidRPr="000D7A99">
        <w:t>was</w:t>
      </w:r>
      <w:proofErr w:type="gramEnd"/>
      <w:r w:rsidRPr="000D7A99">
        <w:t xml:space="preserve"> median expertise (UE = 34 publications; CE = 84 publications).</w:t>
      </w:r>
    </w:p>
    <w:p w:rsidR="002062D0" w:rsidRPr="000D7A99" w:rsidRDefault="002062D0" w:rsidP="000D7A99"/>
    <w:p w:rsidR="002062D0" w:rsidRPr="000D7A99" w:rsidRDefault="002062D0" w:rsidP="000D7A99">
      <w:r w:rsidRPr="000D7A99">
        <w:t xml:space="preserve">Warming </w:t>
      </w:r>
      <w:proofErr w:type="gramStart"/>
      <w:r w:rsidRPr="000D7A99">
        <w:t>causes</w:t>
      </w:r>
      <w:proofErr w:type="gramEnd"/>
      <w:r w:rsidRPr="000D7A99">
        <w:t xml:space="preserve"> extinction – cutting emissions now is key</w:t>
      </w:r>
    </w:p>
    <w:p w:rsidR="002062D0" w:rsidRPr="000D7A99" w:rsidRDefault="002062D0" w:rsidP="000D7A99">
      <w:r w:rsidRPr="000D7A99">
        <w:t>Archer et al, ‘8 – Archer lead the study and is a Professor of Geophysical Sciences @ U Chicago, Dozens of other participants, including NASA scientists, professors of Biology, etc. “Anthropogenic Climate Destabilization: A Worst-case Scenario,” Foundation for the Future, September,</w:t>
      </w:r>
      <w:hyperlink r:id="rId9" w:history="1">
        <w:r w:rsidRPr="000D7A99">
          <w:rPr>
            <w:rStyle w:val="Hyperlink"/>
          </w:rPr>
          <w:t>http://www.futurefoundation.org/documents/HUM_ExecSum_ClimateDestabilization.pdf</w:t>
        </w:r>
      </w:hyperlink>
      <w:r w:rsidRPr="000D7A99">
        <w:t xml:space="preserve"> </w:t>
      </w:r>
    </w:p>
    <w:p w:rsidR="002062D0" w:rsidRPr="000D7A99" w:rsidRDefault="002062D0" w:rsidP="000D7A99">
      <w:r w:rsidRPr="000D7A99">
        <w:t xml:space="preserve">This summary intends – rather than to duplicate the existing assessments of the Intergovernmental Panel </w:t>
      </w:r>
    </w:p>
    <w:p w:rsidR="002062D0" w:rsidRPr="000D7A99" w:rsidRDefault="002062D0" w:rsidP="000D7A99">
      <w:r w:rsidRPr="000D7A99">
        <w:t>AND</w:t>
      </w:r>
    </w:p>
    <w:p w:rsidR="002062D0" w:rsidRPr="000D7A99" w:rsidRDefault="002062D0" w:rsidP="000D7A99">
      <w:proofErr w:type="gramStart"/>
      <w:r w:rsidRPr="000D7A99">
        <w:t>global</w:t>
      </w:r>
      <w:proofErr w:type="gramEnd"/>
      <w:r w:rsidRPr="000D7A99">
        <w:t xml:space="preserve"> catastrophic risks in which climate change is only one of the problems.</w:t>
      </w:r>
    </w:p>
    <w:p w:rsidR="002062D0" w:rsidRPr="000D7A99" w:rsidRDefault="002062D0" w:rsidP="000D7A99">
      <w:r w:rsidRPr="000D7A99">
        <w:t>Climate change is comparatively the only existential threat</w:t>
      </w:r>
      <w:r w:rsidRPr="000D7A99">
        <w:br/>
      </w:r>
      <w:proofErr w:type="spellStart"/>
      <w:r w:rsidRPr="000D7A99">
        <w:t>Doebbler</w:t>
      </w:r>
      <w:proofErr w:type="spellEnd"/>
      <w:r w:rsidRPr="000D7A99">
        <w:t xml:space="preserve"> 11. Curtis, International Human Rights Lawyer. </w:t>
      </w:r>
      <w:proofErr w:type="gramStart"/>
      <w:r w:rsidRPr="000D7A99">
        <w:t>Two threats to our existence.</w:t>
      </w:r>
      <w:proofErr w:type="gramEnd"/>
      <w:r w:rsidRPr="000D7A99">
        <w:t xml:space="preserve"> </w:t>
      </w:r>
      <w:proofErr w:type="spellStart"/>
      <w:r w:rsidRPr="000D7A99">
        <w:t>Ahram</w:t>
      </w:r>
      <w:proofErr w:type="spellEnd"/>
      <w:r w:rsidRPr="000D7A99">
        <w:t xml:space="preserve"> Weekly. July 2011.</w:t>
      </w:r>
      <w:hyperlink r:id="rId10" w:history="1">
        <w:r w:rsidRPr="000D7A99">
          <w:rPr>
            <w:rStyle w:val="Hyperlink"/>
          </w:rPr>
          <w:t>http://</w:t>
        </w:r>
        <w:proofErr w:type="spellStart"/>
        <w:r w:rsidRPr="000D7A99">
          <w:rPr>
            <w:rStyle w:val="Hyperlink"/>
          </w:rPr>
          <w:t>weekly.ahram.org.eg</w:t>
        </w:r>
        <w:proofErr w:type="spellEnd"/>
        <w:r w:rsidRPr="000D7A99">
          <w:rPr>
            <w:rStyle w:val="Hyperlink"/>
          </w:rPr>
          <w:t>/2011/1055/envrnmnt.htm</w:t>
        </w:r>
      </w:hyperlink>
      <w:r w:rsidRPr="000D7A99">
        <w:br/>
        <w:t xml:space="preserve">Climate change is widely acknowledged </w:t>
      </w:r>
    </w:p>
    <w:p w:rsidR="002062D0" w:rsidRPr="000D7A99" w:rsidRDefault="002062D0" w:rsidP="000D7A99">
      <w:r w:rsidRPr="000D7A99">
        <w:t xml:space="preserve">No other threat -- including war, nuclear disasters, rogue regimes, terrorism, </w:t>
      </w:r>
    </w:p>
    <w:p w:rsidR="002062D0" w:rsidRPr="000D7A99" w:rsidRDefault="002062D0" w:rsidP="000D7A99">
      <w:r w:rsidRPr="000D7A99">
        <w:t>AND</w:t>
      </w:r>
    </w:p>
    <w:p w:rsidR="002062D0" w:rsidRPr="000D7A99" w:rsidRDefault="002062D0" w:rsidP="000D7A99">
      <w:proofErr w:type="gramStart"/>
      <w:r w:rsidRPr="000D7A99">
        <w:t>and</w:t>
      </w:r>
      <w:proofErr w:type="gramEnd"/>
      <w:r w:rsidRPr="000D7A99">
        <w:t xml:space="preserve"> </w:t>
      </w:r>
      <w:proofErr w:type="spellStart"/>
      <w:r w:rsidRPr="000D7A99">
        <w:t>marginalise</w:t>
      </w:r>
      <w:proofErr w:type="spellEnd"/>
      <w:r w:rsidRPr="000D7A99">
        <w:t xml:space="preserve"> their </w:t>
      </w:r>
      <w:proofErr w:type="spellStart"/>
      <w:r w:rsidRPr="000D7A99">
        <w:t>neighbours</w:t>
      </w:r>
      <w:proofErr w:type="spellEnd"/>
      <w:r w:rsidRPr="000D7A99">
        <w:t xml:space="preserve"> in developing countries. They continue in this vein. </w:t>
      </w:r>
    </w:p>
    <w:p w:rsidR="002062D0" w:rsidRPr="000D7A99" w:rsidRDefault="002062D0" w:rsidP="000D7A99">
      <w:r w:rsidRPr="000D7A99">
        <w:t>Warming turns every impact</w:t>
      </w:r>
      <w:r w:rsidRPr="000D7A99">
        <w:br/>
        <w:t xml:space="preserve">Burke 8 (Sharon, </w:t>
      </w:r>
      <w:proofErr w:type="spellStart"/>
      <w:r w:rsidRPr="000D7A99">
        <w:t>sr</w:t>
      </w:r>
      <w:proofErr w:type="spellEnd"/>
      <w:r w:rsidRPr="000D7A99">
        <w:t xml:space="preserve"> fellow and dir of the energy security project at the Center for a New American Security, Chapter 6 of Climatic Cataclysm: The Foreign Policy and National Security Implications of Climate Change, edited by Kurt Campbell, p 157-165)</w:t>
      </w:r>
    </w:p>
    <w:p w:rsidR="002062D0" w:rsidRPr="000D7A99" w:rsidRDefault="002062D0" w:rsidP="000D7A99">
      <w:r w:rsidRPr="000D7A99">
        <w:br/>
        <w:t xml:space="preserve">At the same time, however, the implications of both trends for human </w:t>
      </w:r>
    </w:p>
    <w:p w:rsidR="002062D0" w:rsidRPr="000D7A99" w:rsidRDefault="002062D0" w:rsidP="000D7A99">
      <w:r w:rsidRPr="000D7A99">
        <w:t>AND</w:t>
      </w:r>
    </w:p>
    <w:p w:rsidR="002062D0" w:rsidRPr="000D7A99" w:rsidRDefault="002062D0" w:rsidP="000D7A99">
      <w:r w:rsidRPr="000D7A99">
        <w:t xml:space="preserve">, given the collapse of the MOC, which will compromise agricultural productivity. </w:t>
      </w:r>
    </w:p>
    <w:p w:rsidR="002062D0" w:rsidRPr="000D7A99" w:rsidRDefault="002062D0" w:rsidP="000D7A99">
      <w:r w:rsidRPr="000D7A99">
        <w:t>Climate change leads to drought and flooding</w:t>
      </w:r>
    </w:p>
    <w:p w:rsidR="002062D0" w:rsidRPr="000D7A99" w:rsidRDefault="002062D0" w:rsidP="000D7A99">
      <w:proofErr w:type="spellStart"/>
      <w:r w:rsidRPr="000D7A99">
        <w:t>Muawya</w:t>
      </w:r>
      <w:proofErr w:type="spellEnd"/>
      <w:r w:rsidRPr="000D7A99">
        <w:t xml:space="preserve"> Ahmed Hussein 2011 </w:t>
      </w:r>
      <w:proofErr w:type="spellStart"/>
      <w:r w:rsidRPr="000D7A99">
        <w:t>Dhofar</w:t>
      </w:r>
      <w:proofErr w:type="spellEnd"/>
      <w:r w:rsidRPr="000D7A99">
        <w:t xml:space="preserve"> University Bureau of Applied Economics &amp; Statistics </w:t>
      </w:r>
      <w:proofErr w:type="gramStart"/>
      <w:r w:rsidRPr="000D7A99">
        <w:t>The</w:t>
      </w:r>
      <w:proofErr w:type="gramEnd"/>
      <w:r w:rsidRPr="000D7A99">
        <w:t xml:space="preserve"> Economic, </w:t>
      </w:r>
    </w:p>
    <w:p w:rsidR="002062D0" w:rsidRPr="000D7A99" w:rsidRDefault="002062D0" w:rsidP="000D7A99">
      <w:r w:rsidRPr="000D7A99">
        <w:t>AND</w:t>
      </w:r>
    </w:p>
    <w:p w:rsidR="002062D0" w:rsidRPr="000D7A99" w:rsidRDefault="002062D0" w:rsidP="000D7A99">
      <w:proofErr w:type="gramStart"/>
      <w:r w:rsidRPr="000D7A99">
        <w:t>areas</w:t>
      </w:r>
      <w:proofErr w:type="gramEnd"/>
      <w:r w:rsidRPr="000D7A99">
        <w:t xml:space="preserve"> and is an important hydropower production region. Because of </w:t>
      </w:r>
      <w:proofErr w:type="spellStart"/>
      <w:proofErr w:type="gramStart"/>
      <w:r w:rsidRPr="000D7A99">
        <w:t>th</w:t>
      </w:r>
      <w:proofErr w:type="spellEnd"/>
      <w:proofErr w:type="gramEnd"/>
      <w:r w:rsidRPr="000D7A99">
        <w:br/>
      </w:r>
      <w:r w:rsidRPr="000D7A99">
        <w:br/>
      </w:r>
    </w:p>
    <w:p w:rsidR="002062D0" w:rsidRPr="000D7A99" w:rsidRDefault="002062D0" w:rsidP="000D7A99">
      <w:r w:rsidRPr="000D7A99">
        <w:t>Drought results in the death of millions</w:t>
      </w:r>
      <w:r w:rsidRPr="000D7A99">
        <w:br/>
      </w:r>
    </w:p>
    <w:p w:rsidR="002062D0" w:rsidRPr="000D7A99" w:rsidRDefault="002062D0" w:rsidP="000D7A99">
      <w:proofErr w:type="spellStart"/>
      <w:proofErr w:type="gramStart"/>
      <w:r w:rsidRPr="000D7A99">
        <w:t>Aiguo</w:t>
      </w:r>
      <w:proofErr w:type="spellEnd"/>
      <w:r w:rsidRPr="000D7A99">
        <w:t xml:space="preserve"> Dai 2010 Ph.D. Atmospheric Science, Columbia University, New York </w:t>
      </w:r>
      <w:proofErr w:type="spellStart"/>
      <w:r w:rsidRPr="000D7A99">
        <w:t>CityM.S</w:t>
      </w:r>
      <w:proofErr w:type="spellEnd"/>
      <w:r w:rsidRPr="000D7A99">
        <w:t>.</w:t>
      </w:r>
      <w:proofErr w:type="gramEnd"/>
      <w:r w:rsidRPr="000D7A99">
        <w:t xml:space="preserve"> Atmospheric Science, Inst. for Atmos. Phys., Chinese Academy of Sci., Beijing, China Drought </w:t>
      </w:r>
      <w:proofErr w:type="gramStart"/>
      <w:r w:rsidRPr="000D7A99">
        <w:t>Under</w:t>
      </w:r>
      <w:proofErr w:type="gramEnd"/>
      <w:r w:rsidRPr="000D7A99">
        <w:t xml:space="preserve"> Global Warming: A review </w:t>
      </w:r>
      <w:hyperlink r:id="rId11" w:history="1">
        <w:r w:rsidRPr="000D7A99">
          <w:rPr>
            <w:rStyle w:val="Hyperlink"/>
          </w:rPr>
          <w:t>http://onlinelibrary.wiley.com/doi/10.1002/wcc.81/pdf</w:t>
        </w:r>
      </w:hyperlink>
      <w:r w:rsidRPr="000D7A99">
        <w:br/>
      </w:r>
      <w:r w:rsidRPr="000D7A99">
        <w:lastRenderedPageBreak/>
        <w:br/>
        <w:t xml:space="preserve">Few extreme events are </w:t>
      </w:r>
    </w:p>
    <w:p w:rsidR="002062D0" w:rsidRPr="000D7A99" w:rsidRDefault="002062D0" w:rsidP="000D7A99"/>
    <w:p w:rsidR="002062D0" w:rsidRPr="000D7A99" w:rsidRDefault="002062D0" w:rsidP="000D7A99">
      <w:r w:rsidRPr="000D7A99">
        <w:t>And</w:t>
      </w:r>
    </w:p>
    <w:p w:rsidR="002062D0" w:rsidRPr="000D7A99" w:rsidRDefault="002062D0" w:rsidP="000D7A99">
      <w:r w:rsidRPr="000D7A99">
        <w:t xml:space="preserve"> </w:t>
      </w:r>
      <w:proofErr w:type="gramStart"/>
      <w:r w:rsidRPr="000D7A99">
        <w:t>impact</w:t>
      </w:r>
      <w:proofErr w:type="gramEnd"/>
      <w:r w:rsidRPr="000D7A99">
        <w:t xml:space="preserve"> of climate change.</w:t>
      </w:r>
    </w:p>
    <w:p w:rsidR="002062D0" w:rsidRPr="000D7A99" w:rsidRDefault="002062D0" w:rsidP="000D7A99">
      <w:r w:rsidRPr="000D7A99">
        <w:t>Adaptation is only possible for rich countries, assumes linear climate change and ignores biodiversity loss</w:t>
      </w:r>
    </w:p>
    <w:p w:rsidR="002062D0" w:rsidRPr="000D7A99" w:rsidRDefault="002062D0" w:rsidP="000D7A99">
      <w:r w:rsidRPr="000D7A99">
        <w:t>Hamilton 10 – Professor of Public Ethics @ ANU</w:t>
      </w:r>
      <w:r w:rsidRPr="000D7A99">
        <w:br/>
        <w:t xml:space="preserve">Clive Hamilton, Professor of </w:t>
      </w:r>
    </w:p>
    <w:p w:rsidR="002062D0" w:rsidRPr="000D7A99" w:rsidRDefault="002062D0" w:rsidP="000D7A99">
      <w:r w:rsidRPr="000D7A99">
        <w:t>AND</w:t>
      </w:r>
    </w:p>
    <w:p w:rsidR="002062D0" w:rsidRPr="000D7A99" w:rsidRDefault="002062D0" w:rsidP="000D7A99">
      <w:proofErr w:type="gramStart"/>
      <w:r w:rsidRPr="000D7A99">
        <w:t>be</w:t>
      </w:r>
      <w:proofErr w:type="gramEnd"/>
      <w:r w:rsidRPr="000D7A99">
        <w:t xml:space="preserve"> gone and humans will enter a long struggle just to survive.</w:t>
      </w:r>
      <w:r w:rsidRPr="000D7A99">
        <w:br/>
      </w:r>
    </w:p>
    <w:p w:rsidR="002062D0" w:rsidRPr="000D7A99" w:rsidRDefault="002062D0" w:rsidP="000D7A99">
      <w:r w:rsidRPr="000D7A99">
        <w:t>Coal is inevitable - CCS is the only viable way to solve for its carbon dioxide emissions</w:t>
      </w:r>
    </w:p>
    <w:p w:rsidR="002062D0" w:rsidRPr="000D7A99" w:rsidRDefault="002062D0" w:rsidP="000D7A99">
      <w:r w:rsidRPr="000D7A99">
        <w:t xml:space="preserve">Richard K. Morse 2012 – leads research in global coal markets and global carbon </w:t>
      </w:r>
    </w:p>
    <w:p w:rsidR="002062D0" w:rsidRPr="000D7A99" w:rsidRDefault="002062D0" w:rsidP="000D7A99">
      <w:r w:rsidRPr="000D7A99">
        <w:t>AND</w:t>
      </w:r>
    </w:p>
    <w:p w:rsidR="002062D0" w:rsidRPr="000D7A99" w:rsidRDefault="002062D0" w:rsidP="000D7A99">
      <w:proofErr w:type="gramStart"/>
      <w:r w:rsidRPr="000D7A99">
        <w:t>most</w:t>
      </w:r>
      <w:proofErr w:type="gramEnd"/>
      <w:r w:rsidRPr="000D7A99">
        <w:t xml:space="preserve"> practical ways to make immediate progress in the fight against global warming.</w:t>
      </w:r>
    </w:p>
    <w:p w:rsidR="002062D0" w:rsidRPr="000D7A99" w:rsidRDefault="002062D0" w:rsidP="000D7A99">
      <w:r w:rsidRPr="000D7A99">
        <w:t xml:space="preserve">CCS allows for coal with zero emissions – government investment is </w:t>
      </w:r>
      <w:proofErr w:type="gramStart"/>
      <w:r w:rsidRPr="000D7A99">
        <w:t>key</w:t>
      </w:r>
      <w:proofErr w:type="gramEnd"/>
      <w:r w:rsidRPr="000D7A99">
        <w:t xml:space="preserve"> to commercial adaptation</w:t>
      </w:r>
    </w:p>
    <w:p w:rsidR="002062D0" w:rsidRPr="000D7A99" w:rsidRDefault="002062D0" w:rsidP="000D7A99">
      <w:r w:rsidRPr="000D7A99">
        <w:t xml:space="preserve">Richard K. Morse 2012 – leads research in global coal markets and global carbon </w:t>
      </w:r>
    </w:p>
    <w:p w:rsidR="002062D0" w:rsidRPr="000D7A99" w:rsidRDefault="002062D0" w:rsidP="000D7A99">
      <w:r w:rsidRPr="000D7A99">
        <w:t>AND</w:t>
      </w:r>
    </w:p>
    <w:p w:rsidR="002062D0" w:rsidRPr="000D7A99" w:rsidRDefault="002062D0" w:rsidP="000D7A99">
      <w:proofErr w:type="gramStart"/>
      <w:r w:rsidRPr="000D7A99">
        <w:t>reservoirs</w:t>
      </w:r>
      <w:proofErr w:type="gramEnd"/>
      <w:r w:rsidRPr="000D7A99">
        <w:t xml:space="preserve">, a practice that would make the economics of CCS more attractive. </w:t>
      </w:r>
    </w:p>
    <w:p w:rsidR="002062D0" w:rsidRPr="000D7A99" w:rsidRDefault="002062D0" w:rsidP="000D7A99">
      <w:r w:rsidRPr="000D7A99">
        <w:t>Only the plan is modeled – China, India, Brazil, and other countries won’t cut emissions unless they can avoid economic cost</w:t>
      </w:r>
    </w:p>
    <w:p w:rsidR="00DF617B" w:rsidRPr="000D7A99" w:rsidRDefault="002062D0" w:rsidP="000D7A99">
      <w:r w:rsidRPr="000D7A99">
        <w:t xml:space="preserve">Apt et al 7 – PhD in Physics @ MIT, Professor of Technology, </w:t>
      </w:r>
      <w:proofErr w:type="spellStart"/>
      <w:r w:rsidRPr="000D7A99">
        <w:t>Tepper</w:t>
      </w:r>
      <w:proofErr w:type="spellEnd"/>
      <w:r w:rsidRPr="000D7A99">
        <w:t xml:space="preserve"> School of Business and Engineering and Public Policy</w:t>
      </w:r>
      <w:r w:rsidRPr="000D7A99">
        <w:br/>
        <w:t>Jay, “Incentives for Near-Term Carbon Dioxide Geological Sequestration,” Carnegie Mellon,</w:t>
      </w:r>
      <w:hyperlink r:id="rId12" w:history="1">
        <w:r w:rsidRPr="000D7A99">
          <w:rPr>
            <w:rStyle w:val="Hyperlink"/>
          </w:rPr>
          <w:t>http://wpweb2.tepper.cmu.edu/ceic/pdfs_other/Incentives_for_Near-Term_Carbon_Dioxide_Geological_Sequestration.pdf</w:t>
        </w:r>
      </w:hyperlink>
      <w:r w:rsidRPr="000D7A99">
        <w:br/>
        <w:t xml:space="preserve">The Intergovernmental Panel on Climate Change (IPCC) </w:t>
      </w:r>
    </w:p>
    <w:p w:rsidR="00DF617B" w:rsidRPr="000D7A99" w:rsidRDefault="00DF617B" w:rsidP="000D7A99">
      <w:r w:rsidRPr="000D7A99">
        <w:t>AND</w:t>
      </w:r>
    </w:p>
    <w:p w:rsidR="002062D0" w:rsidRPr="000D7A99" w:rsidRDefault="002062D0" w:rsidP="000D7A99">
      <w:r w:rsidRPr="000D7A99">
        <w:t xml:space="preserve"> </w:t>
      </w:r>
      <w:proofErr w:type="gramStart"/>
      <w:r w:rsidRPr="000D7A99">
        <w:t>are</w:t>
      </w:r>
      <w:proofErr w:type="gramEnd"/>
      <w:r w:rsidRPr="000D7A99">
        <w:t xml:space="preserve"> shown in figure 28 below.</w:t>
      </w:r>
      <w:r w:rsidRPr="000D7A99">
        <w:br/>
      </w:r>
      <w:r w:rsidRPr="000D7A99">
        <w:br/>
      </w:r>
    </w:p>
    <w:p w:rsidR="002062D0" w:rsidRPr="000D7A99" w:rsidRDefault="002062D0" w:rsidP="000D7A99">
      <w:r w:rsidRPr="000D7A99">
        <w:t>Developing countries will “wait and see” until CCS is proven</w:t>
      </w:r>
    </w:p>
    <w:p w:rsidR="00447CFF" w:rsidRPr="000D7A99" w:rsidRDefault="002062D0" w:rsidP="000D7A99">
      <w:r w:rsidRPr="000D7A99">
        <w:br/>
        <w:t>Global CCS Institute 12 (“Funding Carbon Capture and Storage in Developing Countries,”</w:t>
      </w:r>
      <w:hyperlink r:id="rId13" w:history="1">
        <w:r w:rsidRPr="000D7A99">
          <w:rPr>
            <w:rStyle w:val="Hyperlink"/>
          </w:rPr>
          <w:t>http://cdn.globalccsinstitute.com/sites/default/files/publications/37906/fundingccsindevelopingcountriesfinal.pdf</w:t>
        </w:r>
      </w:hyperlink>
      <w:proofErr w:type="gramStart"/>
      <w:r w:rsidRPr="000D7A99">
        <w:t>)</w:t>
      </w:r>
      <w:proofErr w:type="gramEnd"/>
      <w:r w:rsidRPr="000D7A99">
        <w:br/>
        <w:t xml:space="preserve">Given the significant, but </w:t>
      </w:r>
    </w:p>
    <w:p w:rsidR="00447CFF" w:rsidRPr="000D7A99" w:rsidRDefault="00447CFF" w:rsidP="000D7A99"/>
    <w:p w:rsidR="00447CFF" w:rsidRPr="000D7A99" w:rsidRDefault="00447CFF" w:rsidP="000D7A99">
      <w:r w:rsidRPr="000D7A99">
        <w:t>AND</w:t>
      </w:r>
    </w:p>
    <w:p w:rsidR="002062D0" w:rsidRPr="000D7A99" w:rsidRDefault="002062D0" w:rsidP="000D7A99">
      <w:proofErr w:type="gramStart"/>
      <w:r w:rsidRPr="000D7A99">
        <w:t>earnings</w:t>
      </w:r>
      <w:proofErr w:type="gramEnd"/>
      <w:r w:rsidRPr="000D7A99">
        <w:t xml:space="preserve"> from CCS technology exports” </w:t>
      </w:r>
    </w:p>
    <w:p w:rsidR="002062D0" w:rsidRPr="000D7A99" w:rsidRDefault="002062D0" w:rsidP="000D7A99">
      <w:r w:rsidRPr="000D7A99">
        <w:t>CCS results in natural gas extraction</w:t>
      </w:r>
      <w:r w:rsidRPr="000D7A99">
        <w:br/>
        <w:t>Scientific American 12</w:t>
      </w:r>
      <w:r w:rsidRPr="000D7A99">
        <w:br/>
        <w:t xml:space="preserve">Science Magazine, “Can </w:t>
      </w:r>
      <w:proofErr w:type="spellStart"/>
      <w:r w:rsidRPr="000D7A99">
        <w:t>Fracking</w:t>
      </w:r>
      <w:proofErr w:type="spellEnd"/>
      <w:r w:rsidRPr="000D7A99">
        <w:t xml:space="preserve"> and Carbon Sequestration Coexist,” 3/16/12, </w:t>
      </w:r>
      <w:hyperlink r:id="rId14" w:history="1">
        <w:r w:rsidRPr="000D7A99">
          <w:rPr>
            <w:rStyle w:val="Hyperlink"/>
          </w:rPr>
          <w:t>http://www.scientificamerican.com/article.cfm?id=can-fracking-and-carbon-sequestration-co-exist</w:t>
        </w:r>
      </w:hyperlink>
    </w:p>
    <w:p w:rsidR="002062D0" w:rsidRPr="000D7A99" w:rsidRDefault="002062D0" w:rsidP="000D7A99">
      <w:r w:rsidRPr="000D7A99">
        <w:t xml:space="preserve">Natural gas production and carbon sequestration may be headed for an underground collision course. </w:t>
      </w:r>
    </w:p>
    <w:p w:rsidR="002062D0" w:rsidRPr="000D7A99" w:rsidRDefault="002062D0" w:rsidP="000D7A99">
      <w:r w:rsidRPr="000D7A99">
        <w:t>AND</w:t>
      </w:r>
    </w:p>
    <w:p w:rsidR="002062D0" w:rsidRPr="000D7A99" w:rsidRDefault="002062D0" w:rsidP="000D7A99">
      <w:proofErr w:type="gramStart"/>
      <w:r w:rsidRPr="000D7A99">
        <w:t>impervious</w:t>
      </w:r>
      <w:proofErr w:type="gramEnd"/>
      <w:r w:rsidRPr="000D7A99">
        <w:t xml:space="preserve"> rock layer blocking upper migration of injected CO2, the researchers said.</w:t>
      </w:r>
    </w:p>
    <w:p w:rsidR="002062D0" w:rsidRPr="000D7A99" w:rsidRDefault="002062D0" w:rsidP="000D7A99"/>
    <w:p w:rsidR="002062D0" w:rsidRPr="000D7A99" w:rsidRDefault="002062D0" w:rsidP="000D7A99">
      <w:r w:rsidRPr="000D7A99">
        <w:t>Natural gas accelerates warming – studies prove</w:t>
      </w:r>
    </w:p>
    <w:p w:rsidR="002062D0" w:rsidRPr="000D7A99" w:rsidRDefault="002062D0" w:rsidP="000D7A99">
      <w:r w:rsidRPr="000D7A99">
        <w:t xml:space="preserve">Robert W. </w:t>
      </w:r>
      <w:proofErr w:type="spellStart"/>
      <w:r w:rsidRPr="000D7A99">
        <w:t>Howarth</w:t>
      </w:r>
      <w:proofErr w:type="spellEnd"/>
      <w:r w:rsidRPr="000D7A99">
        <w:t xml:space="preserve"> et al 11/12/10 - </w:t>
      </w:r>
      <w:proofErr w:type="spellStart"/>
      <w:r w:rsidRPr="000D7A99">
        <w:t>Howarth</w:t>
      </w:r>
      <w:proofErr w:type="spellEnd"/>
      <w:r w:rsidRPr="000D7A99">
        <w:t xml:space="preserve"> is the David R. Atkinson Professor of Ecology &amp; Environmental Biology at Cornell University, Renee Santoro is a research aide at Cornell University, Anthony </w:t>
      </w:r>
      <w:proofErr w:type="spellStart"/>
      <w:r w:rsidRPr="000D7A99">
        <w:t>Ingraffea</w:t>
      </w:r>
      <w:proofErr w:type="spellEnd"/>
      <w:r w:rsidRPr="000D7A99">
        <w:t xml:space="preserve"> is a professor of Civil and Environmental Engineering at Cornell University (“Methane and the greenhouse-gas footprint of natural¶ gas from shale formations,”http://www.sustainablefuture.cornell.edu/news/attachments/Howarth-EtAl-2011.pdf)</w:t>
      </w:r>
    </w:p>
    <w:p w:rsidR="002062D0" w:rsidRPr="000D7A99" w:rsidRDefault="002062D0" w:rsidP="000D7A99"/>
    <w:p w:rsidR="002062D0" w:rsidRPr="000D7A99" w:rsidRDefault="002062D0" w:rsidP="000D7A99">
      <w:r w:rsidRPr="000D7A99">
        <w:t xml:space="preserve">6 Shale gas versus other fossil fuels </w:t>
      </w:r>
      <w:proofErr w:type="gramStart"/>
      <w:r w:rsidRPr="000D7A99">
        <w:t>Considering</w:t>
      </w:r>
      <w:proofErr w:type="gramEnd"/>
      <w:r w:rsidRPr="000D7A99">
        <w:t xml:space="preserve"> the 20-year horizon, the </w:t>
      </w:r>
    </w:p>
    <w:p w:rsidR="002062D0" w:rsidRPr="000D7A99" w:rsidRDefault="002062D0" w:rsidP="000D7A99">
      <w:r w:rsidRPr="000D7A99">
        <w:t>AND</w:t>
      </w:r>
    </w:p>
    <w:p w:rsidR="002062D0" w:rsidRPr="000D7A99" w:rsidRDefault="002062D0" w:rsidP="000D7A99">
      <w:r w:rsidRPr="000D7A99">
        <w:t>, where there is little evidence that efficiencies are superior to diesel oil.</w:t>
      </w:r>
    </w:p>
    <w:p w:rsidR="002062D0" w:rsidRPr="000D7A99" w:rsidRDefault="002062D0" w:rsidP="000D7A99"/>
    <w:p w:rsidR="002062D0" w:rsidRPr="000D7A99" w:rsidRDefault="002062D0" w:rsidP="000D7A99">
      <w:bookmarkStart w:id="2" w:name="Affirmative-CCS_1AC-No_War"/>
      <w:bookmarkEnd w:id="2"/>
      <w:r w:rsidRPr="000D7A99">
        <w:t xml:space="preserve">Observation two: War </w:t>
      </w:r>
      <w:proofErr w:type="spellStart"/>
      <w:proofErr w:type="gramStart"/>
      <w:r w:rsidRPr="000D7A99">
        <w:t>wont</w:t>
      </w:r>
      <w:proofErr w:type="spellEnd"/>
      <w:proofErr w:type="gramEnd"/>
      <w:r w:rsidRPr="000D7A99">
        <w:t xml:space="preserve"> happen</w:t>
      </w:r>
    </w:p>
    <w:p w:rsidR="002062D0" w:rsidRPr="000D7A99" w:rsidRDefault="002062D0" w:rsidP="000D7A99">
      <w:r w:rsidRPr="000D7A99">
        <w:t>War is no longer possible – every trend points to peace.</w:t>
      </w:r>
    </w:p>
    <w:p w:rsidR="00447CFF" w:rsidRPr="000D7A99" w:rsidRDefault="002062D0" w:rsidP="000D7A99">
      <w:proofErr w:type="spellStart"/>
      <w:r w:rsidRPr="000D7A99">
        <w:t>Tertais</w:t>
      </w:r>
      <w:proofErr w:type="spellEnd"/>
      <w:r w:rsidRPr="000D7A99">
        <w:t xml:space="preserve">, ’12 (Bruno - a Senior Research Fellow at the Foundation for Strategic Research and a TWQ editorial board member, former Director of the Civilian Affairs Committee at Assembly of NATO, </w:t>
      </w:r>
      <w:proofErr w:type="spellStart"/>
      <w:r w:rsidRPr="000D7A99">
        <w:t>Ph.D</w:t>
      </w:r>
      <w:proofErr w:type="spellEnd"/>
      <w:r w:rsidRPr="000D7A99">
        <w:t xml:space="preserve"> in political science from </w:t>
      </w:r>
      <w:proofErr w:type="spellStart"/>
      <w:r w:rsidRPr="000D7A99">
        <w:t>Institut</w:t>
      </w:r>
      <w:proofErr w:type="spellEnd"/>
      <w:r w:rsidRPr="000D7A99">
        <w:t xml:space="preserve"> </w:t>
      </w:r>
      <w:proofErr w:type="spellStart"/>
      <w:r w:rsidRPr="000D7A99">
        <w:t>d'Etudes</w:t>
      </w:r>
      <w:proofErr w:type="spellEnd"/>
      <w:r w:rsidRPr="000D7A99">
        <w:t xml:space="preserve"> </w:t>
      </w:r>
      <w:proofErr w:type="spellStart"/>
      <w:r w:rsidRPr="000D7A99">
        <w:t>Politiques</w:t>
      </w:r>
      <w:proofErr w:type="spellEnd"/>
      <w:r w:rsidRPr="000D7A99">
        <w:t xml:space="preserve"> de Paris (Summer 2012, The Demise of Ares: The End of War as We Know It?, Center for Strategic and International Studies, The Washington Quarterly, </w:t>
      </w:r>
      <w:hyperlink r:id="rId15" w:history="1">
        <w:r w:rsidRPr="000D7A99">
          <w:rPr>
            <w:rStyle w:val="Hyperlink"/>
          </w:rPr>
          <w:t>http://csis.org/files/publication/twq12SummerTertrais.pdf</w:t>
        </w:r>
      </w:hyperlink>
      <w:r w:rsidRPr="000D7A99">
        <w:t>)</w:t>
      </w:r>
      <w:r w:rsidRPr="000D7A99">
        <w:br/>
        <w:t xml:space="preserve">In 1990, U.S. political scientist </w:t>
      </w:r>
    </w:p>
    <w:p w:rsidR="00447CFF" w:rsidRPr="000D7A99" w:rsidRDefault="00447CFF" w:rsidP="000D7A99">
      <w:r w:rsidRPr="000D7A99">
        <w:t>AND</w:t>
      </w:r>
    </w:p>
    <w:p w:rsidR="002062D0" w:rsidRPr="000D7A99" w:rsidRDefault="002062D0" w:rsidP="000D7A99">
      <w:proofErr w:type="gramStart"/>
      <w:r w:rsidRPr="000D7A99">
        <w:t>reached</w:t>
      </w:r>
      <w:proofErr w:type="gramEnd"/>
      <w:r w:rsidRPr="000D7A99">
        <w:t xml:space="preserve"> unprecedented lows after 1990.</w:t>
      </w:r>
      <w:r w:rsidRPr="000D7A99">
        <w:br/>
      </w:r>
    </w:p>
    <w:p w:rsidR="002062D0" w:rsidRPr="000D7A99" w:rsidRDefault="002062D0" w:rsidP="000D7A99">
      <w:r w:rsidRPr="000D7A99">
        <w:t>Humans are biologically peaceful – war is a cultural innovation</w:t>
      </w:r>
    </w:p>
    <w:p w:rsidR="00447CFF" w:rsidRPr="000D7A99" w:rsidRDefault="002062D0" w:rsidP="000D7A99">
      <w:r w:rsidRPr="000D7A99">
        <w:br/>
      </w:r>
      <w:proofErr w:type="gramStart"/>
      <w:r w:rsidRPr="000D7A99">
        <w:t>John </w:t>
      </w:r>
      <w:proofErr w:type="spellStart"/>
      <w:r w:rsidRPr="000D7A99">
        <w:t>Horgan</w:t>
      </w:r>
      <w:proofErr w:type="spellEnd"/>
      <w:r w:rsidRPr="000D7A99">
        <w:t> 6/12/2012 - science journalist and Director of the Center for Science Writings at Stevens Institute of Technology, Hoboken, New Jersey.</w:t>
      </w:r>
      <w:proofErr w:type="gramEnd"/>
      <w:r w:rsidRPr="000D7A99">
        <w:t xml:space="preserve"> A former senior writer at Scientific American (1986-1997), he has also written for The New York Times, Time, Newsweek, The Washington Post, The Los Angeles Times, The New Republic, Slate, Discover, The London Times, The Times Literary Supplement, New Scientist, and other publications around the world. He writes regular columns for Scientific American online and BBC Knowledge </w:t>
      </w:r>
      <w:proofErr w:type="gramStart"/>
      <w:r w:rsidRPr="000D7A99">
        <w:t>Magazine,</w:t>
      </w:r>
      <w:proofErr w:type="gramEnd"/>
      <w:r w:rsidRPr="000D7A99">
        <w:t xml:space="preserve"> received a B.A. in English from Columbia University's School of General Studies in 1982 and an M.S. from Columbia's School of Journalism in 1983. (“No, War Is Not </w:t>
      </w:r>
      <w:proofErr w:type="gramStart"/>
      <w:r w:rsidRPr="000D7A99">
        <w:t>Inevitable</w:t>
      </w:r>
      <w:proofErr w:type="gramEnd"/>
      <w:r w:rsidRPr="000D7A99">
        <w:t>,” Discover Magazine, </w:t>
      </w:r>
      <w:hyperlink r:id="rId16" w:history="1">
        <w:r w:rsidRPr="000D7A99">
          <w:rPr>
            <w:rStyle w:val="Hyperlink"/>
          </w:rPr>
          <w:t>http://discovermagazine.com/2012/jun/02-no-war-is-not-inevitable</w:t>
        </w:r>
      </w:hyperlink>
      <w:r w:rsidRPr="000D7A99">
        <w:t>)</w:t>
      </w:r>
      <w:r w:rsidRPr="000D7A99">
        <w:br/>
        <w:t xml:space="preserve">I have one serious complaint </w:t>
      </w:r>
    </w:p>
    <w:p w:rsidR="00447CFF" w:rsidRPr="000D7A99" w:rsidRDefault="00447CFF" w:rsidP="000D7A99">
      <w:r w:rsidRPr="000D7A99">
        <w:t>AND</w:t>
      </w:r>
    </w:p>
    <w:p w:rsidR="00447CFF" w:rsidRPr="000D7A99" w:rsidRDefault="002062D0" w:rsidP="000D7A99">
      <w:r w:rsidRPr="000D7A99">
        <w:t xml:space="preserve"> </w:t>
      </w:r>
      <w:proofErr w:type="gramStart"/>
      <w:r w:rsidRPr="000D7A99">
        <w:t>also</w:t>
      </w:r>
      <w:proofErr w:type="gramEnd"/>
      <w:r w:rsidRPr="000D7A99">
        <w:t xml:space="preserve"> reject the deep-roots theory, which helps perpetuate war.</w:t>
      </w:r>
      <w:r w:rsidRPr="000D7A99">
        <w:br/>
      </w:r>
      <w:r w:rsidRPr="000D7A99">
        <w:br/>
        <w:t>Prefer broad analysis of international relations – specificity is a logical fallacy</w:t>
      </w:r>
      <w:r w:rsidRPr="000D7A99">
        <w:br/>
      </w:r>
      <w:proofErr w:type="spellStart"/>
      <w:r w:rsidRPr="000D7A99">
        <w:t>Kanwisher</w:t>
      </w:r>
      <w:proofErr w:type="spellEnd"/>
      <w:r w:rsidRPr="000D7A99">
        <w:t xml:space="preserve"> 89 (Nancy </w:t>
      </w:r>
      <w:proofErr w:type="spellStart"/>
      <w:r w:rsidRPr="000D7A99">
        <w:t>Kanwisher</w:t>
      </w:r>
      <w:proofErr w:type="spellEnd"/>
      <w:r w:rsidRPr="000D7A99">
        <w:t>; is a professor of cognitive neuroscience at MIT, was a professor at Harvard, and has a Ph.D. in cognitive sciences; Written December 1989; “Cognitive Heuristics and American Security Policy”</w:t>
      </w:r>
      <w:proofErr w:type="gramStart"/>
      <w:r w:rsidRPr="000D7A99">
        <w:t>;</w:t>
      </w:r>
      <w:proofErr w:type="gramEnd"/>
      <w:r w:rsidR="00D36B03" w:rsidRPr="000D7A99">
        <w:fldChar w:fldCharType="begin"/>
      </w:r>
      <w:r w:rsidR="007641FD" w:rsidRPr="000D7A99">
        <w:instrText>HYPERLINK "http://www.jstor.org/stable/pdfplus/173995"</w:instrText>
      </w:r>
      <w:r w:rsidR="00D36B03" w:rsidRPr="000D7A99">
        <w:fldChar w:fldCharType="separate"/>
      </w:r>
      <w:r w:rsidRPr="000D7A99">
        <w:rPr>
          <w:rStyle w:val="Hyperlink"/>
        </w:rPr>
        <w:t>http://www.jstor.org/stable/pdfplus/173995</w:t>
      </w:r>
      <w:r w:rsidR="00D36B03" w:rsidRPr="000D7A99">
        <w:fldChar w:fldCharType="end"/>
      </w:r>
      <w:r w:rsidRPr="000D7A99">
        <w:t>; Accessed September 14, 2012)</w:t>
      </w:r>
      <w:r w:rsidRPr="000D7A99">
        <w:br/>
        <w:t xml:space="preserve">In a study of  </w:t>
      </w:r>
    </w:p>
    <w:p w:rsidR="00447CFF" w:rsidRPr="000D7A99" w:rsidRDefault="00447CFF" w:rsidP="000D7A99"/>
    <w:p w:rsidR="00447CFF" w:rsidRPr="000D7A99" w:rsidRDefault="00447CFF" w:rsidP="000D7A99">
      <w:r w:rsidRPr="000D7A99">
        <w:t>AND</w:t>
      </w:r>
    </w:p>
    <w:p w:rsidR="00447CFF" w:rsidRPr="000D7A99" w:rsidRDefault="00447CFF" w:rsidP="000D7A99"/>
    <w:p w:rsidR="002062D0" w:rsidRPr="000D7A99" w:rsidRDefault="002062D0" w:rsidP="000D7A99">
      <w:r w:rsidRPr="000D7A99">
        <w:t xml:space="preserve"> </w:t>
      </w:r>
      <w:proofErr w:type="gramStart"/>
      <w:r w:rsidRPr="000D7A99">
        <w:t>to</w:t>
      </w:r>
      <w:proofErr w:type="gramEnd"/>
      <w:r w:rsidRPr="000D7A99">
        <w:t xml:space="preserve"> believe that position.</w:t>
      </w:r>
    </w:p>
    <w:p w:rsidR="002062D0" w:rsidRPr="000D7A99" w:rsidRDefault="002062D0" w:rsidP="000D7A99"/>
    <w:p w:rsidR="002062D0" w:rsidRPr="000D7A99" w:rsidRDefault="002062D0" w:rsidP="000D7A99">
      <w:r w:rsidRPr="000D7A99">
        <w:br/>
        <w:t xml:space="preserve">Plan: The United States federal government should substantially increase its fiscal investment in </w:t>
      </w:r>
      <w:r w:rsidRPr="000D7A99">
        <w:lastRenderedPageBreak/>
        <w:t>pipeline transportation infrastructure for captured supercritical carbon dioxide in the United States.</w:t>
      </w:r>
      <w:r w:rsidRPr="000D7A99">
        <w:br/>
      </w:r>
      <w:r w:rsidRPr="000D7A99">
        <w:br/>
      </w:r>
    </w:p>
    <w:p w:rsidR="002062D0" w:rsidRPr="000D7A99" w:rsidRDefault="002062D0" w:rsidP="000D7A99">
      <w:bookmarkStart w:id="3" w:name="Affirmative-CCS_1AC-Solvency"/>
      <w:bookmarkEnd w:id="3"/>
      <w:r w:rsidRPr="000D7A99">
        <w:t>Solvency</w:t>
      </w:r>
    </w:p>
    <w:p w:rsidR="000D7A99" w:rsidRPr="000D7A99" w:rsidRDefault="000D7A99" w:rsidP="000D7A99"/>
    <w:p w:rsidR="000D7A99" w:rsidRPr="000D7A99" w:rsidRDefault="000D7A99" w:rsidP="000D7A99">
      <w:r w:rsidRPr="000D7A99">
        <w:t>We</w:t>
      </w:r>
      <w:r>
        <w:t>’</w:t>
      </w:r>
      <w:r w:rsidRPr="000D7A99">
        <w:t xml:space="preserve">re at 396 </w:t>
      </w:r>
      <w:proofErr w:type="spellStart"/>
      <w:r w:rsidRPr="000D7A99">
        <w:t>ppm</w:t>
      </w:r>
      <w:proofErr w:type="spellEnd"/>
      <w:r w:rsidRPr="000D7A99">
        <w:t xml:space="preserve">, reducing emissions now is </w:t>
      </w:r>
      <w:proofErr w:type="gramStart"/>
      <w:r w:rsidRPr="000D7A99">
        <w:t>key</w:t>
      </w:r>
      <w:proofErr w:type="gramEnd"/>
      <w:r w:rsidRPr="000D7A99">
        <w:t>. Failure to do so leads to extreme impacts.</w:t>
      </w:r>
    </w:p>
    <w:p w:rsidR="000D7A99" w:rsidRPr="000D7A99" w:rsidRDefault="000D7A99" w:rsidP="000D7A99">
      <w:r w:rsidRPr="000D7A99">
        <w:t xml:space="preserve">Walsh 12 (July 10th, 2012. </w:t>
      </w:r>
      <w:proofErr w:type="gramStart"/>
      <w:r w:rsidRPr="000D7A99">
        <w:t>Time magazine, Bryan Walsh Is a senior editor for TIME International and the environment writer for TIME magazine.</w:t>
      </w:r>
      <w:proofErr w:type="gramEnd"/>
      <w:r w:rsidRPr="000D7A99">
        <w:t xml:space="preserve"> </w:t>
      </w:r>
      <w:proofErr w:type="gramStart"/>
      <w:r w:rsidRPr="000D7A99">
        <w:t>Published New York, New York 2012.</w:t>
      </w:r>
      <w:proofErr w:type="gramEnd"/>
      <w:r w:rsidRPr="000D7A99">
        <w:t xml:space="preserve"> Managing editor: Richard Stengel. “Global Warming, </w:t>
      </w:r>
      <w:proofErr w:type="gramStart"/>
      <w:r w:rsidRPr="000D7A99">
        <w:t>The</w:t>
      </w:r>
      <w:proofErr w:type="gramEnd"/>
      <w:r w:rsidRPr="000D7A99">
        <w:t xml:space="preserve"> Causes, The Perils, The Solutions” </w:t>
      </w:r>
    </w:p>
    <w:p w:rsidR="000D7A99" w:rsidRPr="000D7A99" w:rsidRDefault="000D7A99" w:rsidP="000D7A99">
      <w:r w:rsidRPr="000D7A99">
        <w:t xml:space="preserve">Everyone knows that we need </w:t>
      </w:r>
    </w:p>
    <w:p w:rsidR="000D7A99" w:rsidRPr="000D7A99" w:rsidRDefault="000D7A99" w:rsidP="000D7A99">
      <w:r w:rsidRPr="000D7A99">
        <w:t>AND</w:t>
      </w:r>
    </w:p>
    <w:p w:rsidR="000D7A99" w:rsidRPr="000D7A99" w:rsidRDefault="000D7A99" w:rsidP="000D7A99">
      <w:r w:rsidRPr="000D7A99">
        <w:t xml:space="preserve">, we have no choice. </w:t>
      </w:r>
    </w:p>
    <w:p w:rsidR="000D7A99" w:rsidRPr="000D7A99" w:rsidRDefault="000D7A99" w:rsidP="000D7A99"/>
    <w:p w:rsidR="002062D0" w:rsidRPr="000D7A99" w:rsidRDefault="002062D0" w:rsidP="000D7A99">
      <w:r w:rsidRPr="000D7A99">
        <w:t>Carbon capture is tested and feasible</w:t>
      </w:r>
    </w:p>
    <w:p w:rsidR="00447CFF" w:rsidRPr="000D7A99" w:rsidRDefault="002062D0" w:rsidP="000D7A99">
      <w:r w:rsidRPr="000D7A99">
        <w:t xml:space="preserve">Anthony </w:t>
      </w:r>
      <w:proofErr w:type="gramStart"/>
      <w:r w:rsidRPr="000D7A99">
        <w:t>et</w:t>
      </w:r>
      <w:proofErr w:type="gramEnd"/>
      <w:r w:rsidRPr="000D7A99">
        <w:t xml:space="preserve">. al '10 [May 2010, Lauren Anthony, Brendon </w:t>
      </w:r>
      <w:proofErr w:type="spellStart"/>
      <w:r w:rsidRPr="000D7A99">
        <w:t>Baatz</w:t>
      </w:r>
      <w:proofErr w:type="spellEnd"/>
      <w:r w:rsidRPr="000D7A99">
        <w:t xml:space="preserve">, Nicholas </w:t>
      </w:r>
      <w:proofErr w:type="spellStart"/>
      <w:r w:rsidRPr="000D7A99">
        <w:t>Bahnken</w:t>
      </w:r>
      <w:proofErr w:type="spellEnd"/>
      <w:r w:rsidRPr="000D7A99">
        <w:t xml:space="preserve">, McKenzie Beverage, </w:t>
      </w:r>
      <w:proofErr w:type="spellStart"/>
      <w:r w:rsidRPr="000D7A99">
        <w:t>Jie</w:t>
      </w:r>
      <w:proofErr w:type="spellEnd"/>
      <w:r w:rsidRPr="000D7A99">
        <w:t xml:space="preserve"> Cui, Rose </w:t>
      </w:r>
      <w:proofErr w:type="spellStart"/>
      <w:r w:rsidRPr="000D7A99">
        <w:t>Galer</w:t>
      </w:r>
      <w:proofErr w:type="spellEnd"/>
      <w:r w:rsidRPr="000D7A99">
        <w:t xml:space="preserve">, Devin </w:t>
      </w:r>
      <w:proofErr w:type="spellStart"/>
      <w:r w:rsidRPr="000D7A99">
        <w:t>Hartmaan</w:t>
      </w:r>
      <w:proofErr w:type="spellEnd"/>
      <w:r w:rsidRPr="000D7A99">
        <w:t xml:space="preserve">, Colin Highlands, </w:t>
      </w:r>
      <w:proofErr w:type="spellStart"/>
      <w:r w:rsidRPr="000D7A99">
        <w:t>Howon</w:t>
      </w:r>
      <w:proofErr w:type="spellEnd"/>
      <w:r w:rsidRPr="000D7A99">
        <w:t xml:space="preserve"> Kang, Jacob Keating, Meghan Keefer, </w:t>
      </w:r>
      <w:proofErr w:type="spellStart"/>
      <w:r w:rsidRPr="000D7A99">
        <w:t>Kyungwoo</w:t>
      </w:r>
      <w:proofErr w:type="spellEnd"/>
      <w:r w:rsidRPr="000D7A99">
        <w:t xml:space="preserve"> Kim, Ashleigh </w:t>
      </w:r>
      <w:proofErr w:type="spellStart"/>
      <w:r w:rsidRPr="000D7A99">
        <w:t>Klingman</w:t>
      </w:r>
      <w:proofErr w:type="spellEnd"/>
      <w:r w:rsidRPr="000D7A99">
        <w:t xml:space="preserve">, </w:t>
      </w:r>
      <w:proofErr w:type="spellStart"/>
      <w:r w:rsidRPr="000D7A99">
        <w:t>Keum</w:t>
      </w:r>
      <w:proofErr w:type="spellEnd"/>
      <w:r w:rsidRPr="000D7A99">
        <w:t xml:space="preserve"> </w:t>
      </w:r>
      <w:proofErr w:type="spellStart"/>
      <w:r w:rsidRPr="000D7A99">
        <w:t>Hoo</w:t>
      </w:r>
      <w:proofErr w:type="spellEnd"/>
      <w:r w:rsidRPr="000D7A99">
        <w:t xml:space="preserve"> Lee, Katie Mauldin, </w:t>
      </w:r>
      <w:proofErr w:type="spellStart"/>
      <w:r w:rsidRPr="000D7A99">
        <w:t>Richy</w:t>
      </w:r>
      <w:proofErr w:type="spellEnd"/>
      <w:r w:rsidRPr="000D7A99">
        <w:t xml:space="preserve"> Palmer, Laura Paradise, </w:t>
      </w:r>
      <w:proofErr w:type="spellStart"/>
      <w:r w:rsidRPr="000D7A99">
        <w:t>Arif</w:t>
      </w:r>
      <w:proofErr w:type="spellEnd"/>
      <w:r w:rsidRPr="000D7A99">
        <w:t xml:space="preserve"> </w:t>
      </w:r>
      <w:proofErr w:type="spellStart"/>
      <w:r w:rsidRPr="000D7A99">
        <w:t>Sayik</w:t>
      </w:r>
      <w:proofErr w:type="spellEnd"/>
      <w:r w:rsidRPr="000D7A99">
        <w:t xml:space="preserve">, </w:t>
      </w:r>
      <w:proofErr w:type="spellStart"/>
      <w:r w:rsidRPr="000D7A99">
        <w:t>Burak</w:t>
      </w:r>
      <w:proofErr w:type="spellEnd"/>
      <w:r w:rsidRPr="000D7A99">
        <w:t xml:space="preserve"> </w:t>
      </w:r>
      <w:proofErr w:type="spellStart"/>
      <w:r w:rsidRPr="000D7A99">
        <w:t>Uyan</w:t>
      </w:r>
      <w:proofErr w:type="spellEnd"/>
      <w:r w:rsidRPr="000D7A99">
        <w:t xml:space="preserve">, Kelly </w:t>
      </w:r>
      <w:proofErr w:type="spellStart"/>
      <w:r w:rsidRPr="000D7A99">
        <w:t>Wedell</w:t>
      </w:r>
      <w:proofErr w:type="spellEnd"/>
      <w:r w:rsidRPr="000D7A99">
        <w:t xml:space="preserve">, </w:t>
      </w:r>
      <w:proofErr w:type="spellStart"/>
      <w:r w:rsidRPr="000D7A99">
        <w:t>Hasan</w:t>
      </w:r>
      <w:proofErr w:type="spellEnd"/>
      <w:r w:rsidRPr="000D7A99">
        <w:t xml:space="preserve"> </w:t>
      </w:r>
      <w:proofErr w:type="spellStart"/>
      <w:r w:rsidRPr="000D7A99">
        <w:t>Qildirin</w:t>
      </w:r>
      <w:proofErr w:type="spellEnd"/>
      <w:r w:rsidRPr="000D7A99">
        <w:t xml:space="preserve">, Ibrahim </w:t>
      </w:r>
      <w:proofErr w:type="spellStart"/>
      <w:r w:rsidRPr="000D7A99">
        <w:t>Yigit</w:t>
      </w:r>
      <w:proofErr w:type="spellEnd"/>
      <w:r w:rsidRPr="000D7A99">
        <w:t xml:space="preserve">, </w:t>
      </w:r>
      <w:proofErr w:type="spellStart"/>
      <w:r w:rsidRPr="000D7A99">
        <w:t>Yonghua</w:t>
      </w:r>
      <w:proofErr w:type="spellEnd"/>
      <w:r w:rsidRPr="000D7A99">
        <w:t xml:space="preserve"> </w:t>
      </w:r>
      <w:proofErr w:type="spellStart"/>
      <w:r w:rsidRPr="000D7A99">
        <w:t>Zou</w:t>
      </w:r>
      <w:proofErr w:type="spellEnd"/>
      <w:r w:rsidRPr="000D7A99">
        <w:t xml:space="preserve"> are top scholars from multiple disciplines to conduct innovative, timely and relevant research in the broad area of energy, focusing specifically on: • Advanced fossil fuels and nuclear power; • Alternative or renewable energy resources; • Local and regional carbon cycle dynamics; • Environmental and economic consequences of energy production and distribution assembled under the Center for Research in Energy and the Environment of Indiana University, "Carbon Capture and Storage",</w:t>
      </w:r>
      <w:hyperlink r:id="rId17" w:history="1">
        <w:r w:rsidRPr="000D7A99">
          <w:rPr>
            <w:rStyle w:val="Hyperlink"/>
          </w:rPr>
          <w:t>http://www.indiana.edu/~cree/pdf/2010%20V600%20Capstone%20Report%20on%20Carbon%20Capture%20and%20Storage.pdf</w:t>
        </w:r>
      </w:hyperlink>
      <w:r w:rsidRPr="000D7A99">
        <w:t>]</w:t>
      </w:r>
      <w:r w:rsidRPr="000D7A99">
        <w:br/>
      </w:r>
      <w:r w:rsidRPr="000D7A99">
        <w:br/>
        <w:t xml:space="preserve">Removing CO2 </w:t>
      </w:r>
    </w:p>
    <w:p w:rsidR="002062D0" w:rsidRPr="000D7A99" w:rsidRDefault="002062D0" w:rsidP="000D7A99">
      <w:r w:rsidRPr="000D7A99">
        <w:t>AND</w:t>
      </w:r>
    </w:p>
    <w:p w:rsidR="002062D0" w:rsidRPr="000D7A99" w:rsidRDefault="002062D0" w:rsidP="000D7A99">
      <w:proofErr w:type="gramStart"/>
      <w:r w:rsidRPr="000D7A99">
        <w:t>pollutants</w:t>
      </w:r>
      <w:proofErr w:type="gramEnd"/>
      <w:r w:rsidRPr="000D7A99">
        <w:t xml:space="preserve"> and volatile mercury</w:t>
      </w:r>
      <w:r w:rsidRPr="000D7A99">
        <w:br/>
      </w:r>
    </w:p>
    <w:p w:rsidR="002062D0" w:rsidRPr="000D7A99" w:rsidRDefault="002062D0" w:rsidP="000D7A99">
      <w:r w:rsidRPr="000D7A99">
        <w:t>CCS storage is technologically available and empirically proven</w:t>
      </w:r>
    </w:p>
    <w:p w:rsidR="00447CFF" w:rsidRPr="000D7A99" w:rsidRDefault="002062D0" w:rsidP="000D7A99">
      <w:r w:rsidRPr="000D7A99">
        <w:t xml:space="preserve">Dooley and Davidson 10 – leader of the Joint Global Change Research Institute's and the Global Energy Technology Strategy Project's research related to carbon dioxide capture and storage and senior member of the Joint Global Change Research Institute's Integrated Assessment modeling team; Senior Research Scientist. Pacific Northwest National Laboratory, Richland, Washington (JJ and CL, “A Brief Technical Critique of </w:t>
      </w:r>
      <w:proofErr w:type="spellStart"/>
      <w:r w:rsidRPr="000D7A99">
        <w:t>Ehlig</w:t>
      </w:r>
      <w:proofErr w:type="spellEnd"/>
      <w:r w:rsidRPr="000D7A99">
        <w:t>-Economides and Economides 2010: ‘Sequestering Carbon Dioxide in a Closed Underground Volume’” US Department of Energy April 2010 </w:t>
      </w:r>
      <w:hyperlink r:id="rId18" w:history="1">
        <w:r w:rsidRPr="000D7A99">
          <w:rPr>
            <w:rStyle w:val="Hyperlink"/>
          </w:rPr>
          <w:t>http://www.pnl.gov/main/publications/external/technical_reports/PNNL-19249.pdf</w:t>
        </w:r>
      </w:hyperlink>
      <w:r w:rsidRPr="000D7A99">
        <w:t>) MLR</w:t>
      </w:r>
      <w:r w:rsidRPr="000D7A99">
        <w:br/>
      </w:r>
      <w:r w:rsidRPr="000D7A99">
        <w:br/>
        <w:t xml:space="preserve">The technical feasibility of storing </w:t>
      </w:r>
    </w:p>
    <w:p w:rsidR="00447CFF" w:rsidRPr="000D7A99" w:rsidRDefault="00447CFF" w:rsidP="000D7A99">
      <w:r w:rsidRPr="000D7A99">
        <w:t>AND</w:t>
      </w:r>
    </w:p>
    <w:p w:rsidR="002062D0" w:rsidRPr="000D7A99" w:rsidRDefault="002062D0" w:rsidP="000D7A99">
      <w:r w:rsidRPr="000D7A99">
        <w:t xml:space="preserve"> </w:t>
      </w:r>
      <w:proofErr w:type="gramStart"/>
      <w:r w:rsidRPr="000D7A99">
        <w:t>and</w:t>
      </w:r>
      <w:proofErr w:type="gramEnd"/>
      <w:r w:rsidRPr="000D7A99">
        <w:t xml:space="preserve"> challenges associated with CCS</w:t>
      </w:r>
    </w:p>
    <w:p w:rsidR="002062D0" w:rsidRPr="000D7A99" w:rsidRDefault="002062D0" w:rsidP="000D7A99">
      <w:r w:rsidRPr="000D7A99">
        <w:t>Pipelines are the missing link – a national network is needed</w:t>
      </w:r>
    </w:p>
    <w:p w:rsidR="002062D0" w:rsidRPr="000D7A99" w:rsidRDefault="002062D0" w:rsidP="000D7A99">
      <w:r w:rsidRPr="000D7A99">
        <w:t xml:space="preserve">IRGC 8 - International Risk Governance Council, “Regulation of Carbon Capture and Storage,” </w:t>
      </w:r>
      <w:hyperlink r:id="rId19" w:history="1">
        <w:r w:rsidRPr="000D7A99">
          <w:rPr>
            <w:rStyle w:val="Hyperlink"/>
          </w:rPr>
          <w:t>http://www.irgc.org/IMG/pdf/Policy_Brief_CCS.pdf</w:t>
        </w:r>
      </w:hyperlink>
    </w:p>
    <w:p w:rsidR="002062D0" w:rsidRPr="000D7A99" w:rsidRDefault="002062D0" w:rsidP="000D7A99">
      <w:r w:rsidRPr="000D7A99">
        <w:t xml:space="preserve">Large-scale CCS deployment will require the creation of a regime to manage risks </w:t>
      </w:r>
    </w:p>
    <w:p w:rsidR="002062D0" w:rsidRPr="000D7A99" w:rsidRDefault="002062D0" w:rsidP="000D7A99">
      <w:r w:rsidRPr="000D7A99">
        <w:t>AND</w:t>
      </w:r>
    </w:p>
    <w:p w:rsidR="002062D0" w:rsidRPr="000D7A99" w:rsidRDefault="002062D0" w:rsidP="000D7A99">
      <w:proofErr w:type="gramStart"/>
      <w:r w:rsidRPr="000D7A99">
        <w:lastRenderedPageBreak/>
        <w:t>levels</w:t>
      </w:r>
      <w:proofErr w:type="gramEnd"/>
      <w:r w:rsidRPr="000D7A99">
        <w:t xml:space="preserve"> of investment, potentially </w:t>
      </w:r>
      <w:proofErr w:type="spellStart"/>
      <w:r w:rsidRPr="000D7A99">
        <w:t>inﬂuencing</w:t>
      </w:r>
      <w:proofErr w:type="spellEnd"/>
      <w:r w:rsidRPr="000D7A99">
        <w:t xml:space="preserve"> the ultimate </w:t>
      </w:r>
      <w:proofErr w:type="spellStart"/>
      <w:r w:rsidRPr="000D7A99">
        <w:t>organisational</w:t>
      </w:r>
      <w:proofErr w:type="spellEnd"/>
      <w:r w:rsidRPr="000D7A99">
        <w:t xml:space="preserve"> structure of the CCS industry</w:t>
      </w:r>
    </w:p>
    <w:p w:rsidR="002062D0" w:rsidRPr="000D7A99" w:rsidRDefault="002062D0" w:rsidP="000D7A99">
      <w:r w:rsidRPr="000D7A99">
        <w:t xml:space="preserve">The federal government is </w:t>
      </w:r>
      <w:proofErr w:type="gramStart"/>
      <w:r w:rsidRPr="000D7A99">
        <w:t>key</w:t>
      </w:r>
      <w:proofErr w:type="gramEnd"/>
    </w:p>
    <w:p w:rsidR="00447CFF" w:rsidRPr="000D7A99" w:rsidRDefault="002062D0" w:rsidP="000D7A99">
      <w:r w:rsidRPr="000D7A99">
        <w:t xml:space="preserve">Horne 10 – JD @ U of Utah Jennifer, “Getting from Here to There: Devising an Optimal Regulatory Model for CO&lt;2&gt; Transport in a New Carbon Capture and Sequestration Industry,” 30 J. Land Resources &amp; </w:t>
      </w:r>
      <w:proofErr w:type="spellStart"/>
      <w:r w:rsidRPr="000D7A99">
        <w:t>Envtl</w:t>
      </w:r>
      <w:proofErr w:type="spellEnd"/>
      <w:r w:rsidRPr="000D7A99">
        <w:t>. L. 357, Lexis</w:t>
      </w:r>
      <w:r w:rsidRPr="000D7A99">
        <w:br/>
      </w:r>
      <w:proofErr w:type="spellStart"/>
      <w:r w:rsidRPr="000D7A99">
        <w:t>Siting</w:t>
      </w:r>
      <w:proofErr w:type="spellEnd"/>
      <w:r w:rsidRPr="000D7A99">
        <w:t xml:space="preserve"> regulations affect </w:t>
      </w:r>
    </w:p>
    <w:p w:rsidR="00447CFF" w:rsidRPr="000D7A99" w:rsidRDefault="00447CFF" w:rsidP="000D7A99">
      <w:r w:rsidRPr="000D7A99">
        <w:t>AND</w:t>
      </w:r>
    </w:p>
    <w:p w:rsidR="002062D0" w:rsidRPr="000D7A99" w:rsidRDefault="002062D0" w:rsidP="000D7A99">
      <w:proofErr w:type="gramStart"/>
      <w:r w:rsidRPr="000D7A99">
        <w:t>of</w:t>
      </w:r>
      <w:proofErr w:type="gramEnd"/>
      <w:r w:rsidRPr="000D7A99">
        <w:t xml:space="preserve"> requirements for access will be far more workable</w:t>
      </w:r>
    </w:p>
    <w:p w:rsidR="002062D0" w:rsidRPr="000D7A99" w:rsidRDefault="002062D0" w:rsidP="000D7A99">
      <w:r w:rsidRPr="000D7A99">
        <w:t xml:space="preserve">Significant and immediate government investment is </w:t>
      </w:r>
      <w:proofErr w:type="gramStart"/>
      <w:r w:rsidRPr="000D7A99">
        <w:t>key</w:t>
      </w:r>
      <w:proofErr w:type="gramEnd"/>
      <w:r w:rsidRPr="000D7A99">
        <w:br/>
      </w:r>
    </w:p>
    <w:p w:rsidR="00447CFF" w:rsidRPr="000D7A99" w:rsidRDefault="002062D0" w:rsidP="000D7A99">
      <w:r w:rsidRPr="000D7A99">
        <w:t>Insight Economics 11“Building Essential Infrastructure for Carbon Capture and Storage,” Report to the Global Carbon Capture and Storage Institute</w:t>
      </w:r>
      <w:proofErr w:type="gramStart"/>
      <w:r w:rsidRPr="000D7A99">
        <w:t>,</w:t>
      </w:r>
      <w:proofErr w:type="gramEnd"/>
      <w:r w:rsidR="00D36B03" w:rsidRPr="000D7A99">
        <w:fldChar w:fldCharType="begin"/>
      </w:r>
      <w:r w:rsidR="007641FD" w:rsidRPr="000D7A99">
        <w:instrText>HYPERLINK "http://cdn.globalccsinstitute.com/sites/default/files/publications/13361/development-carbon-capture-and-storage-infrastructure.pdf"</w:instrText>
      </w:r>
      <w:r w:rsidR="00D36B03" w:rsidRPr="000D7A99">
        <w:fldChar w:fldCharType="separate"/>
      </w:r>
      <w:r w:rsidRPr="000D7A99">
        <w:rPr>
          <w:rStyle w:val="Hyperlink"/>
        </w:rPr>
        <w:t>http://cdn.globalccsinstitute.com/sites/default/files/publications/13361/development-carbon-capture-and-storage-infrastructure.pdf</w:t>
      </w:r>
      <w:r w:rsidR="00D36B03" w:rsidRPr="000D7A99">
        <w:fldChar w:fldCharType="end"/>
      </w:r>
      <w:r w:rsidRPr="000D7A99">
        <w:br/>
      </w:r>
      <w:r w:rsidRPr="000D7A99">
        <w:br/>
        <w:t xml:space="preserve">This has ramifications for investment </w:t>
      </w:r>
    </w:p>
    <w:p w:rsidR="00447CFF" w:rsidRPr="000D7A99" w:rsidRDefault="00447CFF" w:rsidP="000D7A99">
      <w:r w:rsidRPr="000D7A99">
        <w:t>AND</w:t>
      </w:r>
    </w:p>
    <w:p w:rsidR="002062D0" w:rsidRPr="000D7A99" w:rsidRDefault="002062D0" w:rsidP="000D7A99">
      <w:r w:rsidRPr="000D7A99">
        <w:t xml:space="preserve"> </w:t>
      </w:r>
      <w:proofErr w:type="gramStart"/>
      <w:r w:rsidRPr="000D7A99">
        <w:t>substantial</w:t>
      </w:r>
      <w:proofErr w:type="gramEnd"/>
      <w:r w:rsidRPr="000D7A99">
        <w:t xml:space="preserve"> contribution from the public sector. </w:t>
      </w:r>
      <w:r w:rsidRPr="000D7A99">
        <w:br/>
      </w:r>
    </w:p>
    <w:p w:rsidR="002062D0" w:rsidRPr="000D7A99" w:rsidRDefault="002062D0" w:rsidP="000D7A99">
      <w:r w:rsidRPr="000D7A99">
        <w:t>Tons of room for storage</w:t>
      </w:r>
    </w:p>
    <w:p w:rsidR="00447CFF" w:rsidRPr="000D7A99" w:rsidRDefault="002062D0" w:rsidP="000D7A99">
      <w:r w:rsidRPr="000D7A99">
        <w:t>EPA 10 “Report of the Interagency Task Force on Carbon Capture and Storage,” </w:t>
      </w:r>
      <w:hyperlink r:id="rId20" w:history="1">
        <w:r w:rsidRPr="000D7A99">
          <w:rPr>
            <w:rStyle w:val="Hyperlink"/>
          </w:rPr>
          <w:t>http://www.epa.gov/climatechange/downloads/CCS-Task-Force-Report-2010.pdf</w:t>
        </w:r>
      </w:hyperlink>
      <w:r w:rsidRPr="000D7A99">
        <w:br/>
      </w:r>
      <w:bookmarkStart w:id="4" w:name="Affirmative-2ACs"/>
      <w:bookmarkEnd w:id="4"/>
      <w:r w:rsidR="00447CFF" w:rsidRPr="000D7A99">
        <w:t xml:space="preserve">Storage potential is estimated </w:t>
      </w:r>
    </w:p>
    <w:p w:rsidR="00447CFF" w:rsidRPr="000D7A99" w:rsidRDefault="00447CFF" w:rsidP="000D7A99">
      <w:r w:rsidRPr="000D7A99">
        <w:t>AND</w:t>
      </w:r>
    </w:p>
    <w:p w:rsidR="002062D0" w:rsidRPr="000D7A99" w:rsidRDefault="002062D0" w:rsidP="000D7A99">
      <w:proofErr w:type="gramStart"/>
      <w:r w:rsidRPr="000D7A99">
        <w:t>for</w:t>
      </w:r>
      <w:proofErr w:type="gramEnd"/>
      <w:r w:rsidRPr="000D7A99">
        <w:t xml:space="preserve"> over 1,000 years.</w:t>
      </w:r>
    </w:p>
    <w:p w:rsidR="002062D0" w:rsidRPr="000D7A99" w:rsidRDefault="002062D0" w:rsidP="000D7A99"/>
    <w:p w:rsidR="002062D0" w:rsidRPr="000D7A99" w:rsidRDefault="002062D0" w:rsidP="000D7A99"/>
    <w:p w:rsidR="000022F2" w:rsidRPr="000D7A99" w:rsidRDefault="000022F2" w:rsidP="000D7A99"/>
    <w:sectPr w:rsidR="000022F2" w:rsidRPr="000D7A99" w:rsidSect="002062D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0518" w:rsidRDefault="00980518" w:rsidP="005F5576">
      <w:r>
        <w:separator/>
      </w:r>
    </w:p>
  </w:endnote>
  <w:endnote w:type="continuationSeparator" w:id="0">
    <w:p w:rsidR="00980518" w:rsidRDefault="00980518"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Arial Unicode MS"/>
    <w:charset w:val="50"/>
    <w:family w:val="auto"/>
    <w:pitch w:val="variable"/>
    <w:sig w:usb0="00000000"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0518" w:rsidRDefault="00980518" w:rsidP="005F5576">
      <w:r>
        <w:separator/>
      </w:r>
    </w:p>
  </w:footnote>
  <w:footnote w:type="continuationSeparator" w:id="0">
    <w:p w:rsidR="00980518" w:rsidRDefault="00980518"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DF617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7A99"/>
    <w:rsid w:val="000E41A3"/>
    <w:rsid w:val="000F37E7"/>
    <w:rsid w:val="00113C68"/>
    <w:rsid w:val="00114663"/>
    <w:rsid w:val="0012057B"/>
    <w:rsid w:val="00126D92"/>
    <w:rsid w:val="001301AC"/>
    <w:rsid w:val="001304DF"/>
    <w:rsid w:val="00140397"/>
    <w:rsid w:val="0014072D"/>
    <w:rsid w:val="00141F7D"/>
    <w:rsid w:val="00141FBF"/>
    <w:rsid w:val="001505A4"/>
    <w:rsid w:val="00164A23"/>
    <w:rsid w:val="0016509D"/>
    <w:rsid w:val="0016711C"/>
    <w:rsid w:val="00167A9F"/>
    <w:rsid w:val="001711E1"/>
    <w:rsid w:val="00175018"/>
    <w:rsid w:val="00177828"/>
    <w:rsid w:val="00177A1E"/>
    <w:rsid w:val="00182D51"/>
    <w:rsid w:val="0018565A"/>
    <w:rsid w:val="00194769"/>
    <w:rsid w:val="0019587B"/>
    <w:rsid w:val="001A4F0E"/>
    <w:rsid w:val="001B0A04"/>
    <w:rsid w:val="001B3CEC"/>
    <w:rsid w:val="001C1D82"/>
    <w:rsid w:val="001C2147"/>
    <w:rsid w:val="001C587E"/>
    <w:rsid w:val="001C7C90"/>
    <w:rsid w:val="001D0D51"/>
    <w:rsid w:val="001E5FE8"/>
    <w:rsid w:val="001F7572"/>
    <w:rsid w:val="0020006E"/>
    <w:rsid w:val="002009AE"/>
    <w:rsid w:val="002062D0"/>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708"/>
    <w:rsid w:val="00383E0A"/>
    <w:rsid w:val="003847C7"/>
    <w:rsid w:val="00385298"/>
    <w:rsid w:val="003852CE"/>
    <w:rsid w:val="00392E92"/>
    <w:rsid w:val="00395769"/>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7CFF"/>
    <w:rsid w:val="00450882"/>
    <w:rsid w:val="00451C20"/>
    <w:rsid w:val="00452001"/>
    <w:rsid w:val="0045442E"/>
    <w:rsid w:val="004564E2"/>
    <w:rsid w:val="00462418"/>
    <w:rsid w:val="00471A70"/>
    <w:rsid w:val="00473A79"/>
    <w:rsid w:val="00475E03"/>
    <w:rsid w:val="00476723"/>
    <w:rsid w:val="0047798D"/>
    <w:rsid w:val="004931DE"/>
    <w:rsid w:val="004A5C94"/>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796C"/>
    <w:rsid w:val="00650E98"/>
    <w:rsid w:val="00656C61"/>
    <w:rsid w:val="006672D8"/>
    <w:rsid w:val="00670D96"/>
    <w:rsid w:val="00672877"/>
    <w:rsid w:val="006748C2"/>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41FD"/>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126E"/>
    <w:rsid w:val="0094256C"/>
    <w:rsid w:val="00953F11"/>
    <w:rsid w:val="009706C1"/>
    <w:rsid w:val="00976675"/>
    <w:rsid w:val="00976FBF"/>
    <w:rsid w:val="00980518"/>
    <w:rsid w:val="00984B38"/>
    <w:rsid w:val="009A0636"/>
    <w:rsid w:val="009A6FF5"/>
    <w:rsid w:val="009B2B47"/>
    <w:rsid w:val="009B35DB"/>
    <w:rsid w:val="009C4298"/>
    <w:rsid w:val="009D318C"/>
    <w:rsid w:val="00A10B8B"/>
    <w:rsid w:val="00A12703"/>
    <w:rsid w:val="00A13B89"/>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9C8"/>
    <w:rsid w:val="00B07EBF"/>
    <w:rsid w:val="00B166CB"/>
    <w:rsid w:val="00B235E1"/>
    <w:rsid w:val="00B272CF"/>
    <w:rsid w:val="00B3145D"/>
    <w:rsid w:val="00B357BA"/>
    <w:rsid w:val="00B550CF"/>
    <w:rsid w:val="00B564DB"/>
    <w:rsid w:val="00B768B6"/>
    <w:rsid w:val="00B816A3"/>
    <w:rsid w:val="00B908D1"/>
    <w:rsid w:val="00B940D1"/>
    <w:rsid w:val="00BB58BD"/>
    <w:rsid w:val="00BB6A26"/>
    <w:rsid w:val="00BC1034"/>
    <w:rsid w:val="00BC14EA"/>
    <w:rsid w:val="00BE2408"/>
    <w:rsid w:val="00BE3EC6"/>
    <w:rsid w:val="00BE5BEB"/>
    <w:rsid w:val="00BE6528"/>
    <w:rsid w:val="00BE78A5"/>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23E3"/>
    <w:rsid w:val="00CD3E3A"/>
    <w:rsid w:val="00CD7459"/>
    <w:rsid w:val="00CE55A6"/>
    <w:rsid w:val="00CF13FC"/>
    <w:rsid w:val="00CF4AAF"/>
    <w:rsid w:val="00CF53A8"/>
    <w:rsid w:val="00CF561A"/>
    <w:rsid w:val="00CF69D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6B03"/>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6E41"/>
    <w:rsid w:val="00DC701C"/>
    <w:rsid w:val="00DD7F91"/>
    <w:rsid w:val="00DF617B"/>
    <w:rsid w:val="00E00376"/>
    <w:rsid w:val="00E01016"/>
    <w:rsid w:val="00E043B1"/>
    <w:rsid w:val="00E14EBD"/>
    <w:rsid w:val="00E16734"/>
    <w:rsid w:val="00E23260"/>
    <w:rsid w:val="00E2367A"/>
    <w:rsid w:val="00E27BC7"/>
    <w:rsid w:val="00E32334"/>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3991"/>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1D60"/>
    <w:rsid w:val="00F9306E"/>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D7A99"/>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0D7A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7A9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D7A9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0D7A9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D7A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0D7A99"/>
  </w:style>
  <w:style w:type="character" w:customStyle="1" w:styleId="Heading1Char">
    <w:name w:val="Heading 1 Char"/>
    <w:aliases w:val="Pocket Char"/>
    <w:basedOn w:val="DefaultParagraphFont"/>
    <w:link w:val="Heading1"/>
    <w:uiPriority w:val="1"/>
    <w:rsid w:val="000D7A99"/>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0D7A99"/>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0D7A99"/>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0D7A99"/>
    <w:rPr>
      <w:b/>
      <w:bCs/>
    </w:rPr>
  </w:style>
  <w:style w:type="character" w:customStyle="1" w:styleId="Heading3Char">
    <w:name w:val="Heading 3 Char"/>
    <w:aliases w:val="Block Char"/>
    <w:basedOn w:val="DefaultParagraphFont"/>
    <w:link w:val="Heading3"/>
    <w:uiPriority w:val="3"/>
    <w:rsid w:val="000D7A99"/>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
    <w:basedOn w:val="DefaultParagraphFont"/>
    <w:uiPriority w:val="6"/>
    <w:qFormat/>
    <w:rsid w:val="000D7A99"/>
    <w:rPr>
      <w:rFonts w:ascii="Times New Roman" w:hAnsi="Times New Roman"/>
      <w:b/>
      <w:bCs/>
      <w:sz w:val="22"/>
      <w:u w:val="single"/>
    </w:rPr>
  </w:style>
  <w:style w:type="character" w:customStyle="1" w:styleId="StyleStyleBold12pt">
    <w:name w:val="Style Style Bold + 12 pt"/>
    <w:aliases w:val="Cite,Style Style Bold,Style Style Bold + 12pt"/>
    <w:basedOn w:val="StyleBold"/>
    <w:uiPriority w:val="5"/>
    <w:qFormat/>
    <w:rsid w:val="000D7A99"/>
    <w:rPr>
      <w:rFonts w:ascii="Times New Roman" w:hAnsi="Times New Roman"/>
      <w:sz w:val="26"/>
      <w:u w:val="none"/>
    </w:rPr>
  </w:style>
  <w:style w:type="paragraph" w:styleId="Header">
    <w:name w:val="header"/>
    <w:basedOn w:val="Normal"/>
    <w:link w:val="HeaderChar"/>
    <w:uiPriority w:val="99"/>
    <w:semiHidden/>
    <w:rsid w:val="000D7A99"/>
    <w:pPr>
      <w:tabs>
        <w:tab w:val="center" w:pos="4680"/>
        <w:tab w:val="right" w:pos="9360"/>
      </w:tabs>
    </w:pPr>
  </w:style>
  <w:style w:type="character" w:customStyle="1" w:styleId="HeaderChar">
    <w:name w:val="Header Char"/>
    <w:basedOn w:val="DefaultParagraphFont"/>
    <w:link w:val="Header"/>
    <w:uiPriority w:val="99"/>
    <w:semiHidden/>
    <w:rsid w:val="000D7A99"/>
    <w:rPr>
      <w:rFonts w:ascii="Times New Roman" w:hAnsi="Times New Roman" w:cs="Times New Roman"/>
    </w:rPr>
  </w:style>
  <w:style w:type="paragraph" w:styleId="Footer">
    <w:name w:val="footer"/>
    <w:basedOn w:val="Normal"/>
    <w:link w:val="FooterChar"/>
    <w:uiPriority w:val="99"/>
    <w:semiHidden/>
    <w:rsid w:val="000D7A99"/>
    <w:pPr>
      <w:tabs>
        <w:tab w:val="center" w:pos="4680"/>
        <w:tab w:val="right" w:pos="9360"/>
      </w:tabs>
    </w:pPr>
  </w:style>
  <w:style w:type="character" w:customStyle="1" w:styleId="FooterChar">
    <w:name w:val="Footer Char"/>
    <w:basedOn w:val="DefaultParagraphFont"/>
    <w:link w:val="Footer"/>
    <w:uiPriority w:val="99"/>
    <w:semiHidden/>
    <w:rsid w:val="000D7A99"/>
    <w:rPr>
      <w:rFonts w:ascii="Times New Roman" w:hAnsi="Times New Roman" w:cs="Times New Roman"/>
    </w:rPr>
  </w:style>
  <w:style w:type="character" w:styleId="Hyperlink">
    <w:name w:val="Hyperlink"/>
    <w:basedOn w:val="DefaultParagraphFont"/>
    <w:uiPriority w:val="99"/>
    <w:rsid w:val="000D7A99"/>
    <w:rPr>
      <w:color w:val="auto"/>
      <w:u w:val="none"/>
    </w:rPr>
  </w:style>
  <w:style w:type="character" w:styleId="FollowedHyperlink">
    <w:name w:val="FollowedHyperlink"/>
    <w:basedOn w:val="DefaultParagraphFont"/>
    <w:uiPriority w:val="99"/>
    <w:semiHidden/>
    <w:rsid w:val="000D7A99"/>
    <w:rPr>
      <w:color w:val="auto"/>
      <w:u w:val="none"/>
    </w:rPr>
  </w:style>
  <w:style w:type="character" w:customStyle="1" w:styleId="Heading4Char">
    <w:name w:val="Heading 4 Char"/>
    <w:aliases w:val="Tag Char"/>
    <w:basedOn w:val="DefaultParagraphFont"/>
    <w:link w:val="Heading4"/>
    <w:uiPriority w:val="4"/>
    <w:rsid w:val="000D7A99"/>
    <w:rPr>
      <w:rFonts w:ascii="Times New Roman" w:eastAsiaTheme="majorEastAsia" w:hAnsi="Times New Roman" w:cstheme="majorBidi"/>
      <w:b/>
      <w:bCs/>
      <w:iCs/>
      <w:sz w:val="26"/>
    </w:rPr>
  </w:style>
  <w:style w:type="paragraph" w:customStyle="1" w:styleId="card">
    <w:name w:val="card"/>
    <w:basedOn w:val="Normal"/>
    <w:next w:val="Normal"/>
    <w:link w:val="cardChar"/>
    <w:qFormat/>
    <w:rsid w:val="002062D0"/>
    <w:pPr>
      <w:ind w:left="288" w:right="288"/>
    </w:pPr>
    <w:rPr>
      <w:rFonts w:eastAsia="Times New Roman"/>
      <w:sz w:val="20"/>
      <w:szCs w:val="20"/>
    </w:rPr>
  </w:style>
  <w:style w:type="character" w:customStyle="1" w:styleId="cardChar">
    <w:name w:val="card Char"/>
    <w:link w:val="card"/>
    <w:rsid w:val="002062D0"/>
    <w:rPr>
      <w:rFonts w:ascii="Times New Roman" w:eastAsia="Times New Roman" w:hAnsi="Times New Roman" w:cs="Times New Roman"/>
      <w:sz w:val="20"/>
      <w:szCs w:val="20"/>
    </w:rPr>
  </w:style>
  <w:style w:type="paragraph" w:customStyle="1" w:styleId="ecxmsonormal">
    <w:name w:val="ecxmsonormal"/>
    <w:basedOn w:val="Normal"/>
    <w:rsid w:val="002062D0"/>
    <w:pPr>
      <w:spacing w:after="324"/>
    </w:pPr>
    <w:rPr>
      <w:rFonts w:eastAsia="Times New Roman"/>
    </w:rPr>
  </w:style>
  <w:style w:type="paragraph" w:styleId="NormalWeb">
    <w:name w:val="Normal (Web)"/>
    <w:basedOn w:val="Normal"/>
    <w:uiPriority w:val="99"/>
    <w:unhideWhenUsed/>
    <w:rsid w:val="002062D0"/>
    <w:pPr>
      <w:spacing w:before="100" w:beforeAutospacing="1" w:after="100" w:afterAutospacing="1"/>
    </w:pPr>
    <w:rPr>
      <w:rFonts w:eastAsia="Times New Roman"/>
    </w:rPr>
  </w:style>
  <w:style w:type="character" w:customStyle="1" w:styleId="apple-converted-space">
    <w:name w:val="apple-converted-space"/>
    <w:basedOn w:val="DefaultParagraphFont"/>
    <w:rsid w:val="002062D0"/>
  </w:style>
  <w:style w:type="paragraph" w:styleId="DocumentMap">
    <w:name w:val="Document Map"/>
    <w:basedOn w:val="Normal"/>
    <w:link w:val="DocumentMapChar"/>
    <w:uiPriority w:val="99"/>
    <w:semiHidden/>
    <w:rsid w:val="002062D0"/>
    <w:rPr>
      <w:rFonts w:ascii="Tahoma" w:hAnsi="Tahoma" w:cs="Tahoma"/>
      <w:sz w:val="16"/>
      <w:szCs w:val="16"/>
    </w:rPr>
  </w:style>
  <w:style w:type="character" w:customStyle="1" w:styleId="DocumentMapChar">
    <w:name w:val="Document Map Char"/>
    <w:basedOn w:val="DefaultParagraphFont"/>
    <w:link w:val="DocumentMap"/>
    <w:uiPriority w:val="99"/>
    <w:semiHidden/>
    <w:rsid w:val="002062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dn.globalccsinstitute.com/sites/default/files/publications/37906/fundingccsindevelopingcountriesfinal.pdf" TargetMode="External"/><Relationship Id="rId18" Type="http://schemas.openxmlformats.org/officeDocument/2006/relationships/hyperlink" Target="http://www.pnl.gov/main/publications/external/technical_reports/PNNL-19249.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pweb2.tepper.cmu.edu/ceic/pdfs_other/Incentives_for_Near-Term_Carbon_Dioxide_Geological_Sequestration.pdf" TargetMode="External"/><Relationship Id="rId17" Type="http://schemas.openxmlformats.org/officeDocument/2006/relationships/hyperlink" Target="http://www.indiana.edu/~cree/pdf/2010%20V600%20Capstone%20Report%20on%20Carbon%20Capture%20and%20Storage.pdf" TargetMode="External"/><Relationship Id="rId2" Type="http://schemas.openxmlformats.org/officeDocument/2006/relationships/customXml" Target="../customXml/item2.xml"/><Relationship Id="rId16" Type="http://schemas.openxmlformats.org/officeDocument/2006/relationships/hyperlink" Target="http://discovermagazine.com/2012/jun/02-no-war-is-not-inevitable" TargetMode="External"/><Relationship Id="rId20" Type="http://schemas.openxmlformats.org/officeDocument/2006/relationships/hyperlink" Target="http://www.epa.gov/climatechange/downloads/CCS-Task-Force-Report-2010.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nlinelibrary.wiley.com/doi/10.1002/wcc.81/pdf" TargetMode="External"/><Relationship Id="rId5" Type="http://schemas.openxmlformats.org/officeDocument/2006/relationships/settings" Target="settings.xml"/><Relationship Id="rId15" Type="http://schemas.openxmlformats.org/officeDocument/2006/relationships/hyperlink" Target="http://csis.org/files/publication/twq12SummerTertrais.pdf" TargetMode="External"/><Relationship Id="rId10" Type="http://schemas.openxmlformats.org/officeDocument/2006/relationships/hyperlink" Target="http://weekly.ahram.org.eg/2011/1055/envrnmnt.htm" TargetMode="External"/><Relationship Id="rId19" Type="http://schemas.openxmlformats.org/officeDocument/2006/relationships/hyperlink" Target="http://www.irgc.org/IMG/pdf/Policy_Brief_CCS.pdf" TargetMode="External"/><Relationship Id="rId4" Type="http://schemas.openxmlformats.org/officeDocument/2006/relationships/styles" Target="styles.xml"/><Relationship Id="rId9" Type="http://schemas.openxmlformats.org/officeDocument/2006/relationships/hyperlink" Target="http://www.futurefoundation.org/documents/HUM_ExecSum_ClimateDestabilization.pdf" TargetMode="External"/><Relationship Id="rId14" Type="http://schemas.openxmlformats.org/officeDocument/2006/relationships/hyperlink" Target="http://www.scientificamerican.com/article.cfm?id=can-fracking-and-carbon-sequestration-co-exist"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if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5</Pages>
  <Words>1874</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Jennifer</cp:lastModifiedBy>
  <cp:revision>3</cp:revision>
  <dcterms:created xsi:type="dcterms:W3CDTF">2012-11-20T21:51:00Z</dcterms:created>
  <dcterms:modified xsi:type="dcterms:W3CDTF">2012-11-20T22:00:00Z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