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68" w:rsidRDefault="00E34ADF" w:rsidP="00E34ADF">
      <w:pPr>
        <w:pStyle w:val="Hat"/>
      </w:pPr>
      <w:r>
        <w:t>St. Mark’s PK – Procedurals</w:t>
      </w:r>
    </w:p>
    <w:p w:rsidR="00E34ADF" w:rsidRDefault="00E34ADF" w:rsidP="00E34ADF">
      <w:pPr>
        <w:pStyle w:val="Heading2"/>
      </w:pPr>
      <w:r>
        <w:t>T – Transportation Infrastructure</w:t>
      </w:r>
    </w:p>
    <w:p w:rsidR="005F4453" w:rsidRDefault="005F4453" w:rsidP="005F4453"/>
    <w:p w:rsidR="005F4453" w:rsidRPr="00587B6F" w:rsidRDefault="005F4453" w:rsidP="005F4453">
      <w:pPr>
        <w:rPr>
          <w:b/>
        </w:rPr>
      </w:pPr>
      <w:r>
        <w:rPr>
          <w:b/>
        </w:rPr>
        <w:t>Transportation infrastructure must be a road, rail, port, airport, or intermodal system that facilitates commerce</w:t>
      </w:r>
    </w:p>
    <w:p w:rsidR="005F4453" w:rsidRPr="00587B6F" w:rsidRDefault="005F4453" w:rsidP="005F4453">
      <w:pPr>
        <w:rPr>
          <w:b/>
          <w:sz w:val="14"/>
        </w:rPr>
      </w:pPr>
      <w:proofErr w:type="spellStart"/>
      <w:r w:rsidRPr="00587B6F">
        <w:rPr>
          <w:rStyle w:val="StyleStyleBold12pt"/>
          <w:rFonts w:ascii="Georgia" w:hAnsi="Georgia"/>
          <w:sz w:val="22"/>
        </w:rPr>
        <w:t>Trimbath</w:t>
      </w:r>
      <w:proofErr w:type="spellEnd"/>
      <w:r w:rsidRPr="00587B6F">
        <w:rPr>
          <w:rStyle w:val="StyleStyleBold12pt"/>
          <w:rFonts w:ascii="Georgia" w:hAnsi="Georgia"/>
          <w:sz w:val="22"/>
        </w:rPr>
        <w:t xml:space="preserve">, PhD in Economics, 11 </w:t>
      </w:r>
      <w:r w:rsidRPr="00587B6F">
        <w:rPr>
          <w:sz w:val="14"/>
        </w:rPr>
        <w:t xml:space="preserve">(Susanne, US Chamber.com [website of the US Chamber of Commerce], former Senior Research Economist in the Capital Market Studies at the Milken Institute, Senior Advisor on corporate community investment for the Business Civic Leadership Center of the US Chamber of Commerce, PhD in economics from NYU, 2011, “Transportation Infrastructure: paving the way,” </w:t>
      </w:r>
      <w:hyperlink r:id="rId9" w:history="1">
        <w:r w:rsidRPr="00587B6F">
          <w:rPr>
            <w:rStyle w:val="Hyperlink"/>
            <w:sz w:val="14"/>
          </w:rPr>
          <w:t>http://www.uschamber.com/sites/default/files/issues/infrastructure/files/2009TPI_Update_Economics_White_Paper_110712.pdf</w:t>
        </w:r>
      </w:hyperlink>
      <w:r w:rsidRPr="00587B6F">
        <w:rPr>
          <w:sz w:val="14"/>
        </w:rPr>
        <w:t>, alp)</w:t>
      </w:r>
    </w:p>
    <w:p w:rsidR="005F4453" w:rsidRPr="00587B6F" w:rsidRDefault="005F4453" w:rsidP="005F4453"/>
    <w:p w:rsidR="005F4453" w:rsidRPr="005F4453" w:rsidRDefault="005F4453" w:rsidP="005F4453">
      <w:pPr>
        <w:rPr>
          <w:sz w:val="14"/>
        </w:rPr>
      </w:pPr>
      <w:r w:rsidRPr="005F4453">
        <w:rPr>
          <w:sz w:val="14"/>
        </w:rPr>
        <w:t>The strategy applied by the</w:t>
      </w:r>
      <w:r>
        <w:rPr>
          <w:sz w:val="14"/>
        </w:rPr>
        <w:t xml:space="preserve"> US Chamber of Commerce for the….. </w:t>
      </w:r>
      <w:r w:rsidRPr="005F4453">
        <w:rPr>
          <w:sz w:val="14"/>
        </w:rPr>
        <w:t xml:space="preserve">Highways • Airports • Railways • Waterways (Ports) • Intermodal Links </w:t>
      </w:r>
    </w:p>
    <w:p w:rsidR="00E34ADF" w:rsidRDefault="00E34ADF" w:rsidP="00E34ADF"/>
    <w:p w:rsidR="00E34ADF" w:rsidRDefault="00E34ADF" w:rsidP="00E34ADF">
      <w:pPr>
        <w:pStyle w:val="Heading2"/>
      </w:pPr>
      <w:r>
        <w:t>T – No Military</w:t>
      </w:r>
    </w:p>
    <w:p w:rsidR="005F4453" w:rsidRDefault="005F4453" w:rsidP="005F4453"/>
    <w:p w:rsidR="005F4453" w:rsidRPr="00B534F0" w:rsidRDefault="005F4453" w:rsidP="005F4453">
      <w:pPr>
        <w:rPr>
          <w:b/>
        </w:rPr>
      </w:pPr>
      <w:r>
        <w:rPr>
          <w:b/>
        </w:rPr>
        <w:t xml:space="preserve">Interpretation: Infrastructure mandates investment in </w:t>
      </w:r>
      <w:r>
        <w:rPr>
          <w:b/>
          <w:u w:val="single"/>
        </w:rPr>
        <w:t>civilian structures</w:t>
      </w:r>
      <w:r>
        <w:rPr>
          <w:b/>
        </w:rPr>
        <w:t xml:space="preserve"> – they’re defense infrastructure</w:t>
      </w:r>
    </w:p>
    <w:p w:rsidR="005F4453" w:rsidRPr="001F74C7" w:rsidRDefault="005F4453" w:rsidP="001F74C7">
      <w:pPr>
        <w:pStyle w:val="PhoTag"/>
        <w:rPr>
          <w:b w:val="0"/>
        </w:rPr>
      </w:pPr>
      <w:r w:rsidRPr="00677424">
        <w:t>RAND 10</w:t>
      </w:r>
      <w:r>
        <w:t xml:space="preserve"> </w:t>
      </w:r>
      <w:r w:rsidRPr="005F4453">
        <w:rPr>
          <w:b w:val="0"/>
          <w:sz w:val="14"/>
        </w:rPr>
        <w:t xml:space="preserve">(“Defense Infrastructure”, </w:t>
      </w:r>
      <w:hyperlink r:id="rId10" w:history="1">
        <w:r w:rsidRPr="005F4453">
          <w:rPr>
            <w:rStyle w:val="Hyperlink"/>
            <w:b w:val="0"/>
            <w:sz w:val="14"/>
          </w:rPr>
          <w:t>http://www.rand.org/topics/defense-infrastructure.html</w:t>
        </w:r>
      </w:hyperlink>
      <w:r w:rsidRPr="005F4453">
        <w:rPr>
          <w:b w:val="0"/>
          <w:sz w:val="14"/>
        </w:rPr>
        <w:t xml:space="preserve">, </w:t>
      </w:r>
      <w:proofErr w:type="spellStart"/>
      <w:r w:rsidRPr="005F4453">
        <w:rPr>
          <w:b w:val="0"/>
          <w:sz w:val="14"/>
        </w:rPr>
        <w:t>ZBurdette</w:t>
      </w:r>
      <w:proofErr w:type="spellEnd"/>
      <w:r w:rsidRPr="005F4453">
        <w:rPr>
          <w:b w:val="0"/>
          <w:sz w:val="14"/>
        </w:rPr>
        <w:t>)</w:t>
      </w:r>
    </w:p>
    <w:p w:rsidR="001F74C7" w:rsidRDefault="001F74C7" w:rsidP="001F74C7"/>
    <w:p w:rsidR="001F74C7" w:rsidRDefault="001F74C7" w:rsidP="001F74C7">
      <w:r w:rsidRPr="001F74C7">
        <w:rPr>
          <w:sz w:val="14"/>
        </w:rPr>
        <w:t>The buildi</w:t>
      </w:r>
      <w:r>
        <w:rPr>
          <w:sz w:val="14"/>
        </w:rPr>
        <w:t>ngs and permanent installations…..</w:t>
      </w:r>
      <w:r w:rsidRPr="001F74C7">
        <w:rPr>
          <w:sz w:val="14"/>
        </w:rPr>
        <w:t xml:space="preserve"> </w:t>
      </w:r>
      <w:proofErr w:type="gramStart"/>
      <w:r w:rsidRPr="001F74C7">
        <w:rPr>
          <w:sz w:val="14"/>
        </w:rPr>
        <w:t>to</w:t>
      </w:r>
      <w:proofErr w:type="gramEnd"/>
      <w:r w:rsidRPr="001F74C7">
        <w:rPr>
          <w:sz w:val="14"/>
        </w:rPr>
        <w:t xml:space="preserve"> define future infrastructure needs.</w:t>
      </w:r>
    </w:p>
    <w:p w:rsidR="001F74C7" w:rsidRPr="001F74C7" w:rsidRDefault="001F74C7" w:rsidP="001F74C7"/>
    <w:p w:rsidR="005F4453" w:rsidRPr="008F2D73" w:rsidRDefault="005F4453" w:rsidP="005F4453">
      <w:pPr>
        <w:rPr>
          <w:b/>
        </w:rPr>
      </w:pPr>
      <w:r>
        <w:rPr>
          <w:b/>
        </w:rPr>
        <w:t xml:space="preserve">“Infrastructure” as a policy </w:t>
      </w:r>
      <w:r w:rsidRPr="001F74C7">
        <w:rPr>
          <w:b/>
          <w:u w:val="single"/>
        </w:rPr>
        <w:t>term of art</w:t>
      </w:r>
      <w:r>
        <w:rPr>
          <w:b/>
        </w:rPr>
        <w:t xml:space="preserve"> excludes military investment</w:t>
      </w:r>
    </w:p>
    <w:p w:rsidR="005F4453" w:rsidRPr="008F2D73" w:rsidRDefault="005F4453" w:rsidP="005F4453">
      <w:pPr>
        <w:rPr>
          <w:sz w:val="12"/>
        </w:rPr>
      </w:pPr>
      <w:proofErr w:type="spellStart"/>
      <w:r w:rsidRPr="008F2D73">
        <w:rPr>
          <w:b/>
        </w:rPr>
        <w:t>Fourie</w:t>
      </w:r>
      <w:proofErr w:type="spellEnd"/>
      <w:r w:rsidRPr="008F2D73">
        <w:rPr>
          <w:b/>
        </w:rPr>
        <w:t xml:space="preserve"> 6</w:t>
      </w:r>
      <w:r w:rsidRPr="008F2D73">
        <w:rPr>
          <w:sz w:val="12"/>
        </w:rPr>
        <w:t xml:space="preserve"> </w:t>
      </w:r>
      <w:r w:rsidRPr="005F4453">
        <w:rPr>
          <w:sz w:val="14"/>
        </w:rPr>
        <w:t xml:space="preserve">(Johan, ECONOMIC INFRASTRUCTURE: A REVIEW OF DEFINITIONS, THEORY AND EMPIRICS, 9/06, South African Journal of Economics, </w:t>
      </w:r>
      <w:proofErr w:type="spellStart"/>
      <w:r w:rsidRPr="005F4453">
        <w:rPr>
          <w:sz w:val="14"/>
        </w:rPr>
        <w:t>Vol</w:t>
      </w:r>
      <w:proofErr w:type="spellEnd"/>
      <w:r w:rsidRPr="005F4453">
        <w:rPr>
          <w:sz w:val="14"/>
        </w:rPr>
        <w:t xml:space="preserve"> 74, Is</w:t>
      </w:r>
      <w:r>
        <w:rPr>
          <w:sz w:val="14"/>
        </w:rPr>
        <w:t>sue 3, Wiley Online Library)</w:t>
      </w:r>
    </w:p>
    <w:p w:rsidR="005F4453" w:rsidRPr="008F2D73" w:rsidRDefault="005F4453" w:rsidP="005F4453">
      <w:pPr>
        <w:rPr>
          <w:sz w:val="12"/>
        </w:rPr>
      </w:pPr>
    </w:p>
    <w:p w:rsidR="001F74C7" w:rsidRDefault="001F74C7" w:rsidP="005F4453">
      <w:r w:rsidRPr="001F74C7">
        <w:rPr>
          <w:sz w:val="14"/>
        </w:rPr>
        <w:t>One way to define infrastructure is to describe it in terms of its characteristics</w:t>
      </w:r>
      <w:r>
        <w:rPr>
          <w:sz w:val="14"/>
        </w:rPr>
        <w:t>…..</w:t>
      </w:r>
      <w:r w:rsidRPr="001F74C7">
        <w:rPr>
          <w:sz w:val="14"/>
        </w:rPr>
        <w:t xml:space="preserve"> </w:t>
      </w:r>
      <w:proofErr w:type="gramStart"/>
      <w:r w:rsidRPr="001F74C7">
        <w:rPr>
          <w:sz w:val="14"/>
        </w:rPr>
        <w:t>might</w:t>
      </w:r>
      <w:proofErr w:type="gramEnd"/>
      <w:r w:rsidRPr="001F74C7">
        <w:rPr>
          <w:sz w:val="14"/>
        </w:rPr>
        <w:t xml:space="preserve"> refer to them as transportation modalities and </w:t>
      </w:r>
      <w:proofErr w:type="spellStart"/>
      <w:r w:rsidRPr="001F74C7">
        <w:rPr>
          <w:sz w:val="14"/>
        </w:rPr>
        <w:t>utilitcies</w:t>
      </w:r>
      <w:proofErr w:type="spellEnd"/>
      <w:r w:rsidRPr="001F74C7">
        <w:rPr>
          <w:sz w:val="14"/>
        </w:rPr>
        <w:t xml:space="preserve">. </w:t>
      </w:r>
    </w:p>
    <w:p w:rsidR="00E34ADF" w:rsidRDefault="00E34ADF" w:rsidP="00E34ADF"/>
    <w:p w:rsidR="00E34ADF" w:rsidRDefault="00E34ADF" w:rsidP="00E34ADF">
      <w:pPr>
        <w:pStyle w:val="Heading2"/>
      </w:pPr>
      <w:r>
        <w:t xml:space="preserve">T </w:t>
      </w:r>
      <w:r w:rsidR="001F74C7">
        <w:t>–</w:t>
      </w:r>
      <w:r>
        <w:t xml:space="preserve"> Framework</w:t>
      </w:r>
    </w:p>
    <w:p w:rsidR="001F74C7" w:rsidRDefault="001F74C7" w:rsidP="001F74C7"/>
    <w:p w:rsidR="001F74C7" w:rsidRPr="007D0481" w:rsidRDefault="001F74C7" w:rsidP="001F74C7">
      <w:pPr>
        <w:rPr>
          <w:b/>
        </w:rPr>
      </w:pPr>
      <w:r w:rsidRPr="007D0481">
        <w:rPr>
          <w:b/>
        </w:rPr>
        <w:t xml:space="preserve">Resolved is legislative </w:t>
      </w:r>
    </w:p>
    <w:p w:rsidR="001F74C7" w:rsidRPr="001F74C7" w:rsidRDefault="001F74C7" w:rsidP="001F74C7">
      <w:pPr>
        <w:rPr>
          <w:sz w:val="14"/>
          <w:szCs w:val="14"/>
        </w:rPr>
      </w:pPr>
      <w:proofErr w:type="spellStart"/>
      <w:r w:rsidRPr="007D0481">
        <w:rPr>
          <w:rStyle w:val="StyleStyleBold12pt"/>
          <w:rFonts w:ascii="Georgia" w:hAnsi="Georgia"/>
          <w:sz w:val="22"/>
        </w:rPr>
        <w:t>Parcher</w:t>
      </w:r>
      <w:proofErr w:type="spellEnd"/>
      <w:r w:rsidRPr="007D0481">
        <w:rPr>
          <w:rStyle w:val="StyleStyleBold12pt"/>
          <w:rFonts w:ascii="Georgia" w:hAnsi="Georgia"/>
          <w:sz w:val="22"/>
        </w:rPr>
        <w:t xml:space="preserve"> 1</w:t>
      </w:r>
      <w:r w:rsidRPr="005F233C">
        <w:rPr>
          <w:rStyle w:val="StyleStyleBold12pt"/>
        </w:rPr>
        <w:t xml:space="preserve"> </w:t>
      </w:r>
      <w:r>
        <w:rPr>
          <w:sz w:val="14"/>
          <w:szCs w:val="14"/>
        </w:rPr>
        <w:t>–</w:t>
      </w:r>
      <w:r w:rsidRPr="001F74C7">
        <w:rPr>
          <w:sz w:val="14"/>
          <w:szCs w:val="14"/>
        </w:rPr>
        <w:t xml:space="preserve"> Jeff </w:t>
      </w:r>
      <w:proofErr w:type="spellStart"/>
      <w:r w:rsidRPr="001F74C7">
        <w:rPr>
          <w:sz w:val="14"/>
          <w:szCs w:val="14"/>
        </w:rPr>
        <w:t>Parcher</w:t>
      </w:r>
      <w:proofErr w:type="spellEnd"/>
      <w:r w:rsidRPr="001F74C7">
        <w:rPr>
          <w:sz w:val="14"/>
          <w:szCs w:val="14"/>
        </w:rPr>
        <w:t xml:space="preserve">, former debate coach at Georgetown, Feb 2001 </w:t>
      </w:r>
      <w:hyperlink r:id="rId11" w:history="1">
        <w:r w:rsidRPr="001F74C7">
          <w:rPr>
            <w:rStyle w:val="Hyperlink"/>
            <w:sz w:val="14"/>
            <w:szCs w:val="14"/>
          </w:rPr>
          <w:t>http://www.ndtceda.com/archives/200102/0790.html</w:t>
        </w:r>
      </w:hyperlink>
    </w:p>
    <w:p w:rsidR="001F74C7" w:rsidRPr="005F233C" w:rsidRDefault="001F74C7" w:rsidP="001F74C7">
      <w:pPr>
        <w:rPr>
          <w:sz w:val="12"/>
        </w:rPr>
      </w:pPr>
    </w:p>
    <w:p w:rsidR="001F74C7" w:rsidRPr="001F74C7" w:rsidRDefault="00212D91" w:rsidP="001F74C7">
      <w:pPr>
        <w:rPr>
          <w:sz w:val="14"/>
        </w:rPr>
      </w:pPr>
      <w:r>
        <w:rPr>
          <w:sz w:val="14"/>
        </w:rPr>
        <w:t xml:space="preserve">Pardon me if I turn to…. </w:t>
      </w:r>
      <w:r w:rsidR="001F74C7" w:rsidRPr="001F74C7">
        <w:rPr>
          <w:sz w:val="14"/>
        </w:rPr>
        <w:t xml:space="preserve">Affirmative and negative are the equivalents of 'yes' or 'no' - which, of course, are answers to a question. </w:t>
      </w:r>
    </w:p>
    <w:p w:rsidR="001F74C7" w:rsidRPr="001F74C7" w:rsidRDefault="001F74C7" w:rsidP="001F74C7"/>
    <w:p w:rsidR="001F74C7" w:rsidRPr="007D0481" w:rsidRDefault="001F74C7" w:rsidP="001F74C7">
      <w:pPr>
        <w:rPr>
          <w:b/>
        </w:rPr>
      </w:pPr>
      <w:r w:rsidRPr="007D0481">
        <w:rPr>
          <w:b/>
        </w:rPr>
        <w:t xml:space="preserve">USFG should means the debate is only about government policy </w:t>
      </w:r>
    </w:p>
    <w:p w:rsidR="001F74C7" w:rsidRPr="00477277" w:rsidRDefault="001F74C7" w:rsidP="001F74C7">
      <w:pPr>
        <w:rPr>
          <w:sz w:val="12"/>
        </w:rPr>
      </w:pPr>
      <w:r w:rsidRPr="007D0481">
        <w:rPr>
          <w:b/>
        </w:rPr>
        <w:t>Ericson 3</w:t>
      </w:r>
      <w:r w:rsidRPr="00477277">
        <w:rPr>
          <w:sz w:val="12"/>
        </w:rPr>
        <w:t xml:space="preserve"> </w:t>
      </w:r>
      <w:r w:rsidRPr="001F74C7">
        <w:rPr>
          <w:sz w:val="14"/>
        </w:rPr>
        <w:t>(Jon M., Dean Emeritus of the College of Liberal Arts – California Polytechnic U., et al., The Debater’s Guide, Third Edition, p. 4)</w:t>
      </w:r>
    </w:p>
    <w:p w:rsidR="001F74C7" w:rsidRPr="00477277" w:rsidRDefault="001F74C7" w:rsidP="001F74C7">
      <w:pPr>
        <w:rPr>
          <w:sz w:val="12"/>
        </w:rPr>
      </w:pPr>
    </w:p>
    <w:p w:rsidR="001F74C7" w:rsidRPr="001F74C7" w:rsidRDefault="001F74C7" w:rsidP="001F74C7">
      <w:pPr>
        <w:rPr>
          <w:sz w:val="14"/>
        </w:rPr>
      </w:pPr>
      <w:r w:rsidRPr="001F74C7">
        <w:rPr>
          <w:sz w:val="14"/>
        </w:rPr>
        <w:t>The Proposition of Policy: Urging Future Action</w:t>
      </w:r>
      <w:r w:rsidR="00212D91">
        <w:rPr>
          <w:sz w:val="14"/>
        </w:rPr>
        <w:t xml:space="preserve">. </w:t>
      </w:r>
      <w:proofErr w:type="gramStart"/>
      <w:r w:rsidR="00212D91">
        <w:rPr>
          <w:sz w:val="14"/>
        </w:rPr>
        <w:t>In policy propositions, each…..</w:t>
      </w:r>
      <w:proofErr w:type="gramEnd"/>
      <w:r w:rsidRPr="001F74C7">
        <w:rPr>
          <w:sz w:val="14"/>
        </w:rPr>
        <w:t xml:space="preserve"> </w:t>
      </w:r>
      <w:proofErr w:type="gramStart"/>
      <w:r w:rsidRPr="001F74C7">
        <w:rPr>
          <w:sz w:val="14"/>
        </w:rPr>
        <w:t>compelling</w:t>
      </w:r>
      <w:proofErr w:type="gramEnd"/>
      <w:r w:rsidRPr="001F74C7">
        <w:rPr>
          <w:sz w:val="14"/>
        </w:rPr>
        <w:t xml:space="preserve"> reasons for an audience to perform the future action that you propose. </w:t>
      </w:r>
    </w:p>
    <w:p w:rsidR="001F74C7" w:rsidRPr="001F74C7" w:rsidRDefault="001F74C7" w:rsidP="001F74C7"/>
    <w:p w:rsidR="001F74C7" w:rsidRPr="007D0481" w:rsidRDefault="001F74C7" w:rsidP="001F74C7">
      <w:pPr>
        <w:rPr>
          <w:b/>
        </w:rPr>
      </w:pPr>
      <w:r w:rsidRPr="007D0481">
        <w:rPr>
          <w:b/>
        </w:rPr>
        <w:t xml:space="preserve">The resolution is the key stasis point of discussion—their interpretation is arbitrary </w:t>
      </w:r>
    </w:p>
    <w:p w:rsidR="001F74C7" w:rsidRPr="00477277" w:rsidRDefault="001F74C7" w:rsidP="001F74C7">
      <w:pPr>
        <w:rPr>
          <w:sz w:val="12"/>
        </w:rPr>
      </w:pPr>
      <w:r w:rsidRPr="007D0481">
        <w:rPr>
          <w:b/>
        </w:rPr>
        <w:t>O’Donnell 4</w:t>
      </w:r>
      <w:r w:rsidRPr="001F74C7">
        <w:rPr>
          <w:b/>
          <w:sz w:val="14"/>
          <w:szCs w:val="14"/>
        </w:rPr>
        <w:t>—</w:t>
      </w:r>
      <w:r w:rsidRPr="001F74C7">
        <w:rPr>
          <w:b/>
          <w:sz w:val="14"/>
          <w:szCs w:val="14"/>
        </w:rPr>
        <w:t xml:space="preserve"> </w:t>
      </w:r>
      <w:r w:rsidRPr="001F74C7">
        <w:rPr>
          <w:sz w:val="14"/>
          <w:szCs w:val="14"/>
        </w:rPr>
        <w:t xml:space="preserve">Dr. Tim O'Donnell, Director of Debate at Mary Washington, 2004 (Blue Helmet Blues: United Nations Peacekeeping and the United States, Ed. Stefan </w:t>
      </w:r>
      <w:proofErr w:type="spellStart"/>
      <w:r w:rsidRPr="001F74C7">
        <w:rPr>
          <w:sz w:val="14"/>
          <w:szCs w:val="14"/>
        </w:rPr>
        <w:t>Bauschard</w:t>
      </w:r>
      <w:proofErr w:type="spellEnd"/>
      <w:r w:rsidRPr="001F74C7">
        <w:rPr>
          <w:sz w:val="14"/>
          <w:szCs w:val="14"/>
        </w:rPr>
        <w:t xml:space="preserve"> &amp; Jean-Paul Lacy, http://groups.wfu.edu/debate/MiscSites/DRGArti</w:t>
      </w:r>
      <w:bookmarkStart w:id="0" w:name="_GoBack"/>
      <w:bookmarkEnd w:id="0"/>
      <w:r w:rsidRPr="001F74C7">
        <w:rPr>
          <w:sz w:val="14"/>
          <w:szCs w:val="14"/>
        </w:rPr>
        <w:t>cles/DRGArtiarticlesIndex.htm, PhD at Pittsburgh)</w:t>
      </w:r>
    </w:p>
    <w:p w:rsidR="001F74C7" w:rsidRPr="00477277" w:rsidRDefault="001F74C7" w:rsidP="001F74C7">
      <w:pPr>
        <w:rPr>
          <w:sz w:val="12"/>
        </w:rPr>
      </w:pPr>
    </w:p>
    <w:p w:rsidR="001F74C7" w:rsidRPr="001F74C7" w:rsidRDefault="001F74C7" w:rsidP="001F74C7">
      <w:pPr>
        <w:rPr>
          <w:szCs w:val="12"/>
        </w:rPr>
      </w:pPr>
      <w:r w:rsidRPr="001F74C7">
        <w:rPr>
          <w:sz w:val="14"/>
          <w:szCs w:val="12"/>
        </w:rPr>
        <w:t xml:space="preserve">The answer, I believe, resides deep in the rhetorical tradition in the often overlooked notion of stasis. </w:t>
      </w:r>
      <w:r w:rsidR="00212D91">
        <w:rPr>
          <w:sz w:val="14"/>
          <w:szCs w:val="12"/>
        </w:rPr>
        <w:t>Although the concept…..</w:t>
      </w:r>
      <w:r w:rsidRPr="001F74C7">
        <w:rPr>
          <w:sz w:val="14"/>
          <w:szCs w:val="12"/>
        </w:rPr>
        <w:t xml:space="preserve"> </w:t>
      </w:r>
      <w:proofErr w:type="gramStart"/>
      <w:r w:rsidRPr="001F74C7">
        <w:rPr>
          <w:sz w:val="14"/>
          <w:szCs w:val="12"/>
        </w:rPr>
        <w:t>separates</w:t>
      </w:r>
      <w:proofErr w:type="gramEnd"/>
      <w:r w:rsidRPr="001F74C7">
        <w:rPr>
          <w:sz w:val="14"/>
          <w:szCs w:val="12"/>
        </w:rPr>
        <w:t xml:space="preserve"> debate from other forms of communication and gives the exchange a directed focus. </w:t>
      </w:r>
    </w:p>
    <w:p w:rsidR="001F74C7" w:rsidRDefault="001F74C7" w:rsidP="001F74C7">
      <w:pPr>
        <w:rPr>
          <w:b/>
        </w:rPr>
      </w:pPr>
    </w:p>
    <w:p w:rsidR="001F74C7" w:rsidRPr="007D0481" w:rsidRDefault="001F74C7" w:rsidP="001F74C7">
      <w:pPr>
        <w:rPr>
          <w:b/>
        </w:rPr>
      </w:pPr>
      <w:r w:rsidRPr="007D0481">
        <w:rPr>
          <w:b/>
        </w:rPr>
        <w:t xml:space="preserve">This presumptively outweighs </w:t>
      </w:r>
    </w:p>
    <w:p w:rsidR="001F74C7" w:rsidRPr="00477277" w:rsidRDefault="001F74C7" w:rsidP="001F74C7">
      <w:pPr>
        <w:rPr>
          <w:sz w:val="12"/>
        </w:rPr>
      </w:pPr>
      <w:r w:rsidRPr="007D0481">
        <w:rPr>
          <w:b/>
        </w:rPr>
        <w:t>Shively 2k</w:t>
      </w:r>
      <w:r w:rsidRPr="00477277">
        <w:rPr>
          <w:sz w:val="12"/>
        </w:rPr>
        <w:t xml:space="preserve"> </w:t>
      </w:r>
      <w:r w:rsidRPr="001F74C7">
        <w:rPr>
          <w:sz w:val="14"/>
        </w:rPr>
        <w:t xml:space="preserve">– Ruth, professor of political science at Texas A&amp;M University, Political Theory and Partisan Politics, ed: </w:t>
      </w:r>
      <w:proofErr w:type="spellStart"/>
      <w:r w:rsidRPr="001F74C7">
        <w:rPr>
          <w:sz w:val="14"/>
        </w:rPr>
        <w:t>Portis</w:t>
      </w:r>
      <w:proofErr w:type="spellEnd"/>
      <w:r w:rsidRPr="001F74C7">
        <w:rPr>
          <w:sz w:val="14"/>
        </w:rPr>
        <w:t>, p. 181-182)</w:t>
      </w:r>
    </w:p>
    <w:p w:rsidR="001F74C7" w:rsidRPr="00477277" w:rsidRDefault="001F74C7" w:rsidP="001F74C7">
      <w:pPr>
        <w:rPr>
          <w:sz w:val="12"/>
        </w:rPr>
      </w:pPr>
    </w:p>
    <w:p w:rsidR="00E34ADF" w:rsidRPr="00E34ADF" w:rsidRDefault="001F74C7" w:rsidP="00E34ADF">
      <w:r w:rsidRPr="001F74C7">
        <w:rPr>
          <w:sz w:val="14"/>
        </w:rPr>
        <w:t xml:space="preserve">In the same manner, then, the </w:t>
      </w:r>
      <w:proofErr w:type="spellStart"/>
      <w:r w:rsidRPr="001F74C7">
        <w:rPr>
          <w:sz w:val="14"/>
        </w:rPr>
        <w:t>ambiguists</w:t>
      </w:r>
      <w:proofErr w:type="spellEnd"/>
      <w:r w:rsidRPr="001F74C7">
        <w:rPr>
          <w:sz w:val="14"/>
        </w:rPr>
        <w:t xml:space="preserve">' refusals to will some­thing "definite and limited" undermines their revolutionary impulses. </w:t>
      </w:r>
      <w:proofErr w:type="gramStart"/>
      <w:r w:rsidRPr="001F74C7">
        <w:rPr>
          <w:sz w:val="14"/>
        </w:rPr>
        <w:t>In</w:t>
      </w:r>
      <w:r w:rsidR="007D0481">
        <w:rPr>
          <w:sz w:val="14"/>
        </w:rPr>
        <w:t xml:space="preserve"> their refusal to say what they…..</w:t>
      </w:r>
      <w:proofErr w:type="gramEnd"/>
      <w:r w:rsidRPr="001F74C7">
        <w:rPr>
          <w:sz w:val="14"/>
        </w:rPr>
        <w:t xml:space="preserve"> </w:t>
      </w:r>
      <w:proofErr w:type="gramStart"/>
      <w:r w:rsidRPr="001F74C7">
        <w:rPr>
          <w:sz w:val="14"/>
        </w:rPr>
        <w:t>the</w:t>
      </w:r>
      <w:proofErr w:type="gramEnd"/>
      <w:r w:rsidRPr="001F74C7">
        <w:rPr>
          <w:sz w:val="14"/>
        </w:rPr>
        <w:t xml:space="preserve"> contesting of an idea presumes some agreement about what that idea is and how one might go about intelligibly contesting it. In other words, contestation rests on some basic agreement or harmony.</w:t>
      </w:r>
    </w:p>
    <w:sectPr w:rsidR="00E34ADF" w:rsidRPr="00E34ADF"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FF7" w:rsidRDefault="00753FF7" w:rsidP="00261634">
      <w:r>
        <w:separator/>
      </w:r>
    </w:p>
  </w:endnote>
  <w:endnote w:type="continuationSeparator" w:id="0">
    <w:p w:rsidR="00753FF7" w:rsidRDefault="00753FF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FF7" w:rsidRDefault="00753FF7" w:rsidP="00261634">
      <w:r>
        <w:separator/>
      </w:r>
    </w:p>
  </w:footnote>
  <w:footnote w:type="continuationSeparator" w:id="0">
    <w:p w:rsidR="00753FF7" w:rsidRDefault="00753FF7"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DF"/>
    <w:rsid w:val="00000B0C"/>
    <w:rsid w:val="00001537"/>
    <w:rsid w:val="00002D07"/>
    <w:rsid w:val="00006718"/>
    <w:rsid w:val="0001173E"/>
    <w:rsid w:val="00013A2C"/>
    <w:rsid w:val="0001477F"/>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D26"/>
    <w:rsid w:val="001D4EF1"/>
    <w:rsid w:val="001E25B4"/>
    <w:rsid w:val="001F1E54"/>
    <w:rsid w:val="001F3E05"/>
    <w:rsid w:val="001F3E38"/>
    <w:rsid w:val="001F6456"/>
    <w:rsid w:val="001F74B9"/>
    <w:rsid w:val="001F74C7"/>
    <w:rsid w:val="001F7BAA"/>
    <w:rsid w:val="00200A92"/>
    <w:rsid w:val="00200B29"/>
    <w:rsid w:val="00201078"/>
    <w:rsid w:val="00202963"/>
    <w:rsid w:val="00203629"/>
    <w:rsid w:val="00203852"/>
    <w:rsid w:val="00205C4D"/>
    <w:rsid w:val="00206279"/>
    <w:rsid w:val="00206482"/>
    <w:rsid w:val="00207120"/>
    <w:rsid w:val="00212D91"/>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4279"/>
    <w:rsid w:val="00575F3F"/>
    <w:rsid w:val="005765A2"/>
    <w:rsid w:val="00576AEC"/>
    <w:rsid w:val="0057706F"/>
    <w:rsid w:val="00577675"/>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4453"/>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35E7"/>
    <w:rsid w:val="00753FC7"/>
    <w:rsid w:val="00753FF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481"/>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C2423"/>
    <w:rsid w:val="00CC2A9C"/>
    <w:rsid w:val="00CC2B9A"/>
    <w:rsid w:val="00CC3C6A"/>
    <w:rsid w:val="00CC40A2"/>
    <w:rsid w:val="00CC47A3"/>
    <w:rsid w:val="00CC4967"/>
    <w:rsid w:val="00CC5EC7"/>
    <w:rsid w:val="00CC668F"/>
    <w:rsid w:val="00CC6F73"/>
    <w:rsid w:val="00CD0DE0"/>
    <w:rsid w:val="00CD28B4"/>
    <w:rsid w:val="00CD7E27"/>
    <w:rsid w:val="00CE1864"/>
    <w:rsid w:val="00CE1AA1"/>
    <w:rsid w:val="00CE2651"/>
    <w:rsid w:val="00CE584F"/>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ADF"/>
    <w:rsid w:val="00E34E40"/>
    <w:rsid w:val="00E35A4F"/>
    <w:rsid w:val="00E35D78"/>
    <w:rsid w:val="00E40FA8"/>
    <w:rsid w:val="00E4139E"/>
    <w:rsid w:val="00E50046"/>
    <w:rsid w:val="00E50A4E"/>
    <w:rsid w:val="00E51FC6"/>
    <w:rsid w:val="00E55F78"/>
    <w:rsid w:val="00E56E41"/>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4857"/>
    <w:rsid w:val="00F15D33"/>
    <w:rsid w:val="00F16191"/>
    <w:rsid w:val="00F16462"/>
    <w:rsid w:val="00F1701C"/>
    <w:rsid w:val="00F17476"/>
    <w:rsid w:val="00F2075C"/>
    <w:rsid w:val="00F22753"/>
    <w:rsid w:val="00F2276D"/>
    <w:rsid w:val="00F2326D"/>
    <w:rsid w:val="00F24469"/>
    <w:rsid w:val="00F25895"/>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4453"/>
  </w:style>
  <w:style w:type="paragraph" w:styleId="Heading1">
    <w:name w:val="heading 1"/>
    <w:basedOn w:val="Normal"/>
    <w:next w:val="Normal"/>
    <w:link w:val="Heading1Char"/>
    <w:uiPriority w:val="9"/>
    <w:qFormat/>
    <w:rsid w:val="00E34ADF"/>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E34ADF"/>
    <w:pPr>
      <w:outlineLvl w:val="1"/>
    </w:pPr>
  </w:style>
  <w:style w:type="character" w:default="1" w:styleId="DefaultParagraphFont">
    <w:name w:val="Default Paragraph Font"/>
    <w:uiPriority w:val="1"/>
    <w:unhideWhenUsed/>
    <w:rsid w:val="00E34A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4ADF"/>
  </w:style>
  <w:style w:type="character" w:customStyle="1" w:styleId="Heading1Char">
    <w:name w:val="Heading 1 Char"/>
    <w:link w:val="Heading1"/>
    <w:uiPriority w:val="9"/>
    <w:rsid w:val="00E34ADF"/>
    <w:rPr>
      <w:rFonts w:eastAsia="Times New Roman" w:cstheme="minorBidi"/>
      <w:b/>
      <w:bCs/>
      <w:sz w:val="28"/>
      <w:szCs w:val="28"/>
      <w:u w:val="single"/>
    </w:rPr>
  </w:style>
  <w:style w:type="paragraph" w:styleId="DocumentMap">
    <w:name w:val="Document Map"/>
    <w:basedOn w:val="Normal"/>
    <w:link w:val="DocumentMapChar"/>
    <w:semiHidden/>
    <w:rsid w:val="00E34ADF"/>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E34ADF"/>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E34ADF"/>
    <w:rPr>
      <w:rFonts w:eastAsia="Times New Roman" w:cstheme="minorBidi"/>
      <w:b/>
      <w:bCs/>
      <w:sz w:val="28"/>
      <w:szCs w:val="28"/>
      <w:u w:val="single"/>
    </w:rPr>
  </w:style>
  <w:style w:type="character" w:styleId="Hyperlink">
    <w:name w:val="Hyperlink"/>
    <w:aliases w:val="heading 1 (block title),Important,Read,Card Text"/>
    <w:basedOn w:val="DefaultParagraphFont"/>
    <w:rsid w:val="00E34ADF"/>
    <w:rPr>
      <w:color w:val="auto"/>
      <w:u w:val="none"/>
    </w:rPr>
  </w:style>
  <w:style w:type="paragraph" w:styleId="Header">
    <w:name w:val="header"/>
    <w:basedOn w:val="Normal"/>
    <w:link w:val="HeaderChar"/>
    <w:uiPriority w:val="99"/>
    <w:unhideWhenUsed/>
    <w:rsid w:val="00E34ADF"/>
    <w:pPr>
      <w:tabs>
        <w:tab w:val="center" w:pos="4680"/>
        <w:tab w:val="right" w:pos="9360"/>
      </w:tabs>
    </w:pPr>
  </w:style>
  <w:style w:type="character" w:customStyle="1" w:styleId="HeaderChar">
    <w:name w:val="Header Char"/>
    <w:basedOn w:val="DefaultParagraphFont"/>
    <w:link w:val="Header"/>
    <w:uiPriority w:val="99"/>
    <w:rsid w:val="00E34ADF"/>
  </w:style>
  <w:style w:type="paragraph" w:customStyle="1" w:styleId="Default">
    <w:name w:val="Default"/>
    <w:basedOn w:val="Normal"/>
    <w:rsid w:val="00E34ADF"/>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E34ADF"/>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E34ADF"/>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E34ADF"/>
    <w:rPr>
      <w:u w:val="single"/>
    </w:rPr>
  </w:style>
  <w:style w:type="paragraph" w:styleId="Footer">
    <w:name w:val="footer"/>
    <w:basedOn w:val="Normal"/>
    <w:link w:val="FooterChar"/>
    <w:uiPriority w:val="99"/>
    <w:unhideWhenUsed/>
    <w:rsid w:val="00E34ADF"/>
    <w:pPr>
      <w:tabs>
        <w:tab w:val="center" w:pos="4680"/>
        <w:tab w:val="right" w:pos="9360"/>
      </w:tabs>
    </w:pPr>
  </w:style>
  <w:style w:type="character" w:customStyle="1" w:styleId="FooterChar">
    <w:name w:val="Footer Char"/>
    <w:basedOn w:val="DefaultParagraphFont"/>
    <w:link w:val="Footer"/>
    <w:uiPriority w:val="99"/>
    <w:rsid w:val="00E34ADF"/>
  </w:style>
  <w:style w:type="paragraph" w:styleId="List">
    <w:name w:val="List"/>
    <w:basedOn w:val="Normal"/>
    <w:uiPriority w:val="99"/>
    <w:semiHidden/>
    <w:unhideWhenUsed/>
    <w:rsid w:val="00E34ADF"/>
    <w:pPr>
      <w:contextualSpacing/>
    </w:pPr>
  </w:style>
  <w:style w:type="paragraph" w:customStyle="1" w:styleId="PageHeaderLine1">
    <w:name w:val="PageHeaderLine1"/>
    <w:basedOn w:val="Normal"/>
    <w:rsid w:val="00E34ADF"/>
    <w:pPr>
      <w:tabs>
        <w:tab w:val="right" w:pos="10800"/>
      </w:tabs>
    </w:pPr>
    <w:rPr>
      <w:b/>
    </w:rPr>
  </w:style>
  <w:style w:type="paragraph" w:customStyle="1" w:styleId="PageHeaderLine2">
    <w:name w:val="PageHeaderLine2"/>
    <w:basedOn w:val="Normal"/>
    <w:next w:val="Normal"/>
    <w:rsid w:val="00E34ADF"/>
    <w:pPr>
      <w:tabs>
        <w:tab w:val="right" w:pos="10800"/>
      </w:tabs>
      <w:spacing w:line="480" w:lineRule="auto"/>
    </w:pPr>
    <w:rPr>
      <w:b/>
    </w:rPr>
  </w:style>
  <w:style w:type="paragraph" w:styleId="TOC1">
    <w:name w:val="toc 1"/>
    <w:basedOn w:val="Normal"/>
    <w:next w:val="Normal"/>
    <w:autoRedefine/>
    <w:uiPriority w:val="39"/>
    <w:semiHidden/>
    <w:unhideWhenUsed/>
    <w:rsid w:val="00E34ADF"/>
  </w:style>
  <w:style w:type="paragraph" w:styleId="TOC4">
    <w:name w:val="toc 4"/>
    <w:basedOn w:val="Normal"/>
    <w:next w:val="Normal"/>
    <w:autoRedefine/>
    <w:uiPriority w:val="39"/>
    <w:semiHidden/>
    <w:unhideWhenUsed/>
    <w:rsid w:val="00E34ADF"/>
    <w:pPr>
      <w:spacing w:before="240"/>
    </w:pPr>
    <w:rPr>
      <w:b/>
      <w:u w:val="single"/>
    </w:rPr>
  </w:style>
  <w:style w:type="paragraph" w:customStyle="1" w:styleId="PhoHat">
    <w:name w:val="PhoHat"/>
    <w:basedOn w:val="Normal"/>
    <w:next w:val="Default"/>
    <w:qFormat/>
    <w:rsid w:val="00E34ADF"/>
    <w:pPr>
      <w:jc w:val="center"/>
      <w:outlineLvl w:val="0"/>
    </w:pPr>
    <w:rPr>
      <w:b/>
      <w:sz w:val="32"/>
      <w:u w:val="single"/>
    </w:rPr>
  </w:style>
  <w:style w:type="paragraph" w:customStyle="1" w:styleId="PhoHeading2">
    <w:name w:val="PhoHeading 2"/>
    <w:basedOn w:val="Normal"/>
    <w:qFormat/>
    <w:rsid w:val="00E34ADF"/>
    <w:pPr>
      <w:jc w:val="center"/>
    </w:pPr>
    <w:rPr>
      <w:b/>
      <w:sz w:val="28"/>
      <w:u w:val="single"/>
    </w:rPr>
  </w:style>
  <w:style w:type="character" w:customStyle="1" w:styleId="PhoNormal">
    <w:name w:val="PhoNormal"/>
    <w:basedOn w:val="DefaultParagraphFont"/>
    <w:uiPriority w:val="1"/>
    <w:qFormat/>
    <w:rsid w:val="00E34ADF"/>
    <w:rPr>
      <w:rFonts w:ascii="Georgia" w:hAnsi="Georgia"/>
      <w:sz w:val="22"/>
    </w:rPr>
  </w:style>
  <w:style w:type="character" w:customStyle="1" w:styleId="StyleStyleBold12pt">
    <w:name w:val="Style Style Bold + 12 pt"/>
    <w:aliases w:val="Cite,Style Style Bold,Style Style Bold + 12pt"/>
    <w:uiPriority w:val="4"/>
    <w:qFormat/>
    <w:rsid w:val="005F4453"/>
    <w:rPr>
      <w:rFonts w:ascii="Times New Roman" w:hAnsi="Times New Roman"/>
      <w:b/>
      <w:sz w:val="24"/>
    </w:rPr>
  </w:style>
  <w:style w:type="character" w:styleId="Emphasis">
    <w:name w:val="Emphasis"/>
    <w:aliases w:val="Evidence,Minimized,minimized,Highlighted,tag2,Size 10,emphasis in card,Underlined,CD Card,ED - Tag,emphasis"/>
    <w:basedOn w:val="DefaultParagraphFont"/>
    <w:uiPriority w:val="20"/>
    <w:qFormat/>
    <w:rsid w:val="005F4453"/>
    <w:rPr>
      <w:rFonts w:ascii="Times New Roman" w:hAnsi="Times New Roman" w:cs="Times New Roman"/>
      <w:b/>
      <w:i w:val="0"/>
      <w:iCs/>
      <w:sz w:val="20"/>
      <w:u w:val="single"/>
      <w:bdr w:val="single" w:sz="18" w:space="0" w:color="auto"/>
    </w:rPr>
  </w:style>
  <w:style w:type="paragraph" w:customStyle="1" w:styleId="PhoTag">
    <w:name w:val="PhoTag"/>
    <w:basedOn w:val="Normal"/>
    <w:next w:val="Normal"/>
    <w:autoRedefine/>
    <w:qFormat/>
    <w:rsid w:val="005F4453"/>
    <w:rPr>
      <w:b/>
    </w:rPr>
  </w:style>
  <w:style w:type="paragraph" w:customStyle="1" w:styleId="card">
    <w:name w:val="card"/>
    <w:basedOn w:val="Normal"/>
    <w:link w:val="cardChar"/>
    <w:qFormat/>
    <w:rsid w:val="001F74C7"/>
    <w:pPr>
      <w:widowControl w:val="0"/>
      <w:autoSpaceDE w:val="0"/>
      <w:autoSpaceDN w:val="0"/>
      <w:adjustRightInd w:val="0"/>
      <w:ind w:left="288" w:right="288"/>
    </w:pPr>
    <w:rPr>
      <w:rFonts w:ascii="Times New Roman" w:eastAsia="Times New Roman" w:hAnsi="Times New Roman"/>
      <w:sz w:val="20"/>
      <w:szCs w:val="20"/>
      <w:lang w:val="x-none" w:eastAsia="x-none"/>
    </w:rPr>
  </w:style>
  <w:style w:type="character" w:customStyle="1" w:styleId="underline0">
    <w:name w:val="underline"/>
    <w:qFormat/>
    <w:rsid w:val="001F74C7"/>
    <w:rPr>
      <w:u w:val="single"/>
    </w:rPr>
  </w:style>
  <w:style w:type="character" w:customStyle="1" w:styleId="cardChar">
    <w:name w:val="card Char"/>
    <w:link w:val="card"/>
    <w:rsid w:val="001F74C7"/>
    <w:rPr>
      <w:rFonts w:ascii="Times New Roman" w:eastAsia="Times New Roman" w:hAnsi="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4453"/>
  </w:style>
  <w:style w:type="paragraph" w:styleId="Heading1">
    <w:name w:val="heading 1"/>
    <w:basedOn w:val="Normal"/>
    <w:next w:val="Normal"/>
    <w:link w:val="Heading1Char"/>
    <w:uiPriority w:val="9"/>
    <w:qFormat/>
    <w:rsid w:val="00E34ADF"/>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E34ADF"/>
    <w:pPr>
      <w:outlineLvl w:val="1"/>
    </w:pPr>
  </w:style>
  <w:style w:type="character" w:default="1" w:styleId="DefaultParagraphFont">
    <w:name w:val="Default Paragraph Font"/>
    <w:uiPriority w:val="1"/>
    <w:unhideWhenUsed/>
    <w:rsid w:val="00E34A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4ADF"/>
  </w:style>
  <w:style w:type="character" w:customStyle="1" w:styleId="Heading1Char">
    <w:name w:val="Heading 1 Char"/>
    <w:link w:val="Heading1"/>
    <w:uiPriority w:val="9"/>
    <w:rsid w:val="00E34ADF"/>
    <w:rPr>
      <w:rFonts w:eastAsia="Times New Roman" w:cstheme="minorBidi"/>
      <w:b/>
      <w:bCs/>
      <w:sz w:val="28"/>
      <w:szCs w:val="28"/>
      <w:u w:val="single"/>
    </w:rPr>
  </w:style>
  <w:style w:type="paragraph" w:styleId="DocumentMap">
    <w:name w:val="Document Map"/>
    <w:basedOn w:val="Normal"/>
    <w:link w:val="DocumentMapChar"/>
    <w:semiHidden/>
    <w:rsid w:val="00E34ADF"/>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E34ADF"/>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E34ADF"/>
    <w:rPr>
      <w:rFonts w:eastAsia="Times New Roman" w:cstheme="minorBidi"/>
      <w:b/>
      <w:bCs/>
      <w:sz w:val="28"/>
      <w:szCs w:val="28"/>
      <w:u w:val="single"/>
    </w:rPr>
  </w:style>
  <w:style w:type="character" w:styleId="Hyperlink">
    <w:name w:val="Hyperlink"/>
    <w:aliases w:val="heading 1 (block title),Important,Read,Card Text"/>
    <w:basedOn w:val="DefaultParagraphFont"/>
    <w:rsid w:val="00E34ADF"/>
    <w:rPr>
      <w:color w:val="auto"/>
      <w:u w:val="none"/>
    </w:rPr>
  </w:style>
  <w:style w:type="paragraph" w:styleId="Header">
    <w:name w:val="header"/>
    <w:basedOn w:val="Normal"/>
    <w:link w:val="HeaderChar"/>
    <w:uiPriority w:val="99"/>
    <w:unhideWhenUsed/>
    <w:rsid w:val="00E34ADF"/>
    <w:pPr>
      <w:tabs>
        <w:tab w:val="center" w:pos="4680"/>
        <w:tab w:val="right" w:pos="9360"/>
      </w:tabs>
    </w:pPr>
  </w:style>
  <w:style w:type="character" w:customStyle="1" w:styleId="HeaderChar">
    <w:name w:val="Header Char"/>
    <w:basedOn w:val="DefaultParagraphFont"/>
    <w:link w:val="Header"/>
    <w:uiPriority w:val="99"/>
    <w:rsid w:val="00E34ADF"/>
  </w:style>
  <w:style w:type="paragraph" w:customStyle="1" w:styleId="Default">
    <w:name w:val="Default"/>
    <w:basedOn w:val="Normal"/>
    <w:rsid w:val="00E34ADF"/>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E34ADF"/>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E34ADF"/>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E34ADF"/>
    <w:rPr>
      <w:u w:val="single"/>
    </w:rPr>
  </w:style>
  <w:style w:type="paragraph" w:styleId="Footer">
    <w:name w:val="footer"/>
    <w:basedOn w:val="Normal"/>
    <w:link w:val="FooterChar"/>
    <w:uiPriority w:val="99"/>
    <w:unhideWhenUsed/>
    <w:rsid w:val="00E34ADF"/>
    <w:pPr>
      <w:tabs>
        <w:tab w:val="center" w:pos="4680"/>
        <w:tab w:val="right" w:pos="9360"/>
      </w:tabs>
    </w:pPr>
  </w:style>
  <w:style w:type="character" w:customStyle="1" w:styleId="FooterChar">
    <w:name w:val="Footer Char"/>
    <w:basedOn w:val="DefaultParagraphFont"/>
    <w:link w:val="Footer"/>
    <w:uiPriority w:val="99"/>
    <w:rsid w:val="00E34ADF"/>
  </w:style>
  <w:style w:type="paragraph" w:styleId="List">
    <w:name w:val="List"/>
    <w:basedOn w:val="Normal"/>
    <w:uiPriority w:val="99"/>
    <w:semiHidden/>
    <w:unhideWhenUsed/>
    <w:rsid w:val="00E34ADF"/>
    <w:pPr>
      <w:contextualSpacing/>
    </w:pPr>
  </w:style>
  <w:style w:type="paragraph" w:customStyle="1" w:styleId="PageHeaderLine1">
    <w:name w:val="PageHeaderLine1"/>
    <w:basedOn w:val="Normal"/>
    <w:rsid w:val="00E34ADF"/>
    <w:pPr>
      <w:tabs>
        <w:tab w:val="right" w:pos="10800"/>
      </w:tabs>
    </w:pPr>
    <w:rPr>
      <w:b/>
    </w:rPr>
  </w:style>
  <w:style w:type="paragraph" w:customStyle="1" w:styleId="PageHeaderLine2">
    <w:name w:val="PageHeaderLine2"/>
    <w:basedOn w:val="Normal"/>
    <w:next w:val="Normal"/>
    <w:rsid w:val="00E34ADF"/>
    <w:pPr>
      <w:tabs>
        <w:tab w:val="right" w:pos="10800"/>
      </w:tabs>
      <w:spacing w:line="480" w:lineRule="auto"/>
    </w:pPr>
    <w:rPr>
      <w:b/>
    </w:rPr>
  </w:style>
  <w:style w:type="paragraph" w:styleId="TOC1">
    <w:name w:val="toc 1"/>
    <w:basedOn w:val="Normal"/>
    <w:next w:val="Normal"/>
    <w:autoRedefine/>
    <w:uiPriority w:val="39"/>
    <w:semiHidden/>
    <w:unhideWhenUsed/>
    <w:rsid w:val="00E34ADF"/>
  </w:style>
  <w:style w:type="paragraph" w:styleId="TOC4">
    <w:name w:val="toc 4"/>
    <w:basedOn w:val="Normal"/>
    <w:next w:val="Normal"/>
    <w:autoRedefine/>
    <w:uiPriority w:val="39"/>
    <w:semiHidden/>
    <w:unhideWhenUsed/>
    <w:rsid w:val="00E34ADF"/>
    <w:pPr>
      <w:spacing w:before="240"/>
    </w:pPr>
    <w:rPr>
      <w:b/>
      <w:u w:val="single"/>
    </w:rPr>
  </w:style>
  <w:style w:type="paragraph" w:customStyle="1" w:styleId="PhoHat">
    <w:name w:val="PhoHat"/>
    <w:basedOn w:val="Normal"/>
    <w:next w:val="Default"/>
    <w:qFormat/>
    <w:rsid w:val="00E34ADF"/>
    <w:pPr>
      <w:jc w:val="center"/>
      <w:outlineLvl w:val="0"/>
    </w:pPr>
    <w:rPr>
      <w:b/>
      <w:sz w:val="32"/>
      <w:u w:val="single"/>
    </w:rPr>
  </w:style>
  <w:style w:type="paragraph" w:customStyle="1" w:styleId="PhoHeading2">
    <w:name w:val="PhoHeading 2"/>
    <w:basedOn w:val="Normal"/>
    <w:qFormat/>
    <w:rsid w:val="00E34ADF"/>
    <w:pPr>
      <w:jc w:val="center"/>
    </w:pPr>
    <w:rPr>
      <w:b/>
      <w:sz w:val="28"/>
      <w:u w:val="single"/>
    </w:rPr>
  </w:style>
  <w:style w:type="character" w:customStyle="1" w:styleId="PhoNormal">
    <w:name w:val="PhoNormal"/>
    <w:basedOn w:val="DefaultParagraphFont"/>
    <w:uiPriority w:val="1"/>
    <w:qFormat/>
    <w:rsid w:val="00E34ADF"/>
    <w:rPr>
      <w:rFonts w:ascii="Georgia" w:hAnsi="Georgia"/>
      <w:sz w:val="22"/>
    </w:rPr>
  </w:style>
  <w:style w:type="character" w:customStyle="1" w:styleId="StyleStyleBold12pt">
    <w:name w:val="Style Style Bold + 12 pt"/>
    <w:aliases w:val="Cite,Style Style Bold,Style Style Bold + 12pt"/>
    <w:uiPriority w:val="4"/>
    <w:qFormat/>
    <w:rsid w:val="005F4453"/>
    <w:rPr>
      <w:rFonts w:ascii="Times New Roman" w:hAnsi="Times New Roman"/>
      <w:b/>
      <w:sz w:val="24"/>
    </w:rPr>
  </w:style>
  <w:style w:type="character" w:styleId="Emphasis">
    <w:name w:val="Emphasis"/>
    <w:aliases w:val="Evidence,Minimized,minimized,Highlighted,tag2,Size 10,emphasis in card,Underlined,CD Card,ED - Tag,emphasis"/>
    <w:basedOn w:val="DefaultParagraphFont"/>
    <w:uiPriority w:val="20"/>
    <w:qFormat/>
    <w:rsid w:val="005F4453"/>
    <w:rPr>
      <w:rFonts w:ascii="Times New Roman" w:hAnsi="Times New Roman" w:cs="Times New Roman"/>
      <w:b/>
      <w:i w:val="0"/>
      <w:iCs/>
      <w:sz w:val="20"/>
      <w:u w:val="single"/>
      <w:bdr w:val="single" w:sz="18" w:space="0" w:color="auto"/>
    </w:rPr>
  </w:style>
  <w:style w:type="paragraph" w:customStyle="1" w:styleId="PhoTag">
    <w:name w:val="PhoTag"/>
    <w:basedOn w:val="Normal"/>
    <w:next w:val="Normal"/>
    <w:autoRedefine/>
    <w:qFormat/>
    <w:rsid w:val="005F4453"/>
    <w:rPr>
      <w:b/>
    </w:rPr>
  </w:style>
  <w:style w:type="paragraph" w:customStyle="1" w:styleId="card">
    <w:name w:val="card"/>
    <w:basedOn w:val="Normal"/>
    <w:link w:val="cardChar"/>
    <w:qFormat/>
    <w:rsid w:val="001F74C7"/>
    <w:pPr>
      <w:widowControl w:val="0"/>
      <w:autoSpaceDE w:val="0"/>
      <w:autoSpaceDN w:val="0"/>
      <w:adjustRightInd w:val="0"/>
      <w:ind w:left="288" w:right="288"/>
    </w:pPr>
    <w:rPr>
      <w:rFonts w:ascii="Times New Roman" w:eastAsia="Times New Roman" w:hAnsi="Times New Roman"/>
      <w:sz w:val="20"/>
      <w:szCs w:val="20"/>
      <w:lang w:val="x-none" w:eastAsia="x-none"/>
    </w:rPr>
  </w:style>
  <w:style w:type="character" w:customStyle="1" w:styleId="underline0">
    <w:name w:val="underline"/>
    <w:qFormat/>
    <w:rsid w:val="001F74C7"/>
    <w:rPr>
      <w:u w:val="single"/>
    </w:rPr>
  </w:style>
  <w:style w:type="character" w:customStyle="1" w:styleId="cardChar">
    <w:name w:val="card Char"/>
    <w:link w:val="card"/>
    <w:rsid w:val="001F74C7"/>
    <w:rPr>
      <w:rFonts w:ascii="Times New Roman" w:eastAsia="Times New Roman" w:hAnsi="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dtceda.com/archives/200102/0790.html" TargetMode="External"/><Relationship Id="rId5" Type="http://schemas.openxmlformats.org/officeDocument/2006/relationships/settings" Target="settings.xml"/><Relationship Id="rId10" Type="http://schemas.openxmlformats.org/officeDocument/2006/relationships/hyperlink" Target="http://www.rand.org/topics/defense-infrastructure.html" TargetMode="External"/><Relationship Id="rId4" Type="http://schemas.microsoft.com/office/2007/relationships/stylesWithEffects" Target="stylesWithEffects.xml"/><Relationship Id="rId9" Type="http://schemas.openxmlformats.org/officeDocument/2006/relationships/hyperlink" Target="http://www.uschamber.com/sites/default/files/issues/infrastructure/files/2009TPI_Update_Economics_White_Paper_110712.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5A680-BA2F-4559-AC9A-DC675416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Pattabi, Team 2012</dc:creator>
  <cp:lastModifiedBy>Aakash Pattabi, Team 2012</cp:lastModifiedBy>
  <cp:revision>2</cp:revision>
  <dcterms:created xsi:type="dcterms:W3CDTF">2012-10-20T16:46:00Z</dcterms:created>
  <dcterms:modified xsi:type="dcterms:W3CDTF">2012-10-20T16:55:00Z</dcterms:modified>
</cp:coreProperties>
</file>