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CB" w:rsidRDefault="00ED38CB">
      <w:pPr>
        <w:rPr>
          <w:rFonts w:ascii="Times New Roman" w:hAnsi="Times New Roman" w:cs="Times New Roman"/>
          <w:sz w:val="24"/>
        </w:rPr>
      </w:pPr>
      <w:r>
        <w:rPr>
          <w:rFonts w:ascii="Times New Roman" w:hAnsi="Times New Roman" w:cs="Times New Roman"/>
          <w:noProof/>
          <w:sz w:val="24"/>
        </w:rPr>
        <w:drawing>
          <wp:inline distT="0" distB="0" distL="0" distR="0" wp14:anchorId="7872F0F7" wp14:editId="6C932698">
            <wp:extent cx="4067175" cy="2287786"/>
            <wp:effectExtent l="0" t="0" r="0" b="0"/>
            <wp:docPr id="2" name="Picture 2" descr="C:\Users\Jamis\Downloads\577993_363117073783708_1716990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s\Downloads\577993_363117073783708_171699097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287786"/>
                    </a:xfrm>
                    <a:prstGeom prst="rect">
                      <a:avLst/>
                    </a:prstGeom>
                    <a:noFill/>
                    <a:ln>
                      <a:noFill/>
                    </a:ln>
                  </pic:spPr>
                </pic:pic>
              </a:graphicData>
            </a:graphic>
          </wp:inline>
        </w:drawing>
      </w:r>
    </w:p>
    <w:p w:rsidR="00F54D8A" w:rsidRPr="000E11A5" w:rsidRDefault="008F3993">
      <w:pPr>
        <w:rPr>
          <w:rFonts w:ascii="Times New Roman" w:hAnsi="Times New Roman" w:cs="Times New Roman"/>
          <w:sz w:val="24"/>
        </w:rPr>
      </w:pPr>
      <w:r>
        <w:rPr>
          <w:rFonts w:ascii="Times New Roman" w:hAnsi="Times New Roman" w:cs="Times New Roman"/>
          <w:sz w:val="24"/>
        </w:rPr>
        <w:t xml:space="preserve">Fuck </w:t>
      </w:r>
      <w:r w:rsidR="00DC79A5">
        <w:rPr>
          <w:rFonts w:ascii="Times New Roman" w:hAnsi="Times New Roman" w:cs="Times New Roman"/>
          <w:sz w:val="24"/>
        </w:rPr>
        <w:t>the Queen</w:t>
      </w:r>
      <w:bookmarkStart w:id="0" w:name="_GoBack"/>
      <w:bookmarkEnd w:id="0"/>
      <w:r w:rsidR="00C94386" w:rsidRPr="000E11A5">
        <w:rPr>
          <w:rFonts w:ascii="Times New Roman" w:hAnsi="Times New Roman" w:cs="Times New Roman"/>
          <w:sz w:val="24"/>
        </w:rPr>
        <w:t xml:space="preserve"> NC </w:t>
      </w:r>
    </w:p>
    <w:p w:rsidR="00C94386" w:rsidRPr="000E11A5" w:rsidRDefault="00B31BC0">
      <w:pPr>
        <w:rPr>
          <w:rFonts w:ascii="Times New Roman" w:hAnsi="Times New Roman" w:cs="Times New Roman"/>
          <w:sz w:val="24"/>
        </w:rPr>
      </w:pPr>
      <w:r>
        <w:rPr>
          <w:rFonts w:ascii="Times New Roman" w:hAnsi="Times New Roman" w:cs="Times New Roman"/>
          <w:sz w:val="24"/>
        </w:rPr>
        <w:t xml:space="preserve">I Negate </w:t>
      </w:r>
    </w:p>
    <w:p w:rsidR="00C94386" w:rsidRPr="000E11A5" w:rsidRDefault="00C94386">
      <w:pPr>
        <w:rPr>
          <w:rFonts w:ascii="Times New Roman" w:hAnsi="Times New Roman" w:cs="Times New Roman"/>
          <w:sz w:val="24"/>
        </w:rPr>
      </w:pPr>
      <w:r w:rsidRPr="000E11A5">
        <w:rPr>
          <w:rFonts w:ascii="Times New Roman" w:hAnsi="Times New Roman" w:cs="Times New Roman"/>
          <w:sz w:val="24"/>
        </w:rPr>
        <w:t xml:space="preserve">Definitions: </w:t>
      </w:r>
    </w:p>
    <w:p w:rsidR="000E11A5" w:rsidRDefault="00C94386" w:rsidP="000E11A5">
      <w:pPr>
        <w:tabs>
          <w:tab w:val="left" w:pos="1380"/>
        </w:tabs>
        <w:rPr>
          <w:rFonts w:ascii="Times New Roman" w:hAnsi="Times New Roman" w:cs="Times New Roman"/>
          <w:sz w:val="24"/>
        </w:rPr>
      </w:pPr>
      <w:r w:rsidRPr="00D85874">
        <w:rPr>
          <w:rFonts w:ascii="Times New Roman" w:hAnsi="Times New Roman" w:cs="Times New Roman"/>
          <w:b/>
          <w:sz w:val="24"/>
        </w:rPr>
        <w:t>Justified</w:t>
      </w:r>
      <w:r w:rsidR="000E11A5" w:rsidRPr="000E11A5">
        <w:rPr>
          <w:rFonts w:ascii="Times New Roman" w:hAnsi="Times New Roman" w:cs="Times New Roman"/>
          <w:sz w:val="24"/>
        </w:rPr>
        <w:t xml:space="preserve">: </w:t>
      </w:r>
      <w:r w:rsidR="00D85874" w:rsidRPr="00D85874">
        <w:rPr>
          <w:rFonts w:ascii="Times New Roman" w:hAnsi="Times New Roman" w:cs="Times New Roman"/>
          <w:b/>
          <w:sz w:val="24"/>
          <w:u w:val="single"/>
        </w:rPr>
        <w:t xml:space="preserve">to prove or show to be just, right, or </w:t>
      </w:r>
      <w:r w:rsidR="00870BB9">
        <w:rPr>
          <w:rFonts w:ascii="Times New Roman" w:hAnsi="Times New Roman" w:cs="Times New Roman"/>
          <w:b/>
          <w:sz w:val="24"/>
          <w:u w:val="single"/>
        </w:rPr>
        <w:t xml:space="preserve">valid </w:t>
      </w:r>
    </w:p>
    <w:p w:rsidR="00D85874" w:rsidRPr="00D85874" w:rsidRDefault="00D85874" w:rsidP="000E11A5">
      <w:pPr>
        <w:tabs>
          <w:tab w:val="left" w:pos="1380"/>
        </w:tabs>
        <w:rPr>
          <w:rFonts w:ascii="Times New Roman" w:hAnsi="Times New Roman" w:cs="Times New Roman"/>
          <w:sz w:val="12"/>
        </w:rPr>
      </w:pPr>
      <w:r w:rsidRPr="00D85874">
        <w:rPr>
          <w:rFonts w:ascii="Times New Roman" w:hAnsi="Times New Roman" w:cs="Times New Roman"/>
          <w:sz w:val="12"/>
        </w:rPr>
        <w:t>(Mariam-Webster Dictionary 2013, Justified, http://www.merriam-webster.com/dictionary/justify)</w:t>
      </w:r>
    </w:p>
    <w:p w:rsidR="000E11A5" w:rsidRPr="00D85874" w:rsidRDefault="000E11A5">
      <w:pPr>
        <w:rPr>
          <w:rFonts w:ascii="Times New Roman" w:hAnsi="Times New Roman" w:cs="Times New Roman"/>
          <w:b/>
          <w:sz w:val="24"/>
        </w:rPr>
      </w:pPr>
      <w:proofErr w:type="spellStart"/>
      <w:r w:rsidRPr="000E11A5">
        <w:rPr>
          <w:rFonts w:ascii="Times New Roman" w:hAnsi="Times New Roman" w:cs="Times New Roman"/>
          <w:b/>
          <w:sz w:val="24"/>
          <w:u w:val="single"/>
        </w:rPr>
        <w:t>Lieblich</w:t>
      </w:r>
      <w:proofErr w:type="spellEnd"/>
      <w:r w:rsidRPr="000E11A5">
        <w:rPr>
          <w:rFonts w:ascii="Times New Roman" w:hAnsi="Times New Roman" w:cs="Times New Roman"/>
          <w:b/>
          <w:sz w:val="24"/>
          <w:u w:val="single"/>
        </w:rPr>
        <w:t xml:space="preserve"> </w:t>
      </w:r>
      <w:r w:rsidRPr="00D85874">
        <w:rPr>
          <w:rFonts w:ascii="Times New Roman" w:hAnsi="Times New Roman" w:cs="Times New Roman"/>
          <w:b/>
          <w:sz w:val="24"/>
        </w:rPr>
        <w:t>explains that intervening in the internal political processes of a country</w:t>
      </w:r>
    </w:p>
    <w:p w:rsidR="000E11A5" w:rsidRPr="00D85874" w:rsidRDefault="000E11A5" w:rsidP="000E11A5">
      <w:pPr>
        <w:rPr>
          <w:rFonts w:ascii="Times New Roman" w:hAnsi="Times New Roman" w:cs="Times New Roman"/>
          <w:sz w:val="12"/>
          <w:szCs w:val="24"/>
        </w:rPr>
      </w:pPr>
      <w:r w:rsidRPr="00D85874">
        <w:rPr>
          <w:rFonts w:ascii="Times New Roman" w:hAnsi="Times New Roman" w:cs="Times New Roman"/>
          <w:sz w:val="12"/>
          <w:szCs w:val="24"/>
        </w:rPr>
        <w:t>(</w:t>
      </w:r>
      <w:proofErr w:type="spellStart"/>
      <w:r w:rsidRPr="00D85874">
        <w:rPr>
          <w:rFonts w:ascii="Times New Roman" w:hAnsi="Times New Roman" w:cs="Times New Roman"/>
          <w:sz w:val="12"/>
          <w:szCs w:val="24"/>
        </w:rPr>
        <w:t>Eliav</w:t>
      </w:r>
      <w:proofErr w:type="spellEnd"/>
      <w:r w:rsidRPr="00D85874">
        <w:rPr>
          <w:rFonts w:ascii="Times New Roman" w:hAnsi="Times New Roman" w:cs="Times New Roman"/>
          <w:sz w:val="12"/>
          <w:szCs w:val="24"/>
        </w:rPr>
        <w:t xml:space="preserve"> </w:t>
      </w:r>
      <w:proofErr w:type="spellStart"/>
      <w:r w:rsidRPr="00D85874">
        <w:rPr>
          <w:rFonts w:ascii="Times New Roman" w:hAnsi="Times New Roman" w:cs="Times New Roman"/>
          <w:sz w:val="12"/>
          <w:szCs w:val="24"/>
        </w:rPr>
        <w:t>Lieblich</w:t>
      </w:r>
      <w:proofErr w:type="spellEnd"/>
      <w:r w:rsidRPr="00D85874">
        <w:rPr>
          <w:rFonts w:ascii="Times New Roman" w:hAnsi="Times New Roman" w:cs="Times New Roman"/>
          <w:sz w:val="12"/>
          <w:szCs w:val="24"/>
        </w:rPr>
        <w:t xml:space="preserve">, Visiting Scholar, </w:t>
      </w:r>
      <w:proofErr w:type="spellStart"/>
      <w:r w:rsidRPr="00D85874">
        <w:rPr>
          <w:rFonts w:ascii="Times New Roman" w:hAnsi="Times New Roman" w:cs="Times New Roman"/>
          <w:sz w:val="12"/>
          <w:szCs w:val="24"/>
        </w:rPr>
        <w:t>Cegla</w:t>
      </w:r>
      <w:proofErr w:type="spellEnd"/>
      <w:r w:rsidRPr="00D85874">
        <w:rPr>
          <w:rFonts w:ascii="Times New Roman" w:hAnsi="Times New Roman" w:cs="Times New Roman"/>
          <w:sz w:val="12"/>
          <w:szCs w:val="24"/>
        </w:rPr>
        <w:t xml:space="preserve"> Center for Interdisciplinary Research of the Law, Tel</w:t>
      </w:r>
    </w:p>
    <w:p w:rsidR="000E11A5" w:rsidRPr="00D85874" w:rsidRDefault="000E11A5" w:rsidP="00D85874">
      <w:pPr>
        <w:rPr>
          <w:rFonts w:ascii="Times New Roman" w:hAnsi="Times New Roman" w:cs="Times New Roman"/>
          <w:sz w:val="12"/>
          <w:szCs w:val="24"/>
        </w:rPr>
      </w:pPr>
      <w:r w:rsidRPr="00D85874">
        <w:rPr>
          <w:rFonts w:ascii="Times New Roman" w:hAnsi="Times New Roman" w:cs="Times New Roman"/>
          <w:sz w:val="12"/>
          <w:szCs w:val="24"/>
        </w:rPr>
        <w:t>Aviv University Faculty of Law, Boston University International Law Journal, Vol.29:337, 2010,</w:t>
      </w:r>
      <w:r w:rsidR="00D85874" w:rsidRPr="00D85874">
        <w:rPr>
          <w:rFonts w:ascii="Times New Roman" w:hAnsi="Times New Roman" w:cs="Times New Roman"/>
          <w:sz w:val="12"/>
          <w:szCs w:val="24"/>
        </w:rPr>
        <w:t xml:space="preserve"> “Intervention and Consent: Consensual forcible interventions in internal armed conflicts as international agreements”, http://www.bu.edu/law/central/jd/organizations/journals/international/volume29n2/documents/Lieblich-finalpdf.pdf) </w:t>
      </w:r>
    </w:p>
    <w:p w:rsidR="000E11A5" w:rsidRPr="000E11A5" w:rsidRDefault="000E11A5" w:rsidP="000E11A5">
      <w:pPr>
        <w:rPr>
          <w:rFonts w:ascii="Times New Roman" w:hAnsi="Times New Roman" w:cs="Times New Roman"/>
          <w:b/>
          <w:sz w:val="24"/>
          <w:u w:val="single"/>
        </w:rPr>
      </w:pPr>
      <w:r w:rsidRPr="00D85874">
        <w:rPr>
          <w:rFonts w:ascii="Times New Roman" w:hAnsi="Times New Roman" w:cs="Times New Roman"/>
          <w:sz w:val="14"/>
        </w:rPr>
        <w:t xml:space="preserve">Intervention in the physical (or descriptive) </w:t>
      </w:r>
      <w:r w:rsidRPr="00D85874">
        <w:rPr>
          <w:rFonts w:ascii="Times New Roman" w:hAnsi="Times New Roman" w:cs="Times New Roman"/>
          <w:sz w:val="16"/>
        </w:rPr>
        <w:t>sense</w:t>
      </w:r>
      <w:r w:rsidRPr="000E11A5">
        <w:rPr>
          <w:rFonts w:ascii="Times New Roman" w:hAnsi="Times New Roman" w:cs="Times New Roman"/>
          <w:sz w:val="24"/>
        </w:rPr>
        <w:t xml:space="preserve"> </w:t>
      </w:r>
      <w:r w:rsidRPr="000E11A5">
        <w:rPr>
          <w:rFonts w:ascii="Times New Roman" w:hAnsi="Times New Roman" w:cs="Times New Roman"/>
          <w:b/>
          <w:sz w:val="24"/>
          <w:u w:val="single"/>
        </w:rPr>
        <w:t>takes place whenever Party C engages in a conflict between opposing parties A and B.  Thus, whenever a state engages parties to an internal armed conflict—using forcible or non-forcible measures, legally or illegally—it intervenes physically in the conflict.  However, the term intervention encompasses an additional, separate meaning connoting the unlawful, coercive interference or encroachment upon the territorial integrity or internal political affairs of another state</w:t>
      </w:r>
    </w:p>
    <w:p w:rsidR="00C94386" w:rsidRPr="00D85874" w:rsidRDefault="00D85874">
      <w:pPr>
        <w:rPr>
          <w:rFonts w:ascii="Times New Roman" w:hAnsi="Times New Roman" w:cs="Times New Roman"/>
          <w:b/>
          <w:sz w:val="24"/>
        </w:rPr>
      </w:pPr>
      <w:r>
        <w:rPr>
          <w:rFonts w:ascii="Times New Roman" w:hAnsi="Times New Roman" w:cs="Times New Roman"/>
          <w:b/>
          <w:sz w:val="24"/>
        </w:rPr>
        <w:t>Human Rights Abuses</w:t>
      </w:r>
      <w:r w:rsidR="00C94386" w:rsidRPr="00D85874">
        <w:rPr>
          <w:rFonts w:ascii="Times New Roman" w:hAnsi="Times New Roman" w:cs="Times New Roman"/>
          <w:b/>
          <w:sz w:val="24"/>
        </w:rPr>
        <w:t xml:space="preserve"> will be defined contextually in the case </w:t>
      </w:r>
    </w:p>
    <w:p w:rsidR="00C94386" w:rsidRDefault="00870BB9">
      <w:pPr>
        <w:rPr>
          <w:rFonts w:ascii="Times New Roman" w:hAnsi="Times New Roman" w:cs="Times New Roman"/>
          <w:sz w:val="24"/>
        </w:rPr>
      </w:pPr>
      <w:r>
        <w:rPr>
          <w:rFonts w:ascii="Times New Roman" w:hAnsi="Times New Roman" w:cs="Times New Roman"/>
          <w:sz w:val="24"/>
        </w:rPr>
        <w:t>Observation #1: The United States cannot justify its own actions</w:t>
      </w:r>
      <w:r w:rsidR="00CE5255">
        <w:rPr>
          <w:rFonts w:ascii="Times New Roman" w:hAnsi="Times New Roman" w:cs="Times New Roman"/>
          <w:sz w:val="24"/>
        </w:rPr>
        <w:t xml:space="preserve"> in the international community by itself</w:t>
      </w:r>
      <w:r>
        <w:rPr>
          <w:rFonts w:ascii="Times New Roman" w:hAnsi="Times New Roman" w:cs="Times New Roman"/>
          <w:sz w:val="24"/>
        </w:rPr>
        <w:t xml:space="preserve"> or else this just leads to a Blind Loyalty fallacy, or the idea of relying on authority to justify an action. </w:t>
      </w:r>
    </w:p>
    <w:p w:rsidR="00870BB9" w:rsidRDefault="00870BB9">
      <w:pPr>
        <w:rPr>
          <w:rFonts w:ascii="Times New Roman" w:hAnsi="Times New Roman" w:cs="Times New Roman"/>
          <w:sz w:val="24"/>
        </w:rPr>
      </w:pPr>
      <w:r>
        <w:rPr>
          <w:rFonts w:ascii="Times New Roman" w:hAnsi="Times New Roman" w:cs="Times New Roman"/>
          <w:sz w:val="24"/>
        </w:rPr>
        <w:t>Observation #2: The Affirmative must justify</w:t>
      </w:r>
      <w:r w:rsidRPr="00870BB9">
        <w:rPr>
          <w:rFonts w:ascii="Times New Roman" w:hAnsi="Times New Roman" w:cs="Times New Roman"/>
          <w:sz w:val="24"/>
        </w:rPr>
        <w:t xml:space="preserve"> </w:t>
      </w:r>
      <w:r w:rsidR="00886C39">
        <w:rPr>
          <w:rFonts w:ascii="Times New Roman" w:hAnsi="Times New Roman" w:cs="Times New Roman"/>
          <w:sz w:val="24"/>
        </w:rPr>
        <w:t xml:space="preserve">both intervening in the internal political processes of other states and also human rights as a necessary and just component for that intervention. </w:t>
      </w:r>
      <w:r w:rsidRPr="00870BB9">
        <w:rPr>
          <w:rFonts w:ascii="Times New Roman" w:hAnsi="Times New Roman" w:cs="Times New Roman"/>
          <w:sz w:val="24"/>
        </w:rPr>
        <w:t>For example</w:t>
      </w:r>
      <w:r w:rsidR="00030681">
        <w:rPr>
          <w:rFonts w:ascii="Times New Roman" w:hAnsi="Times New Roman" w:cs="Times New Roman"/>
          <w:sz w:val="24"/>
        </w:rPr>
        <w:t>,</w:t>
      </w:r>
      <w:r w:rsidRPr="00870BB9">
        <w:rPr>
          <w:rFonts w:ascii="Times New Roman" w:hAnsi="Times New Roman" w:cs="Times New Roman"/>
          <w:sz w:val="24"/>
        </w:rPr>
        <w:t xml:space="preserve"> if an Evil Scientist decided to use a hammer to build a doomsday device, would we say that the use of the hammer is </w:t>
      </w:r>
      <w:proofErr w:type="gramStart"/>
      <w:r w:rsidRPr="00870BB9">
        <w:rPr>
          <w:rFonts w:ascii="Times New Roman" w:hAnsi="Times New Roman" w:cs="Times New Roman"/>
          <w:sz w:val="24"/>
        </w:rPr>
        <w:t>justified.</w:t>
      </w:r>
      <w:proofErr w:type="gramEnd"/>
      <w:r w:rsidRPr="00870BB9">
        <w:rPr>
          <w:rFonts w:ascii="Times New Roman" w:hAnsi="Times New Roman" w:cs="Times New Roman"/>
          <w:sz w:val="24"/>
        </w:rPr>
        <w:t xml:space="preserve"> Though the hammer may be the best tool available for the job, the fact </w:t>
      </w:r>
      <w:r w:rsidR="00CE5255">
        <w:rPr>
          <w:rFonts w:ascii="Times New Roman" w:hAnsi="Times New Roman" w:cs="Times New Roman"/>
          <w:sz w:val="24"/>
        </w:rPr>
        <w:t>that it is being used to an unjustifiable end</w:t>
      </w:r>
      <w:r w:rsidR="003B68B7">
        <w:rPr>
          <w:rFonts w:ascii="Times New Roman" w:hAnsi="Times New Roman" w:cs="Times New Roman"/>
          <w:sz w:val="24"/>
        </w:rPr>
        <w:t xml:space="preserve"> makes it un</w:t>
      </w:r>
      <w:r w:rsidRPr="00870BB9">
        <w:rPr>
          <w:rFonts w:ascii="Times New Roman" w:hAnsi="Times New Roman" w:cs="Times New Roman"/>
          <w:sz w:val="24"/>
        </w:rPr>
        <w:t>justifiable.</w:t>
      </w:r>
    </w:p>
    <w:p w:rsidR="003B68B7" w:rsidRDefault="00886C39">
      <w:pPr>
        <w:rPr>
          <w:rFonts w:ascii="Times New Roman" w:hAnsi="Times New Roman" w:cs="Times New Roman"/>
          <w:sz w:val="24"/>
        </w:rPr>
      </w:pPr>
      <w:r>
        <w:rPr>
          <w:rFonts w:ascii="Times New Roman" w:hAnsi="Times New Roman" w:cs="Times New Roman"/>
          <w:sz w:val="24"/>
        </w:rPr>
        <w:t xml:space="preserve">Value: </w:t>
      </w:r>
      <w:r w:rsidR="00623973">
        <w:rPr>
          <w:rFonts w:ascii="Times New Roman" w:hAnsi="Times New Roman" w:cs="Times New Roman"/>
          <w:sz w:val="24"/>
        </w:rPr>
        <w:t>Welfare of other Nations (</w:t>
      </w:r>
      <w:r w:rsidR="00792ABE">
        <w:rPr>
          <w:rFonts w:ascii="Times New Roman" w:hAnsi="Times New Roman" w:cs="Times New Roman"/>
          <w:sz w:val="24"/>
        </w:rPr>
        <w:t>Or Co-Opt their Value)</w:t>
      </w:r>
    </w:p>
    <w:p w:rsidR="00886C39" w:rsidRDefault="00623973">
      <w:pPr>
        <w:rPr>
          <w:rFonts w:ascii="Times New Roman" w:hAnsi="Times New Roman" w:cs="Times New Roman"/>
          <w:sz w:val="24"/>
        </w:rPr>
      </w:pPr>
      <w:r>
        <w:rPr>
          <w:rFonts w:ascii="Times New Roman" w:hAnsi="Times New Roman" w:cs="Times New Roman"/>
          <w:sz w:val="24"/>
        </w:rPr>
        <w:t xml:space="preserve">In order to actually obtain any notion of welfare or morality we have to first respect the self-determinism of other nations to create their own welfare. I, thus, value the sovereignty of other nations to decide that notion of welfare. </w:t>
      </w:r>
    </w:p>
    <w:p w:rsidR="003B68B7" w:rsidRDefault="003B68B7">
      <w:pPr>
        <w:rPr>
          <w:rFonts w:ascii="Times New Roman" w:hAnsi="Times New Roman" w:cs="Times New Roman"/>
          <w:sz w:val="24"/>
        </w:rPr>
      </w:pPr>
      <w:r>
        <w:rPr>
          <w:rFonts w:ascii="Times New Roman" w:hAnsi="Times New Roman" w:cs="Times New Roman"/>
          <w:sz w:val="24"/>
        </w:rPr>
        <w:t xml:space="preserve">Value Criterion: Rejecting the Racial Contract </w:t>
      </w:r>
    </w:p>
    <w:p w:rsidR="003B68B7" w:rsidRDefault="003B68B7">
      <w:pPr>
        <w:rPr>
          <w:rFonts w:ascii="Times New Roman" w:hAnsi="Times New Roman" w:cs="Times New Roman"/>
          <w:sz w:val="24"/>
        </w:rPr>
      </w:pPr>
      <w:r w:rsidRPr="003B68B7">
        <w:rPr>
          <w:rFonts w:ascii="Times New Roman" w:hAnsi="Times New Roman" w:cs="Times New Roman"/>
          <w:sz w:val="24"/>
        </w:rPr>
        <w:t>While the theory of human rights is drafted in rhetoric of egalitarian morality, the application has always been one of whites dominating non-whites in an exploitative contract.  This exploitation contract is called the Racial Contract. The negative shall adopt the criterion of rejecting the Racial Contrac</w:t>
      </w:r>
      <w:r>
        <w:rPr>
          <w:rFonts w:ascii="Times New Roman" w:hAnsi="Times New Roman" w:cs="Times New Roman"/>
          <w:sz w:val="24"/>
        </w:rPr>
        <w:t>t</w:t>
      </w:r>
    </w:p>
    <w:p w:rsidR="003B68B7" w:rsidRPr="003B68B7" w:rsidRDefault="003B68B7">
      <w:pPr>
        <w:rPr>
          <w:rFonts w:ascii="Times New Roman" w:hAnsi="Times New Roman" w:cs="Times New Roman"/>
          <w:b/>
          <w:sz w:val="24"/>
        </w:rPr>
      </w:pPr>
      <w:r w:rsidRPr="003B68B7">
        <w:rPr>
          <w:rFonts w:ascii="Times New Roman" w:hAnsi="Times New Roman" w:cs="Times New Roman"/>
          <w:b/>
          <w:sz w:val="24"/>
          <w:u w:val="single"/>
        </w:rPr>
        <w:t>Charles Mills</w:t>
      </w:r>
      <w:r w:rsidRPr="003B68B7">
        <w:rPr>
          <w:rFonts w:ascii="Times New Roman" w:hAnsi="Times New Roman" w:cs="Times New Roman"/>
          <w:b/>
          <w:sz w:val="24"/>
        </w:rPr>
        <w:t xml:space="preserve"> explains that:</w:t>
      </w:r>
    </w:p>
    <w:p w:rsidR="003B68B7" w:rsidRPr="00792ABE" w:rsidRDefault="00792ABE">
      <w:pPr>
        <w:rPr>
          <w:rFonts w:ascii="Times New Roman" w:hAnsi="Times New Roman" w:cs="Times New Roman"/>
          <w:sz w:val="14"/>
        </w:rPr>
      </w:pPr>
      <w:r w:rsidRPr="00792ABE">
        <w:rPr>
          <w:rFonts w:ascii="Times New Roman" w:hAnsi="Times New Roman" w:cs="Times New Roman"/>
          <w:sz w:val="14"/>
        </w:rPr>
        <w:t xml:space="preserve">(Mills, Charles. The Racial Contract. Cornell Press, 1997.  p. 11) </w:t>
      </w:r>
    </w:p>
    <w:p w:rsidR="003B68B7" w:rsidRPr="003B68B7" w:rsidRDefault="003B68B7" w:rsidP="003B68B7">
      <w:pPr>
        <w:rPr>
          <w:rFonts w:ascii="Times New Roman" w:hAnsi="Times New Roman" w:cs="Times New Roman"/>
          <w:sz w:val="24"/>
        </w:rPr>
      </w:pPr>
      <w:r w:rsidRPr="003B68B7">
        <w:rPr>
          <w:rFonts w:ascii="Times New Roman" w:hAnsi="Times New Roman" w:cs="Times New Roman"/>
          <w:b/>
          <w:sz w:val="24"/>
          <w:u w:val="single"/>
        </w:rPr>
        <w:lastRenderedPageBreak/>
        <w:t>The Racial Contract is that set of</w:t>
      </w:r>
      <w:r w:rsidRPr="003B68B7">
        <w:rPr>
          <w:rFonts w:ascii="Times New Roman" w:hAnsi="Times New Roman" w:cs="Times New Roman"/>
          <w:sz w:val="14"/>
        </w:rPr>
        <w:t xml:space="preserve"> formal or informal</w:t>
      </w:r>
      <w:r w:rsidRPr="003B68B7">
        <w:rPr>
          <w:rFonts w:ascii="Times New Roman" w:hAnsi="Times New Roman" w:cs="Times New Roman"/>
          <w:b/>
          <w:sz w:val="14"/>
          <w:u w:val="single"/>
        </w:rPr>
        <w:t xml:space="preserve"> </w:t>
      </w:r>
      <w:r w:rsidRPr="003B68B7">
        <w:rPr>
          <w:rFonts w:ascii="Times New Roman" w:hAnsi="Times New Roman" w:cs="Times New Roman"/>
          <w:b/>
          <w:sz w:val="24"/>
          <w:u w:val="single"/>
        </w:rPr>
        <w:t xml:space="preserve">agreements </w:t>
      </w:r>
      <w:r w:rsidRPr="003B68B7">
        <w:rPr>
          <w:rFonts w:ascii="Times New Roman" w:hAnsi="Times New Roman" w:cs="Times New Roman"/>
          <w:sz w:val="16"/>
        </w:rPr>
        <w:t>or meta-agreements (higher-level contracts about contracts, which set the limits of the contracts' validity</w:t>
      </w:r>
      <w:r w:rsidRPr="003B68B7">
        <w:rPr>
          <w:rFonts w:ascii="Times New Roman" w:hAnsi="Times New Roman" w:cs="Times New Roman"/>
          <w:b/>
          <w:sz w:val="16"/>
          <w:u w:val="single"/>
        </w:rPr>
        <w:t xml:space="preserve">) </w:t>
      </w:r>
      <w:r w:rsidRPr="003B68B7">
        <w:rPr>
          <w:rFonts w:ascii="Times New Roman" w:hAnsi="Times New Roman" w:cs="Times New Roman"/>
          <w:b/>
          <w:sz w:val="24"/>
          <w:u w:val="single"/>
        </w:rPr>
        <w:t>between the members of one subset of humans, henceforth designated</w:t>
      </w:r>
      <w:r w:rsidRPr="003B68B7">
        <w:rPr>
          <w:rFonts w:ascii="Times New Roman" w:hAnsi="Times New Roman" w:cs="Times New Roman"/>
          <w:sz w:val="24"/>
          <w:u w:val="single"/>
        </w:rPr>
        <w:t xml:space="preserve"> </w:t>
      </w:r>
      <w:r w:rsidRPr="003B68B7">
        <w:rPr>
          <w:rFonts w:ascii="Times New Roman" w:hAnsi="Times New Roman" w:cs="Times New Roman"/>
          <w:sz w:val="14"/>
        </w:rPr>
        <w:t>by (shifting) “racial” (</w:t>
      </w:r>
      <w:proofErr w:type="spellStart"/>
      <w:r w:rsidRPr="003B68B7">
        <w:rPr>
          <w:rFonts w:ascii="Times New Roman" w:hAnsi="Times New Roman" w:cs="Times New Roman"/>
          <w:sz w:val="14"/>
        </w:rPr>
        <w:t>phenotypical</w:t>
      </w:r>
      <w:proofErr w:type="spellEnd"/>
      <w:r w:rsidRPr="003B68B7">
        <w:rPr>
          <w:rFonts w:ascii="Times New Roman" w:hAnsi="Times New Roman" w:cs="Times New Roman"/>
          <w:sz w:val="14"/>
        </w:rPr>
        <w:t xml:space="preserve">/genealogical/cultural) criteria C1, C2, C3... </w:t>
      </w:r>
      <w:r w:rsidRPr="003B68B7">
        <w:rPr>
          <w:rFonts w:ascii="Times New Roman" w:hAnsi="Times New Roman" w:cs="Times New Roman"/>
          <w:b/>
          <w:sz w:val="24"/>
          <w:u w:val="single"/>
        </w:rPr>
        <w:t>as “white,”</w:t>
      </w:r>
      <w:r w:rsidRPr="003B68B7">
        <w:rPr>
          <w:rFonts w:ascii="Times New Roman" w:hAnsi="Times New Roman" w:cs="Times New Roman"/>
          <w:b/>
          <w:sz w:val="24"/>
        </w:rPr>
        <w:t xml:space="preserve"> </w:t>
      </w:r>
      <w:r w:rsidRPr="003B68B7">
        <w:rPr>
          <w:rFonts w:ascii="Times New Roman" w:hAnsi="Times New Roman" w:cs="Times New Roman"/>
          <w:b/>
          <w:sz w:val="24"/>
          <w:u w:val="single"/>
        </w:rPr>
        <w:t>and coextensive</w:t>
      </w:r>
      <w:r w:rsidRPr="003B68B7">
        <w:rPr>
          <w:rFonts w:ascii="Times New Roman" w:hAnsi="Times New Roman" w:cs="Times New Roman"/>
          <w:sz w:val="24"/>
          <w:u w:val="single"/>
        </w:rPr>
        <w:t xml:space="preserve"> </w:t>
      </w:r>
      <w:r w:rsidRPr="003B68B7">
        <w:rPr>
          <w:rFonts w:ascii="Times New Roman" w:hAnsi="Times New Roman" w:cs="Times New Roman"/>
          <w:sz w:val="16"/>
        </w:rPr>
        <w:t xml:space="preserve">(making due allowance for gender differentiation) </w:t>
      </w:r>
      <w:r w:rsidRPr="003B68B7">
        <w:rPr>
          <w:rFonts w:ascii="Times New Roman" w:hAnsi="Times New Roman" w:cs="Times New Roman"/>
          <w:b/>
          <w:sz w:val="24"/>
          <w:u w:val="single"/>
        </w:rPr>
        <w:t xml:space="preserve">with the class of full persons, to categorize the remaining subset of humans as “nonwhite” and of a different and inferior moral status, </w:t>
      </w:r>
      <w:proofErr w:type="spellStart"/>
      <w:r w:rsidRPr="003B68B7">
        <w:rPr>
          <w:rFonts w:ascii="Times New Roman" w:hAnsi="Times New Roman" w:cs="Times New Roman"/>
          <w:b/>
          <w:sz w:val="24"/>
          <w:u w:val="single"/>
        </w:rPr>
        <w:t>subpersons</w:t>
      </w:r>
      <w:proofErr w:type="spellEnd"/>
      <w:r w:rsidRPr="003B68B7">
        <w:rPr>
          <w:rFonts w:ascii="Times New Roman" w:hAnsi="Times New Roman" w:cs="Times New Roman"/>
          <w:b/>
          <w:sz w:val="24"/>
          <w:u w:val="single"/>
        </w:rPr>
        <w:t>, so that they have a subordinate civil standing</w:t>
      </w:r>
      <w:r w:rsidRPr="003B68B7">
        <w:rPr>
          <w:rFonts w:ascii="Times New Roman" w:hAnsi="Times New Roman" w:cs="Times New Roman"/>
          <w:sz w:val="24"/>
        </w:rPr>
        <w:t xml:space="preserve"> </w:t>
      </w:r>
      <w:r w:rsidRPr="003B68B7">
        <w:rPr>
          <w:rFonts w:ascii="Times New Roman" w:hAnsi="Times New Roman" w:cs="Times New Roman"/>
          <w:sz w:val="14"/>
        </w:rPr>
        <w:t xml:space="preserve">in the white or white-ruled polities the whites either already inhabit or establish or in transactions as aliens with these polities, and the moral and juridical rules normally regulating the behavior of whites in their dealings with one another do not apply at all in dealings with nonwhites or apply only in a qualified form (depending in part on changing historical circumstances and what particular variety of nonwhite is involved), but in any case </w:t>
      </w:r>
      <w:r w:rsidRPr="003B68B7">
        <w:rPr>
          <w:rFonts w:ascii="Times New Roman" w:hAnsi="Times New Roman" w:cs="Times New Roman"/>
          <w:b/>
          <w:sz w:val="24"/>
          <w:u w:val="single"/>
        </w:rPr>
        <w:t>the general purpose of the contract is always the differential privileging of the whites as a group with respect to the nonwhites as a group, the exploitation of their bodies, land, and resources, and the denial of equal socioeconomic opportunities to them.</w:t>
      </w:r>
      <w:r w:rsidRPr="003B68B7">
        <w:rPr>
          <w:rFonts w:ascii="Times New Roman" w:hAnsi="Times New Roman" w:cs="Times New Roman"/>
          <w:sz w:val="24"/>
        </w:rPr>
        <w:t xml:space="preserve">  </w:t>
      </w:r>
      <w:r w:rsidRPr="003B68B7">
        <w:rPr>
          <w:rFonts w:ascii="Times New Roman" w:hAnsi="Times New Roman" w:cs="Times New Roman"/>
          <w:sz w:val="16"/>
        </w:rPr>
        <w:t xml:space="preserve">All whites are </w:t>
      </w:r>
      <w:r w:rsidRPr="003B68B7">
        <w:rPr>
          <w:rFonts w:ascii="Times New Roman" w:hAnsi="Times New Roman" w:cs="Times New Roman"/>
          <w:i/>
          <w:iCs/>
          <w:sz w:val="16"/>
        </w:rPr>
        <w:t xml:space="preserve">beneficiaries </w:t>
      </w:r>
      <w:r w:rsidRPr="003B68B7">
        <w:rPr>
          <w:rFonts w:ascii="Times New Roman" w:hAnsi="Times New Roman" w:cs="Times New Roman"/>
          <w:sz w:val="16"/>
        </w:rPr>
        <w:t xml:space="preserve">of the Contract, though some whites are not </w:t>
      </w:r>
      <w:r w:rsidRPr="003B68B7">
        <w:rPr>
          <w:rFonts w:ascii="Times New Roman" w:hAnsi="Times New Roman" w:cs="Times New Roman"/>
          <w:i/>
          <w:iCs/>
          <w:sz w:val="16"/>
        </w:rPr>
        <w:t>signatories</w:t>
      </w:r>
      <w:r w:rsidRPr="003B68B7">
        <w:rPr>
          <w:rFonts w:ascii="Times New Roman" w:hAnsi="Times New Roman" w:cs="Times New Roman"/>
          <w:sz w:val="16"/>
        </w:rPr>
        <w:t>.</w:t>
      </w:r>
    </w:p>
    <w:p w:rsidR="003B68B7" w:rsidRDefault="003B68B7" w:rsidP="003B68B7">
      <w:pPr>
        <w:rPr>
          <w:rFonts w:ascii="Times New Roman" w:hAnsi="Times New Roman" w:cs="Times New Roman"/>
          <w:sz w:val="24"/>
        </w:rPr>
      </w:pPr>
    </w:p>
    <w:p w:rsidR="003B68B7" w:rsidRDefault="003B68B7" w:rsidP="003B68B7">
      <w:pPr>
        <w:rPr>
          <w:rFonts w:ascii="Times New Roman" w:hAnsi="Times New Roman" w:cs="Times New Roman"/>
          <w:sz w:val="24"/>
        </w:rPr>
      </w:pPr>
      <w:r w:rsidRPr="003B68B7">
        <w:rPr>
          <w:rFonts w:ascii="Times New Roman" w:hAnsi="Times New Roman" w:cs="Times New Roman"/>
          <w:sz w:val="24"/>
        </w:rPr>
        <w:t>Further, Locke's Social Contract, Kant's Categorical Imperative, a</w:t>
      </w:r>
      <w:r>
        <w:rPr>
          <w:rFonts w:ascii="Times New Roman" w:hAnsi="Times New Roman" w:cs="Times New Roman"/>
          <w:sz w:val="24"/>
        </w:rPr>
        <w:t xml:space="preserve">nd the Declaration of the Rights </w:t>
      </w:r>
      <w:r w:rsidRPr="003B68B7">
        <w:rPr>
          <w:rFonts w:ascii="Times New Roman" w:hAnsi="Times New Roman" w:cs="Times New Roman"/>
          <w:sz w:val="24"/>
        </w:rPr>
        <w:t xml:space="preserve">of Man all fall victim to the Racial Contract.  </w:t>
      </w:r>
    </w:p>
    <w:p w:rsidR="003B68B7" w:rsidRPr="003B68B7" w:rsidRDefault="003B68B7" w:rsidP="003B68B7">
      <w:pPr>
        <w:rPr>
          <w:rFonts w:ascii="Times New Roman" w:hAnsi="Times New Roman" w:cs="Times New Roman"/>
          <w:b/>
          <w:sz w:val="24"/>
        </w:rPr>
      </w:pPr>
      <w:r w:rsidRPr="003B68B7">
        <w:rPr>
          <w:rFonts w:ascii="Times New Roman" w:hAnsi="Times New Roman" w:cs="Times New Roman"/>
          <w:b/>
          <w:sz w:val="24"/>
          <w:u w:val="single"/>
        </w:rPr>
        <w:t>Mills 2</w:t>
      </w:r>
      <w:r w:rsidRPr="003B68B7">
        <w:rPr>
          <w:rFonts w:ascii="Times New Roman" w:hAnsi="Times New Roman" w:cs="Times New Roman"/>
          <w:b/>
          <w:sz w:val="24"/>
        </w:rPr>
        <w:t xml:space="preserve"> continues:</w:t>
      </w:r>
    </w:p>
    <w:p w:rsidR="003B68B7" w:rsidRPr="00792ABE" w:rsidRDefault="00792ABE" w:rsidP="003B68B7">
      <w:pPr>
        <w:rPr>
          <w:rFonts w:ascii="Times New Roman" w:hAnsi="Times New Roman" w:cs="Times New Roman"/>
          <w:sz w:val="12"/>
        </w:rPr>
      </w:pPr>
      <w:r w:rsidRPr="00792ABE">
        <w:rPr>
          <w:rFonts w:ascii="Times New Roman" w:hAnsi="Times New Roman" w:cs="Times New Roman"/>
          <w:sz w:val="12"/>
        </w:rPr>
        <w:t>(Mills, Charles. The Racial Contract. Cornell Press, 1997.  pp. 16-17)</w:t>
      </w:r>
    </w:p>
    <w:p w:rsidR="008E5F0A" w:rsidRPr="008E5F0A" w:rsidRDefault="003B68B7">
      <w:pPr>
        <w:rPr>
          <w:rFonts w:ascii="Times New Roman" w:hAnsi="Times New Roman" w:cs="Times New Roman"/>
          <w:b/>
          <w:sz w:val="24"/>
          <w:u w:val="single"/>
        </w:rPr>
      </w:pPr>
      <w:r w:rsidRPr="008E5F0A">
        <w:rPr>
          <w:rFonts w:ascii="Times New Roman" w:hAnsi="Times New Roman" w:cs="Times New Roman"/>
          <w:sz w:val="12"/>
        </w:rPr>
        <w:t xml:space="preserve">The character of this objective moral foundation is therefore obviously crucial.  For the mainstream of the </w:t>
      </w:r>
      <w:proofErr w:type="spellStart"/>
      <w:r w:rsidRPr="008E5F0A">
        <w:rPr>
          <w:rFonts w:ascii="Times New Roman" w:hAnsi="Times New Roman" w:cs="Times New Roman"/>
          <w:sz w:val="12"/>
        </w:rPr>
        <w:t>contractarian</w:t>
      </w:r>
      <w:proofErr w:type="spellEnd"/>
      <w:r w:rsidRPr="008E5F0A">
        <w:rPr>
          <w:rFonts w:ascii="Times New Roman" w:hAnsi="Times New Roman" w:cs="Times New Roman"/>
          <w:sz w:val="12"/>
        </w:rPr>
        <w:t xml:space="preserve"> tradition, it is the </w:t>
      </w:r>
      <w:r w:rsidRPr="008E5F0A">
        <w:rPr>
          <w:rFonts w:ascii="Times New Roman" w:hAnsi="Times New Roman" w:cs="Times New Roman"/>
          <w:i/>
          <w:iCs/>
          <w:sz w:val="12"/>
        </w:rPr>
        <w:t>freedom and equality of all men in the state of nature</w:t>
      </w:r>
      <w:r w:rsidRPr="008E5F0A">
        <w:rPr>
          <w:rFonts w:ascii="Times New Roman" w:hAnsi="Times New Roman" w:cs="Times New Roman"/>
          <w:sz w:val="12"/>
        </w:rPr>
        <w:t xml:space="preserve">.  As Locke writes in the </w:t>
      </w:r>
      <w:r w:rsidRPr="008E5F0A">
        <w:rPr>
          <w:rFonts w:ascii="Times New Roman" w:hAnsi="Times New Roman" w:cs="Times New Roman"/>
          <w:i/>
          <w:iCs/>
          <w:sz w:val="12"/>
        </w:rPr>
        <w:t>Second Treatise</w:t>
      </w:r>
      <w:r w:rsidRPr="008E5F0A">
        <w:rPr>
          <w:rFonts w:ascii="Times New Roman" w:hAnsi="Times New Roman" w:cs="Times New Roman"/>
          <w:sz w:val="12"/>
        </w:rPr>
        <w:t xml:space="preserve">, “To understand Political Power right, and derive it from its Original, we must consider what State all Men are naturally in, and that is, </w:t>
      </w:r>
      <w:r w:rsidRPr="008E5F0A">
        <w:rPr>
          <w:rFonts w:ascii="Times New Roman" w:hAnsi="Times New Roman" w:cs="Times New Roman"/>
          <w:i/>
          <w:iCs/>
          <w:sz w:val="12"/>
        </w:rPr>
        <w:t xml:space="preserve">a State of Perfect Freedom </w:t>
      </w:r>
      <w:r w:rsidRPr="008E5F0A">
        <w:rPr>
          <w:rFonts w:ascii="Times New Roman" w:hAnsi="Times New Roman" w:cs="Times New Roman"/>
          <w:sz w:val="12"/>
        </w:rPr>
        <w:t xml:space="preserve">to order their Actions. . . . A </w:t>
      </w:r>
      <w:r w:rsidRPr="008E5F0A">
        <w:rPr>
          <w:rFonts w:ascii="Times New Roman" w:hAnsi="Times New Roman" w:cs="Times New Roman"/>
          <w:i/>
          <w:iCs/>
          <w:sz w:val="12"/>
        </w:rPr>
        <w:t xml:space="preserve">State </w:t>
      </w:r>
      <w:r w:rsidRPr="008E5F0A">
        <w:rPr>
          <w:rFonts w:ascii="Times New Roman" w:hAnsi="Times New Roman" w:cs="Times New Roman"/>
          <w:sz w:val="12"/>
        </w:rPr>
        <w:t xml:space="preserve">also </w:t>
      </w:r>
      <w:r w:rsidRPr="008E5F0A">
        <w:rPr>
          <w:rFonts w:ascii="Times New Roman" w:hAnsi="Times New Roman" w:cs="Times New Roman"/>
          <w:i/>
          <w:iCs/>
          <w:sz w:val="12"/>
        </w:rPr>
        <w:t>of Equality</w:t>
      </w:r>
      <w:r w:rsidRPr="008E5F0A">
        <w:rPr>
          <w:rFonts w:ascii="Times New Roman" w:hAnsi="Times New Roman" w:cs="Times New Roman"/>
          <w:sz w:val="12"/>
        </w:rPr>
        <w:t xml:space="preserve">, wherein all the Power and Jurisdiction is reciprocal, no one having more than another.” For Kant, similarly, it is our equal moral personhood.  </w:t>
      </w:r>
      <w:proofErr w:type="spellStart"/>
      <w:r w:rsidRPr="008E5F0A">
        <w:rPr>
          <w:rFonts w:ascii="Times New Roman" w:hAnsi="Times New Roman" w:cs="Times New Roman"/>
          <w:sz w:val="12"/>
        </w:rPr>
        <w:t>Contractarianism</w:t>
      </w:r>
      <w:proofErr w:type="spellEnd"/>
      <w:r w:rsidRPr="008E5F0A">
        <w:rPr>
          <w:rFonts w:ascii="Times New Roman" w:hAnsi="Times New Roman" w:cs="Times New Roman"/>
          <w:sz w:val="12"/>
        </w:rPr>
        <w:t xml:space="preserve"> is (supposedly) committed to moral egalitarianism, the moral equality of all men, the notion that interests of all men matter equally and all men must have equal rights.  Thus,</w:t>
      </w:r>
      <w:r w:rsidRPr="008E5F0A">
        <w:rPr>
          <w:rFonts w:ascii="Times New Roman" w:hAnsi="Times New Roman" w:cs="Times New Roman"/>
          <w:b/>
          <w:sz w:val="12"/>
        </w:rPr>
        <w:t xml:space="preserve"> </w:t>
      </w:r>
      <w:proofErr w:type="spellStart"/>
      <w:r w:rsidRPr="008E5F0A">
        <w:rPr>
          <w:rFonts w:ascii="Times New Roman" w:hAnsi="Times New Roman" w:cs="Times New Roman"/>
          <w:b/>
          <w:sz w:val="24"/>
          <w:u w:val="single"/>
        </w:rPr>
        <w:t>contractarianism</w:t>
      </w:r>
      <w:proofErr w:type="spellEnd"/>
      <w:r w:rsidRPr="008E5F0A">
        <w:rPr>
          <w:rFonts w:ascii="Times New Roman" w:hAnsi="Times New Roman" w:cs="Times New Roman"/>
          <w:b/>
          <w:sz w:val="24"/>
          <w:u w:val="single"/>
        </w:rPr>
        <w:t xml:space="preserve"> is also committed to a principled and foundational opposition to the traditionalist hierarchical ideology of the old feudal order, the ideology of inherent ascribed status and natural subordination.  It is this language of equality which echoes in the American and French Revolutions, the Declaration of Independence, and the Declarations of the Rights of Man.  And it is this moral egalitarianism that must be retained in the allocation of rights and liberties in civil society.  When</w:t>
      </w:r>
      <w:r w:rsidRPr="003B68B7">
        <w:rPr>
          <w:rFonts w:ascii="Times New Roman" w:hAnsi="Times New Roman" w:cs="Times New Roman"/>
          <w:sz w:val="24"/>
        </w:rPr>
        <w:t xml:space="preserve"> in a modern Western society</w:t>
      </w:r>
      <w:r w:rsidRPr="003B68B7">
        <w:rPr>
          <w:rFonts w:ascii="Times New Roman" w:hAnsi="Times New Roman" w:cs="Times New Roman"/>
          <w:sz w:val="24"/>
          <w:u w:val="single"/>
        </w:rPr>
        <w:t xml:space="preserve"> </w:t>
      </w:r>
      <w:r w:rsidRPr="008E5F0A">
        <w:rPr>
          <w:rFonts w:ascii="Times New Roman" w:hAnsi="Times New Roman" w:cs="Times New Roman"/>
          <w:b/>
          <w:sz w:val="24"/>
          <w:u w:val="single"/>
        </w:rPr>
        <w:t>people insist on their rights and freedoms and express their outrage at not being treated equally, it is to these classic ideas that</w:t>
      </w:r>
      <w:r w:rsidRPr="003B68B7">
        <w:rPr>
          <w:rFonts w:ascii="Times New Roman" w:hAnsi="Times New Roman" w:cs="Times New Roman"/>
          <w:sz w:val="24"/>
          <w:u w:val="single"/>
        </w:rPr>
        <w:t>,</w:t>
      </w:r>
      <w:r w:rsidRPr="003B68B7">
        <w:rPr>
          <w:rFonts w:ascii="Times New Roman" w:hAnsi="Times New Roman" w:cs="Times New Roman"/>
          <w:sz w:val="24"/>
        </w:rPr>
        <w:t xml:space="preserve"> whether they know it or not, </w:t>
      </w:r>
      <w:r w:rsidRPr="008E5F0A">
        <w:rPr>
          <w:rFonts w:ascii="Times New Roman" w:hAnsi="Times New Roman" w:cs="Times New Roman"/>
          <w:b/>
          <w:sz w:val="24"/>
          <w:u w:val="single"/>
        </w:rPr>
        <w:t>they are appealing.</w:t>
      </w:r>
      <w:r w:rsidR="008E5F0A">
        <w:rPr>
          <w:rFonts w:ascii="Times New Roman" w:hAnsi="Times New Roman" w:cs="Times New Roman"/>
          <w:b/>
          <w:sz w:val="24"/>
          <w:u w:val="single"/>
        </w:rPr>
        <w:t xml:space="preserve"> </w:t>
      </w:r>
      <w:r w:rsidRPr="008E5F0A">
        <w:rPr>
          <w:rFonts w:ascii="Times New Roman" w:hAnsi="Times New Roman" w:cs="Times New Roman"/>
          <w:b/>
          <w:sz w:val="24"/>
          <w:u w:val="single"/>
        </w:rPr>
        <w:t>But</w:t>
      </w:r>
      <w:r w:rsidRPr="003B68B7">
        <w:rPr>
          <w:rFonts w:ascii="Times New Roman" w:hAnsi="Times New Roman" w:cs="Times New Roman"/>
          <w:sz w:val="24"/>
        </w:rPr>
        <w:t xml:space="preserve"> as we will see in greater detail later on, </w:t>
      </w:r>
      <w:r w:rsidRPr="008E5F0A">
        <w:rPr>
          <w:rFonts w:ascii="Times New Roman" w:hAnsi="Times New Roman" w:cs="Times New Roman"/>
          <w:b/>
          <w:sz w:val="24"/>
        </w:rPr>
        <w:t>t</w:t>
      </w:r>
      <w:r w:rsidRPr="008E5F0A">
        <w:rPr>
          <w:rFonts w:ascii="Times New Roman" w:hAnsi="Times New Roman" w:cs="Times New Roman"/>
          <w:b/>
          <w:sz w:val="24"/>
          <w:u w:val="single"/>
        </w:rPr>
        <w:t xml:space="preserve">he color-coded morality of the Racial Contract restricts the possession of this natural freedom and equality to </w:t>
      </w:r>
      <w:r w:rsidRPr="008E5F0A">
        <w:rPr>
          <w:rFonts w:ascii="Times New Roman" w:hAnsi="Times New Roman" w:cs="Times New Roman"/>
          <w:b/>
          <w:i/>
          <w:iCs/>
          <w:sz w:val="24"/>
          <w:u w:val="single"/>
        </w:rPr>
        <w:t>white</w:t>
      </w:r>
      <w:r w:rsidRPr="008E5F0A">
        <w:rPr>
          <w:rFonts w:ascii="Times New Roman" w:hAnsi="Times New Roman" w:cs="Times New Roman"/>
          <w:b/>
          <w:sz w:val="24"/>
          <w:u w:val="single"/>
        </w:rPr>
        <w:t xml:space="preserve"> men. By virtue of their complete </w:t>
      </w:r>
      <w:proofErr w:type="spellStart"/>
      <w:r w:rsidRPr="008E5F0A">
        <w:rPr>
          <w:rFonts w:ascii="Times New Roman" w:hAnsi="Times New Roman" w:cs="Times New Roman"/>
          <w:b/>
          <w:sz w:val="24"/>
          <w:u w:val="single"/>
        </w:rPr>
        <w:t>nonrecognition</w:t>
      </w:r>
      <w:proofErr w:type="spellEnd"/>
      <w:r w:rsidRPr="008E5F0A">
        <w:rPr>
          <w:rFonts w:ascii="Times New Roman" w:hAnsi="Times New Roman" w:cs="Times New Roman"/>
          <w:b/>
          <w:sz w:val="24"/>
          <w:u w:val="single"/>
        </w:rPr>
        <w:t>,</w:t>
      </w:r>
      <w:r w:rsidRPr="003B68B7">
        <w:rPr>
          <w:rFonts w:ascii="Times New Roman" w:hAnsi="Times New Roman" w:cs="Times New Roman"/>
          <w:sz w:val="24"/>
        </w:rPr>
        <w:t xml:space="preserve"> or at best inadequate, myopic recognition, of the duties of natural law, </w:t>
      </w:r>
      <w:r w:rsidRPr="008E5F0A">
        <w:rPr>
          <w:rFonts w:ascii="Times New Roman" w:hAnsi="Times New Roman" w:cs="Times New Roman"/>
          <w:b/>
          <w:sz w:val="24"/>
          <w:u w:val="single"/>
        </w:rPr>
        <w:t>nonwhites are appropriately relegated to a lower rung on the moral ladder</w:t>
      </w:r>
      <w:r w:rsidRPr="003B68B7">
        <w:rPr>
          <w:rFonts w:ascii="Times New Roman" w:hAnsi="Times New Roman" w:cs="Times New Roman"/>
          <w:sz w:val="24"/>
        </w:rPr>
        <w:t xml:space="preserve"> </w:t>
      </w:r>
      <w:r w:rsidRPr="008E5F0A">
        <w:rPr>
          <w:rFonts w:ascii="Times New Roman" w:hAnsi="Times New Roman" w:cs="Times New Roman"/>
          <w:sz w:val="14"/>
        </w:rPr>
        <w:t xml:space="preserve">(the Great Chain of Being). </w:t>
      </w:r>
      <w:r w:rsidRPr="008E5F0A">
        <w:rPr>
          <w:rFonts w:ascii="Times New Roman" w:hAnsi="Times New Roman" w:cs="Times New Roman"/>
          <w:b/>
          <w:sz w:val="24"/>
          <w:u w:val="single"/>
        </w:rPr>
        <w:t xml:space="preserve">They are designated as born </w:t>
      </w:r>
      <w:proofErr w:type="spellStart"/>
      <w:r w:rsidRPr="008E5F0A">
        <w:rPr>
          <w:rFonts w:ascii="Times New Roman" w:hAnsi="Times New Roman" w:cs="Times New Roman"/>
          <w:b/>
          <w:i/>
          <w:iCs/>
          <w:sz w:val="24"/>
          <w:u w:val="single"/>
        </w:rPr>
        <w:t>un</w:t>
      </w:r>
      <w:r w:rsidRPr="008E5F0A">
        <w:rPr>
          <w:rFonts w:ascii="Times New Roman" w:hAnsi="Times New Roman" w:cs="Times New Roman"/>
          <w:b/>
          <w:sz w:val="24"/>
          <w:u w:val="single"/>
        </w:rPr>
        <w:t>free</w:t>
      </w:r>
      <w:proofErr w:type="spellEnd"/>
      <w:r w:rsidRPr="008E5F0A">
        <w:rPr>
          <w:rFonts w:ascii="Times New Roman" w:hAnsi="Times New Roman" w:cs="Times New Roman"/>
          <w:b/>
          <w:sz w:val="24"/>
          <w:u w:val="single"/>
        </w:rPr>
        <w:t xml:space="preserve"> and </w:t>
      </w:r>
      <w:r w:rsidRPr="008E5F0A">
        <w:rPr>
          <w:rFonts w:ascii="Times New Roman" w:hAnsi="Times New Roman" w:cs="Times New Roman"/>
          <w:b/>
          <w:i/>
          <w:iCs/>
          <w:sz w:val="24"/>
          <w:u w:val="single"/>
        </w:rPr>
        <w:t>un</w:t>
      </w:r>
      <w:r w:rsidRPr="008E5F0A">
        <w:rPr>
          <w:rFonts w:ascii="Times New Roman" w:hAnsi="Times New Roman" w:cs="Times New Roman"/>
          <w:b/>
          <w:sz w:val="24"/>
          <w:u w:val="single"/>
        </w:rPr>
        <w:t>equal.</w:t>
      </w:r>
      <w:r w:rsidRPr="003B68B7">
        <w:rPr>
          <w:rFonts w:ascii="Times New Roman" w:hAnsi="Times New Roman" w:cs="Times New Roman"/>
          <w:sz w:val="24"/>
          <w:u w:val="single"/>
        </w:rPr>
        <w:t xml:space="preserve"> </w:t>
      </w:r>
      <w:r w:rsidRPr="008E5F0A">
        <w:rPr>
          <w:rFonts w:ascii="Times New Roman" w:hAnsi="Times New Roman" w:cs="Times New Roman"/>
          <w:sz w:val="12"/>
        </w:rPr>
        <w:t xml:space="preserve">A partitioned social ontology is therefore created, a universe divided between persons and racial </w:t>
      </w:r>
      <w:proofErr w:type="spellStart"/>
      <w:r w:rsidRPr="008E5F0A">
        <w:rPr>
          <w:rFonts w:ascii="Times New Roman" w:hAnsi="Times New Roman" w:cs="Times New Roman"/>
          <w:sz w:val="12"/>
        </w:rPr>
        <w:t>subpersons</w:t>
      </w:r>
      <w:proofErr w:type="spellEnd"/>
      <w:r w:rsidRPr="008E5F0A">
        <w:rPr>
          <w:rFonts w:ascii="Times New Roman" w:hAnsi="Times New Roman" w:cs="Times New Roman"/>
          <w:sz w:val="12"/>
        </w:rPr>
        <w:t xml:space="preserve">, </w:t>
      </w:r>
      <w:proofErr w:type="spellStart"/>
      <w:r w:rsidRPr="008E5F0A">
        <w:rPr>
          <w:rFonts w:ascii="Times New Roman" w:hAnsi="Times New Roman" w:cs="Times New Roman"/>
          <w:i/>
          <w:iCs/>
          <w:sz w:val="12"/>
        </w:rPr>
        <w:t>Untermenschen</w:t>
      </w:r>
      <w:proofErr w:type="spellEnd"/>
      <w:r w:rsidRPr="008E5F0A">
        <w:rPr>
          <w:rFonts w:ascii="Times New Roman" w:hAnsi="Times New Roman" w:cs="Times New Roman"/>
          <w:sz w:val="12"/>
        </w:rPr>
        <w:t xml:space="preserve">, who may variously be black, red, brown, yellow-slaves, aborigines, colonial populations—but who are collectively appropriately known as “subject races.” And these </w:t>
      </w:r>
      <w:proofErr w:type="spellStart"/>
      <w:r w:rsidRPr="008E5F0A">
        <w:rPr>
          <w:rFonts w:ascii="Times New Roman" w:hAnsi="Times New Roman" w:cs="Times New Roman"/>
          <w:sz w:val="12"/>
        </w:rPr>
        <w:t>subpersons</w:t>
      </w:r>
      <w:proofErr w:type="spellEnd"/>
      <w:r w:rsidRPr="008E5F0A">
        <w:rPr>
          <w:rFonts w:ascii="Times New Roman" w:hAnsi="Times New Roman" w:cs="Times New Roman"/>
          <w:sz w:val="12"/>
        </w:rPr>
        <w:t xml:space="preserve">—niggers, </w:t>
      </w:r>
      <w:proofErr w:type="spellStart"/>
      <w:r w:rsidRPr="008E5F0A">
        <w:rPr>
          <w:rFonts w:ascii="Times New Roman" w:hAnsi="Times New Roman" w:cs="Times New Roman"/>
          <w:sz w:val="12"/>
        </w:rPr>
        <w:t>injuns</w:t>
      </w:r>
      <w:proofErr w:type="spellEnd"/>
      <w:r w:rsidRPr="008E5F0A">
        <w:rPr>
          <w:rFonts w:ascii="Times New Roman" w:hAnsi="Times New Roman" w:cs="Times New Roman"/>
          <w:sz w:val="12"/>
        </w:rPr>
        <w:t xml:space="preserve">, chinks, </w:t>
      </w:r>
      <w:proofErr w:type="spellStart"/>
      <w:r w:rsidRPr="008E5F0A">
        <w:rPr>
          <w:rFonts w:ascii="Times New Roman" w:hAnsi="Times New Roman" w:cs="Times New Roman"/>
          <w:sz w:val="12"/>
        </w:rPr>
        <w:t>wogs</w:t>
      </w:r>
      <w:proofErr w:type="spellEnd"/>
      <w:r w:rsidRPr="008E5F0A">
        <w:rPr>
          <w:rFonts w:ascii="Times New Roman" w:hAnsi="Times New Roman" w:cs="Times New Roman"/>
          <w:sz w:val="12"/>
        </w:rPr>
        <w:t xml:space="preserve">, greasers, </w:t>
      </w:r>
      <w:proofErr w:type="spellStart"/>
      <w:r w:rsidRPr="008E5F0A">
        <w:rPr>
          <w:rFonts w:ascii="Times New Roman" w:hAnsi="Times New Roman" w:cs="Times New Roman"/>
          <w:sz w:val="12"/>
        </w:rPr>
        <w:t>blackfellows</w:t>
      </w:r>
      <w:proofErr w:type="spellEnd"/>
      <w:r w:rsidRPr="008E5F0A">
        <w:rPr>
          <w:rFonts w:ascii="Times New Roman" w:hAnsi="Times New Roman" w:cs="Times New Roman"/>
          <w:sz w:val="12"/>
        </w:rPr>
        <w:t xml:space="preserve">, kaffirs, coolies, abos, dinks, </w:t>
      </w:r>
      <w:proofErr w:type="spellStart"/>
      <w:r w:rsidRPr="008E5F0A">
        <w:rPr>
          <w:rFonts w:ascii="Times New Roman" w:hAnsi="Times New Roman" w:cs="Times New Roman"/>
          <w:sz w:val="12"/>
        </w:rPr>
        <w:t>googoos</w:t>
      </w:r>
      <w:proofErr w:type="spellEnd"/>
      <w:r w:rsidRPr="008E5F0A">
        <w:rPr>
          <w:rFonts w:ascii="Times New Roman" w:hAnsi="Times New Roman" w:cs="Times New Roman"/>
          <w:sz w:val="12"/>
        </w:rPr>
        <w:t xml:space="preserve">, gooks—are biologically destined never to penetrate the normative rights ceiling established for them below white persons.  Henceforth, then, whether openly admitted or not, it is taken for granted that </w:t>
      </w:r>
      <w:r w:rsidRPr="003B68B7">
        <w:rPr>
          <w:rFonts w:ascii="Times New Roman" w:hAnsi="Times New Roman" w:cs="Times New Roman"/>
          <w:b/>
          <w:sz w:val="24"/>
          <w:u w:val="single"/>
        </w:rPr>
        <w:t xml:space="preserve">the grand ethical theories propounded in the development of Western moral and political thought are of restricted scope, explicitly or implicitly intended by their proponents to be restricted to persons, whites.  The terms of the Racial Contract set the parameters for white morality as a whole, so that competing </w:t>
      </w:r>
      <w:proofErr w:type="spellStart"/>
      <w:r w:rsidRPr="003B68B7">
        <w:rPr>
          <w:rFonts w:ascii="Times New Roman" w:hAnsi="Times New Roman" w:cs="Times New Roman"/>
          <w:b/>
          <w:sz w:val="24"/>
          <w:u w:val="single"/>
        </w:rPr>
        <w:t>Lockean</w:t>
      </w:r>
      <w:proofErr w:type="spellEnd"/>
      <w:r w:rsidRPr="003B68B7">
        <w:rPr>
          <w:rFonts w:ascii="Times New Roman" w:hAnsi="Times New Roman" w:cs="Times New Roman"/>
          <w:b/>
          <w:sz w:val="24"/>
          <w:u w:val="single"/>
        </w:rPr>
        <w:t xml:space="preserve"> and Kantian </w:t>
      </w:r>
      <w:proofErr w:type="spellStart"/>
      <w:r w:rsidRPr="003B68B7">
        <w:rPr>
          <w:rFonts w:ascii="Times New Roman" w:hAnsi="Times New Roman" w:cs="Times New Roman"/>
          <w:b/>
          <w:sz w:val="24"/>
          <w:u w:val="single"/>
        </w:rPr>
        <w:t>contractarian</w:t>
      </w:r>
      <w:proofErr w:type="spellEnd"/>
      <w:r w:rsidRPr="003B68B7">
        <w:rPr>
          <w:rFonts w:ascii="Times New Roman" w:hAnsi="Times New Roman" w:cs="Times New Roman"/>
          <w:b/>
          <w:sz w:val="24"/>
          <w:u w:val="single"/>
        </w:rPr>
        <w:t xml:space="preserve"> theories of natural rights and duties, or later </w:t>
      </w:r>
      <w:proofErr w:type="spellStart"/>
      <w:r w:rsidRPr="003B68B7">
        <w:rPr>
          <w:rFonts w:ascii="Times New Roman" w:hAnsi="Times New Roman" w:cs="Times New Roman"/>
          <w:b/>
          <w:sz w:val="24"/>
          <w:u w:val="single"/>
        </w:rPr>
        <w:t>anticontractarian</w:t>
      </w:r>
      <w:proofErr w:type="spellEnd"/>
      <w:r w:rsidRPr="003B68B7">
        <w:rPr>
          <w:rFonts w:ascii="Times New Roman" w:hAnsi="Times New Roman" w:cs="Times New Roman"/>
          <w:b/>
          <w:sz w:val="24"/>
          <w:u w:val="single"/>
        </w:rPr>
        <w:t xml:space="preserve"> theories such as nineteenth-century utilitarianism, are all limited by its stipulations</w:t>
      </w:r>
    </w:p>
    <w:p w:rsidR="008E5F0A" w:rsidRDefault="008E5F0A">
      <w:pPr>
        <w:rPr>
          <w:rFonts w:ascii="Times New Roman" w:hAnsi="Times New Roman" w:cs="Times New Roman"/>
          <w:b/>
          <w:sz w:val="24"/>
        </w:rPr>
      </w:pPr>
      <w:r w:rsidRPr="008E5F0A">
        <w:rPr>
          <w:rFonts w:ascii="Times New Roman" w:hAnsi="Times New Roman" w:cs="Times New Roman"/>
          <w:b/>
          <w:sz w:val="24"/>
        </w:rPr>
        <w:t>Therefore, giv</w:t>
      </w:r>
      <w:r w:rsidR="00030681">
        <w:rPr>
          <w:rFonts w:ascii="Times New Roman" w:hAnsi="Times New Roman" w:cs="Times New Roman"/>
          <w:b/>
          <w:sz w:val="24"/>
        </w:rPr>
        <w:t>en that we speak of justifying</w:t>
      </w:r>
      <w:r w:rsidRPr="008E5F0A">
        <w:rPr>
          <w:rFonts w:ascii="Times New Roman" w:hAnsi="Times New Roman" w:cs="Times New Roman"/>
          <w:b/>
          <w:sz w:val="24"/>
        </w:rPr>
        <w:t xml:space="preserve"> intervention</w:t>
      </w:r>
      <w:r w:rsidR="00030681">
        <w:rPr>
          <w:rFonts w:ascii="Times New Roman" w:hAnsi="Times New Roman" w:cs="Times New Roman"/>
          <w:b/>
          <w:sz w:val="24"/>
        </w:rPr>
        <w:t xml:space="preserve"> in the internal political processes of a nation</w:t>
      </w:r>
      <w:r w:rsidRPr="008E5F0A">
        <w:rPr>
          <w:rFonts w:ascii="Times New Roman" w:hAnsi="Times New Roman" w:cs="Times New Roman"/>
          <w:b/>
          <w:sz w:val="24"/>
        </w:rPr>
        <w:t>, we see that the United States is not justified in intervening to</w:t>
      </w:r>
      <w:r w:rsidR="00030681">
        <w:rPr>
          <w:rFonts w:ascii="Times New Roman" w:hAnsi="Times New Roman" w:cs="Times New Roman"/>
          <w:b/>
          <w:sz w:val="24"/>
        </w:rPr>
        <w:t xml:space="preserve"> attempt to stop</w:t>
      </w:r>
      <w:r w:rsidRPr="008E5F0A">
        <w:rPr>
          <w:rFonts w:ascii="Times New Roman" w:hAnsi="Times New Roman" w:cs="Times New Roman"/>
          <w:b/>
          <w:sz w:val="24"/>
        </w:rPr>
        <w:t xml:space="preserve"> human rights violations for t</w:t>
      </w:r>
      <w:r w:rsidR="00030681">
        <w:rPr>
          <w:rFonts w:ascii="Times New Roman" w:hAnsi="Times New Roman" w:cs="Times New Roman"/>
          <w:b/>
          <w:sz w:val="24"/>
        </w:rPr>
        <w:t>he intervention is</w:t>
      </w:r>
      <w:r w:rsidRPr="008E5F0A">
        <w:rPr>
          <w:rFonts w:ascii="Times New Roman" w:hAnsi="Times New Roman" w:cs="Times New Roman"/>
          <w:b/>
          <w:sz w:val="24"/>
        </w:rPr>
        <w:t xml:space="preserve"> rife with the racial contract. Because of their construction,</w:t>
      </w:r>
      <w:r w:rsidR="00030681">
        <w:rPr>
          <w:rFonts w:ascii="Times New Roman" w:hAnsi="Times New Roman" w:cs="Times New Roman"/>
          <w:b/>
          <w:sz w:val="24"/>
        </w:rPr>
        <w:t xml:space="preserve"> imposing a western-centric view of</w:t>
      </w:r>
      <w:r w:rsidRPr="008E5F0A">
        <w:rPr>
          <w:rFonts w:ascii="Times New Roman" w:hAnsi="Times New Roman" w:cs="Times New Roman"/>
          <w:b/>
          <w:sz w:val="24"/>
        </w:rPr>
        <w:t xml:space="preserve"> human rights</w:t>
      </w:r>
      <w:r w:rsidR="00030681">
        <w:rPr>
          <w:rFonts w:ascii="Times New Roman" w:hAnsi="Times New Roman" w:cs="Times New Roman"/>
          <w:b/>
          <w:sz w:val="24"/>
        </w:rPr>
        <w:t xml:space="preserve"> on the nations it’s intervening in the internal political processes is</w:t>
      </w:r>
      <w:r w:rsidRPr="008E5F0A">
        <w:rPr>
          <w:rFonts w:ascii="Times New Roman" w:hAnsi="Times New Roman" w:cs="Times New Roman"/>
          <w:b/>
          <w:sz w:val="24"/>
        </w:rPr>
        <w:t xml:space="preserve"> the guise for imperial d</w:t>
      </w:r>
      <w:r w:rsidR="00030681">
        <w:rPr>
          <w:rFonts w:ascii="Times New Roman" w:hAnsi="Times New Roman" w:cs="Times New Roman"/>
          <w:b/>
          <w:sz w:val="24"/>
        </w:rPr>
        <w:t xml:space="preserve">omination </w:t>
      </w:r>
      <w:r w:rsidRPr="008E5F0A">
        <w:rPr>
          <w:rFonts w:ascii="Times New Roman" w:hAnsi="Times New Roman" w:cs="Times New Roman"/>
          <w:b/>
          <w:sz w:val="24"/>
        </w:rPr>
        <w:t xml:space="preserve">and can never be justified objectively. </w:t>
      </w:r>
    </w:p>
    <w:p w:rsidR="008E5F0A" w:rsidRDefault="008E5F0A">
      <w:pPr>
        <w:rPr>
          <w:rFonts w:ascii="Times New Roman" w:hAnsi="Times New Roman" w:cs="Times New Roman"/>
          <w:b/>
          <w:sz w:val="24"/>
        </w:rPr>
      </w:pPr>
    </w:p>
    <w:p w:rsidR="008E5F0A" w:rsidRPr="008E5F0A" w:rsidRDefault="008E5F0A" w:rsidP="008E5F0A">
      <w:pPr>
        <w:rPr>
          <w:rFonts w:ascii="Times New Roman" w:hAnsi="Times New Roman" w:cs="Times New Roman"/>
          <w:b/>
          <w:sz w:val="24"/>
        </w:rPr>
      </w:pPr>
      <w:r w:rsidRPr="008E5F0A">
        <w:rPr>
          <w:rFonts w:ascii="Times New Roman" w:hAnsi="Times New Roman" w:cs="Times New Roman"/>
          <w:b/>
          <w:sz w:val="24"/>
        </w:rPr>
        <w:lastRenderedPageBreak/>
        <w:t>My sole contention is that the Racial Contract exists and is harmful</w:t>
      </w:r>
      <w:r>
        <w:rPr>
          <w:rFonts w:ascii="Times New Roman" w:hAnsi="Times New Roman" w:cs="Times New Roman"/>
          <w:b/>
          <w:sz w:val="24"/>
        </w:rPr>
        <w:t>; embracing it</w:t>
      </w:r>
      <w:r w:rsidR="00030681">
        <w:rPr>
          <w:rFonts w:ascii="Times New Roman" w:hAnsi="Times New Roman" w:cs="Times New Roman"/>
          <w:b/>
          <w:sz w:val="24"/>
        </w:rPr>
        <w:t xml:space="preserve"> in the form of justified intervention</w:t>
      </w:r>
      <w:r>
        <w:rPr>
          <w:rFonts w:ascii="Times New Roman" w:hAnsi="Times New Roman" w:cs="Times New Roman"/>
          <w:b/>
          <w:sz w:val="24"/>
        </w:rPr>
        <w:t xml:space="preserve"> would be unjust.</w:t>
      </w:r>
    </w:p>
    <w:p w:rsidR="005173BF" w:rsidRDefault="008E5F0A" w:rsidP="008E5F0A">
      <w:pPr>
        <w:rPr>
          <w:rFonts w:ascii="Times New Roman" w:hAnsi="Times New Roman" w:cs="Times New Roman"/>
          <w:b/>
          <w:sz w:val="24"/>
        </w:rPr>
      </w:pPr>
      <w:proofErr w:type="spellStart"/>
      <w:r w:rsidRPr="008E5F0A">
        <w:rPr>
          <w:rFonts w:ascii="Times New Roman" w:hAnsi="Times New Roman" w:cs="Times New Roman"/>
          <w:b/>
          <w:sz w:val="24"/>
        </w:rPr>
        <w:t>Subpoint</w:t>
      </w:r>
      <w:proofErr w:type="spellEnd"/>
      <w:r w:rsidRPr="008E5F0A">
        <w:rPr>
          <w:rFonts w:ascii="Times New Roman" w:hAnsi="Times New Roman" w:cs="Times New Roman"/>
          <w:b/>
          <w:sz w:val="24"/>
        </w:rPr>
        <w:t xml:space="preserve"> A – The notion of human rights was created by imperialist European Powers to cement their dominance.  </w:t>
      </w:r>
    </w:p>
    <w:p w:rsidR="008E5F0A" w:rsidRPr="008E5F0A" w:rsidRDefault="005173BF" w:rsidP="008E5F0A">
      <w:pPr>
        <w:rPr>
          <w:rFonts w:ascii="Times New Roman" w:hAnsi="Times New Roman" w:cs="Times New Roman"/>
          <w:b/>
          <w:sz w:val="24"/>
        </w:rPr>
      </w:pPr>
      <w:r w:rsidRPr="005173BF">
        <w:rPr>
          <w:rFonts w:ascii="Times New Roman" w:hAnsi="Times New Roman" w:cs="Times New Roman"/>
          <w:b/>
          <w:sz w:val="24"/>
          <w:u w:val="single"/>
        </w:rPr>
        <w:t xml:space="preserve">Anthony </w:t>
      </w:r>
      <w:proofErr w:type="spellStart"/>
      <w:r w:rsidRPr="005173BF">
        <w:rPr>
          <w:rFonts w:ascii="Times New Roman" w:hAnsi="Times New Roman" w:cs="Times New Roman"/>
          <w:b/>
          <w:sz w:val="24"/>
          <w:u w:val="single"/>
        </w:rPr>
        <w:t>Pagdan</w:t>
      </w:r>
      <w:proofErr w:type="spellEnd"/>
      <w:r>
        <w:rPr>
          <w:rFonts w:ascii="Times New Roman" w:hAnsi="Times New Roman" w:cs="Times New Roman"/>
          <w:b/>
          <w:sz w:val="24"/>
        </w:rPr>
        <w:t xml:space="preserve"> explains </w:t>
      </w:r>
    </w:p>
    <w:p w:rsidR="005173BF" w:rsidRPr="00960FE1" w:rsidRDefault="00960FE1">
      <w:pPr>
        <w:rPr>
          <w:rFonts w:ascii="Times New Roman" w:hAnsi="Times New Roman" w:cs="Times New Roman"/>
          <w:sz w:val="12"/>
        </w:rPr>
      </w:pPr>
      <w:r w:rsidRPr="00960FE1">
        <w:rPr>
          <w:rFonts w:ascii="Times New Roman" w:hAnsi="Times New Roman" w:cs="Times New Roman"/>
          <w:sz w:val="12"/>
        </w:rPr>
        <w:t>(</w:t>
      </w:r>
      <w:proofErr w:type="spellStart"/>
      <w:r w:rsidRPr="00960FE1">
        <w:rPr>
          <w:rFonts w:ascii="Times New Roman" w:hAnsi="Times New Roman" w:cs="Times New Roman"/>
          <w:sz w:val="12"/>
        </w:rPr>
        <w:t>Pagden</w:t>
      </w:r>
      <w:proofErr w:type="spellEnd"/>
      <w:r w:rsidRPr="00960FE1">
        <w:rPr>
          <w:rFonts w:ascii="Times New Roman" w:hAnsi="Times New Roman" w:cs="Times New Roman"/>
          <w:sz w:val="12"/>
        </w:rPr>
        <w:t>, Anthony. “Human Rights, Natural Rights, and Europe's Imperial Legacy.” Political Theory, Vol. 31, No. 2 (Apr., 2003) pp. 172-173)</w:t>
      </w:r>
    </w:p>
    <w:p w:rsidR="008E5F0A" w:rsidRDefault="008E5F0A">
      <w:pPr>
        <w:rPr>
          <w:rFonts w:ascii="Times New Roman" w:hAnsi="Times New Roman" w:cs="Times New Roman"/>
          <w:sz w:val="14"/>
        </w:rPr>
      </w:pPr>
      <w:r w:rsidRPr="008E5F0A">
        <w:rPr>
          <w:rFonts w:ascii="Times New Roman" w:hAnsi="Times New Roman" w:cs="Times New Roman"/>
          <w:b/>
          <w:sz w:val="24"/>
          <w:u w:val="single"/>
        </w:rPr>
        <w:t>In 1947, the Saudi Arabian delegation to the committee drafting the Universal Declaration of Human Rights protested that the committee had "for the most part taken into consideration only the standards recognized by Western civilization," and that it was not its task "to proclaim the superiority of one civilization over all others or to establish uniform standards for al</w:t>
      </w:r>
      <w:r w:rsidR="005173BF">
        <w:rPr>
          <w:rFonts w:ascii="Times New Roman" w:hAnsi="Times New Roman" w:cs="Times New Roman"/>
          <w:b/>
          <w:sz w:val="24"/>
          <w:u w:val="single"/>
        </w:rPr>
        <w:t xml:space="preserve">l the countries of the world." </w:t>
      </w:r>
      <w:r w:rsidRPr="008E5F0A">
        <w:rPr>
          <w:rFonts w:ascii="Times New Roman" w:hAnsi="Times New Roman" w:cs="Times New Roman"/>
          <w:b/>
          <w:sz w:val="24"/>
          <w:u w:val="single"/>
        </w:rPr>
        <w:t>Since then similar complaints have become commonplace. The widespread Islamic objection to the concept of "human rights" has been joined by appeals on the part</w:t>
      </w:r>
      <w:r w:rsidR="005173BF">
        <w:rPr>
          <w:rFonts w:ascii="Times New Roman" w:hAnsi="Times New Roman" w:cs="Times New Roman"/>
          <w:b/>
          <w:sz w:val="24"/>
          <w:u w:val="single"/>
        </w:rPr>
        <w:t>s</w:t>
      </w:r>
      <w:r w:rsidRPr="008E5F0A">
        <w:rPr>
          <w:rFonts w:ascii="Times New Roman" w:hAnsi="Times New Roman" w:cs="Times New Roman"/>
          <w:b/>
          <w:sz w:val="24"/>
          <w:u w:val="single"/>
        </w:rPr>
        <w:t xml:space="preserve"> of </w:t>
      </w:r>
      <w:r w:rsidRPr="00886C39">
        <w:rPr>
          <w:rFonts w:ascii="Times New Roman" w:hAnsi="Times New Roman" w:cs="Times New Roman"/>
          <w:b/>
          <w:sz w:val="24"/>
          <w:szCs w:val="24"/>
          <w:u w:val="single"/>
        </w:rPr>
        <w:t xml:space="preserve">Asian despots, and in particular Singapore's Lee </w:t>
      </w:r>
      <w:proofErr w:type="spellStart"/>
      <w:r w:rsidRPr="00886C39">
        <w:rPr>
          <w:rFonts w:ascii="Times New Roman" w:hAnsi="Times New Roman" w:cs="Times New Roman"/>
          <w:b/>
          <w:sz w:val="24"/>
          <w:szCs w:val="24"/>
          <w:u w:val="single"/>
        </w:rPr>
        <w:t>Kuan</w:t>
      </w:r>
      <w:proofErr w:type="spellEnd"/>
      <w:r w:rsidRPr="00886C39">
        <w:rPr>
          <w:rFonts w:ascii="Times New Roman" w:hAnsi="Times New Roman" w:cs="Times New Roman"/>
          <w:b/>
          <w:sz w:val="24"/>
          <w:szCs w:val="24"/>
          <w:u w:val="single"/>
        </w:rPr>
        <w:t xml:space="preserve"> Yew, for the recognition of the existence of a specific set of "Asian Values" which supposedly places the good of the community over those of individuals.</w:t>
      </w:r>
      <w:r w:rsidRPr="00886C39">
        <w:rPr>
          <w:rFonts w:ascii="Times New Roman" w:hAnsi="Times New Roman" w:cs="Times New Roman"/>
          <w:b/>
          <w:sz w:val="24"/>
          <w:u w:val="single"/>
        </w:rPr>
        <w:t xml:space="preserve"> </w:t>
      </w:r>
      <w:r w:rsidRPr="008E5F0A">
        <w:rPr>
          <w:rFonts w:ascii="Times New Roman" w:hAnsi="Times New Roman" w:cs="Times New Roman"/>
          <w:b/>
          <w:sz w:val="24"/>
          <w:u w:val="single"/>
        </w:rPr>
        <w:t>The concept of "human rights" has also been denounced from within the Western, predominantly liberal, academic establishment as overly dependent upon a narrow, largely French, British, and American, rights tradition</w:t>
      </w:r>
      <w:r w:rsidRPr="008E5F0A">
        <w:rPr>
          <w:rFonts w:ascii="Times New Roman" w:hAnsi="Times New Roman" w:cs="Times New Roman"/>
          <w:b/>
          <w:sz w:val="24"/>
        </w:rPr>
        <w:t>.</w:t>
      </w:r>
      <w:r w:rsidRPr="008E5F0A">
        <w:rPr>
          <w:rFonts w:ascii="Times New Roman" w:hAnsi="Times New Roman" w:cs="Times New Roman"/>
          <w:sz w:val="14"/>
        </w:rPr>
        <w:t xml:space="preserve">3 Until very recently, and still in some </w:t>
      </w:r>
      <w:proofErr w:type="spellStart"/>
      <w:r w:rsidRPr="008E5F0A">
        <w:rPr>
          <w:rFonts w:ascii="Times New Roman" w:hAnsi="Times New Roman" w:cs="Times New Roman"/>
          <w:sz w:val="14"/>
        </w:rPr>
        <w:t>Utramontane</w:t>
      </w:r>
      <w:proofErr w:type="spellEnd"/>
      <w:r w:rsidRPr="008E5F0A">
        <w:rPr>
          <w:rFonts w:ascii="Times New Roman" w:hAnsi="Times New Roman" w:cs="Times New Roman"/>
          <w:sz w:val="14"/>
        </w:rPr>
        <w:t xml:space="preserve"> quarters, the Catholic Church has also been a source of fierce opposition to what it saw as the triumph of lay individualism over the values of the Christian community</w:t>
      </w:r>
    </w:p>
    <w:p w:rsidR="005173BF" w:rsidRDefault="005173BF">
      <w:pPr>
        <w:rPr>
          <w:rFonts w:ascii="Times New Roman" w:hAnsi="Times New Roman" w:cs="Times New Roman"/>
          <w:sz w:val="14"/>
        </w:rPr>
      </w:pPr>
    </w:p>
    <w:p w:rsidR="005173BF" w:rsidRDefault="005173BF">
      <w:pPr>
        <w:rPr>
          <w:rFonts w:ascii="Times New Roman" w:hAnsi="Times New Roman" w:cs="Times New Roman"/>
          <w:b/>
          <w:sz w:val="24"/>
        </w:rPr>
      </w:pPr>
      <w:r w:rsidRPr="005173BF">
        <w:rPr>
          <w:rFonts w:ascii="Times New Roman" w:hAnsi="Times New Roman" w:cs="Times New Roman"/>
          <w:b/>
          <w:sz w:val="24"/>
        </w:rPr>
        <w:t>This is further proven by the fact that rights stem from Roman tradition and are seen in no other cultural doctrines, rendering the “universality” of rights suspect.</w:t>
      </w:r>
    </w:p>
    <w:p w:rsidR="005173BF" w:rsidRDefault="005173BF">
      <w:pPr>
        <w:rPr>
          <w:rFonts w:ascii="Times New Roman" w:hAnsi="Times New Roman" w:cs="Times New Roman"/>
          <w:b/>
          <w:sz w:val="24"/>
        </w:rPr>
      </w:pPr>
      <w:proofErr w:type="spellStart"/>
      <w:r w:rsidRPr="005173BF">
        <w:rPr>
          <w:rFonts w:ascii="Times New Roman" w:hAnsi="Times New Roman" w:cs="Times New Roman"/>
          <w:b/>
          <w:sz w:val="24"/>
          <w:u w:val="single"/>
        </w:rPr>
        <w:t>Pagdan</w:t>
      </w:r>
      <w:proofErr w:type="spellEnd"/>
      <w:r w:rsidRPr="005173BF">
        <w:rPr>
          <w:rFonts w:ascii="Times New Roman" w:hAnsi="Times New Roman" w:cs="Times New Roman"/>
          <w:b/>
          <w:sz w:val="24"/>
          <w:u w:val="single"/>
        </w:rPr>
        <w:t xml:space="preserve"> 2</w:t>
      </w:r>
      <w:r w:rsidRPr="005173BF">
        <w:rPr>
          <w:rFonts w:ascii="Times New Roman" w:hAnsi="Times New Roman" w:cs="Times New Roman"/>
          <w:b/>
          <w:sz w:val="24"/>
        </w:rPr>
        <w:t xml:space="preserve"> continues</w:t>
      </w:r>
    </w:p>
    <w:p w:rsidR="00792ABE" w:rsidRPr="00792ABE" w:rsidRDefault="00792ABE">
      <w:pPr>
        <w:rPr>
          <w:rFonts w:ascii="Times New Roman" w:hAnsi="Times New Roman" w:cs="Times New Roman"/>
          <w:sz w:val="12"/>
        </w:rPr>
      </w:pPr>
      <w:r w:rsidRPr="00960FE1">
        <w:rPr>
          <w:rFonts w:ascii="Times New Roman" w:hAnsi="Times New Roman" w:cs="Times New Roman"/>
          <w:sz w:val="12"/>
        </w:rPr>
        <w:t>(</w:t>
      </w:r>
      <w:proofErr w:type="spellStart"/>
      <w:r w:rsidRPr="00960FE1">
        <w:rPr>
          <w:rFonts w:ascii="Times New Roman" w:hAnsi="Times New Roman" w:cs="Times New Roman"/>
          <w:sz w:val="12"/>
        </w:rPr>
        <w:t>Pagden</w:t>
      </w:r>
      <w:proofErr w:type="spellEnd"/>
      <w:r w:rsidRPr="00960FE1">
        <w:rPr>
          <w:rFonts w:ascii="Times New Roman" w:hAnsi="Times New Roman" w:cs="Times New Roman"/>
          <w:sz w:val="12"/>
        </w:rPr>
        <w:t>, Anthony. “Human Rights, Natural Rights, and Europe's Imperial Legacy.” Political Theory, Vol. 31, No. 2 (Apr., 2003) pp. 172-173)</w:t>
      </w:r>
    </w:p>
    <w:p w:rsidR="005173BF" w:rsidRDefault="005173BF">
      <w:pPr>
        <w:rPr>
          <w:rFonts w:ascii="Times New Roman" w:hAnsi="Times New Roman" w:cs="Times New Roman"/>
          <w:sz w:val="12"/>
        </w:rPr>
      </w:pPr>
      <w:r w:rsidRPr="005173BF">
        <w:rPr>
          <w:rFonts w:ascii="Times New Roman" w:hAnsi="Times New Roman" w:cs="Times New Roman"/>
          <w:b/>
          <w:sz w:val="24"/>
          <w:u w:val="single"/>
        </w:rPr>
        <w:t>What all of these criticisms have in common is their clear recognition of and objection to the fact that "rights" are cultural artifacts masquerading as universal, immutable values. For whatever else they may be, rights are the creation of a specific legal tradition-that of ancient Rome,</w:t>
      </w:r>
      <w:r w:rsidRPr="005173BF">
        <w:rPr>
          <w:rFonts w:ascii="Times New Roman" w:hAnsi="Times New Roman" w:cs="Times New Roman"/>
          <w:b/>
          <w:sz w:val="24"/>
        </w:rPr>
        <w:t xml:space="preserve"> </w:t>
      </w:r>
      <w:r w:rsidRPr="005173BF">
        <w:rPr>
          <w:rFonts w:ascii="Times New Roman" w:hAnsi="Times New Roman" w:cs="Times New Roman"/>
          <w:sz w:val="8"/>
        </w:rPr>
        <w:t>and in particular that of  the  great Roman jurists from the  second to  the  sixth centuries, although both the concept and the culture from which it  emerged were already well established by the early Republic.</w:t>
      </w:r>
      <w:r w:rsidRPr="005173BF">
        <w:rPr>
          <w:rFonts w:ascii="Times New Roman" w:hAnsi="Times New Roman" w:cs="Times New Roman"/>
          <w:b/>
          <w:sz w:val="8"/>
        </w:rPr>
        <w:t xml:space="preserve"> </w:t>
      </w:r>
      <w:r w:rsidRPr="005173BF">
        <w:rPr>
          <w:rFonts w:ascii="Times New Roman" w:hAnsi="Times New Roman" w:cs="Times New Roman"/>
          <w:b/>
          <w:sz w:val="24"/>
          <w:u w:val="single"/>
        </w:rPr>
        <w:t xml:space="preserve">There is no autonomous conception of rights outside this culture. </w:t>
      </w:r>
      <w:r w:rsidRPr="005173BF">
        <w:rPr>
          <w:rFonts w:ascii="Times New Roman" w:hAnsi="Times New Roman" w:cs="Times New Roman"/>
          <w:sz w:val="12"/>
        </w:rPr>
        <w:t xml:space="preserve">This may be obvious. But whereas those who are critical of the idea take it to </w:t>
      </w:r>
      <w:proofErr w:type="gramStart"/>
      <w:r w:rsidRPr="005173BF">
        <w:rPr>
          <w:rFonts w:ascii="Times New Roman" w:hAnsi="Times New Roman" w:cs="Times New Roman"/>
          <w:sz w:val="12"/>
        </w:rPr>
        <w:t>be</w:t>
      </w:r>
      <w:proofErr w:type="gramEnd"/>
      <w:r w:rsidRPr="005173BF">
        <w:rPr>
          <w:rFonts w:ascii="Times New Roman" w:hAnsi="Times New Roman" w:cs="Times New Roman"/>
          <w:sz w:val="12"/>
        </w:rPr>
        <w:t xml:space="preserve"> the self-evident refutation of the possibility of any kind of universal or natural human entitlement, champions of rights, in particular of "human rights," tend to pass over the history of the concept in silence.</w:t>
      </w:r>
    </w:p>
    <w:p w:rsidR="005173BF" w:rsidRDefault="005173BF">
      <w:pPr>
        <w:rPr>
          <w:rFonts w:ascii="Times New Roman" w:hAnsi="Times New Roman" w:cs="Times New Roman"/>
          <w:sz w:val="12"/>
        </w:rPr>
      </w:pPr>
    </w:p>
    <w:p w:rsidR="00030681" w:rsidRDefault="00030681">
      <w:pPr>
        <w:rPr>
          <w:rFonts w:ascii="Times New Roman" w:hAnsi="Times New Roman" w:cs="Times New Roman"/>
          <w:b/>
          <w:sz w:val="24"/>
        </w:rPr>
      </w:pPr>
      <w:r w:rsidRPr="00030681">
        <w:rPr>
          <w:rFonts w:ascii="Times New Roman" w:hAnsi="Times New Roman" w:cs="Times New Roman"/>
          <w:b/>
          <w:sz w:val="24"/>
        </w:rPr>
        <w:t>Uniform standards for the world are an insult to the long and cultured histories of sovereignties around the world, and would truly unravel the very fabric of our societies.</w:t>
      </w:r>
    </w:p>
    <w:p w:rsidR="00030681" w:rsidRDefault="00030681">
      <w:pPr>
        <w:rPr>
          <w:rFonts w:ascii="Times New Roman" w:hAnsi="Times New Roman" w:cs="Times New Roman"/>
          <w:b/>
          <w:sz w:val="24"/>
        </w:rPr>
      </w:pPr>
    </w:p>
    <w:p w:rsidR="005173BF" w:rsidRDefault="005173BF">
      <w:pPr>
        <w:rPr>
          <w:rFonts w:ascii="Times New Roman" w:hAnsi="Times New Roman" w:cs="Times New Roman"/>
          <w:b/>
          <w:sz w:val="24"/>
        </w:rPr>
      </w:pPr>
      <w:proofErr w:type="spellStart"/>
      <w:r w:rsidRPr="005173BF">
        <w:rPr>
          <w:rFonts w:ascii="Times New Roman" w:hAnsi="Times New Roman" w:cs="Times New Roman"/>
          <w:b/>
          <w:sz w:val="24"/>
        </w:rPr>
        <w:t>Subpoint</w:t>
      </w:r>
      <w:proofErr w:type="spellEnd"/>
      <w:r w:rsidRPr="005173BF">
        <w:rPr>
          <w:rFonts w:ascii="Times New Roman" w:hAnsi="Times New Roman" w:cs="Times New Roman"/>
          <w:b/>
          <w:sz w:val="24"/>
        </w:rPr>
        <w:t xml:space="preserve"> B- The Racial Contract is real.  Those who reject it are victims of an epistemology of ignorance.</w:t>
      </w:r>
    </w:p>
    <w:p w:rsidR="005173BF" w:rsidRDefault="005173BF">
      <w:pPr>
        <w:rPr>
          <w:rFonts w:ascii="Times New Roman" w:hAnsi="Times New Roman" w:cs="Times New Roman"/>
          <w:b/>
          <w:sz w:val="24"/>
        </w:rPr>
      </w:pPr>
      <w:r w:rsidRPr="005173BF">
        <w:rPr>
          <w:rFonts w:ascii="Times New Roman" w:hAnsi="Times New Roman" w:cs="Times New Roman"/>
          <w:b/>
          <w:sz w:val="24"/>
          <w:u w:val="single"/>
        </w:rPr>
        <w:t>Mills 3</w:t>
      </w:r>
      <w:r>
        <w:rPr>
          <w:rFonts w:ascii="Times New Roman" w:hAnsi="Times New Roman" w:cs="Times New Roman"/>
          <w:b/>
          <w:sz w:val="24"/>
        </w:rPr>
        <w:t xml:space="preserve"> explains</w:t>
      </w:r>
    </w:p>
    <w:p w:rsidR="00960FE1" w:rsidRPr="00960FE1" w:rsidRDefault="00960FE1">
      <w:pPr>
        <w:rPr>
          <w:rFonts w:ascii="Times New Roman" w:hAnsi="Times New Roman" w:cs="Times New Roman"/>
          <w:sz w:val="12"/>
        </w:rPr>
      </w:pPr>
      <w:r w:rsidRPr="00960FE1">
        <w:rPr>
          <w:rFonts w:ascii="Times New Roman" w:hAnsi="Times New Roman" w:cs="Times New Roman"/>
          <w:sz w:val="12"/>
        </w:rPr>
        <w:t xml:space="preserve">(Mills, Charles. The Racial Contract. Cornell Press, 1997.  p. 110) </w:t>
      </w:r>
    </w:p>
    <w:p w:rsidR="005173BF" w:rsidRDefault="005173BF">
      <w:pPr>
        <w:rPr>
          <w:rFonts w:ascii="Times New Roman" w:hAnsi="Times New Roman" w:cs="Times New Roman"/>
          <w:sz w:val="12"/>
        </w:rPr>
      </w:pPr>
      <w:r w:rsidRPr="005173BF">
        <w:rPr>
          <w:rFonts w:ascii="Times New Roman" w:hAnsi="Times New Roman" w:cs="Times New Roman"/>
          <w:b/>
          <w:sz w:val="24"/>
          <w:u w:val="single"/>
        </w:rPr>
        <w:t>Nonwhites have always (at least in first encounters) been bemused or astonished by the invisibility of the Racial Contract to whites, the fact that whites have routinely talked in universalist terms even when it has been quite clear that the scope has really been limited to themselves.</w:t>
      </w:r>
      <w:r w:rsidRPr="005173BF">
        <w:rPr>
          <w:rFonts w:ascii="Times New Roman" w:hAnsi="Times New Roman" w:cs="Times New Roman"/>
          <w:b/>
          <w:sz w:val="24"/>
        </w:rPr>
        <w:t xml:space="preserve"> </w:t>
      </w:r>
      <w:r w:rsidRPr="005173BF">
        <w:rPr>
          <w:rFonts w:ascii="Times New Roman" w:hAnsi="Times New Roman" w:cs="Times New Roman"/>
          <w:sz w:val="10"/>
        </w:rPr>
        <w:t xml:space="preserve">Correspondingly, nonwhites, with no vested material or psychic interest in the Racial Contract—objects rather than subjects to it, viewing it from the outside rather than inside, </w:t>
      </w:r>
      <w:proofErr w:type="spellStart"/>
      <w:r w:rsidRPr="005173BF">
        <w:rPr>
          <w:rFonts w:ascii="Times New Roman" w:hAnsi="Times New Roman" w:cs="Times New Roman"/>
          <w:sz w:val="10"/>
        </w:rPr>
        <w:t>subpersons</w:t>
      </w:r>
      <w:proofErr w:type="spellEnd"/>
      <w:r w:rsidRPr="005173BF">
        <w:rPr>
          <w:rFonts w:ascii="Times New Roman" w:hAnsi="Times New Roman" w:cs="Times New Roman"/>
          <w:sz w:val="10"/>
        </w:rPr>
        <w:t xml:space="preserve"> rather than persons—are (at least before ideological conditioning) able to see its terms quite clearly.</w:t>
      </w:r>
      <w:r w:rsidRPr="005173BF">
        <w:rPr>
          <w:rFonts w:ascii="Times New Roman" w:hAnsi="Times New Roman" w:cs="Times New Roman"/>
          <w:b/>
          <w:sz w:val="10"/>
        </w:rPr>
        <w:t xml:space="preserve">  </w:t>
      </w:r>
      <w:r w:rsidRPr="005173BF">
        <w:rPr>
          <w:rFonts w:ascii="Times New Roman" w:hAnsi="Times New Roman" w:cs="Times New Roman"/>
          <w:b/>
          <w:sz w:val="24"/>
          <w:u w:val="single"/>
        </w:rPr>
        <w:t>Thus the hypocrisy of the racial polity is most transparent to its victims. The corollary is that nonwhite interest in white moral and political theory has necessarily been focused less on the details of the particular competing moral and political candidates (utilitarianism versus deontology versus natural rights theory; liberalism versus conservatism versus socialism) than in the unacknowledged Racial Contract that has usually framed their functioning.</w:t>
      </w:r>
      <w:r w:rsidRPr="005173BF">
        <w:rPr>
          <w:rFonts w:ascii="Times New Roman" w:hAnsi="Times New Roman" w:cs="Times New Roman"/>
          <w:b/>
          <w:sz w:val="24"/>
        </w:rPr>
        <w:t xml:space="preserve"> </w:t>
      </w:r>
      <w:r w:rsidRPr="005173BF">
        <w:rPr>
          <w:rFonts w:ascii="Times New Roman" w:hAnsi="Times New Roman" w:cs="Times New Roman"/>
          <w:sz w:val="12"/>
        </w:rPr>
        <w:t xml:space="preserve">The variable that makes the most difference to the fate of nonwhites is not the fine- or even coarse-grained conceptual divergences of different theories themselves (all have their </w:t>
      </w:r>
      <w:proofErr w:type="spellStart"/>
      <w:r w:rsidRPr="005173BF">
        <w:rPr>
          <w:rFonts w:ascii="Times New Roman" w:hAnsi="Times New Roman" w:cs="Times New Roman"/>
          <w:i/>
          <w:iCs/>
          <w:sz w:val="12"/>
        </w:rPr>
        <w:t>Herrenvolk</w:t>
      </w:r>
      <w:proofErr w:type="spellEnd"/>
      <w:r w:rsidRPr="005173BF">
        <w:rPr>
          <w:rFonts w:ascii="Times New Roman" w:hAnsi="Times New Roman" w:cs="Times New Roman"/>
          <w:sz w:val="12"/>
        </w:rPr>
        <w:t xml:space="preserve"> variants), but </w:t>
      </w:r>
      <w:r w:rsidRPr="005173BF">
        <w:rPr>
          <w:rFonts w:ascii="Times New Roman" w:hAnsi="Times New Roman" w:cs="Times New Roman"/>
          <w:i/>
          <w:iCs/>
          <w:sz w:val="12"/>
        </w:rPr>
        <w:t xml:space="preserve">whether or not the </w:t>
      </w:r>
      <w:proofErr w:type="spellStart"/>
      <w:r w:rsidRPr="005173BF">
        <w:rPr>
          <w:rFonts w:ascii="Times New Roman" w:hAnsi="Times New Roman" w:cs="Times New Roman"/>
          <w:i/>
          <w:iCs/>
          <w:sz w:val="12"/>
        </w:rPr>
        <w:t>subclause</w:t>
      </w:r>
      <w:proofErr w:type="spellEnd"/>
      <w:r w:rsidRPr="005173BF">
        <w:rPr>
          <w:rFonts w:ascii="Times New Roman" w:hAnsi="Times New Roman" w:cs="Times New Roman"/>
          <w:i/>
          <w:iCs/>
          <w:sz w:val="12"/>
        </w:rPr>
        <w:t xml:space="preserve"> invoking the Racial Contract, thus putting the theory into </w:t>
      </w:r>
      <w:proofErr w:type="spellStart"/>
      <w:r w:rsidRPr="005173BF">
        <w:rPr>
          <w:rFonts w:ascii="Times New Roman" w:hAnsi="Times New Roman" w:cs="Times New Roman"/>
          <w:sz w:val="12"/>
        </w:rPr>
        <w:t>Herrenvolk</w:t>
      </w:r>
      <w:proofErr w:type="spellEnd"/>
      <w:r w:rsidRPr="005173BF">
        <w:rPr>
          <w:rFonts w:ascii="Times New Roman" w:hAnsi="Times New Roman" w:cs="Times New Roman"/>
          <w:i/>
          <w:iCs/>
          <w:sz w:val="12"/>
        </w:rPr>
        <w:t xml:space="preserve"> mode, has been activated.</w:t>
      </w:r>
      <w:r w:rsidRPr="005173BF">
        <w:rPr>
          <w:rFonts w:ascii="Times New Roman" w:hAnsi="Times New Roman" w:cs="Times New Roman"/>
          <w:sz w:val="12"/>
        </w:rPr>
        <w:t xml:space="preserve">  The details of the moral theories thus become less important than the </w:t>
      </w:r>
      <w:proofErr w:type="spellStart"/>
      <w:r w:rsidRPr="005173BF">
        <w:rPr>
          <w:rFonts w:ascii="Times New Roman" w:hAnsi="Times New Roman" w:cs="Times New Roman"/>
          <w:i/>
          <w:iCs/>
          <w:sz w:val="12"/>
        </w:rPr>
        <w:t>meta</w:t>
      </w:r>
      <w:r w:rsidRPr="005173BF">
        <w:rPr>
          <w:rFonts w:ascii="Times New Roman" w:hAnsi="Times New Roman" w:cs="Times New Roman"/>
          <w:sz w:val="12"/>
        </w:rPr>
        <w:t>theory</w:t>
      </w:r>
      <w:proofErr w:type="spellEnd"/>
      <w:r w:rsidRPr="005173BF">
        <w:rPr>
          <w:rFonts w:ascii="Times New Roman" w:hAnsi="Times New Roman" w:cs="Times New Roman"/>
          <w:sz w:val="12"/>
        </w:rPr>
        <w:t>, the Racial Contract, in which they are embedded.  The crucial question is whether nonwhites are counted as full persons, part of the population covered by the moral operator or not. (110)</w:t>
      </w:r>
    </w:p>
    <w:p w:rsidR="005173BF" w:rsidRDefault="005173BF">
      <w:pPr>
        <w:rPr>
          <w:rFonts w:ascii="Times New Roman" w:hAnsi="Times New Roman" w:cs="Times New Roman"/>
          <w:sz w:val="12"/>
        </w:rPr>
      </w:pPr>
    </w:p>
    <w:p w:rsidR="005173BF" w:rsidRPr="005173BF" w:rsidRDefault="005173BF" w:rsidP="005173BF">
      <w:pPr>
        <w:rPr>
          <w:rFonts w:ascii="Times New Roman" w:hAnsi="Times New Roman" w:cs="Times New Roman"/>
          <w:b/>
          <w:sz w:val="24"/>
        </w:rPr>
      </w:pPr>
      <w:proofErr w:type="spellStart"/>
      <w:r w:rsidRPr="005173BF">
        <w:rPr>
          <w:rFonts w:ascii="Times New Roman" w:hAnsi="Times New Roman" w:cs="Times New Roman"/>
          <w:b/>
          <w:sz w:val="24"/>
        </w:rPr>
        <w:t>Subpoint</w:t>
      </w:r>
      <w:proofErr w:type="spellEnd"/>
      <w:r w:rsidRPr="005173BF">
        <w:rPr>
          <w:rFonts w:ascii="Times New Roman" w:hAnsi="Times New Roman" w:cs="Times New Roman"/>
          <w:b/>
          <w:sz w:val="24"/>
        </w:rPr>
        <w:t xml:space="preserve"> C: </w:t>
      </w:r>
    </w:p>
    <w:p w:rsidR="005173BF" w:rsidRDefault="005173BF" w:rsidP="005173BF">
      <w:pPr>
        <w:rPr>
          <w:rFonts w:ascii="Times New Roman" w:hAnsi="Times New Roman" w:cs="Times New Roman"/>
          <w:b/>
          <w:sz w:val="24"/>
        </w:rPr>
      </w:pPr>
      <w:r w:rsidRPr="005173BF">
        <w:rPr>
          <w:rFonts w:ascii="Times New Roman" w:hAnsi="Times New Roman" w:cs="Times New Roman"/>
          <w:b/>
          <w:sz w:val="24"/>
        </w:rPr>
        <w:t>By its nature, the Racial Contrac</w:t>
      </w:r>
      <w:r>
        <w:rPr>
          <w:rFonts w:ascii="Times New Roman" w:hAnsi="Times New Roman" w:cs="Times New Roman"/>
          <w:b/>
          <w:sz w:val="24"/>
        </w:rPr>
        <w:t>t is an exploitation contract: m</w:t>
      </w:r>
      <w:r w:rsidRPr="005173BF">
        <w:rPr>
          <w:rFonts w:ascii="Times New Roman" w:hAnsi="Times New Roman" w:cs="Times New Roman"/>
          <w:b/>
          <w:sz w:val="24"/>
        </w:rPr>
        <w:t xml:space="preserve">eaning that upholding universal rights entrenches the exploitation of nonwhites. (Extend my Criterion Mills Evidence) </w:t>
      </w:r>
      <w:r>
        <w:rPr>
          <w:rFonts w:ascii="Times New Roman" w:hAnsi="Times New Roman" w:cs="Times New Roman"/>
          <w:b/>
          <w:sz w:val="24"/>
        </w:rPr>
        <w:t>The United States is not justified exploiting third world nations around the world</w:t>
      </w:r>
      <w:r w:rsidRPr="005173BF">
        <w:rPr>
          <w:rFonts w:ascii="Times New Roman" w:hAnsi="Times New Roman" w:cs="Times New Roman"/>
          <w:b/>
          <w:sz w:val="24"/>
        </w:rPr>
        <w:t>, thus a just government would not embrace universal human “rights.”</w:t>
      </w:r>
    </w:p>
    <w:p w:rsidR="00184C7B" w:rsidRDefault="00184C7B" w:rsidP="005173BF">
      <w:pPr>
        <w:rPr>
          <w:rFonts w:ascii="Times New Roman" w:hAnsi="Times New Roman" w:cs="Times New Roman"/>
          <w:b/>
          <w:sz w:val="24"/>
        </w:rPr>
      </w:pPr>
    </w:p>
    <w:p w:rsidR="00184C7B" w:rsidRDefault="00184C7B" w:rsidP="00184C7B">
      <w:pPr>
        <w:rPr>
          <w:rFonts w:ascii="Times New Roman" w:hAnsi="Times New Roman" w:cs="Times New Roman"/>
          <w:b/>
          <w:sz w:val="24"/>
        </w:rPr>
      </w:pPr>
      <w:r>
        <w:rPr>
          <w:rFonts w:ascii="Times New Roman" w:hAnsi="Times New Roman" w:cs="Times New Roman"/>
          <w:b/>
          <w:sz w:val="24"/>
        </w:rPr>
        <w:t xml:space="preserve">Implications of the Case: </w:t>
      </w:r>
    </w:p>
    <w:p w:rsidR="005173BF" w:rsidRPr="00184C7B" w:rsidRDefault="00184C7B" w:rsidP="00184C7B">
      <w:pPr>
        <w:rPr>
          <w:rFonts w:ascii="Times New Roman" w:hAnsi="Times New Roman" w:cs="Times New Roman"/>
          <w:b/>
          <w:sz w:val="24"/>
        </w:rPr>
      </w:pPr>
      <w:r>
        <w:rPr>
          <w:rFonts w:ascii="Times New Roman" w:hAnsi="Times New Roman" w:cs="Times New Roman"/>
          <w:b/>
          <w:sz w:val="24"/>
        </w:rPr>
        <w:t xml:space="preserve">1: </w:t>
      </w:r>
      <w:r w:rsidR="005173BF" w:rsidRPr="00184C7B">
        <w:rPr>
          <w:rFonts w:ascii="Times New Roman" w:hAnsi="Times New Roman" w:cs="Times New Roman"/>
          <w:b/>
          <w:sz w:val="24"/>
        </w:rPr>
        <w:t xml:space="preserve">My Case Operates as a turn on their case </w:t>
      </w:r>
    </w:p>
    <w:p w:rsidR="00184C7B" w:rsidRDefault="00D95DDB" w:rsidP="00D95DDB">
      <w:pPr>
        <w:rPr>
          <w:rFonts w:ascii="Times New Roman" w:hAnsi="Times New Roman" w:cs="Times New Roman"/>
          <w:b/>
          <w:sz w:val="24"/>
        </w:rPr>
      </w:pPr>
      <w:r>
        <w:rPr>
          <w:rFonts w:ascii="Times New Roman" w:hAnsi="Times New Roman" w:cs="Times New Roman"/>
          <w:b/>
          <w:sz w:val="24"/>
        </w:rPr>
        <w:t xml:space="preserve">2: </w:t>
      </w:r>
      <w:r w:rsidR="00184C7B" w:rsidRPr="00D95DDB">
        <w:rPr>
          <w:rFonts w:ascii="Times New Roman" w:hAnsi="Times New Roman" w:cs="Times New Roman"/>
          <w:b/>
          <w:sz w:val="24"/>
        </w:rPr>
        <w:t xml:space="preserve">If </w:t>
      </w:r>
      <w:r>
        <w:rPr>
          <w:rFonts w:ascii="Times New Roman" w:hAnsi="Times New Roman" w:cs="Times New Roman"/>
          <w:b/>
          <w:sz w:val="24"/>
        </w:rPr>
        <w:t>the Affirmative rejects in the 1AR</w:t>
      </w:r>
      <w:r w:rsidRPr="00D95DDB">
        <w:rPr>
          <w:rFonts w:ascii="Times New Roman" w:hAnsi="Times New Roman" w:cs="Times New Roman"/>
          <w:b/>
          <w:sz w:val="24"/>
        </w:rPr>
        <w:t xml:space="preserve"> that their main goal is</w:t>
      </w:r>
      <w:r w:rsidR="00184C7B" w:rsidRPr="00D95DDB">
        <w:rPr>
          <w:rFonts w:ascii="Times New Roman" w:hAnsi="Times New Roman" w:cs="Times New Roman"/>
          <w:b/>
          <w:sz w:val="24"/>
        </w:rPr>
        <w:t xml:space="preserve"> to help the other country and try to leverage the benefits for the United States against the harms of the other country they become non-topical insofar as the recognize that they are not intervening to stop human rights abuses, but for their own benefit. </w:t>
      </w: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D95DDB" w:rsidRDefault="00D95DD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D95DDB">
      <w:pPr>
        <w:rPr>
          <w:rFonts w:ascii="Times New Roman" w:hAnsi="Times New Roman" w:cs="Times New Roman"/>
          <w:b/>
          <w:sz w:val="24"/>
        </w:rPr>
      </w:pPr>
    </w:p>
    <w:p w:rsidR="00ED38CB" w:rsidRDefault="00ED38CB" w:rsidP="00030681">
      <w:pPr>
        <w:tabs>
          <w:tab w:val="left" w:pos="1245"/>
        </w:tabs>
        <w:rPr>
          <w:rFonts w:ascii="Times New Roman" w:hAnsi="Times New Roman" w:cs="Times New Roman"/>
          <w:b/>
          <w:sz w:val="24"/>
        </w:rPr>
      </w:pPr>
    </w:p>
    <w:p w:rsidR="00030681" w:rsidRDefault="00030681" w:rsidP="00030681">
      <w:pPr>
        <w:tabs>
          <w:tab w:val="left" w:pos="1245"/>
        </w:tabs>
        <w:rPr>
          <w:rFonts w:ascii="Times New Roman" w:hAnsi="Times New Roman" w:cs="Times New Roman"/>
          <w:b/>
          <w:sz w:val="24"/>
        </w:rPr>
      </w:pPr>
    </w:p>
    <w:p w:rsidR="00D95DDB" w:rsidRDefault="00D95DDB" w:rsidP="00D95DDB">
      <w:pPr>
        <w:rPr>
          <w:rFonts w:ascii="Times New Roman" w:hAnsi="Times New Roman" w:cs="Times New Roman"/>
          <w:b/>
          <w:sz w:val="24"/>
        </w:rPr>
      </w:pPr>
      <w:r>
        <w:rPr>
          <w:rFonts w:ascii="Times New Roman" w:hAnsi="Times New Roman" w:cs="Times New Roman"/>
          <w:b/>
          <w:sz w:val="24"/>
        </w:rPr>
        <w:lastRenderedPageBreak/>
        <w:t xml:space="preserve">Underview: </w:t>
      </w:r>
    </w:p>
    <w:p w:rsidR="00D95DDB" w:rsidRDefault="00960FE1" w:rsidP="00D95DDB">
      <w:pPr>
        <w:rPr>
          <w:rFonts w:ascii="Times New Roman" w:hAnsi="Times New Roman" w:cs="Times New Roman"/>
          <w:b/>
          <w:sz w:val="24"/>
        </w:rPr>
      </w:pPr>
      <w:r>
        <w:rPr>
          <w:rFonts w:ascii="Times New Roman" w:hAnsi="Times New Roman" w:cs="Times New Roman"/>
          <w:b/>
          <w:sz w:val="24"/>
        </w:rPr>
        <w:t>Under a consequentialist framework</w:t>
      </w:r>
      <w:r w:rsidRPr="00960FE1">
        <w:rPr>
          <w:rFonts w:ascii="Times New Roman" w:hAnsi="Times New Roman" w:cs="Times New Roman"/>
          <w:b/>
          <w:sz w:val="24"/>
        </w:rPr>
        <w:t>, there is no way to fully evaluate the intervention as "just</w:t>
      </w:r>
      <w:r w:rsidR="00030681">
        <w:rPr>
          <w:rFonts w:ascii="Times New Roman" w:hAnsi="Times New Roman" w:cs="Times New Roman"/>
          <w:b/>
          <w:sz w:val="24"/>
        </w:rPr>
        <w:t>ified</w:t>
      </w:r>
      <w:r w:rsidRPr="00960FE1">
        <w:rPr>
          <w:rFonts w:ascii="Times New Roman" w:hAnsi="Times New Roman" w:cs="Times New Roman"/>
          <w:b/>
          <w:sz w:val="24"/>
        </w:rPr>
        <w:t xml:space="preserve">" until after it has been completed. </w:t>
      </w:r>
      <w:r>
        <w:rPr>
          <w:rFonts w:ascii="Times New Roman" w:hAnsi="Times New Roman" w:cs="Times New Roman"/>
          <w:b/>
          <w:sz w:val="24"/>
        </w:rPr>
        <w:t>This operates as a side constraint for the Affirmative as the</w:t>
      </w:r>
      <w:r w:rsidRPr="00960FE1">
        <w:rPr>
          <w:rFonts w:ascii="Times New Roman" w:hAnsi="Times New Roman" w:cs="Times New Roman"/>
          <w:b/>
          <w:sz w:val="24"/>
        </w:rPr>
        <w:t xml:space="preserve"> resolution is asking for a "</w:t>
      </w:r>
      <w:r>
        <w:rPr>
          <w:rFonts w:ascii="Times New Roman" w:hAnsi="Times New Roman" w:cs="Times New Roman"/>
          <w:b/>
          <w:sz w:val="24"/>
        </w:rPr>
        <w:t xml:space="preserve">pre-intervention" justification. The resolution clearly states to </w:t>
      </w:r>
      <w:r w:rsidR="00D95DDB">
        <w:rPr>
          <w:rFonts w:ascii="Times New Roman" w:hAnsi="Times New Roman" w:cs="Times New Roman"/>
          <w:b/>
          <w:sz w:val="24"/>
        </w:rPr>
        <w:t>“attempt to stop human rights abuses”, thus the resolution is begging a question to the motives of intervention not the consequences. The United States has intervened plenty of times in the internal political processes of countries and caused far more humanitarian rights</w:t>
      </w:r>
      <w:r w:rsidR="001F3512">
        <w:rPr>
          <w:rFonts w:ascii="Times New Roman" w:hAnsi="Times New Roman" w:cs="Times New Roman"/>
          <w:b/>
          <w:sz w:val="24"/>
        </w:rPr>
        <w:t xml:space="preserve"> violations than</w:t>
      </w:r>
      <w:r w:rsidR="00D95DDB">
        <w:rPr>
          <w:rFonts w:ascii="Times New Roman" w:hAnsi="Times New Roman" w:cs="Times New Roman"/>
          <w:b/>
          <w:sz w:val="24"/>
        </w:rPr>
        <w:t xml:space="preserve"> they tried to preven</w:t>
      </w:r>
      <w:r>
        <w:rPr>
          <w:rFonts w:ascii="Times New Roman" w:hAnsi="Times New Roman" w:cs="Times New Roman"/>
          <w:b/>
          <w:sz w:val="24"/>
        </w:rPr>
        <w:t xml:space="preserve">t. This only proves that </w:t>
      </w:r>
      <w:r w:rsidRPr="00960FE1">
        <w:rPr>
          <w:rFonts w:ascii="Times New Roman" w:hAnsi="Times New Roman" w:cs="Times New Roman"/>
          <w:b/>
          <w:sz w:val="24"/>
        </w:rPr>
        <w:t>a consequentialist reason for how evaluating the success of intervention is arbitrary and contingent upon the given intervention</w:t>
      </w:r>
      <w:r>
        <w:rPr>
          <w:rFonts w:ascii="Times New Roman" w:hAnsi="Times New Roman" w:cs="Times New Roman"/>
          <w:b/>
          <w:sz w:val="24"/>
        </w:rPr>
        <w:t xml:space="preserve">. </w:t>
      </w:r>
    </w:p>
    <w:p w:rsidR="00D95DDB" w:rsidRDefault="00D95DDB" w:rsidP="00D95DDB">
      <w:pPr>
        <w:rPr>
          <w:rFonts w:ascii="Times New Roman" w:hAnsi="Times New Roman" w:cs="Times New Roman"/>
          <w:b/>
          <w:sz w:val="24"/>
        </w:rPr>
      </w:pPr>
      <w:r w:rsidRPr="00D95DDB">
        <w:rPr>
          <w:rFonts w:ascii="Times New Roman" w:hAnsi="Times New Roman" w:cs="Times New Roman"/>
          <w:b/>
          <w:sz w:val="24"/>
          <w:u w:val="single"/>
        </w:rPr>
        <w:t>Noam Chomsky</w:t>
      </w:r>
      <w:r>
        <w:rPr>
          <w:rFonts w:ascii="Times New Roman" w:hAnsi="Times New Roman" w:cs="Times New Roman"/>
          <w:b/>
          <w:sz w:val="24"/>
        </w:rPr>
        <w:t xml:space="preserve"> gives the US involvement in Indonesia and East Timor during the 1970s to the 1990 as an example </w:t>
      </w:r>
    </w:p>
    <w:p w:rsidR="00960FE1" w:rsidRPr="00960FE1" w:rsidRDefault="00960FE1" w:rsidP="00D95DDB">
      <w:pPr>
        <w:rPr>
          <w:rFonts w:ascii="Times New Roman" w:hAnsi="Times New Roman" w:cs="Times New Roman"/>
          <w:sz w:val="12"/>
        </w:rPr>
      </w:pPr>
      <w:r w:rsidRPr="00960FE1">
        <w:rPr>
          <w:rFonts w:ascii="Times New Roman" w:hAnsi="Times New Roman" w:cs="Times New Roman"/>
          <w:sz w:val="12"/>
        </w:rPr>
        <w:t xml:space="preserve">(Noam Chomsky, Professor @ MIT, Le Monde </w:t>
      </w:r>
      <w:proofErr w:type="spellStart"/>
      <w:r w:rsidRPr="00960FE1">
        <w:rPr>
          <w:rFonts w:ascii="Times New Roman" w:hAnsi="Times New Roman" w:cs="Times New Roman"/>
          <w:sz w:val="12"/>
        </w:rPr>
        <w:t>diplomatique</w:t>
      </w:r>
      <w:proofErr w:type="spellEnd"/>
      <w:r w:rsidRPr="00960FE1">
        <w:rPr>
          <w:rFonts w:ascii="Times New Roman" w:hAnsi="Times New Roman" w:cs="Times New Roman"/>
          <w:sz w:val="12"/>
        </w:rPr>
        <w:t>, October, 1999, http://www.chomsky.info/articles/199910--.</w:t>
      </w:r>
      <w:proofErr w:type="spellStart"/>
      <w:r w:rsidRPr="00960FE1">
        <w:rPr>
          <w:rFonts w:ascii="Times New Roman" w:hAnsi="Times New Roman" w:cs="Times New Roman"/>
          <w:sz w:val="12"/>
        </w:rPr>
        <w:t>htm</w:t>
      </w:r>
      <w:proofErr w:type="spellEnd"/>
      <w:r w:rsidRPr="00960FE1">
        <w:rPr>
          <w:rFonts w:ascii="Times New Roman" w:hAnsi="Times New Roman" w:cs="Times New Roman"/>
          <w:sz w:val="12"/>
        </w:rPr>
        <w:t>)</w:t>
      </w:r>
    </w:p>
    <w:p w:rsidR="00960FE1" w:rsidRDefault="00D95DDB" w:rsidP="00D95DDB">
      <w:pPr>
        <w:rPr>
          <w:rFonts w:ascii="Times New Roman" w:hAnsi="Times New Roman" w:cs="Times New Roman"/>
          <w:b/>
          <w:sz w:val="24"/>
          <w:u w:val="single"/>
        </w:rPr>
      </w:pPr>
      <w:r w:rsidRPr="00D95DDB">
        <w:rPr>
          <w:rFonts w:ascii="Times New Roman" w:hAnsi="Times New Roman" w:cs="Times New Roman"/>
          <w:sz w:val="14"/>
        </w:rPr>
        <w:t xml:space="preserve">Success was indeed considerable. Moynihan cited reports that within two months some 60,000 people had been killed: "10 percent of the population, almost the proportion of casualties experienced by the Soviet Union during the second world war". A sign of the success, he added, was that within a year "the subject disappeared from the press." So it did, as the invaders intensified their assault. </w:t>
      </w:r>
      <w:r w:rsidRPr="00D95DDB">
        <w:rPr>
          <w:rFonts w:ascii="Times New Roman" w:hAnsi="Times New Roman" w:cs="Times New Roman"/>
          <w:b/>
          <w:sz w:val="24"/>
          <w:u w:val="single"/>
        </w:rPr>
        <w:t>Atrocities peaked in 1977-78. Relying on a new flow of advanced military equipment from the Carter Administration - with its emphasis on human rights - the Indonesian military carried out a devastating attack against the hundreds of thousands who had fled to the mountains, driving the survivors to Indonesian control. It was then that highly credible Church sources in East Timor sought to make public the estimates of 200,000 deaths - long denied, but now at last accepted. As the slaughter reached near-genocidal levels, Britain and France joined in, along with other powers, providing diplomatic support and even arms.</w:t>
      </w:r>
    </w:p>
    <w:p w:rsidR="00960FE1" w:rsidRPr="00960FE1" w:rsidRDefault="00960FE1" w:rsidP="00D95DDB">
      <w:pPr>
        <w:rPr>
          <w:rFonts w:ascii="Times New Roman" w:hAnsi="Times New Roman" w:cs="Times New Roman"/>
          <w:b/>
          <w:sz w:val="24"/>
          <w:u w:val="single"/>
        </w:rPr>
      </w:pPr>
    </w:p>
    <w:p w:rsidR="00D95DDB" w:rsidRPr="00960FE1" w:rsidRDefault="00960FE1">
      <w:pPr>
        <w:rPr>
          <w:rFonts w:ascii="Times New Roman" w:hAnsi="Times New Roman" w:cs="Times New Roman"/>
          <w:b/>
          <w:sz w:val="24"/>
        </w:rPr>
      </w:pPr>
      <w:r w:rsidRPr="00960FE1">
        <w:rPr>
          <w:rFonts w:ascii="Times New Roman" w:hAnsi="Times New Roman" w:cs="Times New Roman"/>
          <w:b/>
          <w:sz w:val="24"/>
        </w:rPr>
        <w:t>If they just assume that intervention will work they link even harder to the Neg case as t</w:t>
      </w:r>
      <w:r w:rsidR="00D95DDB" w:rsidRPr="00960FE1">
        <w:rPr>
          <w:rFonts w:ascii="Times New Roman" w:hAnsi="Times New Roman" w:cs="Times New Roman"/>
          <w:b/>
          <w:sz w:val="24"/>
        </w:rPr>
        <w:t>heir preconceived notion that Humanitarian Intervention will</w:t>
      </w:r>
      <w:r w:rsidRPr="00960FE1">
        <w:rPr>
          <w:rFonts w:ascii="Times New Roman" w:hAnsi="Times New Roman" w:cs="Times New Roman"/>
          <w:b/>
          <w:sz w:val="24"/>
        </w:rPr>
        <w:t xml:space="preserve"> always</w:t>
      </w:r>
      <w:r w:rsidR="00D95DDB" w:rsidRPr="00960FE1">
        <w:rPr>
          <w:rFonts w:ascii="Times New Roman" w:hAnsi="Times New Roman" w:cs="Times New Roman"/>
          <w:b/>
          <w:sz w:val="24"/>
        </w:rPr>
        <w:t xml:space="preserve"> succeed in its goals is once again only entrenching the racial contract as the United States creates a very loose definition</w:t>
      </w:r>
      <w:r w:rsidR="00D1334F">
        <w:rPr>
          <w:rFonts w:ascii="Times New Roman" w:hAnsi="Times New Roman" w:cs="Times New Roman"/>
          <w:b/>
          <w:sz w:val="24"/>
        </w:rPr>
        <w:t xml:space="preserve"> of human rights</w:t>
      </w:r>
      <w:r w:rsidR="00D95DDB" w:rsidRPr="00960FE1">
        <w:rPr>
          <w:rFonts w:ascii="Times New Roman" w:hAnsi="Times New Roman" w:cs="Times New Roman"/>
          <w:b/>
          <w:sz w:val="24"/>
        </w:rPr>
        <w:t xml:space="preserve"> that sometimes is used to justify mass atrocities like East Timor. This is a clear example that the Racial Contract is alive and well as our loose construction of who is violating human rights will never be used against us as we dominate international politics. </w:t>
      </w:r>
    </w:p>
    <w:sectPr w:rsidR="00D95DDB" w:rsidRPr="00960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936" w:rsidRDefault="00645936" w:rsidP="003B68B7">
      <w:r>
        <w:separator/>
      </w:r>
    </w:p>
  </w:endnote>
  <w:endnote w:type="continuationSeparator" w:id="0">
    <w:p w:rsidR="00645936" w:rsidRDefault="00645936" w:rsidP="003B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936" w:rsidRDefault="00645936" w:rsidP="003B68B7">
      <w:r>
        <w:separator/>
      </w:r>
    </w:p>
  </w:footnote>
  <w:footnote w:type="continuationSeparator" w:id="0">
    <w:p w:rsidR="00645936" w:rsidRDefault="00645936" w:rsidP="003B68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43E5C"/>
    <w:multiLevelType w:val="hybridMultilevel"/>
    <w:tmpl w:val="29EE03DE"/>
    <w:lvl w:ilvl="0" w:tplc="5BDC8C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30967"/>
    <w:multiLevelType w:val="hybridMultilevel"/>
    <w:tmpl w:val="4CE45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0E62CE"/>
    <w:multiLevelType w:val="hybridMultilevel"/>
    <w:tmpl w:val="F288E9A0"/>
    <w:lvl w:ilvl="0" w:tplc="52FE2B1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86"/>
    <w:rsid w:val="00030681"/>
    <w:rsid w:val="000E11A5"/>
    <w:rsid w:val="00184C7B"/>
    <w:rsid w:val="001F3512"/>
    <w:rsid w:val="003B68B7"/>
    <w:rsid w:val="004A0E77"/>
    <w:rsid w:val="005173BF"/>
    <w:rsid w:val="00623973"/>
    <w:rsid w:val="00645936"/>
    <w:rsid w:val="00792ABE"/>
    <w:rsid w:val="00870BB9"/>
    <w:rsid w:val="00886C39"/>
    <w:rsid w:val="008E5F0A"/>
    <w:rsid w:val="008F3993"/>
    <w:rsid w:val="00960FE1"/>
    <w:rsid w:val="00985074"/>
    <w:rsid w:val="00A50459"/>
    <w:rsid w:val="00AC19AE"/>
    <w:rsid w:val="00B31BC0"/>
    <w:rsid w:val="00C76AB8"/>
    <w:rsid w:val="00C94386"/>
    <w:rsid w:val="00CD546D"/>
    <w:rsid w:val="00CE5255"/>
    <w:rsid w:val="00D1334F"/>
    <w:rsid w:val="00D85874"/>
    <w:rsid w:val="00D95DDB"/>
    <w:rsid w:val="00DC79A5"/>
    <w:rsid w:val="00ED38CB"/>
    <w:rsid w:val="00F5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1A5"/>
    <w:rPr>
      <w:color w:val="0000FF" w:themeColor="hyperlink"/>
      <w:u w:val="single"/>
    </w:rPr>
  </w:style>
  <w:style w:type="paragraph" w:styleId="FootnoteText">
    <w:name w:val="footnote text"/>
    <w:basedOn w:val="Normal"/>
    <w:link w:val="FootnoteTextChar"/>
    <w:uiPriority w:val="99"/>
    <w:semiHidden/>
    <w:unhideWhenUsed/>
    <w:rsid w:val="003B68B7"/>
    <w:rPr>
      <w:sz w:val="20"/>
      <w:szCs w:val="20"/>
    </w:rPr>
  </w:style>
  <w:style w:type="character" w:customStyle="1" w:styleId="FootnoteTextChar">
    <w:name w:val="Footnote Text Char"/>
    <w:basedOn w:val="DefaultParagraphFont"/>
    <w:link w:val="FootnoteText"/>
    <w:uiPriority w:val="99"/>
    <w:semiHidden/>
    <w:rsid w:val="003B68B7"/>
    <w:rPr>
      <w:sz w:val="20"/>
      <w:szCs w:val="20"/>
    </w:rPr>
  </w:style>
  <w:style w:type="paragraph" w:styleId="ListParagraph">
    <w:name w:val="List Paragraph"/>
    <w:basedOn w:val="Normal"/>
    <w:uiPriority w:val="34"/>
    <w:qFormat/>
    <w:rsid w:val="005173BF"/>
    <w:pPr>
      <w:ind w:left="720"/>
      <w:contextualSpacing/>
    </w:pPr>
  </w:style>
  <w:style w:type="paragraph" w:styleId="BalloonText">
    <w:name w:val="Balloon Text"/>
    <w:basedOn w:val="Normal"/>
    <w:link w:val="BalloonTextChar"/>
    <w:uiPriority w:val="99"/>
    <w:semiHidden/>
    <w:unhideWhenUsed/>
    <w:rsid w:val="00ED38CB"/>
    <w:rPr>
      <w:rFonts w:ascii="Tahoma" w:hAnsi="Tahoma" w:cs="Tahoma"/>
      <w:sz w:val="16"/>
      <w:szCs w:val="16"/>
    </w:rPr>
  </w:style>
  <w:style w:type="character" w:customStyle="1" w:styleId="BalloonTextChar">
    <w:name w:val="Balloon Text Char"/>
    <w:basedOn w:val="DefaultParagraphFont"/>
    <w:link w:val="BalloonText"/>
    <w:uiPriority w:val="99"/>
    <w:semiHidden/>
    <w:rsid w:val="00ED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1A5"/>
    <w:rPr>
      <w:color w:val="0000FF" w:themeColor="hyperlink"/>
      <w:u w:val="single"/>
    </w:rPr>
  </w:style>
  <w:style w:type="paragraph" w:styleId="FootnoteText">
    <w:name w:val="footnote text"/>
    <w:basedOn w:val="Normal"/>
    <w:link w:val="FootnoteTextChar"/>
    <w:uiPriority w:val="99"/>
    <w:semiHidden/>
    <w:unhideWhenUsed/>
    <w:rsid w:val="003B68B7"/>
    <w:rPr>
      <w:sz w:val="20"/>
      <w:szCs w:val="20"/>
    </w:rPr>
  </w:style>
  <w:style w:type="character" w:customStyle="1" w:styleId="FootnoteTextChar">
    <w:name w:val="Footnote Text Char"/>
    <w:basedOn w:val="DefaultParagraphFont"/>
    <w:link w:val="FootnoteText"/>
    <w:uiPriority w:val="99"/>
    <w:semiHidden/>
    <w:rsid w:val="003B68B7"/>
    <w:rPr>
      <w:sz w:val="20"/>
      <w:szCs w:val="20"/>
    </w:rPr>
  </w:style>
  <w:style w:type="paragraph" w:styleId="ListParagraph">
    <w:name w:val="List Paragraph"/>
    <w:basedOn w:val="Normal"/>
    <w:uiPriority w:val="34"/>
    <w:qFormat/>
    <w:rsid w:val="005173BF"/>
    <w:pPr>
      <w:ind w:left="720"/>
      <w:contextualSpacing/>
    </w:pPr>
  </w:style>
  <w:style w:type="paragraph" w:styleId="BalloonText">
    <w:name w:val="Balloon Text"/>
    <w:basedOn w:val="Normal"/>
    <w:link w:val="BalloonTextChar"/>
    <w:uiPriority w:val="99"/>
    <w:semiHidden/>
    <w:unhideWhenUsed/>
    <w:rsid w:val="00ED38CB"/>
    <w:rPr>
      <w:rFonts w:ascii="Tahoma" w:hAnsi="Tahoma" w:cs="Tahoma"/>
      <w:sz w:val="16"/>
      <w:szCs w:val="16"/>
    </w:rPr>
  </w:style>
  <w:style w:type="character" w:customStyle="1" w:styleId="BalloonTextChar">
    <w:name w:val="Balloon Text Char"/>
    <w:basedOn w:val="DefaultParagraphFont"/>
    <w:link w:val="BalloonText"/>
    <w:uiPriority w:val="99"/>
    <w:semiHidden/>
    <w:rsid w:val="00ED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5</Pages>
  <Words>2349</Words>
  <Characters>13743</Characters>
  <Application>Microsoft Office Word</Application>
  <DocSecurity>0</DocSecurity>
  <Lines>211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8</cp:revision>
  <cp:lastPrinted>2013-02-18T02:27:00Z</cp:lastPrinted>
  <dcterms:created xsi:type="dcterms:W3CDTF">2013-02-16T21:51:00Z</dcterms:created>
  <dcterms:modified xsi:type="dcterms:W3CDTF">2013-02-19T08:47:00Z</dcterms:modified>
</cp:coreProperties>
</file>