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DA8" w:rsidRPr="004D3E3E" w:rsidRDefault="00962DA8" w:rsidP="00962DA8">
      <w:pPr>
        <w:pStyle w:val="Heading1"/>
      </w:pPr>
      <w:bookmarkStart w:id="0" w:name="_Toc222073211"/>
      <w:bookmarkStart w:id="1" w:name="_Toc211856352"/>
      <w:bookmarkStart w:id="2" w:name="_Toc215061931"/>
      <w:bookmarkStart w:id="3" w:name="_Toc215062034"/>
      <w:bookmarkStart w:id="4" w:name="_Toc216200397"/>
      <w:bookmarkStart w:id="5" w:name="_Toc216200480"/>
      <w:bookmarkStart w:id="6" w:name="_Toc216200564"/>
      <w:bookmarkStart w:id="7" w:name="_Toc216200723"/>
      <w:bookmarkStart w:id="8" w:name="_Toc189331898"/>
      <w:r>
        <w:t xml:space="preserve">Rockets </w:t>
      </w:r>
      <w:r w:rsidRPr="004D3E3E">
        <w:t>1AC</w:t>
      </w:r>
      <w:bookmarkEnd w:id="8"/>
      <w:r w:rsidRPr="004D3E3E">
        <w:t xml:space="preserve"> </w:t>
      </w:r>
      <w:bookmarkEnd w:id="0"/>
    </w:p>
    <w:p w:rsidR="00962DA8" w:rsidRPr="007A69B7" w:rsidRDefault="00962DA8" w:rsidP="00962DA8">
      <w:pPr>
        <w:widowControl w:val="0"/>
        <w:contextualSpacing/>
        <w:outlineLvl w:val="1"/>
        <w:rPr>
          <w:rFonts w:ascii="Georgia" w:hAnsi="Georgia" w:cs="Arial"/>
          <w:bCs/>
          <w:iCs/>
          <w:sz w:val="20"/>
          <w:szCs w:val="28"/>
        </w:rPr>
      </w:pP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 xml:space="preserve">Plan: The United States federal government should provide resources to NASA necessary for the development of space-based nuclear power. </w:t>
      </w:r>
    </w:p>
    <w:bookmarkEnd w:id="1"/>
    <w:bookmarkEnd w:id="2"/>
    <w:bookmarkEnd w:id="3"/>
    <w:bookmarkEnd w:id="4"/>
    <w:bookmarkEnd w:id="5"/>
    <w:bookmarkEnd w:id="6"/>
    <w:bookmarkEnd w:id="7"/>
    <w:p w:rsidR="00962DA8" w:rsidRPr="004D3E3E" w:rsidRDefault="00962DA8" w:rsidP="00962DA8">
      <w:pPr>
        <w:widowControl w:val="0"/>
        <w:contextualSpacing/>
        <w:outlineLvl w:val="1"/>
        <w:rPr>
          <w:rFonts w:cs="Arial"/>
          <w:bCs/>
          <w:iCs/>
          <w:sz w:val="20"/>
          <w:szCs w:val="28"/>
        </w:rPr>
      </w:pPr>
    </w:p>
    <w:p w:rsidR="00962DA8" w:rsidRPr="004D3E3E" w:rsidRDefault="00962DA8" w:rsidP="00962DA8">
      <w:pPr>
        <w:widowControl w:val="0"/>
        <w:spacing w:before="240" w:after="60"/>
        <w:outlineLvl w:val="1"/>
        <w:rPr>
          <w:rFonts w:cs="Arial"/>
          <w:bCs/>
          <w:iCs/>
          <w:sz w:val="20"/>
          <w:szCs w:val="28"/>
        </w:rPr>
      </w:pPr>
      <w:r w:rsidRPr="004D3E3E">
        <w:rPr>
          <w:rFonts w:cs="Arial"/>
          <w:bCs/>
          <w:iCs/>
          <w:sz w:val="20"/>
          <w:szCs w:val="28"/>
        </w:rPr>
        <w:t>Contention One: Houston, We Have a Problem</w:t>
      </w:r>
    </w:p>
    <w:p w:rsidR="00962DA8" w:rsidRPr="004D3E3E" w:rsidRDefault="00962DA8" w:rsidP="00962DA8">
      <w:pPr>
        <w:widowControl w:val="0"/>
        <w:spacing w:before="240" w:after="60"/>
        <w:outlineLvl w:val="1"/>
        <w:rPr>
          <w:rFonts w:cs="Arial"/>
          <w:b w:val="0"/>
          <w:bCs/>
          <w:iCs/>
          <w:sz w:val="16"/>
          <w:szCs w:val="28"/>
        </w:rPr>
      </w:pPr>
      <w:r w:rsidRPr="004D3E3E">
        <w:rPr>
          <w:rFonts w:cs="Arial"/>
          <w:bCs/>
          <w:iCs/>
          <w:sz w:val="20"/>
          <w:szCs w:val="28"/>
        </w:rPr>
        <w:t>NASA’s 2012 budget has constrained it from long-term exploration and R&amp;D.</w:t>
      </w:r>
      <w:r w:rsidRPr="004D3E3E">
        <w:rPr>
          <w:rFonts w:cs="Arial"/>
          <w:bCs/>
          <w:iCs/>
          <w:sz w:val="20"/>
          <w:szCs w:val="28"/>
        </w:rPr>
        <w:br/>
      </w:r>
      <w:proofErr w:type="spellStart"/>
      <w:r w:rsidRPr="004D3E3E">
        <w:rPr>
          <w:rFonts w:cs="Arial"/>
          <w:bCs/>
          <w:iCs/>
          <w:sz w:val="20"/>
          <w:szCs w:val="28"/>
        </w:rPr>
        <w:t>Grueber</w:t>
      </w:r>
      <w:proofErr w:type="spellEnd"/>
      <w:r w:rsidRPr="004D3E3E">
        <w:rPr>
          <w:rFonts w:cs="Arial"/>
          <w:bCs/>
          <w:iCs/>
          <w:sz w:val="20"/>
          <w:szCs w:val="28"/>
        </w:rPr>
        <w:t xml:space="preserve"> &amp; </w:t>
      </w:r>
      <w:proofErr w:type="spellStart"/>
      <w:r w:rsidRPr="004D3E3E">
        <w:rPr>
          <w:rFonts w:cs="Arial"/>
          <w:bCs/>
          <w:iCs/>
          <w:sz w:val="20"/>
          <w:szCs w:val="28"/>
        </w:rPr>
        <w:t>Studt</w:t>
      </w:r>
      <w:proofErr w:type="spellEnd"/>
      <w:r w:rsidRPr="004D3E3E">
        <w:rPr>
          <w:rFonts w:cs="Arial"/>
          <w:bCs/>
          <w:iCs/>
          <w:sz w:val="20"/>
          <w:szCs w:val="28"/>
        </w:rPr>
        <w:t xml:space="preserve"> 2011 </w:t>
      </w:r>
      <w:r w:rsidRPr="004D3E3E">
        <w:rPr>
          <w:rFonts w:cs="Arial"/>
          <w:b w:val="0"/>
          <w:bCs/>
          <w:iCs/>
          <w:sz w:val="16"/>
          <w:szCs w:val="28"/>
        </w:rPr>
        <w:t xml:space="preserve">(Martin </w:t>
      </w:r>
      <w:proofErr w:type="spellStart"/>
      <w:r w:rsidRPr="004D3E3E">
        <w:rPr>
          <w:rFonts w:cs="Arial"/>
          <w:b w:val="0"/>
          <w:bCs/>
          <w:iCs/>
          <w:sz w:val="16"/>
          <w:szCs w:val="28"/>
        </w:rPr>
        <w:t>Grueber</w:t>
      </w:r>
      <w:proofErr w:type="spellEnd"/>
      <w:r w:rsidRPr="004D3E3E">
        <w:rPr>
          <w:rFonts w:cs="Arial"/>
          <w:b w:val="0"/>
          <w:bCs/>
          <w:iCs/>
          <w:sz w:val="16"/>
          <w:szCs w:val="28"/>
        </w:rPr>
        <w:t xml:space="preserve">, Research Leader, Battelle and Tim </w:t>
      </w:r>
      <w:proofErr w:type="spellStart"/>
      <w:r w:rsidRPr="004D3E3E">
        <w:rPr>
          <w:rFonts w:cs="Arial"/>
          <w:b w:val="0"/>
          <w:bCs/>
          <w:iCs/>
          <w:sz w:val="16"/>
          <w:szCs w:val="28"/>
        </w:rPr>
        <w:t>Studt</w:t>
      </w:r>
      <w:proofErr w:type="spellEnd"/>
      <w:r w:rsidRPr="004D3E3E">
        <w:rPr>
          <w:rFonts w:cs="Arial"/>
          <w:b w:val="0"/>
          <w:bCs/>
          <w:iCs/>
          <w:sz w:val="16"/>
          <w:szCs w:val="28"/>
        </w:rPr>
        <w:t xml:space="preserve">, Editor-in-Chief, Advantage Business Media; R&amp;D Magazine: “2012 Global R&amp;D Funding Forecast: FY 2012 U.S. Federal R&amp;D Funding: Continued Constraints”; December 16, 2011; </w:t>
      </w:r>
      <w:hyperlink r:id="rId5" w:history="1">
        <w:r w:rsidRPr="004D3E3E">
          <w:rPr>
            <w:rFonts w:cs="Arial"/>
            <w:b w:val="0"/>
            <w:bCs/>
            <w:iCs/>
            <w:color w:val="007CA5"/>
            <w:sz w:val="16"/>
            <w:szCs w:val="28"/>
          </w:rPr>
          <w:t>http://www.rdmag.com/Featured-Articles/2011/12/2012-Global-RD-Funding-Forecast-FY-2012-US-Federal-RD-Funding-Continued-Constraints/</w:t>
        </w:r>
      </w:hyperlink>
      <w:r w:rsidRPr="004D3E3E">
        <w:rPr>
          <w:rFonts w:cs="Arial"/>
          <w:b w:val="0"/>
          <w:bCs/>
          <w:iCs/>
          <w:sz w:val="16"/>
          <w:szCs w:val="28"/>
        </w:rPr>
        <w:t xml:space="preserve">) </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proofErr w:type="gramStart"/>
      <w:r w:rsidRPr="00962DA8">
        <w:rPr>
          <w:rFonts w:ascii="Times New Roman" w:eastAsia="MS Mincho" w:hAnsi="Times New Roman"/>
          <w:b w:val="0"/>
          <w:bCs/>
          <w:iCs/>
          <w:sz w:val="20"/>
          <w:szCs w:val="23"/>
        </w:rPr>
        <w:t>The total NASA budget</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at least five years.</w:t>
      </w:r>
      <w:proofErr w:type="gramEnd"/>
    </w:p>
    <w:p w:rsidR="00962DA8" w:rsidRPr="007A69B7" w:rsidRDefault="00962DA8" w:rsidP="00962DA8">
      <w:pPr>
        <w:widowControl w:val="0"/>
        <w:contextualSpacing/>
        <w:outlineLvl w:val="1"/>
        <w:rPr>
          <w:rFonts w:ascii="Georgia" w:hAnsi="Georgia" w:cs="Arial"/>
          <w:bCs/>
          <w:iCs/>
          <w:sz w:val="20"/>
          <w:szCs w:val="28"/>
        </w:rPr>
      </w:pPr>
      <w:bookmarkStart w:id="9" w:name="_GoBack"/>
      <w:bookmarkEnd w:id="9"/>
    </w:p>
    <w:p w:rsidR="00962DA8" w:rsidRPr="004D3E3E" w:rsidRDefault="00962DA8" w:rsidP="00962DA8">
      <w:pPr>
        <w:widowControl w:val="0"/>
        <w:contextualSpacing/>
        <w:outlineLvl w:val="1"/>
        <w:rPr>
          <w:rFonts w:cs="Arial"/>
          <w:b w:val="0"/>
          <w:bCs/>
          <w:iCs/>
          <w:sz w:val="20"/>
          <w:szCs w:val="28"/>
        </w:rPr>
      </w:pPr>
      <w:r w:rsidRPr="004D3E3E">
        <w:rPr>
          <w:rFonts w:cs="Arial"/>
          <w:bCs/>
          <w:iCs/>
          <w:sz w:val="20"/>
          <w:szCs w:val="28"/>
        </w:rPr>
        <w:t>NASA can’t go it alone – this lack of funding hampers R&amp;D necessary to maintain US space control</w:t>
      </w:r>
      <w:r w:rsidRPr="004D3E3E">
        <w:rPr>
          <w:rFonts w:cs="Arial"/>
          <w:bCs/>
          <w:iCs/>
          <w:sz w:val="20"/>
          <w:szCs w:val="28"/>
        </w:rPr>
        <w:br/>
        <w:t xml:space="preserve">Walker et al 2 </w:t>
      </w:r>
      <w:r w:rsidRPr="004D3E3E">
        <w:rPr>
          <w:rFonts w:cs="Arial"/>
          <w:b w:val="0"/>
          <w:bCs/>
          <w:iCs/>
          <w:sz w:val="20"/>
          <w:szCs w:val="28"/>
        </w:rPr>
        <w:t xml:space="preserve">Chair of the Commission on the Future of the United States Aerospace Industry Commissioners (Robert, Final Report of the Commission on the Future of the United States Aerospace Industry Commissioners, November, </w:t>
      </w:r>
      <w:hyperlink r:id="rId6" w:history="1">
        <w:r w:rsidRPr="004D3E3E">
          <w:rPr>
            <w:rFonts w:cs="Arial"/>
            <w:b w:val="0"/>
            <w:bCs/>
            <w:iCs/>
            <w:sz w:val="20"/>
            <w:szCs w:val="28"/>
          </w:rPr>
          <w:t>http://www.trade.gov/td/aerospace/ae</w:t>
        </w:r>
        <w:r w:rsidRPr="004D3E3E">
          <w:rPr>
            <w:rFonts w:cs="Arial"/>
            <w:b w:val="0"/>
            <w:bCs/>
            <w:iCs/>
            <w:sz w:val="20"/>
            <w:szCs w:val="28"/>
          </w:rPr>
          <w:t>r</w:t>
        </w:r>
        <w:r w:rsidRPr="004D3E3E">
          <w:rPr>
            <w:rFonts w:cs="Arial"/>
            <w:b w:val="0"/>
            <w:bCs/>
            <w:iCs/>
            <w:sz w:val="20"/>
            <w:szCs w:val="28"/>
          </w:rPr>
          <w:t>ospacecommission/AeroCommissionFinalReport.pdf</w:t>
        </w:r>
      </w:hyperlink>
      <w:r w:rsidRPr="004D3E3E">
        <w:rPr>
          <w:rFonts w:cs="Arial"/>
          <w:b w:val="0"/>
          <w:bCs/>
          <w:iCs/>
          <w:sz w:val="20"/>
          <w:szCs w:val="28"/>
        </w:rPr>
        <w:t>)</w:t>
      </w:r>
    </w:p>
    <w:p w:rsidR="00962DA8" w:rsidRPr="007A69B7" w:rsidRDefault="00962DA8" w:rsidP="00962DA8">
      <w:pPr>
        <w:rPr>
          <w:rFonts w:ascii="Georgia" w:hAnsi="Georgia"/>
        </w:rPr>
      </w:pP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Commercial Research and Development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with indeterminate returns. </w:t>
      </w:r>
    </w:p>
    <w:p w:rsidR="00962DA8" w:rsidRPr="004D3E3E" w:rsidRDefault="00962DA8" w:rsidP="00962DA8">
      <w:pPr>
        <w:widowControl w:val="0"/>
        <w:spacing w:before="240" w:after="60"/>
        <w:outlineLvl w:val="1"/>
        <w:rPr>
          <w:b w:val="0"/>
          <w:bCs/>
          <w:iCs/>
          <w:sz w:val="16"/>
          <w:szCs w:val="28"/>
        </w:rPr>
      </w:pPr>
      <w:r w:rsidRPr="004D3E3E">
        <w:rPr>
          <w:bCs/>
          <w:iCs/>
          <w:sz w:val="20"/>
          <w:szCs w:val="28"/>
        </w:rPr>
        <w:t>Fortunately, the technology for nuclear propulsion has existed for decades – the only roadblock has been a lack of federal funding due to public fears of nuclear power</w:t>
      </w:r>
      <w:r w:rsidRPr="004D3E3E">
        <w:rPr>
          <w:bCs/>
          <w:iCs/>
          <w:sz w:val="20"/>
          <w:szCs w:val="28"/>
        </w:rPr>
        <w:br/>
      </w:r>
      <w:proofErr w:type="spellStart"/>
      <w:r w:rsidRPr="004D3E3E">
        <w:rPr>
          <w:bCs/>
          <w:iCs/>
          <w:sz w:val="20"/>
          <w:szCs w:val="28"/>
        </w:rPr>
        <w:t>Barbree</w:t>
      </w:r>
      <w:proofErr w:type="spellEnd"/>
      <w:r w:rsidRPr="004D3E3E">
        <w:rPr>
          <w:bCs/>
          <w:iCs/>
          <w:sz w:val="20"/>
          <w:szCs w:val="28"/>
        </w:rPr>
        <w:t xml:space="preserve"> </w:t>
      </w:r>
      <w:r w:rsidRPr="004D3E3E">
        <w:rPr>
          <w:b w:val="0"/>
          <w:bCs/>
          <w:iCs/>
          <w:sz w:val="16"/>
          <w:szCs w:val="28"/>
        </w:rPr>
        <w:t>9/28/</w:t>
      </w:r>
      <w:r w:rsidRPr="004D3E3E">
        <w:rPr>
          <w:bCs/>
          <w:iCs/>
          <w:sz w:val="20"/>
          <w:szCs w:val="28"/>
        </w:rPr>
        <w:t xml:space="preserve">2011 </w:t>
      </w:r>
      <w:r w:rsidRPr="004D3E3E">
        <w:rPr>
          <w:b w:val="0"/>
          <w:bCs/>
          <w:iCs/>
          <w:sz w:val="16"/>
          <w:szCs w:val="28"/>
        </w:rPr>
        <w:t xml:space="preserve">(Jay </w:t>
      </w:r>
      <w:proofErr w:type="spellStart"/>
      <w:r w:rsidRPr="004D3E3E">
        <w:rPr>
          <w:b w:val="0"/>
          <w:bCs/>
          <w:iCs/>
          <w:sz w:val="16"/>
          <w:szCs w:val="28"/>
        </w:rPr>
        <w:t>Barbree</w:t>
      </w:r>
      <w:proofErr w:type="spellEnd"/>
      <w:r w:rsidRPr="004D3E3E">
        <w:rPr>
          <w:b w:val="0"/>
          <w:bCs/>
          <w:iCs/>
          <w:sz w:val="16"/>
          <w:szCs w:val="28"/>
        </w:rPr>
        <w:t xml:space="preserve"> NBC News Correspondent, ‘It's time to reconsider the nuclear option for spaceflight’, __http://www.msnbc.msn.com/id/44691888/ns/technology_and_science-space/__)</w:t>
      </w:r>
    </w:p>
    <w:p w:rsidR="00962DA8" w:rsidRPr="007A69B7" w:rsidRDefault="00962DA8" w:rsidP="00962DA8">
      <w:pPr>
        <w:rPr>
          <w:rFonts w:ascii="Georgia" w:hAnsi="Georgia"/>
        </w:rPr>
      </w:pP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"Nuclear propulsion should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triumph over anxiety.  </w:t>
      </w:r>
    </w:p>
    <w:p w:rsidR="00962DA8" w:rsidRPr="007A69B7" w:rsidRDefault="00962DA8" w:rsidP="00962DA8">
      <w:pPr>
        <w:rPr>
          <w:rFonts w:ascii="Georgia" w:hAnsi="Georgia"/>
        </w:rPr>
      </w:pP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Contention Two: Infinity And Beyond</w:t>
      </w:r>
    </w:p>
    <w:p w:rsidR="00962DA8" w:rsidRPr="004D3E3E" w:rsidRDefault="00962DA8" w:rsidP="00962DA8">
      <w:pPr>
        <w:widowControl w:val="0"/>
        <w:outlineLvl w:val="1"/>
        <w:rPr>
          <w:rFonts w:cs="Arial"/>
          <w:bCs/>
          <w:iCs/>
          <w:sz w:val="20"/>
          <w:szCs w:val="28"/>
        </w:rPr>
      </w:pPr>
      <w:bookmarkStart w:id="10" w:name="_Toc215061935"/>
      <w:bookmarkStart w:id="11" w:name="_Toc215062038"/>
      <w:bookmarkStart w:id="12" w:name="_Toc216200401"/>
      <w:bookmarkStart w:id="13" w:name="_Toc216200484"/>
      <w:bookmarkStart w:id="14" w:name="_Toc216200568"/>
      <w:bookmarkStart w:id="15" w:name="_Toc216200727"/>
      <w:bookmarkStart w:id="16" w:name="_Toc222073215"/>
      <w:r w:rsidRPr="004D3E3E">
        <w:rPr>
          <w:rFonts w:cs="Arial"/>
          <w:bCs/>
          <w:iCs/>
          <w:sz w:val="20"/>
          <w:szCs w:val="28"/>
        </w:rPr>
        <w:t>Initially note extinction is inevitable absent space colonization</w:t>
      </w:r>
    </w:p>
    <w:p w:rsidR="00962DA8" w:rsidRPr="004D3E3E" w:rsidRDefault="00962DA8" w:rsidP="00962DA8">
      <w:pPr>
        <w:widowControl w:val="0"/>
        <w:outlineLvl w:val="1"/>
        <w:rPr>
          <w:rFonts w:cs="Arial"/>
          <w:bCs/>
          <w:iCs/>
          <w:sz w:val="20"/>
          <w:szCs w:val="28"/>
        </w:rPr>
      </w:pPr>
      <w:r w:rsidRPr="004D3E3E">
        <w:rPr>
          <w:rFonts w:cs="Arial"/>
          <w:bCs/>
          <w:iCs/>
          <w:sz w:val="20"/>
          <w:szCs w:val="28"/>
        </w:rPr>
        <w:t xml:space="preserve">Sandberg, Matheny, and </w:t>
      </w:r>
      <w:proofErr w:type="spellStart"/>
      <w:r w:rsidRPr="004D3E3E">
        <w:rPr>
          <w:rFonts w:ascii="Times New Roman" w:hAnsi="Times New Roman"/>
          <w:bCs/>
          <w:iCs/>
          <w:sz w:val="20"/>
          <w:szCs w:val="28"/>
        </w:rPr>
        <w:t>Ć</w:t>
      </w:r>
      <w:r w:rsidRPr="004D3E3E">
        <w:rPr>
          <w:rFonts w:cs="Arial"/>
          <w:bCs/>
          <w:iCs/>
          <w:sz w:val="20"/>
          <w:szCs w:val="28"/>
        </w:rPr>
        <w:t>irkovi</w:t>
      </w:r>
      <w:r w:rsidRPr="004D3E3E">
        <w:rPr>
          <w:rFonts w:ascii="Times New Roman" w:hAnsi="Times New Roman"/>
          <w:bCs/>
          <w:iCs/>
          <w:sz w:val="20"/>
          <w:szCs w:val="28"/>
        </w:rPr>
        <w:t>ć</w:t>
      </w:r>
      <w:proofErr w:type="spellEnd"/>
      <w:r w:rsidRPr="004D3E3E">
        <w:rPr>
          <w:rFonts w:cs="Arial"/>
          <w:bCs/>
          <w:iCs/>
          <w:sz w:val="20"/>
          <w:szCs w:val="28"/>
        </w:rPr>
        <w:t xml:space="preserve">, 2008 </w:t>
      </w:r>
      <w:r w:rsidRPr="004D3E3E">
        <w:rPr>
          <w:rFonts w:cs="Arial"/>
          <w:b w:val="0"/>
          <w:bCs/>
          <w:iCs/>
          <w:sz w:val="16"/>
          <w:szCs w:val="16"/>
        </w:rPr>
        <w:t xml:space="preserve">(Anders, </w:t>
      </w:r>
      <w:proofErr w:type="spellStart"/>
      <w:r w:rsidRPr="004D3E3E">
        <w:rPr>
          <w:rFonts w:cs="Arial"/>
          <w:b w:val="0"/>
          <w:bCs/>
          <w:iCs/>
          <w:sz w:val="16"/>
          <w:szCs w:val="16"/>
        </w:rPr>
        <w:t>Ph.D</w:t>
      </w:r>
      <w:proofErr w:type="spellEnd"/>
      <w:r w:rsidRPr="004D3E3E">
        <w:rPr>
          <w:rFonts w:cs="Arial"/>
          <w:b w:val="0"/>
          <w:bCs/>
          <w:iCs/>
          <w:sz w:val="16"/>
          <w:szCs w:val="16"/>
        </w:rPr>
        <w:t xml:space="preserve">, computational neuroscience. Jason, </w:t>
      </w:r>
      <w:proofErr w:type="spellStart"/>
      <w:r w:rsidRPr="004D3E3E">
        <w:rPr>
          <w:rFonts w:cs="Arial"/>
          <w:b w:val="0"/>
          <w:bCs/>
          <w:iCs/>
          <w:sz w:val="16"/>
          <w:szCs w:val="16"/>
        </w:rPr>
        <w:t>Ph.D</w:t>
      </w:r>
      <w:proofErr w:type="spellEnd"/>
      <w:r w:rsidRPr="004D3E3E">
        <w:rPr>
          <w:rFonts w:cs="Arial"/>
          <w:b w:val="0"/>
          <w:bCs/>
          <w:iCs/>
          <w:sz w:val="16"/>
          <w:szCs w:val="16"/>
        </w:rPr>
        <w:t xml:space="preserve"> in Health Economics. Milan, Senior Research Associate at the Astronomical Observatory of Belgrade and Assistant Professor of the Department of Physics at the University of Novi Sad in Serbia and Montenegro. September 9. </w:t>
      </w:r>
      <w:proofErr w:type="gramStart"/>
      <w:r w:rsidRPr="004D3E3E">
        <w:rPr>
          <w:rFonts w:cs="Arial"/>
          <w:b w:val="0"/>
          <w:bCs/>
          <w:iCs/>
          <w:sz w:val="16"/>
          <w:szCs w:val="16"/>
        </w:rPr>
        <w:t>Bulletin of the Atomic Scientists.</w:t>
      </w:r>
      <w:proofErr w:type="gramEnd"/>
      <w:r w:rsidRPr="004D3E3E">
        <w:rPr>
          <w:rFonts w:cs="Arial"/>
          <w:b w:val="0"/>
          <w:bCs/>
          <w:iCs/>
          <w:sz w:val="16"/>
          <w:szCs w:val="16"/>
        </w:rPr>
        <w:t xml:space="preserve"> “How can we reduce the risk of human extinction?” http://www.thebulletin.org/web-edition/features/how-can-we-reduce-the-risk-of-human-extinction)</w:t>
      </w:r>
    </w:p>
    <w:p w:rsidR="00962DA8" w:rsidRPr="007A69B7" w:rsidRDefault="00962DA8" w:rsidP="00962DA8">
      <w:pPr>
        <w:rPr>
          <w:rFonts w:ascii="Georgia" w:hAnsi="Georgia"/>
          <w:b w:val="0"/>
          <w:sz w:val="12"/>
          <w:szCs w:val="12"/>
        </w:rPr>
      </w:pPr>
    </w:p>
    <w:p w:rsidR="00962DA8" w:rsidRPr="004D3E3E" w:rsidRDefault="00962DA8" w:rsidP="00962DA8">
      <w:pPr>
        <w:widowControl w:val="0"/>
        <w:spacing w:before="240" w:after="60"/>
        <w:outlineLvl w:val="1"/>
        <w:rPr>
          <w:rFonts w:ascii="Times New Roman" w:hAnsi="Times New Roman"/>
          <w:b w:val="0"/>
          <w:sz w:val="20"/>
          <w:szCs w:val="20"/>
        </w:rPr>
      </w:pPr>
      <w:r w:rsidRPr="00962DA8">
        <w:rPr>
          <w:rFonts w:ascii="Times New Roman" w:eastAsia="MS Mincho" w:hAnsi="Times New Roman"/>
          <w:b w:val="0"/>
          <w:bCs/>
          <w:iCs/>
          <w:sz w:val="20"/>
          <w:szCs w:val="23"/>
        </w:rPr>
        <w:t>The facts are sobering</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the survival of the species."</w:t>
      </w:r>
    </w:p>
    <w:bookmarkEnd w:id="10"/>
    <w:bookmarkEnd w:id="11"/>
    <w:bookmarkEnd w:id="12"/>
    <w:bookmarkEnd w:id="13"/>
    <w:bookmarkEnd w:id="14"/>
    <w:bookmarkEnd w:id="15"/>
    <w:bookmarkEnd w:id="16"/>
    <w:p w:rsidR="00962DA8" w:rsidRPr="007A69B7" w:rsidRDefault="00962DA8" w:rsidP="00962DA8">
      <w:pPr>
        <w:widowControl w:val="0"/>
        <w:contextualSpacing/>
        <w:outlineLvl w:val="1"/>
        <w:rPr>
          <w:rFonts w:ascii="Georgia" w:hAnsi="Georgia" w:cs="Arial"/>
          <w:bCs/>
          <w:iCs/>
          <w:sz w:val="20"/>
          <w:szCs w:val="28"/>
        </w:rPr>
      </w:pPr>
    </w:p>
    <w:p w:rsidR="00962DA8" w:rsidRPr="004D3E3E" w:rsidRDefault="00962DA8" w:rsidP="00962DA8">
      <w:pPr>
        <w:widowControl w:val="0"/>
        <w:contextualSpacing/>
        <w:outlineLvl w:val="1"/>
        <w:rPr>
          <w:rFonts w:cs="Arial"/>
          <w:b w:val="0"/>
          <w:bCs/>
          <w:iCs/>
          <w:sz w:val="20"/>
          <w:szCs w:val="28"/>
        </w:rPr>
      </w:pPr>
      <w:r w:rsidRPr="004D3E3E">
        <w:rPr>
          <w:rFonts w:cs="Arial"/>
          <w:bCs/>
          <w:iCs/>
          <w:sz w:val="20"/>
          <w:szCs w:val="28"/>
        </w:rPr>
        <w:t>Nuclear power is critical to deep-space exploration and colonization of Mars</w:t>
      </w:r>
      <w:r w:rsidRPr="004D3E3E">
        <w:rPr>
          <w:rFonts w:cs="Arial"/>
          <w:bCs/>
          <w:iCs/>
          <w:sz w:val="20"/>
          <w:szCs w:val="28"/>
        </w:rPr>
        <w:br/>
        <w:t>Clark 2k</w:t>
      </w:r>
      <w:r w:rsidRPr="004D3E3E">
        <w:rPr>
          <w:rFonts w:cs="Arial"/>
          <w:b w:val="0"/>
          <w:bCs/>
          <w:iCs/>
          <w:sz w:val="20"/>
          <w:szCs w:val="28"/>
        </w:rPr>
        <w:t xml:space="preserve"> Staff Writer at Space.com, May 21, “Will Nuclear Power Put Humans on Mars,</w:t>
      </w:r>
      <w:proofErr w:type="gramStart"/>
      <w:r w:rsidRPr="004D3E3E">
        <w:rPr>
          <w:rFonts w:cs="Arial"/>
          <w:b w:val="0"/>
          <w:bCs/>
          <w:iCs/>
          <w:sz w:val="20"/>
          <w:szCs w:val="28"/>
        </w:rPr>
        <w:t xml:space="preserve">” </w:t>
      </w:r>
      <w:r w:rsidRPr="004D3E3E">
        <w:rPr>
          <w:rFonts w:cs="Arial"/>
          <w:bCs/>
          <w:iCs/>
          <w:sz w:val="20"/>
          <w:szCs w:val="28"/>
        </w:rPr>
        <w:t xml:space="preserve"> </w:t>
      </w:r>
      <w:r w:rsidRPr="004D3E3E">
        <w:rPr>
          <w:rFonts w:cs="Arial"/>
          <w:b w:val="0"/>
          <w:bCs/>
          <w:iCs/>
          <w:sz w:val="20"/>
          <w:szCs w:val="28"/>
        </w:rPr>
        <w:t>http</w:t>
      </w:r>
      <w:proofErr w:type="gramEnd"/>
      <w:r w:rsidRPr="004D3E3E">
        <w:rPr>
          <w:rFonts w:cs="Arial"/>
          <w:b w:val="0"/>
          <w:bCs/>
          <w:iCs/>
          <w:sz w:val="20"/>
          <w:szCs w:val="28"/>
        </w:rPr>
        <w:t>://www.space.com/scienceastronomy/solarsystem/nuclearmars_000521.html</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The next evolutionary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and planets beyond."</w:t>
      </w:r>
    </w:p>
    <w:p w:rsidR="00962DA8" w:rsidRDefault="00962DA8" w:rsidP="00962DA8">
      <w:pPr>
        <w:widowControl w:val="0"/>
        <w:contextualSpacing/>
        <w:outlineLvl w:val="1"/>
        <w:rPr>
          <w:rFonts w:cs="Arial"/>
          <w:bCs/>
          <w:iCs/>
          <w:sz w:val="20"/>
          <w:szCs w:val="28"/>
        </w:rPr>
      </w:pPr>
    </w:p>
    <w:p w:rsidR="00962DA8" w:rsidRPr="004D3E3E" w:rsidRDefault="00962DA8" w:rsidP="00962DA8">
      <w:pPr>
        <w:widowControl w:val="0"/>
        <w:contextualSpacing/>
        <w:outlineLvl w:val="1"/>
        <w:rPr>
          <w:rFonts w:cs="Arial"/>
          <w:b w:val="0"/>
          <w:bCs/>
          <w:iCs/>
          <w:sz w:val="20"/>
          <w:szCs w:val="28"/>
        </w:rPr>
      </w:pPr>
      <w:r w:rsidRPr="004D3E3E">
        <w:rPr>
          <w:rFonts w:cs="Arial"/>
          <w:bCs/>
          <w:iCs/>
          <w:sz w:val="20"/>
          <w:szCs w:val="28"/>
        </w:rPr>
        <w:t>Solar power is insufficient – nuclear power is key</w:t>
      </w:r>
      <w:r w:rsidRPr="004D3E3E">
        <w:rPr>
          <w:rFonts w:cs="Arial"/>
          <w:bCs/>
          <w:iCs/>
          <w:sz w:val="20"/>
          <w:szCs w:val="28"/>
        </w:rPr>
        <w:br/>
      </w:r>
      <w:proofErr w:type="spellStart"/>
      <w:r w:rsidRPr="004D3E3E">
        <w:rPr>
          <w:rFonts w:cs="Arial"/>
          <w:bCs/>
          <w:iCs/>
          <w:sz w:val="20"/>
          <w:szCs w:val="28"/>
        </w:rPr>
        <w:t>Lemos</w:t>
      </w:r>
      <w:proofErr w:type="spellEnd"/>
      <w:r w:rsidRPr="004D3E3E">
        <w:rPr>
          <w:rFonts w:cs="Arial"/>
          <w:bCs/>
          <w:iCs/>
          <w:sz w:val="20"/>
          <w:szCs w:val="28"/>
        </w:rPr>
        <w:t xml:space="preserve"> 7 </w:t>
      </w:r>
      <w:r w:rsidRPr="004D3E3E">
        <w:rPr>
          <w:rFonts w:cs="Arial"/>
          <w:b w:val="0"/>
          <w:bCs/>
          <w:iCs/>
          <w:sz w:val="20"/>
          <w:szCs w:val="28"/>
        </w:rPr>
        <w:t>independent technology and science journalist (Robert, 9/20, “Space Industry Wants Nuke Power, but Public Fear Persists,” http://www.wired.com/print/science/space/news/2007/09/space_nukes)</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Nuclear propulsion encompasses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than other technologies.”</w:t>
      </w:r>
    </w:p>
    <w:p w:rsidR="00962DA8" w:rsidRPr="007A69B7" w:rsidRDefault="00962DA8" w:rsidP="00962DA8">
      <w:pPr>
        <w:widowControl w:val="0"/>
        <w:contextualSpacing/>
        <w:outlineLvl w:val="1"/>
        <w:rPr>
          <w:rFonts w:ascii="Georgia" w:hAnsi="Georgia" w:cs="Arial"/>
          <w:bCs/>
          <w:kern w:val="32"/>
          <w:sz w:val="28"/>
          <w:szCs w:val="32"/>
        </w:rPr>
      </w:pPr>
    </w:p>
    <w:p w:rsidR="00962DA8" w:rsidRPr="004D3E3E" w:rsidRDefault="00962DA8" w:rsidP="00962DA8">
      <w:pPr>
        <w:widowControl w:val="0"/>
        <w:contextualSpacing/>
        <w:outlineLvl w:val="1"/>
        <w:rPr>
          <w:rFonts w:cs="Arial"/>
          <w:bCs/>
          <w:iCs/>
          <w:color w:val="000000"/>
          <w:sz w:val="20"/>
          <w:szCs w:val="28"/>
        </w:rPr>
      </w:pPr>
      <w:r w:rsidRPr="005A6457">
        <w:rPr>
          <w:rFonts w:cs="Arial"/>
          <w:bCs/>
          <w:iCs/>
          <w:sz w:val="20"/>
          <w:szCs w:val="28"/>
          <w:highlight w:val="cyan"/>
        </w:rPr>
        <w:t>Attempts</w:t>
      </w:r>
      <w:r w:rsidRPr="004D3E3E">
        <w:rPr>
          <w:rFonts w:cs="Arial"/>
          <w:bCs/>
          <w:iCs/>
          <w:sz w:val="20"/>
          <w:szCs w:val="28"/>
        </w:rPr>
        <w:t xml:space="preserve"> to colonize the Moon are insufficient, we must reach Mars in order to access untapped resources and create a sustainable civilization</w:t>
      </w:r>
      <w:r w:rsidRPr="004D3E3E">
        <w:rPr>
          <w:rFonts w:cs="Arial"/>
          <w:bCs/>
          <w:iCs/>
          <w:sz w:val="20"/>
          <w:szCs w:val="28"/>
        </w:rPr>
        <w:br/>
      </w:r>
      <w:proofErr w:type="spellStart"/>
      <w:r w:rsidRPr="004D3E3E">
        <w:rPr>
          <w:rFonts w:cs="Arial"/>
          <w:bCs/>
          <w:iCs/>
          <w:sz w:val="20"/>
          <w:szCs w:val="28"/>
        </w:rPr>
        <w:t>Zubrin</w:t>
      </w:r>
      <w:proofErr w:type="spellEnd"/>
      <w:r w:rsidRPr="004D3E3E">
        <w:rPr>
          <w:rFonts w:cs="Arial"/>
          <w:bCs/>
          <w:iCs/>
          <w:sz w:val="20"/>
          <w:szCs w:val="28"/>
        </w:rPr>
        <w:t xml:space="preserve"> 96 </w:t>
      </w:r>
      <w:r w:rsidRPr="004D3E3E">
        <w:rPr>
          <w:rFonts w:cs="Arial"/>
          <w:b w:val="0"/>
          <w:bCs/>
          <w:iCs/>
          <w:sz w:val="20"/>
          <w:szCs w:val="28"/>
        </w:rPr>
        <w:t xml:space="preserve">former Chairman of the National Space Society, and President of the Mars Society, Robert, </w:t>
      </w:r>
      <w:r w:rsidRPr="004D3E3E">
        <w:rPr>
          <w:rFonts w:cs="Arial"/>
          <w:b w:val="0"/>
          <w:bCs/>
          <w:i/>
          <w:iCs/>
          <w:sz w:val="20"/>
          <w:szCs w:val="28"/>
        </w:rPr>
        <w:t>Ad Astra</w:t>
      </w:r>
      <w:r w:rsidRPr="004D3E3E">
        <w:rPr>
          <w:rFonts w:cs="Arial"/>
          <w:b w:val="0"/>
          <w:bCs/>
          <w:iCs/>
          <w:sz w:val="20"/>
          <w:szCs w:val="28"/>
        </w:rPr>
        <w:t>, “The Case for Colonizing Mars,” July/August, http://nss.org/settlement/mars/zubrin-colonize.html</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Among extraterrestrial bodies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grow crops for export. </w:t>
      </w:r>
    </w:p>
    <w:p w:rsidR="00962DA8" w:rsidRPr="007A69B7" w:rsidRDefault="00962DA8" w:rsidP="00962DA8">
      <w:pPr>
        <w:widowControl w:val="0"/>
        <w:contextualSpacing/>
        <w:outlineLvl w:val="1"/>
        <w:rPr>
          <w:rFonts w:ascii="Georgia" w:hAnsi="Georgia" w:cs="Arial"/>
          <w:bCs/>
          <w:kern w:val="32"/>
          <w:sz w:val="28"/>
          <w:szCs w:val="32"/>
        </w:rPr>
      </w:pPr>
      <w:bookmarkStart w:id="17" w:name="_Toc211856359"/>
      <w:bookmarkStart w:id="18" w:name="_Toc215061940"/>
      <w:bookmarkStart w:id="19" w:name="_Toc215062043"/>
      <w:bookmarkStart w:id="20" w:name="_Toc216200405"/>
      <w:bookmarkStart w:id="21" w:name="_Toc216200488"/>
      <w:bookmarkStart w:id="22" w:name="_Toc216200572"/>
      <w:bookmarkStart w:id="23" w:name="_Toc216200731"/>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Plutonium shortages are crippling any efforts to advance nuclear propulsion – federal action is necessary to reverse this</w:t>
      </w:r>
    </w:p>
    <w:p w:rsidR="00962DA8" w:rsidRPr="004D3E3E" w:rsidRDefault="00962DA8" w:rsidP="00962DA8">
      <w:pPr>
        <w:widowControl w:val="0"/>
        <w:contextualSpacing/>
        <w:outlineLvl w:val="1"/>
        <w:rPr>
          <w:rFonts w:cs="Arial"/>
          <w:bCs/>
          <w:iCs/>
          <w:sz w:val="20"/>
          <w:szCs w:val="28"/>
        </w:rPr>
      </w:pPr>
      <w:proofErr w:type="gramStart"/>
      <w:r w:rsidRPr="004D3E3E">
        <w:rPr>
          <w:rFonts w:cs="Arial"/>
          <w:bCs/>
          <w:iCs/>
          <w:sz w:val="20"/>
          <w:szCs w:val="28"/>
        </w:rPr>
        <w:t xml:space="preserve">Berger 8 </w:t>
      </w:r>
      <w:r w:rsidRPr="004D3E3E">
        <w:rPr>
          <w:rFonts w:cs="Arial"/>
          <w:b w:val="0"/>
          <w:bCs/>
          <w:iCs/>
          <w:sz w:val="20"/>
          <w:szCs w:val="28"/>
        </w:rPr>
        <w:t>Brian.</w:t>
      </w:r>
      <w:proofErr w:type="gramEnd"/>
      <w:r w:rsidRPr="004D3E3E">
        <w:rPr>
          <w:rFonts w:cs="Arial"/>
          <w:b w:val="0"/>
          <w:bCs/>
          <w:iCs/>
          <w:sz w:val="20"/>
          <w:szCs w:val="28"/>
        </w:rPr>
        <w:t xml:space="preserve"> </w:t>
      </w:r>
      <w:proofErr w:type="gramStart"/>
      <w:r w:rsidRPr="004D3E3E">
        <w:rPr>
          <w:rFonts w:cs="Arial"/>
          <w:b w:val="0"/>
          <w:bCs/>
          <w:iCs/>
          <w:sz w:val="20"/>
          <w:szCs w:val="28"/>
        </w:rPr>
        <w:t>Space News Science Writer.</w:t>
      </w:r>
      <w:proofErr w:type="gramEnd"/>
      <w:r w:rsidRPr="004D3E3E">
        <w:rPr>
          <w:rFonts w:cs="Arial"/>
          <w:b w:val="0"/>
          <w:bCs/>
          <w:iCs/>
          <w:sz w:val="20"/>
          <w:szCs w:val="28"/>
        </w:rPr>
        <w:t xml:space="preserve"> March 6. “Plutonium shortage may thwart future NASA missions to outer planets.” http://www.space.com/news/080306-nasa-plutonium-shortage-fin.html</w:t>
      </w:r>
    </w:p>
    <w:p w:rsidR="00962DA8" w:rsidRPr="007A69B7" w:rsidRDefault="00962DA8" w:rsidP="00962DA8">
      <w:pPr>
        <w:rPr>
          <w:rFonts w:ascii="Georgia" w:hAnsi="Georgia"/>
          <w:u w:val="single"/>
        </w:rPr>
      </w:pP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NASA is facing the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undesirable position of vulnerability.</w:t>
      </w:r>
    </w:p>
    <w:bookmarkEnd w:id="17"/>
    <w:bookmarkEnd w:id="18"/>
    <w:bookmarkEnd w:id="19"/>
    <w:bookmarkEnd w:id="20"/>
    <w:bookmarkEnd w:id="21"/>
    <w:bookmarkEnd w:id="22"/>
    <w:bookmarkEnd w:id="23"/>
    <w:p w:rsidR="00962DA8" w:rsidRPr="007A69B7" w:rsidRDefault="00962DA8" w:rsidP="00962DA8">
      <w:pPr>
        <w:widowControl w:val="0"/>
        <w:contextualSpacing/>
        <w:outlineLvl w:val="1"/>
        <w:rPr>
          <w:rFonts w:ascii="Georgia" w:hAnsi="Georgia" w:cs="Arial"/>
          <w:bCs/>
          <w:kern w:val="32"/>
          <w:sz w:val="28"/>
          <w:szCs w:val="32"/>
        </w:rPr>
      </w:pP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Contention Three: The World Is Not Enough</w:t>
      </w: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 xml:space="preserve">First, despite technological superiority, US space dominance is at risk </w:t>
      </w:r>
      <w:r w:rsidRPr="004D3E3E">
        <w:rPr>
          <w:rFonts w:cs="Arial"/>
          <w:bCs/>
          <w:iCs/>
          <w:sz w:val="20"/>
          <w:szCs w:val="28"/>
        </w:rPr>
        <w:br/>
        <w:t xml:space="preserve">IFPA 7 </w:t>
      </w:r>
      <w:r w:rsidRPr="004D3E3E">
        <w:rPr>
          <w:rFonts w:cs="Arial"/>
          <w:b w:val="0"/>
          <w:bCs/>
          <w:iCs/>
          <w:sz w:val="20"/>
          <w:szCs w:val="28"/>
        </w:rPr>
        <w:t>Institute for Foreign Policy Analysis</w:t>
      </w:r>
      <w:r w:rsidRPr="004D3E3E">
        <w:rPr>
          <w:rFonts w:cs="Arial"/>
          <w:b w:val="0"/>
          <w:bCs/>
          <w:iCs/>
          <w:sz w:val="20"/>
          <w:szCs w:val="25"/>
        </w:rPr>
        <w:t xml:space="preserve"> “Missile Defense, the Space Relationship, &amp; the Twenty-First Century,” </w:t>
      </w:r>
      <w:hyperlink r:id="rId7" w:tooltip="http://www.ifpa.org/pdf/IWGreport.pdf" w:history="1">
        <w:r w:rsidRPr="004D3E3E">
          <w:rPr>
            <w:rFonts w:cs="Arial"/>
            <w:b w:val="0"/>
            <w:bCs/>
            <w:iCs/>
            <w:color w:val="0000FF"/>
            <w:sz w:val="20"/>
            <w:szCs w:val="25"/>
            <w:u w:val="single"/>
          </w:rPr>
          <w:t>http://www.ifpa.org/pdf/IWGreport.pdf</w:t>
        </w:r>
      </w:hyperlink>
    </w:p>
    <w:p w:rsidR="00962DA8" w:rsidRPr="00962DA8" w:rsidRDefault="00962DA8" w:rsidP="00962DA8">
      <w:pPr>
        <w:widowControl w:val="0"/>
        <w:spacing w:before="240" w:after="60"/>
        <w:outlineLvl w:val="1"/>
        <w:rPr>
          <w:rFonts w:ascii="Times New Roman" w:eastAsia="MS Mincho" w:hAnsi="Times New Roman"/>
          <w:b w:val="0"/>
          <w:bCs/>
          <w:iCs/>
          <w:sz w:val="20"/>
          <w:szCs w:val="23"/>
        </w:rPr>
      </w:pPr>
      <w:proofErr w:type="gramStart"/>
      <w:r w:rsidRPr="00962DA8">
        <w:rPr>
          <w:rFonts w:ascii="Times New Roman" w:eastAsia="MS Mincho" w:hAnsi="Times New Roman"/>
          <w:b w:val="0"/>
          <w:bCs/>
          <w:iCs/>
          <w:sz w:val="20"/>
          <w:szCs w:val="23"/>
        </w:rPr>
        <w:t xml:space="preserve">Although the United States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twenty-first-century space power.</w:t>
      </w:r>
      <w:proofErr w:type="gramEnd"/>
    </w:p>
    <w:p w:rsidR="00962DA8" w:rsidRPr="007A69B7" w:rsidRDefault="00962DA8" w:rsidP="00962DA8">
      <w:pPr>
        <w:rPr>
          <w:rFonts w:ascii="Georgia" w:hAnsi="Georgia"/>
        </w:rPr>
      </w:pPr>
    </w:p>
    <w:p w:rsidR="00962DA8" w:rsidRPr="004D3E3E" w:rsidRDefault="00962DA8" w:rsidP="00962DA8">
      <w:pPr>
        <w:widowControl w:val="0"/>
        <w:contextualSpacing/>
        <w:outlineLvl w:val="1"/>
        <w:rPr>
          <w:rFonts w:cs="Arial"/>
          <w:bCs/>
          <w:iCs/>
          <w:sz w:val="20"/>
          <w:szCs w:val="20"/>
        </w:rPr>
      </w:pPr>
      <w:r w:rsidRPr="004D3E3E">
        <w:rPr>
          <w:rFonts w:cs="Arial"/>
          <w:bCs/>
          <w:iCs/>
          <w:sz w:val="20"/>
          <w:szCs w:val="28"/>
        </w:rPr>
        <w:t>No offense – the US is already militarizing space</w:t>
      </w:r>
      <w:r w:rsidRPr="004D3E3E">
        <w:rPr>
          <w:rFonts w:cs="Arial"/>
          <w:bCs/>
          <w:iCs/>
          <w:sz w:val="20"/>
          <w:szCs w:val="28"/>
        </w:rPr>
        <w:br/>
        <w:t>Asia Times</w:t>
      </w:r>
      <w:r w:rsidRPr="004D3E3E">
        <w:rPr>
          <w:rFonts w:cs="Arial"/>
          <w:bCs/>
          <w:iCs/>
        </w:rPr>
        <w:t xml:space="preserve"> </w:t>
      </w:r>
      <w:r w:rsidRPr="004D3E3E">
        <w:rPr>
          <w:rFonts w:cs="Arial"/>
          <w:bCs/>
          <w:iCs/>
          <w:sz w:val="20"/>
          <w:szCs w:val="28"/>
        </w:rPr>
        <w:t>7</w:t>
      </w:r>
      <w:r w:rsidRPr="004D3E3E">
        <w:rPr>
          <w:rFonts w:cs="Arial"/>
          <w:bCs/>
          <w:iCs/>
          <w:sz w:val="20"/>
          <w:szCs w:val="20"/>
        </w:rPr>
        <w:t xml:space="preserve"> </w:t>
      </w:r>
      <w:r w:rsidRPr="004D3E3E">
        <w:rPr>
          <w:rFonts w:cs="Arial"/>
          <w:b w:val="0"/>
          <w:bCs/>
          <w:iCs/>
          <w:sz w:val="20"/>
          <w:szCs w:val="20"/>
        </w:rPr>
        <w:t xml:space="preserve">Jack Smith, “The Militarization of Outer Space”, 3-10-07, http://www.atimes.com/atimes/Front_Page/IC10Aa03.html </w:t>
      </w:r>
    </w:p>
    <w:p w:rsidR="00962DA8" w:rsidRPr="007A69B7" w:rsidRDefault="00962DA8" w:rsidP="00962DA8">
      <w:pPr>
        <w:rPr>
          <w:rFonts w:ascii="Georgia" w:hAnsi="Georgia"/>
          <w:szCs w:val="20"/>
        </w:rPr>
      </w:pP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The White House is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freedom from attack." </w:t>
      </w:r>
    </w:p>
    <w:p w:rsidR="00962DA8" w:rsidRPr="007A69B7" w:rsidRDefault="00962DA8" w:rsidP="00962DA8">
      <w:pPr>
        <w:rPr>
          <w:rFonts w:ascii="Georgia" w:hAnsi="Georgia"/>
        </w:rPr>
      </w:pP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Turns aren’t unique – it’s only a question of who controls space first. Nuclear propulsion is key to preserving US dominance.</w:t>
      </w:r>
      <w:r w:rsidRPr="004D3E3E">
        <w:rPr>
          <w:rFonts w:cs="Arial"/>
          <w:bCs/>
          <w:iCs/>
          <w:sz w:val="20"/>
          <w:szCs w:val="28"/>
        </w:rPr>
        <w:br/>
      </w:r>
      <w:proofErr w:type="spellStart"/>
      <w:r w:rsidRPr="004D3E3E">
        <w:rPr>
          <w:rFonts w:cs="Arial"/>
          <w:bCs/>
          <w:iCs/>
          <w:sz w:val="20"/>
          <w:szCs w:val="28"/>
        </w:rPr>
        <w:t>Garabaldi</w:t>
      </w:r>
      <w:proofErr w:type="spellEnd"/>
      <w:r w:rsidRPr="004D3E3E">
        <w:rPr>
          <w:rFonts w:cs="Arial"/>
          <w:bCs/>
          <w:iCs/>
          <w:sz w:val="20"/>
          <w:szCs w:val="28"/>
        </w:rPr>
        <w:t xml:space="preserve"> 5</w:t>
      </w:r>
      <w:r w:rsidRPr="004D3E3E">
        <w:rPr>
          <w:rFonts w:cs="Arial"/>
          <w:b w:val="0"/>
          <w:bCs/>
          <w:iCs/>
          <w:sz w:val="20"/>
          <w:szCs w:val="28"/>
        </w:rPr>
        <w:t xml:space="preserve"> Gabriele, Masters in International Affairs at the University of Pisa, May 9, </w:t>
      </w:r>
      <w:r w:rsidRPr="004D3E3E">
        <w:rPr>
          <w:rFonts w:cs="Arial"/>
          <w:b w:val="0"/>
          <w:bCs/>
          <w:i/>
          <w:iCs/>
          <w:sz w:val="20"/>
          <w:szCs w:val="28"/>
        </w:rPr>
        <w:t>Global Politician</w:t>
      </w:r>
      <w:r w:rsidRPr="004D3E3E">
        <w:rPr>
          <w:rFonts w:cs="Arial"/>
          <w:b w:val="0"/>
          <w:bCs/>
          <w:iCs/>
          <w:sz w:val="20"/>
          <w:szCs w:val="28"/>
        </w:rPr>
        <w:t>, “Chinese Threat to American Leadership in Space,” http://www.globalpolitician.com/2699-china-america</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The EU and Japan </w:t>
      </w:r>
      <w:bookmarkStart w:id="24" w:name="_Toc216200408"/>
      <w:bookmarkStart w:id="25" w:name="_Toc216200491"/>
      <w:bookmarkStart w:id="26" w:name="_Toc216200575"/>
      <w:bookmarkStart w:id="27" w:name="_Toc216200734"/>
      <w:bookmarkStart w:id="28" w:name="_Toc222073222"/>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it is morally important </w:t>
      </w:r>
    </w:p>
    <w:bookmarkEnd w:id="24"/>
    <w:bookmarkEnd w:id="25"/>
    <w:bookmarkEnd w:id="26"/>
    <w:bookmarkEnd w:id="27"/>
    <w:bookmarkEnd w:id="28"/>
    <w:p w:rsidR="00962DA8" w:rsidRPr="007A69B7" w:rsidRDefault="00962DA8" w:rsidP="00962DA8">
      <w:pPr>
        <w:widowControl w:val="0"/>
        <w:contextualSpacing/>
        <w:outlineLvl w:val="1"/>
        <w:rPr>
          <w:rFonts w:ascii="Georgia" w:hAnsi="Georgia" w:cs="Arial"/>
          <w:bCs/>
          <w:kern w:val="32"/>
          <w:sz w:val="28"/>
          <w:szCs w:val="32"/>
        </w:rPr>
      </w:pPr>
    </w:p>
    <w:p w:rsidR="00962DA8" w:rsidRPr="004D3E3E" w:rsidRDefault="00962DA8" w:rsidP="00962DA8">
      <w:pPr>
        <w:widowControl w:val="0"/>
        <w:contextualSpacing/>
        <w:outlineLvl w:val="1"/>
        <w:rPr>
          <w:rFonts w:cs="Arial"/>
          <w:b w:val="0"/>
          <w:bCs/>
          <w:iCs/>
          <w:sz w:val="20"/>
          <w:szCs w:val="28"/>
        </w:rPr>
      </w:pPr>
      <w:r w:rsidRPr="004D3E3E">
        <w:rPr>
          <w:rFonts w:cs="Arial"/>
          <w:bCs/>
          <w:iCs/>
          <w:sz w:val="20"/>
          <w:szCs w:val="28"/>
        </w:rPr>
        <w:t>Declining leadership in space directly facilitates the emergence of hostile global rivals</w:t>
      </w:r>
      <w:r w:rsidRPr="004D3E3E">
        <w:rPr>
          <w:rFonts w:cs="Arial"/>
          <w:bCs/>
          <w:iCs/>
          <w:sz w:val="20"/>
          <w:szCs w:val="28"/>
        </w:rPr>
        <w:br/>
        <w:t xml:space="preserve">Snead 7 </w:t>
      </w:r>
      <w:r w:rsidRPr="004D3E3E">
        <w:rPr>
          <w:rFonts w:cs="Arial"/>
          <w:b w:val="0"/>
          <w:bCs/>
          <w:iCs/>
          <w:sz w:val="20"/>
          <w:szCs w:val="28"/>
        </w:rPr>
        <w:t>Aerospace engineer and consultant focusing on Near-future space infrastructure development (Mike, “How America Can and Why America Must Now Become a True Spacefaring Nation,” Spacefaring America Blog, 6/3, http://spacefaringamerica.net/2007/06/03/6--why-the-next-president-should-start-america-on-the-path-to-becoming-a-true-spacefaring-nation.aspx)</w:t>
      </w:r>
    </w:p>
    <w:p w:rsidR="00962DA8" w:rsidRPr="007A69B7" w:rsidRDefault="00962DA8" w:rsidP="00962DA8">
      <w:pPr>
        <w:rPr>
          <w:rFonts w:ascii="Georgia" w:hAnsi="Georgia"/>
        </w:rPr>
      </w:pPr>
    </w:p>
    <w:p w:rsidR="00962DA8" w:rsidRPr="004D3E3E" w:rsidRDefault="00962DA8" w:rsidP="00962DA8">
      <w:pPr>
        <w:widowControl w:val="0"/>
        <w:spacing w:before="240" w:after="60"/>
        <w:outlineLvl w:val="1"/>
        <w:rPr>
          <w:rFonts w:ascii="Times New Roman" w:hAnsi="Times New Roman"/>
          <w:b w:val="0"/>
          <w:sz w:val="12"/>
          <w:szCs w:val="20"/>
        </w:rPr>
      </w:pPr>
      <w:r w:rsidRPr="00962DA8">
        <w:rPr>
          <w:rFonts w:ascii="Times New Roman" w:eastAsia="MS Mincho" w:hAnsi="Times New Roman"/>
          <w:b w:val="0"/>
          <w:bCs/>
          <w:iCs/>
          <w:sz w:val="20"/>
          <w:szCs w:val="23"/>
        </w:rPr>
        <w:t xml:space="preserve">Great power status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administration should exercise.</w:t>
      </w:r>
    </w:p>
    <w:p w:rsidR="00962DA8" w:rsidRPr="004D3E3E" w:rsidRDefault="00962DA8" w:rsidP="00962D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val="0"/>
          <w:sz w:val="20"/>
          <w:szCs w:val="20"/>
          <w:u w:val="single"/>
        </w:rPr>
      </w:pPr>
    </w:p>
    <w:p w:rsidR="00962DA8" w:rsidRPr="004D3E3E" w:rsidRDefault="00962DA8" w:rsidP="00962DA8">
      <w:pPr>
        <w:widowControl w:val="0"/>
        <w:contextualSpacing/>
        <w:outlineLvl w:val="1"/>
        <w:rPr>
          <w:rFonts w:cs="Arial"/>
          <w:bCs/>
          <w:iCs/>
        </w:rPr>
      </w:pPr>
      <w:r w:rsidRPr="005A6457">
        <w:rPr>
          <w:rFonts w:cs="Arial"/>
          <w:bCs/>
          <w:iCs/>
          <w:sz w:val="20"/>
          <w:szCs w:val="28"/>
          <w:highlight w:val="cyan"/>
        </w:rPr>
        <w:t>Nations</w:t>
      </w:r>
      <w:r w:rsidRPr="004D3E3E">
        <w:rPr>
          <w:rFonts w:cs="Arial"/>
          <w:bCs/>
          <w:iCs/>
          <w:sz w:val="20"/>
          <w:szCs w:val="28"/>
        </w:rPr>
        <w:t xml:space="preserve"> will be more accepting of US dominance than any alternative</w:t>
      </w:r>
      <w:r w:rsidRPr="004D3E3E">
        <w:rPr>
          <w:rFonts w:cs="Arial"/>
          <w:bCs/>
          <w:iCs/>
          <w:sz w:val="20"/>
          <w:szCs w:val="28"/>
        </w:rPr>
        <w:br/>
        <w:t xml:space="preserve">Dolman 5 </w:t>
      </w:r>
      <w:r w:rsidRPr="004D3E3E">
        <w:rPr>
          <w:rFonts w:cs="Arial"/>
          <w:b w:val="0"/>
          <w:bCs/>
          <w:iCs/>
          <w:sz w:val="20"/>
          <w:szCs w:val="28"/>
        </w:rPr>
        <w:t>Professor of Comparative Military Studies at the US Air Force’s School of Advanced Air and Space Studies, Everett C., “U.S. Military Transformation and Weapons in Space,” 9-14-05, http://www.e-parl.net/pages/space_hearing_images/ConfPaper%20Dolman%20US%20Military%20Transform%20&amp;%20Space.pdf)</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lastRenderedPageBreak/>
        <w:t xml:space="preserve">This rationality does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decide to step aside.</w:t>
      </w:r>
    </w:p>
    <w:p w:rsidR="00962DA8" w:rsidRPr="004D3E3E" w:rsidRDefault="00962DA8" w:rsidP="00962DA8">
      <w:pPr>
        <w:widowControl w:val="0"/>
        <w:contextualSpacing/>
        <w:outlineLvl w:val="1"/>
        <w:rPr>
          <w:rFonts w:cs="Arial"/>
          <w:bCs/>
          <w:kern w:val="32"/>
          <w:sz w:val="28"/>
          <w:szCs w:val="32"/>
        </w:rPr>
      </w:pPr>
    </w:p>
    <w:p w:rsidR="00962DA8" w:rsidRPr="004D3E3E" w:rsidRDefault="00962DA8" w:rsidP="00962DA8">
      <w:pPr>
        <w:widowControl w:val="0"/>
        <w:contextualSpacing/>
        <w:outlineLvl w:val="1"/>
        <w:rPr>
          <w:rFonts w:cs="Arial"/>
          <w:bCs/>
          <w:iCs/>
          <w:sz w:val="20"/>
          <w:szCs w:val="28"/>
        </w:rPr>
      </w:pPr>
      <w:r w:rsidRPr="005A6457">
        <w:rPr>
          <w:rFonts w:cs="Arial"/>
          <w:bCs/>
          <w:iCs/>
          <w:sz w:val="20"/>
          <w:szCs w:val="28"/>
          <w:highlight w:val="cyan"/>
        </w:rPr>
        <w:t>Effective</w:t>
      </w:r>
      <w:r w:rsidRPr="004D3E3E">
        <w:rPr>
          <w:rFonts w:cs="Arial"/>
          <w:bCs/>
          <w:iCs/>
          <w:sz w:val="20"/>
          <w:szCs w:val="28"/>
        </w:rPr>
        <w:t xml:space="preserve"> US space dominance prevents space warfare</w:t>
      </w:r>
      <w:r w:rsidRPr="004D3E3E">
        <w:rPr>
          <w:rFonts w:cs="Arial"/>
          <w:bCs/>
          <w:iCs/>
          <w:sz w:val="20"/>
          <w:szCs w:val="28"/>
        </w:rPr>
        <w:br/>
        <w:t>Dolman 5</w:t>
      </w:r>
      <w:r w:rsidRPr="004D3E3E">
        <w:rPr>
          <w:rFonts w:cs="Arial"/>
          <w:bCs/>
          <w:iCs/>
          <w:sz w:val="20"/>
          <w:szCs w:val="25"/>
        </w:rPr>
        <w:t xml:space="preserve"> </w:t>
      </w:r>
      <w:r w:rsidRPr="004D3E3E">
        <w:rPr>
          <w:rFonts w:cs="Arial"/>
          <w:b w:val="0"/>
          <w:bCs/>
          <w:iCs/>
          <w:sz w:val="20"/>
          <w:szCs w:val="16"/>
        </w:rPr>
        <w:t>Professor of Comparative Military Studies at the US Air Force’s School of Advanced Air and Space Studies, Everett C., “U.S. Military Transformation and Weapons in Space,” 9-14-05, http://www.e-parl.net/pages/space_hearing_images/ConfPaper%20Dolman%20US%20Military%20Transform%20&amp;%20Space.pdf)</w:t>
      </w:r>
    </w:p>
    <w:p w:rsidR="00962DA8" w:rsidRPr="00962DA8" w:rsidRDefault="00962DA8" w:rsidP="00962DA8">
      <w:pPr>
        <w:widowControl w:val="0"/>
        <w:spacing w:before="240" w:after="60"/>
        <w:outlineLvl w:val="1"/>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Indeed, it is concern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of economic expansion.</w:t>
      </w:r>
    </w:p>
    <w:p w:rsidR="00962DA8" w:rsidRPr="007A69B7" w:rsidRDefault="00962DA8" w:rsidP="00962DA8">
      <w:pPr>
        <w:tabs>
          <w:tab w:val="left" w:pos="1845"/>
        </w:tabs>
        <w:rPr>
          <w:rFonts w:ascii="Georgia" w:hAnsi="Georgia"/>
        </w:rPr>
      </w:pPr>
    </w:p>
    <w:p w:rsidR="00962DA8" w:rsidRPr="004D3E3E" w:rsidRDefault="00962DA8" w:rsidP="00962DA8">
      <w:pPr>
        <w:widowControl w:val="0"/>
        <w:contextualSpacing/>
        <w:outlineLvl w:val="1"/>
        <w:rPr>
          <w:rFonts w:cs="Arial"/>
          <w:b w:val="0"/>
          <w:bCs/>
          <w:iCs/>
          <w:sz w:val="20"/>
          <w:szCs w:val="28"/>
        </w:rPr>
      </w:pPr>
      <w:r w:rsidRPr="004D3E3E">
        <w:rPr>
          <w:rFonts w:cs="Arial"/>
          <w:bCs/>
          <w:iCs/>
          <w:sz w:val="20"/>
          <w:szCs w:val="28"/>
        </w:rPr>
        <w:t>Space warfare leads to extinction</w:t>
      </w:r>
      <w:r w:rsidRPr="004D3E3E">
        <w:rPr>
          <w:rFonts w:cs="Arial"/>
          <w:bCs/>
          <w:iCs/>
          <w:sz w:val="20"/>
          <w:szCs w:val="28"/>
        </w:rPr>
        <w:br/>
      </w:r>
      <w:proofErr w:type="spellStart"/>
      <w:r w:rsidRPr="004D3E3E">
        <w:rPr>
          <w:rFonts w:eastAsia="SimSun" w:cs="Arial"/>
          <w:bCs/>
          <w:iCs/>
          <w:sz w:val="20"/>
          <w:szCs w:val="28"/>
        </w:rPr>
        <w:t>Krepon</w:t>
      </w:r>
      <w:proofErr w:type="spellEnd"/>
      <w:r w:rsidRPr="004D3E3E">
        <w:rPr>
          <w:rFonts w:eastAsia="SimSun" w:cs="Arial"/>
          <w:bCs/>
          <w:iCs/>
          <w:sz w:val="20"/>
          <w:szCs w:val="28"/>
        </w:rPr>
        <w:t xml:space="preserve"> and Heller 4</w:t>
      </w:r>
      <w:r w:rsidRPr="004D3E3E">
        <w:rPr>
          <w:rFonts w:cs="Arial"/>
          <w:bCs/>
          <w:iCs/>
          <w:sz w:val="20"/>
          <w:szCs w:val="28"/>
        </w:rPr>
        <w:t xml:space="preserve"> </w:t>
      </w:r>
      <w:r w:rsidRPr="004D3E3E">
        <w:rPr>
          <w:rFonts w:cs="Arial"/>
          <w:b w:val="0"/>
          <w:bCs/>
          <w:iCs/>
          <w:sz w:val="20"/>
          <w:szCs w:val="28"/>
        </w:rPr>
        <w:t xml:space="preserve">Co-Founder of the Henry L. Stimson Center </w:t>
      </w:r>
      <w:r w:rsidRPr="004D3E3E">
        <w:rPr>
          <w:rFonts w:eastAsia="SimSun" w:cs="Arial"/>
          <w:b w:val="0"/>
          <w:bCs/>
          <w:iCs/>
          <w:sz w:val="20"/>
          <w:szCs w:val="28"/>
        </w:rPr>
        <w:t>and Heller</w:t>
      </w:r>
      <w:r w:rsidRPr="004D3E3E">
        <w:rPr>
          <w:rFonts w:cs="Arial"/>
          <w:b w:val="0"/>
          <w:bCs/>
          <w:iCs/>
          <w:sz w:val="20"/>
          <w:szCs w:val="28"/>
        </w:rPr>
        <w:t xml:space="preserve">, Research Assistant at Stimson Center’s Space Security Project (Michael and Michael, May/June, “A Model Code of Conduct for Space Assurance” Disarmament </w:t>
      </w:r>
      <w:proofErr w:type="spellStart"/>
      <w:r w:rsidRPr="004D3E3E">
        <w:rPr>
          <w:rFonts w:cs="Arial"/>
          <w:b w:val="0"/>
          <w:bCs/>
          <w:iCs/>
          <w:sz w:val="20"/>
          <w:szCs w:val="28"/>
        </w:rPr>
        <w:t>Diplomact</w:t>
      </w:r>
      <w:proofErr w:type="spellEnd"/>
      <w:r w:rsidRPr="004D3E3E">
        <w:rPr>
          <w:rFonts w:cs="Arial"/>
          <w:b w:val="0"/>
          <w:bCs/>
          <w:iCs/>
          <w:sz w:val="20"/>
          <w:szCs w:val="28"/>
        </w:rPr>
        <w:t xml:space="preserve"> No 77, </w:t>
      </w:r>
      <w:hyperlink r:id="rId8" w:history="1">
        <w:r w:rsidRPr="004D3E3E">
          <w:rPr>
            <w:rFonts w:cs="Arial"/>
            <w:b w:val="0"/>
            <w:bCs/>
            <w:iCs/>
            <w:sz w:val="20"/>
            <w:szCs w:val="28"/>
          </w:rPr>
          <w:t>http://www.acronym.org.uk/dd/dd77/77mkmh.htm</w:t>
        </w:r>
      </w:hyperlink>
      <w:r w:rsidRPr="004D3E3E">
        <w:rPr>
          <w:rFonts w:cs="Arial"/>
          <w:b w:val="0"/>
          <w:bCs/>
          <w:iCs/>
          <w:sz w:val="20"/>
          <w:szCs w:val="28"/>
        </w:rPr>
        <w:t>)</w:t>
      </w:r>
    </w:p>
    <w:p w:rsidR="00962DA8" w:rsidRPr="007A69B7" w:rsidRDefault="00962DA8" w:rsidP="00962DA8">
      <w:pPr>
        <w:autoSpaceDE w:val="0"/>
        <w:autoSpaceDN w:val="0"/>
        <w:adjustRightInd w:val="0"/>
        <w:ind w:right="432"/>
        <w:jc w:val="both"/>
        <w:rPr>
          <w:rFonts w:ascii="Georgia" w:hAnsi="Georgia"/>
          <w:b w:val="0"/>
          <w:u w:val="thick"/>
        </w:rPr>
      </w:pPr>
    </w:p>
    <w:p w:rsidR="00962DA8" w:rsidRPr="00962DA8" w:rsidRDefault="00962DA8" w:rsidP="00962DA8">
      <w:pPr>
        <w:autoSpaceDE w:val="0"/>
        <w:autoSpaceDN w:val="0"/>
        <w:adjustRightInd w:val="0"/>
        <w:ind w:right="432"/>
        <w:jc w:val="both"/>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The </w:t>
      </w:r>
      <w:proofErr w:type="gramStart"/>
      <w:r w:rsidRPr="00962DA8">
        <w:rPr>
          <w:rFonts w:ascii="Times New Roman" w:eastAsia="MS Mincho" w:hAnsi="Times New Roman"/>
          <w:b w:val="0"/>
          <w:bCs/>
          <w:iCs/>
          <w:sz w:val="20"/>
          <w:szCs w:val="23"/>
        </w:rPr>
        <w:t>flight testing</w:t>
      </w:r>
      <w:proofErr w:type="gramEnd"/>
      <w:r w:rsidRPr="00962DA8">
        <w:rPr>
          <w:rFonts w:ascii="Times New Roman" w:eastAsia="MS Mincho" w:hAnsi="Times New Roman"/>
          <w:b w:val="0"/>
          <w:bCs/>
          <w:iCs/>
          <w:sz w:val="20"/>
          <w:szCs w:val="23"/>
        </w:rPr>
        <w:t xml:space="preserve">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weapons and space assurance.</w:t>
      </w:r>
    </w:p>
    <w:p w:rsidR="00962DA8" w:rsidRPr="007A69B7" w:rsidRDefault="00962DA8" w:rsidP="00962DA8">
      <w:pPr>
        <w:rPr>
          <w:rFonts w:ascii="Georgia" w:hAnsi="Georgia"/>
        </w:rPr>
      </w:pPr>
    </w:p>
    <w:p w:rsidR="00962DA8" w:rsidRPr="004D3E3E" w:rsidRDefault="00962DA8" w:rsidP="00962DA8">
      <w:pPr>
        <w:widowControl w:val="0"/>
        <w:contextualSpacing/>
        <w:outlineLvl w:val="1"/>
        <w:rPr>
          <w:rFonts w:cs="Arial"/>
          <w:bCs/>
          <w:iCs/>
          <w:sz w:val="20"/>
          <w:szCs w:val="28"/>
        </w:rPr>
      </w:pPr>
      <w:r w:rsidRPr="004D3E3E">
        <w:rPr>
          <w:rFonts w:cs="Arial"/>
          <w:bCs/>
          <w:iCs/>
          <w:sz w:val="20"/>
          <w:szCs w:val="28"/>
        </w:rPr>
        <w:t>International cooperation fails – only the US adheres to treaties</w:t>
      </w:r>
      <w:r w:rsidRPr="004D3E3E">
        <w:rPr>
          <w:rFonts w:cs="Arial"/>
          <w:bCs/>
          <w:iCs/>
          <w:sz w:val="20"/>
          <w:szCs w:val="28"/>
        </w:rPr>
        <w:br/>
      </w:r>
      <w:proofErr w:type="spellStart"/>
      <w:r w:rsidRPr="004D3E3E">
        <w:rPr>
          <w:rFonts w:cs="Arial"/>
          <w:bCs/>
          <w:iCs/>
          <w:sz w:val="20"/>
          <w:szCs w:val="28"/>
        </w:rPr>
        <w:t>Kueter</w:t>
      </w:r>
      <w:proofErr w:type="spellEnd"/>
      <w:r w:rsidRPr="004D3E3E">
        <w:rPr>
          <w:rFonts w:cs="Arial"/>
          <w:bCs/>
          <w:iCs/>
          <w:sz w:val="20"/>
          <w:szCs w:val="28"/>
        </w:rPr>
        <w:t xml:space="preserve"> 7 </w:t>
      </w:r>
      <w:r w:rsidRPr="004D3E3E">
        <w:rPr>
          <w:rFonts w:cs="Arial"/>
          <w:b w:val="0"/>
          <w:bCs/>
          <w:iCs/>
          <w:sz w:val="20"/>
          <w:szCs w:val="28"/>
        </w:rPr>
        <w:t>president of the George C. Marshall Institute, Jeff, New Atlantis: A Journal of Science and Technology, “China's Space Ambitions -- And Ours,” Spring, http://www.thenewatlantis.com/publications/chinas-space-ambitions-and-ours</w:t>
      </w:r>
    </w:p>
    <w:p w:rsidR="00962DA8" w:rsidRPr="00962DA8" w:rsidRDefault="00962DA8" w:rsidP="00962DA8">
      <w:pPr>
        <w:autoSpaceDE w:val="0"/>
        <w:autoSpaceDN w:val="0"/>
        <w:adjustRightInd w:val="0"/>
        <w:ind w:right="432"/>
        <w:jc w:val="both"/>
        <w:rPr>
          <w:rFonts w:ascii="Times New Roman" w:eastAsia="MS Mincho" w:hAnsi="Times New Roman"/>
          <w:b w:val="0"/>
          <w:bCs/>
          <w:iCs/>
          <w:sz w:val="20"/>
          <w:szCs w:val="23"/>
        </w:rPr>
      </w:pPr>
      <w:r w:rsidRPr="00962DA8">
        <w:rPr>
          <w:rFonts w:ascii="Times New Roman" w:eastAsia="MS Mincho" w:hAnsi="Times New Roman"/>
          <w:b w:val="0"/>
          <w:bCs/>
          <w:iCs/>
          <w:sz w:val="20"/>
          <w:szCs w:val="23"/>
        </w:rPr>
        <w:t xml:space="preserve">Setting aside such </w:t>
      </w:r>
      <w:r w:rsidRPr="00962DA8">
        <w:rPr>
          <w:rFonts w:ascii="Times New Roman" w:eastAsia="MS Mincho" w:hAnsi="Times New Roman"/>
          <w:b w:val="0"/>
          <w:bCs/>
          <w:iCs/>
          <w:sz w:val="20"/>
          <w:szCs w:val="23"/>
        </w:rPr>
        <w:t>…</w:t>
      </w:r>
      <w:r w:rsidRPr="00962DA8">
        <w:rPr>
          <w:rFonts w:ascii="Times New Roman" w:eastAsia="MS Mincho" w:hAnsi="Times New Roman"/>
          <w:b w:val="0"/>
          <w:bCs/>
          <w:iCs/>
          <w:sz w:val="20"/>
          <w:szCs w:val="23"/>
        </w:rPr>
        <w:t xml:space="preserve"> futile diplomatic efforts.</w:t>
      </w:r>
    </w:p>
    <w:p w:rsidR="004E2FEB" w:rsidRDefault="004E2FEB"/>
    <w:sectPr w:rsidR="004E2FEB" w:rsidSect="004E2F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A8"/>
    <w:rsid w:val="004E2FEB"/>
    <w:rsid w:val="00962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151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2DA8"/>
    <w:rPr>
      <w:rFonts w:ascii="Garamond" w:eastAsia="Times New Roman" w:hAnsi="Garamond" w:cs="Times New Roman"/>
      <w:b/>
    </w:rPr>
  </w:style>
  <w:style w:type="paragraph" w:styleId="Heading1">
    <w:name w:val="heading 1"/>
    <w:aliases w:val="Block"/>
    <w:basedOn w:val="Normal"/>
    <w:next w:val="Normal"/>
    <w:link w:val="Heading1Char"/>
    <w:qFormat/>
    <w:rsid w:val="00962DA8"/>
    <w:pPr>
      <w:pageBreakBefore/>
      <w:widowControl w:val="0"/>
      <w:spacing w:before="240" w:after="60"/>
      <w:jc w:val="center"/>
      <w:outlineLvl w:val="0"/>
    </w:pPr>
    <w:rPr>
      <w:rFonts w:cs="Arial"/>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DA8"/>
    <w:rPr>
      <w:rFonts w:ascii="Garamond" w:eastAsia="Times New Roman" w:hAnsi="Garamond" w:cs="Arial"/>
      <w:b/>
      <w:bCs/>
      <w:kern w:val="32"/>
      <w:sz w:val="28"/>
      <w:szCs w:val="32"/>
    </w:rPr>
  </w:style>
  <w:style w:type="paragraph" w:styleId="DocumentMap">
    <w:name w:val="Document Map"/>
    <w:basedOn w:val="Normal"/>
    <w:link w:val="DocumentMapChar"/>
    <w:uiPriority w:val="99"/>
    <w:semiHidden/>
    <w:unhideWhenUsed/>
    <w:rsid w:val="00962DA8"/>
    <w:rPr>
      <w:rFonts w:ascii="Lucida Grande" w:hAnsi="Lucida Grande" w:cs="Lucida Grande"/>
    </w:rPr>
  </w:style>
  <w:style w:type="character" w:customStyle="1" w:styleId="DocumentMapChar">
    <w:name w:val="Document Map Char"/>
    <w:basedOn w:val="DefaultParagraphFont"/>
    <w:link w:val="DocumentMap"/>
    <w:uiPriority w:val="99"/>
    <w:semiHidden/>
    <w:rsid w:val="00962DA8"/>
    <w:rPr>
      <w:rFonts w:ascii="Lucida Grande" w:eastAsia="Times New Roman" w:hAnsi="Lucida Grande" w:cs="Lucida Grande"/>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2DA8"/>
    <w:rPr>
      <w:rFonts w:ascii="Garamond" w:eastAsia="Times New Roman" w:hAnsi="Garamond" w:cs="Times New Roman"/>
      <w:b/>
    </w:rPr>
  </w:style>
  <w:style w:type="paragraph" w:styleId="Heading1">
    <w:name w:val="heading 1"/>
    <w:aliases w:val="Block"/>
    <w:basedOn w:val="Normal"/>
    <w:next w:val="Normal"/>
    <w:link w:val="Heading1Char"/>
    <w:qFormat/>
    <w:rsid w:val="00962DA8"/>
    <w:pPr>
      <w:pageBreakBefore/>
      <w:widowControl w:val="0"/>
      <w:spacing w:before="240" w:after="60"/>
      <w:jc w:val="center"/>
      <w:outlineLvl w:val="0"/>
    </w:pPr>
    <w:rPr>
      <w:rFonts w:cs="Arial"/>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DA8"/>
    <w:rPr>
      <w:rFonts w:ascii="Garamond" w:eastAsia="Times New Roman" w:hAnsi="Garamond" w:cs="Arial"/>
      <w:b/>
      <w:bCs/>
      <w:kern w:val="32"/>
      <w:sz w:val="28"/>
      <w:szCs w:val="32"/>
    </w:rPr>
  </w:style>
  <w:style w:type="paragraph" w:styleId="DocumentMap">
    <w:name w:val="Document Map"/>
    <w:basedOn w:val="Normal"/>
    <w:link w:val="DocumentMapChar"/>
    <w:uiPriority w:val="99"/>
    <w:semiHidden/>
    <w:unhideWhenUsed/>
    <w:rsid w:val="00962DA8"/>
    <w:rPr>
      <w:rFonts w:ascii="Lucida Grande" w:hAnsi="Lucida Grande" w:cs="Lucida Grande"/>
    </w:rPr>
  </w:style>
  <w:style w:type="character" w:customStyle="1" w:styleId="DocumentMapChar">
    <w:name w:val="Document Map Char"/>
    <w:basedOn w:val="DefaultParagraphFont"/>
    <w:link w:val="DocumentMap"/>
    <w:uiPriority w:val="99"/>
    <w:semiHidden/>
    <w:rsid w:val="00962DA8"/>
    <w:rPr>
      <w:rFonts w:ascii="Lucida Grande" w:eastAsia="Times New Roman" w:hAnsi="Lucida Grande" w:cs="Lucida Grande"/>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dmag.com/Featured-Articles/2011/12/2012-Global-RD-Funding-Forecast-FY-2012-US-Federal-RD-Funding-Continued-Constraints/" TargetMode="External"/><Relationship Id="rId6" Type="http://schemas.openxmlformats.org/officeDocument/2006/relationships/hyperlink" Target="http://www.trade.gov/td/aerospace/aerospacecommission/AeroCommissionFinalReport.pdf" TargetMode="External"/><Relationship Id="rId7" Type="http://schemas.openxmlformats.org/officeDocument/2006/relationships/hyperlink" Target="http://www.ifpa.org/pdf/IWGreport.pdf" TargetMode="External"/><Relationship Id="rId8" Type="http://schemas.openxmlformats.org/officeDocument/2006/relationships/hyperlink" Target="http://www.acronym.org.uk/dd/dd77/77mkmh.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1043</Words>
  <Characters>5951</Characters>
  <Application>Microsoft Macintosh Word</Application>
  <DocSecurity>0</DocSecurity>
  <Lines>49</Lines>
  <Paragraphs>13</Paragraphs>
  <ScaleCrop>false</ScaleCrop>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Hicks</dc:creator>
  <cp:keywords/>
  <dc:description/>
  <cp:lastModifiedBy>Brennan Hicks</cp:lastModifiedBy>
  <cp:revision>1</cp:revision>
  <dcterms:created xsi:type="dcterms:W3CDTF">2012-01-28T14:46:00Z</dcterms:created>
  <dcterms:modified xsi:type="dcterms:W3CDTF">2012-01-28T14:54:00Z</dcterms:modified>
</cp:coreProperties>
</file>