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10" w:rsidRDefault="00565910" w:rsidP="002B04F7">
      <w:pPr>
        <w:rPr>
          <w:rFonts w:ascii="Times New Roman" w:hAnsi="Times New Roman" w:cs="Times New Roman"/>
          <w:sz w:val="24"/>
        </w:rPr>
      </w:pPr>
      <w:r>
        <w:rPr>
          <w:noProof/>
        </w:rPr>
        <w:drawing>
          <wp:inline distT="0" distB="0" distL="0" distR="0" wp14:anchorId="34712A61" wp14:editId="025E9580">
            <wp:extent cx="3769689" cy="2124075"/>
            <wp:effectExtent l="0" t="0" r="2540" b="0"/>
            <wp:docPr id="1" name="Picture 1" descr="http://animememe.com/wp-content/uploads/2012/11/chitanda-hyouka-ob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imememe.com/wp-content/uploads/2012/11/chitanda-hyouka-obe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689" cy="2124075"/>
                    </a:xfrm>
                    <a:prstGeom prst="rect">
                      <a:avLst/>
                    </a:prstGeom>
                    <a:noFill/>
                    <a:ln>
                      <a:noFill/>
                    </a:ln>
                  </pic:spPr>
                </pic:pic>
              </a:graphicData>
            </a:graphic>
          </wp:inline>
        </w:drawing>
      </w:r>
    </w:p>
    <w:p w:rsidR="008B5131" w:rsidRDefault="00B05D15" w:rsidP="002B04F7">
      <w:pPr>
        <w:rPr>
          <w:rFonts w:ascii="Times New Roman" w:hAnsi="Times New Roman" w:cs="Times New Roman"/>
          <w:sz w:val="24"/>
        </w:rPr>
      </w:pPr>
      <w:r>
        <w:rPr>
          <w:rFonts w:ascii="Times New Roman" w:hAnsi="Times New Roman" w:cs="Times New Roman"/>
          <w:sz w:val="24"/>
        </w:rPr>
        <w:t xml:space="preserve">Vote or Die </w:t>
      </w:r>
      <w:r w:rsidR="008B5131">
        <w:rPr>
          <w:rFonts w:ascii="Times New Roman" w:hAnsi="Times New Roman" w:cs="Times New Roman"/>
          <w:sz w:val="24"/>
        </w:rPr>
        <w:t xml:space="preserve">NC </w:t>
      </w:r>
    </w:p>
    <w:p w:rsidR="002B04F7" w:rsidRPr="000E11A5" w:rsidRDefault="002B04F7" w:rsidP="002B04F7">
      <w:pPr>
        <w:rPr>
          <w:rFonts w:ascii="Times New Roman" w:hAnsi="Times New Roman" w:cs="Times New Roman"/>
          <w:sz w:val="24"/>
        </w:rPr>
      </w:pPr>
      <w:r>
        <w:rPr>
          <w:rFonts w:ascii="Times New Roman" w:hAnsi="Times New Roman" w:cs="Times New Roman"/>
          <w:sz w:val="24"/>
        </w:rPr>
        <w:t xml:space="preserve">I Negate </w:t>
      </w:r>
    </w:p>
    <w:p w:rsidR="002B04F7" w:rsidRPr="000E11A5" w:rsidRDefault="002B04F7" w:rsidP="002B04F7">
      <w:pPr>
        <w:rPr>
          <w:rFonts w:ascii="Times New Roman" w:hAnsi="Times New Roman" w:cs="Times New Roman"/>
          <w:sz w:val="24"/>
        </w:rPr>
      </w:pPr>
      <w:r w:rsidRPr="000E11A5">
        <w:rPr>
          <w:rFonts w:ascii="Times New Roman" w:hAnsi="Times New Roman" w:cs="Times New Roman"/>
          <w:sz w:val="24"/>
        </w:rPr>
        <w:t xml:space="preserve">Definitions: </w:t>
      </w:r>
    </w:p>
    <w:p w:rsidR="002B04F7" w:rsidRDefault="002B04F7" w:rsidP="002B04F7">
      <w:pPr>
        <w:tabs>
          <w:tab w:val="left" w:pos="1380"/>
        </w:tabs>
        <w:rPr>
          <w:rFonts w:ascii="Times New Roman" w:hAnsi="Times New Roman" w:cs="Times New Roman"/>
          <w:sz w:val="24"/>
        </w:rPr>
      </w:pPr>
      <w:r w:rsidRPr="00D85874">
        <w:rPr>
          <w:rFonts w:ascii="Times New Roman" w:hAnsi="Times New Roman" w:cs="Times New Roman"/>
          <w:b/>
          <w:sz w:val="24"/>
        </w:rPr>
        <w:t>Justified</w:t>
      </w:r>
      <w:r w:rsidRPr="000E11A5">
        <w:rPr>
          <w:rFonts w:ascii="Times New Roman" w:hAnsi="Times New Roman" w:cs="Times New Roman"/>
          <w:sz w:val="24"/>
        </w:rPr>
        <w:t xml:space="preserve">: </w:t>
      </w:r>
      <w:r w:rsidRPr="00D85874">
        <w:rPr>
          <w:rFonts w:ascii="Times New Roman" w:hAnsi="Times New Roman" w:cs="Times New Roman"/>
          <w:b/>
          <w:sz w:val="24"/>
          <w:u w:val="single"/>
        </w:rPr>
        <w:t xml:space="preserve">to prove or show to be just, right, or </w:t>
      </w:r>
      <w:r>
        <w:rPr>
          <w:rFonts w:ascii="Times New Roman" w:hAnsi="Times New Roman" w:cs="Times New Roman"/>
          <w:b/>
          <w:sz w:val="24"/>
          <w:u w:val="single"/>
        </w:rPr>
        <w:t xml:space="preserve">valid </w:t>
      </w:r>
    </w:p>
    <w:p w:rsidR="002B04F7" w:rsidRPr="00D85874" w:rsidRDefault="002B04F7" w:rsidP="002B04F7">
      <w:pPr>
        <w:tabs>
          <w:tab w:val="left" w:pos="1380"/>
        </w:tabs>
        <w:rPr>
          <w:rFonts w:ascii="Times New Roman" w:hAnsi="Times New Roman" w:cs="Times New Roman"/>
          <w:sz w:val="12"/>
        </w:rPr>
      </w:pPr>
      <w:r w:rsidRPr="00D85874">
        <w:rPr>
          <w:rFonts w:ascii="Times New Roman" w:hAnsi="Times New Roman" w:cs="Times New Roman"/>
          <w:sz w:val="12"/>
        </w:rPr>
        <w:t>(Mariam-Webster Dictionary 2013, Justified, http://www.merriam-webster.com/dictionary/justify)</w:t>
      </w:r>
    </w:p>
    <w:p w:rsidR="002B04F7" w:rsidRPr="00D85874" w:rsidRDefault="006A0FC2" w:rsidP="002B04F7">
      <w:pPr>
        <w:rPr>
          <w:rFonts w:ascii="Times New Roman" w:hAnsi="Times New Roman" w:cs="Times New Roman"/>
          <w:b/>
          <w:sz w:val="24"/>
        </w:rPr>
      </w:pPr>
      <w:proofErr w:type="spellStart"/>
      <w:r>
        <w:rPr>
          <w:rFonts w:ascii="Times New Roman" w:hAnsi="Times New Roman" w:cs="Times New Roman"/>
          <w:b/>
          <w:sz w:val="24"/>
          <w:u w:val="single"/>
        </w:rPr>
        <w:t>Eliav</w:t>
      </w:r>
      <w:proofErr w:type="spellEnd"/>
      <w:r>
        <w:rPr>
          <w:rFonts w:ascii="Times New Roman" w:hAnsi="Times New Roman" w:cs="Times New Roman"/>
          <w:b/>
          <w:sz w:val="24"/>
          <w:u w:val="single"/>
        </w:rPr>
        <w:t xml:space="preserve"> </w:t>
      </w:r>
      <w:proofErr w:type="spellStart"/>
      <w:r w:rsidR="002B04F7" w:rsidRPr="000E11A5">
        <w:rPr>
          <w:rFonts w:ascii="Times New Roman" w:hAnsi="Times New Roman" w:cs="Times New Roman"/>
          <w:b/>
          <w:sz w:val="24"/>
          <w:u w:val="single"/>
        </w:rPr>
        <w:t>Lieblich</w:t>
      </w:r>
      <w:proofErr w:type="spellEnd"/>
      <w:r w:rsidR="002B04F7" w:rsidRPr="000E11A5">
        <w:rPr>
          <w:rFonts w:ascii="Times New Roman" w:hAnsi="Times New Roman" w:cs="Times New Roman"/>
          <w:b/>
          <w:sz w:val="24"/>
          <w:u w:val="single"/>
        </w:rPr>
        <w:t xml:space="preserve"> </w:t>
      </w:r>
      <w:r w:rsidR="002B04F7" w:rsidRPr="00D85874">
        <w:rPr>
          <w:rFonts w:ascii="Times New Roman" w:hAnsi="Times New Roman" w:cs="Times New Roman"/>
          <w:b/>
          <w:sz w:val="24"/>
        </w:rPr>
        <w:t>explains that intervening in the internal political processes of a country</w:t>
      </w:r>
    </w:p>
    <w:p w:rsidR="002B04F7" w:rsidRPr="006A0FC2" w:rsidRDefault="002B04F7" w:rsidP="002B04F7">
      <w:pPr>
        <w:rPr>
          <w:rFonts w:ascii="Times New Roman" w:hAnsi="Times New Roman" w:cs="Times New Roman"/>
          <w:sz w:val="12"/>
          <w:szCs w:val="24"/>
        </w:rPr>
      </w:pPr>
      <w:r w:rsidRPr="00D85874">
        <w:rPr>
          <w:rFonts w:ascii="Times New Roman" w:hAnsi="Times New Roman" w:cs="Times New Roman"/>
          <w:sz w:val="12"/>
          <w:szCs w:val="24"/>
        </w:rPr>
        <w:t>(</w:t>
      </w:r>
      <w:proofErr w:type="spellStart"/>
      <w:r w:rsidRPr="006A0FC2">
        <w:rPr>
          <w:rFonts w:ascii="Times New Roman" w:hAnsi="Times New Roman" w:cs="Times New Roman"/>
          <w:sz w:val="12"/>
          <w:szCs w:val="24"/>
        </w:rPr>
        <w:t>Eliav</w:t>
      </w:r>
      <w:proofErr w:type="spellEnd"/>
      <w:r w:rsidRPr="006A0FC2">
        <w:rPr>
          <w:rFonts w:ascii="Times New Roman" w:hAnsi="Times New Roman" w:cs="Times New Roman"/>
          <w:sz w:val="12"/>
          <w:szCs w:val="24"/>
        </w:rPr>
        <w:t xml:space="preserve"> </w:t>
      </w:r>
      <w:proofErr w:type="spellStart"/>
      <w:r w:rsidRPr="006A0FC2">
        <w:rPr>
          <w:rFonts w:ascii="Times New Roman" w:hAnsi="Times New Roman" w:cs="Times New Roman"/>
          <w:sz w:val="12"/>
          <w:szCs w:val="24"/>
        </w:rPr>
        <w:t>Lieblich</w:t>
      </w:r>
      <w:proofErr w:type="spellEnd"/>
      <w:r w:rsidRPr="006A0FC2">
        <w:rPr>
          <w:rFonts w:ascii="Times New Roman" w:hAnsi="Times New Roman" w:cs="Times New Roman"/>
          <w:sz w:val="12"/>
          <w:szCs w:val="24"/>
        </w:rPr>
        <w:t xml:space="preserve">, Visiting Scholar, </w:t>
      </w:r>
      <w:proofErr w:type="spellStart"/>
      <w:r w:rsidRPr="006A0FC2">
        <w:rPr>
          <w:rFonts w:ascii="Times New Roman" w:hAnsi="Times New Roman" w:cs="Times New Roman"/>
          <w:sz w:val="12"/>
          <w:szCs w:val="24"/>
        </w:rPr>
        <w:t>Cegla</w:t>
      </w:r>
      <w:proofErr w:type="spellEnd"/>
      <w:r w:rsidRPr="006A0FC2">
        <w:rPr>
          <w:rFonts w:ascii="Times New Roman" w:hAnsi="Times New Roman" w:cs="Times New Roman"/>
          <w:sz w:val="12"/>
          <w:szCs w:val="24"/>
        </w:rPr>
        <w:t xml:space="preserve"> Center for Interdisciplinary Research of the Law, Tel</w:t>
      </w:r>
    </w:p>
    <w:p w:rsidR="002B04F7" w:rsidRPr="00D85874" w:rsidRDefault="002B04F7" w:rsidP="002B04F7">
      <w:pPr>
        <w:rPr>
          <w:rFonts w:ascii="Times New Roman" w:hAnsi="Times New Roman" w:cs="Times New Roman"/>
          <w:sz w:val="12"/>
          <w:szCs w:val="24"/>
        </w:rPr>
      </w:pPr>
      <w:r w:rsidRPr="006A0FC2">
        <w:rPr>
          <w:rFonts w:ascii="Times New Roman" w:hAnsi="Times New Roman" w:cs="Times New Roman"/>
          <w:sz w:val="12"/>
          <w:szCs w:val="24"/>
        </w:rPr>
        <w:t xml:space="preserve">Aviv </w:t>
      </w:r>
      <w:r w:rsidRPr="00D85874">
        <w:rPr>
          <w:rFonts w:ascii="Times New Roman" w:hAnsi="Times New Roman" w:cs="Times New Roman"/>
          <w:sz w:val="12"/>
          <w:szCs w:val="24"/>
        </w:rPr>
        <w:t xml:space="preserve">University Faculty of Law, Boston University International Law Journal, Vol.29:337, 2010, “Intervention and Consent: Consensual forcible interventions in internal armed conflicts as international agreements”, http://www.bu.edu/law/central/jd/organizations/journals/international/volume29n2/documents/Lieblich-finalpdf.pdf) </w:t>
      </w:r>
    </w:p>
    <w:p w:rsidR="002B04F7" w:rsidRPr="000E11A5" w:rsidRDefault="002B04F7" w:rsidP="002B04F7">
      <w:pPr>
        <w:rPr>
          <w:rFonts w:ascii="Times New Roman" w:hAnsi="Times New Roman" w:cs="Times New Roman"/>
          <w:b/>
          <w:sz w:val="24"/>
          <w:u w:val="single"/>
        </w:rPr>
      </w:pPr>
      <w:r w:rsidRPr="00D85874">
        <w:rPr>
          <w:rFonts w:ascii="Times New Roman" w:hAnsi="Times New Roman" w:cs="Times New Roman"/>
          <w:sz w:val="14"/>
        </w:rPr>
        <w:t xml:space="preserve">Intervention in the physical (or descriptive) </w:t>
      </w:r>
      <w:r w:rsidRPr="00D85874">
        <w:rPr>
          <w:rFonts w:ascii="Times New Roman" w:hAnsi="Times New Roman" w:cs="Times New Roman"/>
          <w:sz w:val="16"/>
        </w:rPr>
        <w:t>sense</w:t>
      </w:r>
      <w:r w:rsidRPr="000E11A5">
        <w:rPr>
          <w:rFonts w:ascii="Times New Roman" w:hAnsi="Times New Roman" w:cs="Times New Roman"/>
          <w:sz w:val="24"/>
        </w:rPr>
        <w:t xml:space="preserve"> </w:t>
      </w:r>
      <w:r w:rsidRPr="000E11A5">
        <w:rPr>
          <w:rFonts w:ascii="Times New Roman" w:hAnsi="Times New Roman" w:cs="Times New Roman"/>
          <w:b/>
          <w:sz w:val="24"/>
          <w:u w:val="single"/>
        </w:rPr>
        <w:t>takes place whenever Party C engages in a conflict between opposing parties A and B.  Thus, whenever a state engages parties to an internal armed conflict—using forcible or non-forcible measures, legally or illegally—it intervenes physically in the conflict.  However, the term intervention encompasses an additional, separate meaning connoting the unlawful, coercive interference or encroachment upon the territorial integrity or internal political affairs of another state</w:t>
      </w:r>
    </w:p>
    <w:p w:rsidR="006A0FC2" w:rsidRDefault="006A0FC2">
      <w:pPr>
        <w:rPr>
          <w:rFonts w:ascii="Times New Roman" w:hAnsi="Times New Roman" w:cs="Times New Roman"/>
          <w:b/>
          <w:sz w:val="24"/>
        </w:rPr>
      </w:pPr>
      <w:r>
        <w:rPr>
          <w:rFonts w:ascii="Times New Roman" w:hAnsi="Times New Roman" w:cs="Times New Roman"/>
          <w:b/>
          <w:sz w:val="24"/>
          <w:u w:val="single"/>
        </w:rPr>
        <w:t xml:space="preserve">James Nickel </w:t>
      </w:r>
      <w:r>
        <w:rPr>
          <w:rFonts w:ascii="Times New Roman" w:hAnsi="Times New Roman" w:cs="Times New Roman"/>
          <w:b/>
          <w:sz w:val="24"/>
        </w:rPr>
        <w:t xml:space="preserve">notes that </w:t>
      </w:r>
    </w:p>
    <w:p w:rsidR="006A0FC2" w:rsidRPr="006A0FC2" w:rsidRDefault="006A0FC2">
      <w:pPr>
        <w:rPr>
          <w:rFonts w:ascii="Times New Roman" w:hAnsi="Times New Roman" w:cs="Times New Roman"/>
          <w:sz w:val="12"/>
        </w:rPr>
      </w:pPr>
      <w:r w:rsidRPr="006A0FC2">
        <w:rPr>
          <w:rFonts w:ascii="Times New Roman" w:hAnsi="Times New Roman" w:cs="Times New Roman"/>
          <w:sz w:val="12"/>
        </w:rPr>
        <w:t>(Nickel, James, "Human Rights", The Stanford Encyclopedia of Philosophy (</w:t>
      </w:r>
      <w:proofErr w:type="gramStart"/>
      <w:r w:rsidRPr="006A0FC2">
        <w:rPr>
          <w:rFonts w:ascii="Times New Roman" w:hAnsi="Times New Roman" w:cs="Times New Roman"/>
          <w:sz w:val="12"/>
        </w:rPr>
        <w:t>Spring</w:t>
      </w:r>
      <w:proofErr w:type="gramEnd"/>
      <w:r w:rsidRPr="006A0FC2">
        <w:rPr>
          <w:rFonts w:ascii="Times New Roman" w:hAnsi="Times New Roman" w:cs="Times New Roman"/>
          <w:sz w:val="12"/>
        </w:rPr>
        <w:t xml:space="preserve"> 2013 Edition), Edward N. </w:t>
      </w:r>
      <w:proofErr w:type="spellStart"/>
      <w:r w:rsidRPr="006A0FC2">
        <w:rPr>
          <w:rFonts w:ascii="Times New Roman" w:hAnsi="Times New Roman" w:cs="Times New Roman"/>
          <w:sz w:val="12"/>
        </w:rPr>
        <w:t>Zalta</w:t>
      </w:r>
      <w:proofErr w:type="spellEnd"/>
      <w:r w:rsidRPr="006A0FC2">
        <w:rPr>
          <w:rFonts w:ascii="Times New Roman" w:hAnsi="Times New Roman" w:cs="Times New Roman"/>
          <w:sz w:val="12"/>
        </w:rPr>
        <w:t xml:space="preserve"> (ed.), forthcoming URL = &lt;http://plato.stanford.edu/archives/spr2013/entries/rights-human/&gt;.)</w:t>
      </w:r>
    </w:p>
    <w:p w:rsidR="00F54D8A" w:rsidRPr="006A0FC2" w:rsidRDefault="006A0FC2">
      <w:pPr>
        <w:rPr>
          <w:rFonts w:ascii="Times New Roman" w:hAnsi="Times New Roman" w:cs="Times New Roman"/>
          <w:b/>
          <w:sz w:val="24"/>
          <w:u w:val="single"/>
        </w:rPr>
      </w:pPr>
      <w:r w:rsidRPr="006A0FC2">
        <w:rPr>
          <w:rFonts w:ascii="Times New Roman" w:hAnsi="Times New Roman" w:cs="Times New Roman"/>
          <w:b/>
          <w:sz w:val="24"/>
          <w:u w:val="single"/>
        </w:rPr>
        <w:t>Human rights are international norms that help to protect all people everywhere from severe political, legal, and social abuses.</w:t>
      </w:r>
    </w:p>
    <w:p w:rsidR="00B1444B" w:rsidRDefault="00B1444B">
      <w:pPr>
        <w:rPr>
          <w:rFonts w:ascii="Times New Roman" w:hAnsi="Times New Roman" w:cs="Times New Roman"/>
          <w:sz w:val="24"/>
        </w:rPr>
      </w:pPr>
      <w:r>
        <w:rPr>
          <w:rFonts w:ascii="Times New Roman" w:hAnsi="Times New Roman" w:cs="Times New Roman"/>
          <w:sz w:val="24"/>
        </w:rPr>
        <w:t xml:space="preserve">Observation #1: The Affirmative makes a false dichotomy between action and inaction </w:t>
      </w:r>
    </w:p>
    <w:p w:rsidR="00AD2B05" w:rsidRDefault="00AD2B05">
      <w:pPr>
        <w:rPr>
          <w:rFonts w:ascii="Times New Roman" w:hAnsi="Times New Roman" w:cs="Times New Roman"/>
          <w:b/>
          <w:sz w:val="24"/>
        </w:rPr>
      </w:pPr>
      <w:r w:rsidRPr="00AD2B05">
        <w:rPr>
          <w:rFonts w:ascii="Times New Roman" w:hAnsi="Times New Roman" w:cs="Times New Roman"/>
          <w:b/>
          <w:sz w:val="24"/>
          <w:u w:val="single"/>
        </w:rPr>
        <w:t xml:space="preserve">Anne </w:t>
      </w:r>
      <w:proofErr w:type="spellStart"/>
      <w:r w:rsidRPr="00AD2B05">
        <w:rPr>
          <w:rFonts w:ascii="Times New Roman" w:hAnsi="Times New Roman" w:cs="Times New Roman"/>
          <w:b/>
          <w:sz w:val="24"/>
          <w:u w:val="single"/>
        </w:rPr>
        <w:t>Orford</w:t>
      </w:r>
      <w:proofErr w:type="spellEnd"/>
      <w:r w:rsidRPr="00AD2B05">
        <w:rPr>
          <w:rFonts w:ascii="Times New Roman" w:hAnsi="Times New Roman" w:cs="Times New Roman"/>
          <w:b/>
          <w:sz w:val="24"/>
        </w:rPr>
        <w:t xml:space="preserve"> explains </w:t>
      </w:r>
    </w:p>
    <w:p w:rsidR="006A0FC2" w:rsidRPr="006A0FC2" w:rsidRDefault="006A0FC2">
      <w:pPr>
        <w:rPr>
          <w:rFonts w:ascii="Times New Roman" w:hAnsi="Times New Roman" w:cs="Times New Roman"/>
          <w:sz w:val="14"/>
        </w:rPr>
      </w:pPr>
      <w:r w:rsidRPr="00B1444B">
        <w:rPr>
          <w:rFonts w:ascii="Times New Roman" w:hAnsi="Times New Roman" w:cs="Times New Roman"/>
          <w:sz w:val="14"/>
        </w:rPr>
        <w:t xml:space="preserve">(Anne </w:t>
      </w:r>
      <w:proofErr w:type="spellStart"/>
      <w:r w:rsidRPr="00B1444B">
        <w:rPr>
          <w:rFonts w:ascii="Times New Roman" w:hAnsi="Times New Roman" w:cs="Times New Roman"/>
          <w:sz w:val="14"/>
        </w:rPr>
        <w:t>Orford</w:t>
      </w:r>
      <w:proofErr w:type="spellEnd"/>
      <w:r w:rsidRPr="00B1444B">
        <w:rPr>
          <w:rFonts w:ascii="Times New Roman" w:hAnsi="Times New Roman" w:cs="Times New Roman"/>
          <w:sz w:val="14"/>
        </w:rPr>
        <w:t>, Professor @ University of Melbourne, 2003, Cambridge University Press, “Reading Humanitarian Intervention: Human Rights and the Use of Force in International Law”, http://bilder.buecher.de/zusatz/21/21785/21785632_lese_1.pdf)</w:t>
      </w:r>
    </w:p>
    <w:p w:rsidR="00AD2B05" w:rsidRDefault="00AD2B05">
      <w:pPr>
        <w:rPr>
          <w:rFonts w:ascii="Times New Roman" w:hAnsi="Times New Roman" w:cs="Times New Roman"/>
          <w:b/>
          <w:sz w:val="24"/>
          <w:u w:val="single"/>
        </w:rPr>
      </w:pPr>
      <w:r w:rsidRPr="00AD2B05">
        <w:rPr>
          <w:rFonts w:ascii="Times New Roman" w:hAnsi="Times New Roman" w:cs="Times New Roman"/>
          <w:sz w:val="12"/>
        </w:rPr>
        <w:t xml:space="preserve">Her question is a compelling one. </w:t>
      </w:r>
      <w:r w:rsidRPr="00AD2B05">
        <w:rPr>
          <w:rFonts w:ascii="Times New Roman" w:hAnsi="Times New Roman" w:cs="Times New Roman"/>
          <w:b/>
          <w:sz w:val="24"/>
          <w:u w:val="single"/>
        </w:rPr>
        <w:t>It raises a central theme underlying the debate about the legitimacy of humanitarian intervention</w:t>
      </w:r>
      <w:r>
        <w:rPr>
          <w:rFonts w:ascii="Times New Roman" w:hAnsi="Times New Roman" w:cs="Times New Roman"/>
          <w:sz w:val="24"/>
        </w:rPr>
        <w:t>—</w:t>
      </w:r>
      <w:r w:rsidRPr="00AD2B05">
        <w:rPr>
          <w:rFonts w:ascii="Times New Roman" w:hAnsi="Times New Roman" w:cs="Times New Roman"/>
          <w:b/>
          <w:sz w:val="24"/>
          <w:u w:val="single"/>
        </w:rPr>
        <w:t>the idea that the choice of facing the international community in</w:t>
      </w:r>
      <w:r>
        <w:rPr>
          <w:rFonts w:ascii="Times New Roman" w:hAnsi="Times New Roman" w:cs="Times New Roman"/>
          <w:sz w:val="24"/>
        </w:rPr>
        <w:t xml:space="preserve"> </w:t>
      </w:r>
      <w:r w:rsidRPr="00AD2B05">
        <w:rPr>
          <w:rFonts w:ascii="Times New Roman" w:hAnsi="Times New Roman" w:cs="Times New Roman"/>
          <w:sz w:val="14"/>
        </w:rPr>
        <w:t xml:space="preserve">security or </w:t>
      </w:r>
      <w:r w:rsidRPr="00AD2B05">
        <w:rPr>
          <w:rFonts w:ascii="Times New Roman" w:hAnsi="Times New Roman" w:cs="Times New Roman"/>
          <w:b/>
          <w:sz w:val="24"/>
          <w:u w:val="single"/>
        </w:rPr>
        <w:t xml:space="preserve">humanitarian crises is one between action and inaction. Despite the power of this argument, the assumption that the international community faces a choice between intervention and inaction limits the capacity of international law to develop adequate responses to post-Cold War </w:t>
      </w:r>
      <w:r>
        <w:rPr>
          <w:rFonts w:ascii="Times New Roman" w:hAnsi="Times New Roman" w:cs="Times New Roman"/>
          <w:sz w:val="24"/>
        </w:rPr>
        <w:t xml:space="preserve">security and </w:t>
      </w:r>
      <w:r w:rsidRPr="00AD2B05">
        <w:rPr>
          <w:rFonts w:ascii="Times New Roman" w:hAnsi="Times New Roman" w:cs="Times New Roman"/>
          <w:b/>
          <w:sz w:val="24"/>
          <w:u w:val="single"/>
        </w:rPr>
        <w:t>humanitarian crises.</w:t>
      </w:r>
      <w:r>
        <w:rPr>
          <w:rFonts w:ascii="Times New Roman" w:hAnsi="Times New Roman" w:cs="Times New Roman"/>
          <w:sz w:val="24"/>
        </w:rPr>
        <w:t xml:space="preserve"> </w:t>
      </w:r>
      <w:r w:rsidRPr="00AD2B05">
        <w:rPr>
          <w:rFonts w:ascii="Times New Roman" w:hAnsi="Times New Roman" w:cs="Times New Roman"/>
          <w:sz w:val="12"/>
        </w:rPr>
        <w:t>In Chapter 3, I suggest a way forward for the debate that may enable international lawyers to move beyond the perceived opposition between action and inaction. To do so, I examine the ways in which international law and international institutions have been present and active in places such as former Yugoslavia, Rwanda, and East Timor prior to, and during, the humanitarian crises that arose there</w:t>
      </w:r>
      <w:r>
        <w:rPr>
          <w:rFonts w:ascii="Times New Roman" w:hAnsi="Times New Roman" w:cs="Times New Roman"/>
          <w:sz w:val="24"/>
        </w:rPr>
        <w:t xml:space="preserve">. </w:t>
      </w:r>
      <w:r w:rsidRPr="00AD2B05">
        <w:rPr>
          <w:rFonts w:ascii="Times New Roman" w:hAnsi="Times New Roman" w:cs="Times New Roman"/>
          <w:sz w:val="12"/>
        </w:rPr>
        <w:t>The international community had already intervened on a large scale in each of the above cases before the security crises erupted, particularly through the activities of international economic institutions.</w:t>
      </w:r>
      <w:r w:rsidRPr="00AD2B05">
        <w:rPr>
          <w:rFonts w:ascii="Times New Roman" w:hAnsi="Times New Roman" w:cs="Times New Roman"/>
          <w:b/>
          <w:sz w:val="12"/>
          <w:u w:val="single"/>
        </w:rPr>
        <w:t xml:space="preserve"> </w:t>
      </w:r>
      <w:r w:rsidRPr="00AD2B05">
        <w:rPr>
          <w:rFonts w:ascii="Times New Roman" w:hAnsi="Times New Roman" w:cs="Times New Roman"/>
          <w:b/>
          <w:sz w:val="24"/>
          <w:u w:val="single"/>
        </w:rPr>
        <w:t xml:space="preserve">Inactivity, in other words, is not the alternative to intervention. The international community is already profoundly engaged in shaping the structure of political, social, economic, and cultural life in many states through the activities of, inter alia, international economic institutions. </w:t>
      </w:r>
    </w:p>
    <w:p w:rsidR="00DC3761" w:rsidRDefault="00AD2B05">
      <w:pPr>
        <w:rPr>
          <w:rFonts w:ascii="Times New Roman" w:hAnsi="Times New Roman" w:cs="Times New Roman"/>
          <w:b/>
          <w:sz w:val="24"/>
        </w:rPr>
      </w:pPr>
      <w:r>
        <w:rPr>
          <w:rFonts w:ascii="Times New Roman" w:hAnsi="Times New Roman" w:cs="Times New Roman"/>
          <w:b/>
          <w:sz w:val="24"/>
        </w:rPr>
        <w:t xml:space="preserve">The negative is not simply just bound to idly watching Humanitarian rights violations occur, I can advocate that the United States is only justified in acting externally with the other country. Sanction, treaties, etc. are all examples of how the United States can choose </w:t>
      </w:r>
      <w:r>
        <w:rPr>
          <w:rFonts w:ascii="Times New Roman" w:hAnsi="Times New Roman" w:cs="Times New Roman"/>
          <w:b/>
          <w:sz w:val="24"/>
        </w:rPr>
        <w:lastRenderedPageBreak/>
        <w:t xml:space="preserve">to act externally with respect to the other nation’s sovereignty and are key negative ground. </w:t>
      </w:r>
      <w:r w:rsidR="00DC3761">
        <w:rPr>
          <w:rFonts w:ascii="Times New Roman" w:hAnsi="Times New Roman" w:cs="Times New Roman"/>
          <w:b/>
          <w:sz w:val="24"/>
        </w:rPr>
        <w:t xml:space="preserve">Also this means if the Affirmative does not prove why “Internal Intervention” uniquely solves for Human Rights abuses, their impacts are non-unique. </w:t>
      </w:r>
    </w:p>
    <w:p w:rsidR="00DC3761" w:rsidRPr="00DC3761" w:rsidRDefault="00DC3761">
      <w:pPr>
        <w:rPr>
          <w:rFonts w:ascii="Times New Roman" w:hAnsi="Times New Roman" w:cs="Times New Roman"/>
          <w:sz w:val="24"/>
        </w:rPr>
      </w:pPr>
      <w:r>
        <w:rPr>
          <w:rFonts w:ascii="Times New Roman" w:hAnsi="Times New Roman" w:cs="Times New Roman"/>
          <w:sz w:val="24"/>
        </w:rPr>
        <w:t>Observation #2: In 2007 another LD resolution was constructed with almost exact same wording with one exception, it used the actor of the United Nations instead of the United States. The wording committee who created this resolution clearly understood the implications of replacing that actor with the United States. The Resolution, thus, begs the question of whether the United States can act unilaterally to stop human rights abuses by intervening in the inte</w:t>
      </w:r>
      <w:r w:rsidR="00F60F2A">
        <w:rPr>
          <w:rFonts w:ascii="Times New Roman" w:hAnsi="Times New Roman" w:cs="Times New Roman"/>
          <w:sz w:val="24"/>
        </w:rPr>
        <w:t xml:space="preserve">rnal political processes of another country </w:t>
      </w:r>
      <w:r>
        <w:rPr>
          <w:rFonts w:ascii="Times New Roman" w:hAnsi="Times New Roman" w:cs="Times New Roman"/>
          <w:sz w:val="24"/>
        </w:rPr>
        <w:t xml:space="preserve"> </w:t>
      </w:r>
    </w:p>
    <w:p w:rsidR="006A0FC2" w:rsidRDefault="006A0FC2">
      <w:pPr>
        <w:rPr>
          <w:rFonts w:ascii="Times New Roman" w:hAnsi="Times New Roman" w:cs="Times New Roman"/>
          <w:sz w:val="24"/>
        </w:rPr>
      </w:pPr>
    </w:p>
    <w:p w:rsidR="006A0FC2" w:rsidRDefault="006A0FC2">
      <w:pPr>
        <w:rPr>
          <w:rFonts w:ascii="Times New Roman" w:hAnsi="Times New Roman" w:cs="Times New Roman"/>
          <w:sz w:val="24"/>
        </w:rPr>
      </w:pPr>
      <w:r>
        <w:rPr>
          <w:rFonts w:ascii="Times New Roman" w:hAnsi="Times New Roman" w:cs="Times New Roman"/>
          <w:sz w:val="24"/>
        </w:rPr>
        <w:t xml:space="preserve">Value: International Justice </w:t>
      </w:r>
    </w:p>
    <w:p w:rsidR="006A0FC2" w:rsidRDefault="006A0FC2" w:rsidP="006A0FC2">
      <w:pPr>
        <w:rPr>
          <w:rFonts w:ascii="Times New Roman" w:hAnsi="Times New Roman" w:cs="Times New Roman"/>
          <w:sz w:val="24"/>
          <w:szCs w:val="24"/>
        </w:rPr>
      </w:pPr>
      <w:r w:rsidRPr="00BB29BC">
        <w:rPr>
          <w:rFonts w:ascii="Times New Roman" w:hAnsi="Times New Roman" w:cs="Times New Roman"/>
          <w:sz w:val="24"/>
          <w:szCs w:val="24"/>
        </w:rPr>
        <w:t xml:space="preserve">The value of this round will be </w:t>
      </w:r>
      <w:r>
        <w:rPr>
          <w:rFonts w:ascii="Times New Roman" w:hAnsi="Times New Roman" w:cs="Times New Roman"/>
          <w:sz w:val="24"/>
          <w:szCs w:val="24"/>
        </w:rPr>
        <w:t xml:space="preserve">International </w:t>
      </w:r>
      <w:r w:rsidRPr="00BB29BC">
        <w:rPr>
          <w:rFonts w:ascii="Times New Roman" w:hAnsi="Times New Roman" w:cs="Times New Roman"/>
          <w:sz w:val="24"/>
          <w:szCs w:val="24"/>
        </w:rPr>
        <w:t xml:space="preserve">justice, defined as </w:t>
      </w:r>
      <w:r>
        <w:rPr>
          <w:rFonts w:ascii="Times New Roman" w:hAnsi="Times New Roman" w:cs="Times New Roman"/>
          <w:sz w:val="24"/>
          <w:szCs w:val="24"/>
        </w:rPr>
        <w:t>fairness to all states</w:t>
      </w:r>
      <w:r w:rsidRPr="00BB29BC">
        <w:rPr>
          <w:rFonts w:ascii="Times New Roman" w:hAnsi="Times New Roman" w:cs="Times New Roman"/>
          <w:sz w:val="24"/>
          <w:szCs w:val="24"/>
        </w:rPr>
        <w:t>. Justice is blind in respect to the</w:t>
      </w:r>
    </w:p>
    <w:p w:rsidR="006A0FC2" w:rsidRPr="00B76C8F" w:rsidRDefault="006A0FC2" w:rsidP="006A0FC2">
      <w:pPr>
        <w:rPr>
          <w:rFonts w:ascii="Times New Roman" w:hAnsi="Times New Roman" w:cs="Times New Roman"/>
          <w:sz w:val="12"/>
          <w:szCs w:val="24"/>
        </w:rPr>
      </w:pPr>
      <w:r w:rsidRPr="00B76C8F">
        <w:rPr>
          <w:rFonts w:ascii="Times New Roman" w:hAnsi="Times New Roman" w:cs="Times New Roman"/>
          <w:sz w:val="12"/>
          <w:szCs w:val="24"/>
        </w:rPr>
        <w:t xml:space="preserve">(John Rawls, Political Liberalism, Former Professor at Harvard University, 1993, http://books.google.com/books/about/Political_liberalism.html?id=roHeAMi8W14C)  </w:t>
      </w:r>
    </w:p>
    <w:p w:rsidR="006A0FC2" w:rsidRPr="006A0FC2" w:rsidRDefault="006A0FC2">
      <w:pPr>
        <w:rPr>
          <w:rFonts w:ascii="Times New Roman" w:hAnsi="Times New Roman" w:cs="Times New Roman"/>
          <w:sz w:val="24"/>
          <w:szCs w:val="24"/>
        </w:rPr>
      </w:pPr>
      <w:r w:rsidRPr="00BB29BC">
        <w:rPr>
          <w:rFonts w:ascii="Times New Roman" w:hAnsi="Times New Roman" w:cs="Times New Roman"/>
          <w:sz w:val="24"/>
          <w:szCs w:val="24"/>
        </w:rPr>
        <w:t>Specific position of the</w:t>
      </w:r>
      <w:r>
        <w:rPr>
          <w:rFonts w:ascii="Times New Roman" w:hAnsi="Times New Roman" w:cs="Times New Roman"/>
          <w:sz w:val="24"/>
          <w:szCs w:val="24"/>
        </w:rPr>
        <w:t xml:space="preserve"> state</w:t>
      </w:r>
      <w:r w:rsidRPr="00BB29BC">
        <w:rPr>
          <w:rFonts w:ascii="Times New Roman" w:hAnsi="Times New Roman" w:cs="Times New Roman"/>
          <w:sz w:val="24"/>
          <w:szCs w:val="24"/>
        </w:rPr>
        <w:t>. Instead, justice deserves a universal stand point which is to value all members of humanity. By advocating the allocation of justice to all members of humanity, one is also advocating an egalitarian ideology of justice which respects all people equally.</w:t>
      </w:r>
    </w:p>
    <w:p w:rsidR="002B0E73" w:rsidRDefault="002B0E73">
      <w:pPr>
        <w:rPr>
          <w:rFonts w:ascii="Times New Roman" w:hAnsi="Times New Roman" w:cs="Times New Roman"/>
          <w:sz w:val="24"/>
        </w:rPr>
      </w:pPr>
      <w:r>
        <w:rPr>
          <w:rFonts w:ascii="Times New Roman" w:hAnsi="Times New Roman" w:cs="Times New Roman"/>
          <w:sz w:val="24"/>
        </w:rPr>
        <w:t xml:space="preserve">Value Criterion: Respecting the Sovereignty and Self Determinism of Other Nations </w:t>
      </w:r>
    </w:p>
    <w:p w:rsidR="002B0E73" w:rsidRDefault="002B0E73">
      <w:pPr>
        <w:rPr>
          <w:rFonts w:ascii="Times New Roman" w:hAnsi="Times New Roman" w:cs="Times New Roman"/>
          <w:b/>
          <w:sz w:val="24"/>
        </w:rPr>
      </w:pPr>
      <w:r w:rsidRPr="002B0E73">
        <w:rPr>
          <w:rFonts w:ascii="Times New Roman" w:hAnsi="Times New Roman" w:cs="Times New Roman"/>
          <w:b/>
          <w:sz w:val="24"/>
          <w:u w:val="single"/>
        </w:rPr>
        <w:t xml:space="preserve">Anne </w:t>
      </w:r>
      <w:proofErr w:type="spellStart"/>
      <w:r w:rsidRPr="002B0E73">
        <w:rPr>
          <w:rFonts w:ascii="Times New Roman" w:hAnsi="Times New Roman" w:cs="Times New Roman"/>
          <w:b/>
          <w:sz w:val="24"/>
          <w:u w:val="single"/>
        </w:rPr>
        <w:t>Orford</w:t>
      </w:r>
      <w:proofErr w:type="spellEnd"/>
      <w:r w:rsidRPr="00AD2B05">
        <w:rPr>
          <w:rFonts w:ascii="Times New Roman" w:hAnsi="Times New Roman" w:cs="Times New Roman"/>
          <w:b/>
          <w:sz w:val="24"/>
          <w:u w:val="single"/>
        </w:rPr>
        <w:t xml:space="preserve"> </w:t>
      </w:r>
      <w:r w:rsidR="00AD2B05" w:rsidRPr="00AD2B05">
        <w:rPr>
          <w:rFonts w:ascii="Times New Roman" w:hAnsi="Times New Roman" w:cs="Times New Roman"/>
          <w:b/>
          <w:sz w:val="24"/>
          <w:u w:val="single"/>
        </w:rPr>
        <w:t>2</w:t>
      </w:r>
      <w:r w:rsidR="00AD2B05">
        <w:rPr>
          <w:rFonts w:ascii="Times New Roman" w:hAnsi="Times New Roman" w:cs="Times New Roman"/>
          <w:b/>
          <w:sz w:val="24"/>
        </w:rPr>
        <w:t xml:space="preserve"> </w:t>
      </w:r>
      <w:r w:rsidRPr="002B0E73">
        <w:rPr>
          <w:rFonts w:ascii="Times New Roman" w:hAnsi="Times New Roman" w:cs="Times New Roman"/>
          <w:b/>
          <w:sz w:val="24"/>
        </w:rPr>
        <w:t xml:space="preserve">explains </w:t>
      </w:r>
    </w:p>
    <w:p w:rsidR="00B1444B" w:rsidRPr="00B1444B" w:rsidRDefault="00B1444B">
      <w:pPr>
        <w:rPr>
          <w:rFonts w:ascii="Times New Roman" w:hAnsi="Times New Roman" w:cs="Times New Roman"/>
          <w:sz w:val="14"/>
        </w:rPr>
      </w:pPr>
      <w:r w:rsidRPr="00B1444B">
        <w:rPr>
          <w:rFonts w:ascii="Times New Roman" w:hAnsi="Times New Roman" w:cs="Times New Roman"/>
          <w:sz w:val="14"/>
        </w:rPr>
        <w:t xml:space="preserve">(Anne </w:t>
      </w:r>
      <w:proofErr w:type="spellStart"/>
      <w:r w:rsidRPr="00B1444B">
        <w:rPr>
          <w:rFonts w:ascii="Times New Roman" w:hAnsi="Times New Roman" w:cs="Times New Roman"/>
          <w:sz w:val="14"/>
        </w:rPr>
        <w:t>Orford</w:t>
      </w:r>
      <w:proofErr w:type="spellEnd"/>
      <w:r w:rsidRPr="00B1444B">
        <w:rPr>
          <w:rFonts w:ascii="Times New Roman" w:hAnsi="Times New Roman" w:cs="Times New Roman"/>
          <w:sz w:val="14"/>
        </w:rPr>
        <w:t>, Professor @ University of Melbourne, 2003, Cambridge University Press, “Reading Humanitarian Intervention: Human Rights and the Use of Force in International Law”, http://bilder.buecher.de/zusatz/21/21785/21785632_lese_1.pdf)</w:t>
      </w:r>
    </w:p>
    <w:p w:rsidR="002B0E73" w:rsidRDefault="002B0E73">
      <w:pPr>
        <w:rPr>
          <w:rFonts w:ascii="Times New Roman" w:hAnsi="Times New Roman" w:cs="Times New Roman"/>
          <w:sz w:val="14"/>
        </w:rPr>
      </w:pPr>
      <w:r w:rsidRPr="002B0E73">
        <w:rPr>
          <w:rFonts w:ascii="Times New Roman" w:hAnsi="Times New Roman" w:cs="Times New Roman"/>
          <w:b/>
          <w:sz w:val="24"/>
          <w:u w:val="single"/>
        </w:rPr>
        <w:t>According to the UN Charter, self-determination of people’s is a principle to be respected as a basis for the development of peaceful and friendly relations among nations. Self-determination was raised to the status of a right of peoples in the common Articles 1 of the two major human rights covenants, which provided that all peoples have the right freely to determine their political status and freely pursue their economic, social and cultural development. The idea that states were committed to respecting, protecting, and promoting self-determination was a central component of the promise that the creation of the UN would usher in an age of decolonialisation.</w:t>
      </w:r>
      <w:r>
        <w:rPr>
          <w:rFonts w:ascii="Times New Roman" w:hAnsi="Times New Roman" w:cs="Times New Roman"/>
          <w:sz w:val="24"/>
        </w:rPr>
        <w:t xml:space="preserve"> </w:t>
      </w:r>
      <w:r w:rsidRPr="002B0E73">
        <w:rPr>
          <w:rFonts w:ascii="Times New Roman" w:hAnsi="Times New Roman" w:cs="Times New Roman"/>
          <w:sz w:val="14"/>
        </w:rPr>
        <w:t xml:space="preserve">In the post-Cold War era, some international lawyers came to argue international law guaranteed peoples not only the right to choose a form of political, economic, and social organization, but also the right to democratic governance as the ideal form of political organization. The concept that under international law all peoples have a right to self-determination reflects most perfectly law’s self-image as a guarantor of peace human rights and democracy. </w:t>
      </w:r>
    </w:p>
    <w:p w:rsidR="00B1444B" w:rsidRDefault="00B1444B">
      <w:pPr>
        <w:rPr>
          <w:rFonts w:ascii="Times New Roman" w:hAnsi="Times New Roman" w:cs="Times New Roman"/>
          <w:sz w:val="24"/>
        </w:rPr>
      </w:pPr>
      <w:r>
        <w:rPr>
          <w:rFonts w:ascii="Times New Roman" w:hAnsi="Times New Roman" w:cs="Times New Roman"/>
          <w:sz w:val="24"/>
        </w:rPr>
        <w:t xml:space="preserve">Often not really talked about is the fact that Self-Determinism in and out of itself is a </w:t>
      </w:r>
      <w:r w:rsidR="00E81F64">
        <w:rPr>
          <w:rFonts w:ascii="Times New Roman" w:hAnsi="Times New Roman" w:cs="Times New Roman"/>
          <w:sz w:val="24"/>
        </w:rPr>
        <w:t>human right</w:t>
      </w:r>
      <w:r>
        <w:rPr>
          <w:rFonts w:ascii="Times New Roman" w:hAnsi="Times New Roman" w:cs="Times New Roman"/>
          <w:sz w:val="24"/>
        </w:rPr>
        <w:t xml:space="preserve">. A basic right of countries is protection from other nations intervening in their internal political processes. </w:t>
      </w:r>
    </w:p>
    <w:p w:rsidR="006A0FC2" w:rsidRDefault="006A0FC2">
      <w:pPr>
        <w:rPr>
          <w:rFonts w:ascii="Times New Roman" w:hAnsi="Times New Roman" w:cs="Times New Roman"/>
          <w:sz w:val="24"/>
        </w:rPr>
      </w:pPr>
    </w:p>
    <w:p w:rsidR="006A0FC2" w:rsidRDefault="006A0FC2">
      <w:pPr>
        <w:rPr>
          <w:rFonts w:ascii="Times New Roman" w:hAnsi="Times New Roman" w:cs="Times New Roman"/>
          <w:sz w:val="24"/>
        </w:rPr>
      </w:pPr>
      <w:r>
        <w:rPr>
          <w:rFonts w:ascii="Times New Roman" w:hAnsi="Times New Roman" w:cs="Times New Roman"/>
          <w:sz w:val="24"/>
        </w:rPr>
        <w:t xml:space="preserve">My Sole Contention is thus that the United States is not justified violating the sovereignty of other nations. </w:t>
      </w:r>
    </w:p>
    <w:p w:rsidR="006A0FC2" w:rsidRDefault="006A0FC2">
      <w:pPr>
        <w:rPr>
          <w:rFonts w:ascii="Times New Roman" w:hAnsi="Times New Roman" w:cs="Times New Roman"/>
          <w:sz w:val="24"/>
        </w:rPr>
      </w:pPr>
      <w:bookmarkStart w:id="0" w:name="_GoBack"/>
      <w:r>
        <w:rPr>
          <w:rFonts w:ascii="Times New Roman" w:hAnsi="Times New Roman" w:cs="Times New Roman"/>
          <w:sz w:val="24"/>
        </w:rPr>
        <w:t xml:space="preserve">Sub point A: </w:t>
      </w:r>
      <w:r w:rsidR="004C7ED8">
        <w:rPr>
          <w:rFonts w:ascii="Times New Roman" w:hAnsi="Times New Roman" w:cs="Times New Roman"/>
          <w:sz w:val="24"/>
        </w:rPr>
        <w:t xml:space="preserve">The United Nations has explicitly rejected the United States Right of Intervention even for Humanitarian purposes </w:t>
      </w:r>
    </w:p>
    <w:bookmarkEnd w:id="0"/>
    <w:p w:rsidR="004C7ED8" w:rsidRPr="005E5AB8" w:rsidRDefault="004C7ED8" w:rsidP="004C7ED8">
      <w:pPr>
        <w:rPr>
          <w:rFonts w:ascii="Times New Roman" w:hAnsi="Times New Roman" w:cs="Times New Roman"/>
          <w:b/>
          <w:sz w:val="24"/>
          <w:u w:val="single"/>
        </w:rPr>
      </w:pPr>
      <w:r w:rsidRPr="005E5AB8">
        <w:rPr>
          <w:rFonts w:ascii="Times New Roman" w:hAnsi="Times New Roman" w:cs="Times New Roman"/>
          <w:b/>
          <w:sz w:val="24"/>
          <w:u w:val="single"/>
        </w:rPr>
        <w:t xml:space="preserve">Noam Chomsky 2008 </w:t>
      </w:r>
      <w:r w:rsidR="00E81F64" w:rsidRPr="00E81F64">
        <w:rPr>
          <w:rFonts w:ascii="Times New Roman" w:hAnsi="Times New Roman" w:cs="Times New Roman"/>
          <w:b/>
          <w:sz w:val="24"/>
        </w:rPr>
        <w:t>explains</w:t>
      </w:r>
      <w:r w:rsidR="00E81F64">
        <w:rPr>
          <w:rFonts w:ascii="Times New Roman" w:hAnsi="Times New Roman" w:cs="Times New Roman"/>
          <w:b/>
          <w:sz w:val="24"/>
          <w:u w:val="single"/>
        </w:rPr>
        <w:t xml:space="preserve"> </w:t>
      </w:r>
    </w:p>
    <w:p w:rsidR="004C7ED8" w:rsidRPr="005E5AB8" w:rsidRDefault="004C7ED8" w:rsidP="004C7ED8">
      <w:pPr>
        <w:rPr>
          <w:rFonts w:ascii="Times New Roman" w:hAnsi="Times New Roman" w:cs="Times New Roman"/>
          <w:sz w:val="16"/>
        </w:rPr>
      </w:pPr>
      <w:r w:rsidRPr="005E5AB8">
        <w:rPr>
          <w:rFonts w:ascii="Times New Roman" w:hAnsi="Times New Roman" w:cs="Times New Roman"/>
          <w:sz w:val="16"/>
        </w:rPr>
        <w:t>(Noam Chomsky, Professor @ MIT, Monthly Review, “Humanitarian Imperialism: The New Doctrine of Imperial Right”, September 2008, http://www.chomsky.info/articles/200809--.</w:t>
      </w:r>
      <w:proofErr w:type="spellStart"/>
      <w:r w:rsidRPr="005E5AB8">
        <w:rPr>
          <w:rFonts w:ascii="Times New Roman" w:hAnsi="Times New Roman" w:cs="Times New Roman"/>
          <w:sz w:val="16"/>
        </w:rPr>
        <w:t>htm</w:t>
      </w:r>
      <w:proofErr w:type="spellEnd"/>
      <w:r w:rsidRPr="005E5AB8">
        <w:rPr>
          <w:rFonts w:ascii="Times New Roman" w:hAnsi="Times New Roman" w:cs="Times New Roman"/>
          <w:sz w:val="16"/>
        </w:rPr>
        <w:t>)</w:t>
      </w:r>
    </w:p>
    <w:p w:rsidR="004C7ED8" w:rsidRDefault="004C7ED8" w:rsidP="004C7ED8">
      <w:pPr>
        <w:rPr>
          <w:rFonts w:ascii="Times New Roman" w:hAnsi="Times New Roman" w:cs="Times New Roman"/>
          <w:b/>
          <w:sz w:val="24"/>
          <w:u w:val="single"/>
        </w:rPr>
      </w:pPr>
      <w:r w:rsidRPr="005E5AB8">
        <w:rPr>
          <w:rFonts w:ascii="Times New Roman" w:hAnsi="Times New Roman" w:cs="Times New Roman"/>
          <w:sz w:val="16"/>
        </w:rPr>
        <w:t xml:space="preserve">Again, there is a slight problem: those annoying facts. </w:t>
      </w:r>
      <w:r w:rsidRPr="005E5AB8">
        <w:rPr>
          <w:rFonts w:ascii="Times New Roman" w:hAnsi="Times New Roman" w:cs="Times New Roman"/>
          <w:b/>
          <w:sz w:val="24"/>
          <w:u w:val="single"/>
        </w:rPr>
        <w:t>The UN World Summit of September 2005 explicitly rejected the claim of the NATO powers that they have the right to use force in alleged protection of human rights. Quite the contrary, the Summit reaffirmed “that the relevant provisions of the Charter [which explicitly bar the NATO actions] are sufficient to address the full range of threats to international peace and security.”</w:t>
      </w:r>
      <w:r w:rsidRPr="005E5AB8">
        <w:rPr>
          <w:rFonts w:ascii="Times New Roman" w:hAnsi="Times New Roman" w:cs="Times New Roman"/>
          <w:sz w:val="24"/>
        </w:rPr>
        <w:t xml:space="preserve"> </w:t>
      </w:r>
      <w:r w:rsidRPr="005E5AB8">
        <w:rPr>
          <w:rFonts w:ascii="Times New Roman" w:hAnsi="Times New Roman" w:cs="Times New Roman"/>
          <w:sz w:val="16"/>
        </w:rPr>
        <w:t xml:space="preserve">The Summit also reaffirmed </w:t>
      </w:r>
      <w:r w:rsidRPr="00A11187">
        <w:rPr>
          <w:rFonts w:ascii="Times New Roman" w:hAnsi="Times New Roman" w:cs="Times New Roman"/>
          <w:sz w:val="10"/>
        </w:rPr>
        <w:t xml:space="preserve">“the authority of the Security Council to mandate coercive action to maintain and restore international peace and security...acting in accordance with the purposes and principles of the Charter,” and the role of the General Assembly in this regard “in accordance with the relevant provisions of the Charter.” </w:t>
      </w:r>
      <w:r w:rsidRPr="00A11187">
        <w:rPr>
          <w:rFonts w:ascii="Times New Roman" w:hAnsi="Times New Roman" w:cs="Times New Roman"/>
          <w:sz w:val="16"/>
        </w:rPr>
        <w:t>Without Security Council authorization, then,</w:t>
      </w:r>
      <w:r w:rsidRPr="00A11187">
        <w:rPr>
          <w:rFonts w:ascii="Times New Roman" w:hAnsi="Times New Roman" w:cs="Times New Roman"/>
          <w:b/>
          <w:sz w:val="16"/>
          <w:u w:val="single"/>
        </w:rPr>
        <w:t xml:space="preserve"> </w:t>
      </w:r>
      <w:r w:rsidRPr="005E5AB8">
        <w:rPr>
          <w:rFonts w:ascii="Times New Roman" w:hAnsi="Times New Roman" w:cs="Times New Roman"/>
          <w:b/>
          <w:sz w:val="24"/>
          <w:u w:val="single"/>
        </w:rPr>
        <w:t xml:space="preserve">NATO has no more right to bomb Serbia </w:t>
      </w:r>
      <w:r w:rsidRPr="005E5AB8">
        <w:rPr>
          <w:rFonts w:ascii="Times New Roman" w:hAnsi="Times New Roman" w:cs="Times New Roman"/>
          <w:b/>
          <w:sz w:val="24"/>
          <w:u w:val="single"/>
        </w:rPr>
        <w:lastRenderedPageBreak/>
        <w:t xml:space="preserve">than Saddam Hussein had to “liberate” Kuwait. The Summit granted no </w:t>
      </w:r>
      <w:r w:rsidRPr="005E5AB8">
        <w:rPr>
          <w:rFonts w:ascii="Times New Roman" w:hAnsi="Times New Roman" w:cs="Times New Roman"/>
          <w:sz w:val="16"/>
        </w:rPr>
        <w:t>new</w:t>
      </w:r>
      <w:r w:rsidRPr="005E5AB8">
        <w:rPr>
          <w:rFonts w:ascii="Times New Roman" w:hAnsi="Times New Roman" w:cs="Times New Roman"/>
          <w:b/>
          <w:sz w:val="24"/>
          <w:u w:val="single"/>
        </w:rPr>
        <w:t xml:space="preserve"> “right of intervention” to individual states or regional alliances, whether under humanitarian or other professed grounds.</w:t>
      </w:r>
    </w:p>
    <w:p w:rsidR="004C7ED8" w:rsidRDefault="00A11187">
      <w:pPr>
        <w:rPr>
          <w:rFonts w:ascii="Times New Roman" w:hAnsi="Times New Roman" w:cs="Times New Roman"/>
          <w:sz w:val="24"/>
        </w:rPr>
      </w:pPr>
      <w:r>
        <w:rPr>
          <w:rFonts w:ascii="Times New Roman" w:hAnsi="Times New Roman" w:cs="Times New Roman"/>
          <w:sz w:val="24"/>
        </w:rPr>
        <w:t>The United Nations clearly has laid out that every nation has a right to sovereignty that other nations can not violate even in the face of human rights violations. This means that the Uni</w:t>
      </w:r>
      <w:r w:rsidR="0070361D">
        <w:rPr>
          <w:rFonts w:ascii="Times New Roman" w:hAnsi="Times New Roman" w:cs="Times New Roman"/>
          <w:sz w:val="24"/>
        </w:rPr>
        <w:t>ted States needs to act with</w:t>
      </w:r>
      <w:r>
        <w:rPr>
          <w:rFonts w:ascii="Times New Roman" w:hAnsi="Times New Roman" w:cs="Times New Roman"/>
          <w:sz w:val="24"/>
        </w:rPr>
        <w:t xml:space="preserve"> respect to this declaration when preventing human rights violations. External Action</w:t>
      </w:r>
      <w:r w:rsidR="0070361D">
        <w:rPr>
          <w:rFonts w:ascii="Times New Roman" w:hAnsi="Times New Roman" w:cs="Times New Roman"/>
          <w:sz w:val="24"/>
        </w:rPr>
        <w:t>, through treaties or sanctions, is</w:t>
      </w:r>
      <w:r>
        <w:rPr>
          <w:rFonts w:ascii="Times New Roman" w:hAnsi="Times New Roman" w:cs="Times New Roman"/>
          <w:sz w:val="24"/>
        </w:rPr>
        <w:t xml:space="preserve"> the only</w:t>
      </w:r>
      <w:r w:rsidR="00565910">
        <w:rPr>
          <w:rFonts w:ascii="Times New Roman" w:hAnsi="Times New Roman" w:cs="Times New Roman"/>
          <w:sz w:val="24"/>
        </w:rPr>
        <w:t xml:space="preserve"> kind of</w:t>
      </w:r>
      <w:r>
        <w:rPr>
          <w:rFonts w:ascii="Times New Roman" w:hAnsi="Times New Roman" w:cs="Times New Roman"/>
          <w:sz w:val="24"/>
        </w:rPr>
        <w:t xml:space="preserve"> action that is justified</w:t>
      </w:r>
      <w:r w:rsidR="0070361D">
        <w:rPr>
          <w:rFonts w:ascii="Times New Roman" w:hAnsi="Times New Roman" w:cs="Times New Roman"/>
          <w:sz w:val="24"/>
        </w:rPr>
        <w:t xml:space="preserve"> in the international community.</w:t>
      </w:r>
    </w:p>
    <w:p w:rsidR="004C7ED8" w:rsidRDefault="004C7ED8">
      <w:pPr>
        <w:rPr>
          <w:rFonts w:ascii="Times New Roman" w:hAnsi="Times New Roman" w:cs="Times New Roman"/>
          <w:sz w:val="24"/>
        </w:rPr>
      </w:pPr>
    </w:p>
    <w:p w:rsidR="004C7ED8" w:rsidRDefault="004C7ED8">
      <w:pPr>
        <w:rPr>
          <w:rFonts w:ascii="Times New Roman" w:hAnsi="Times New Roman" w:cs="Times New Roman"/>
          <w:sz w:val="24"/>
        </w:rPr>
      </w:pPr>
      <w:r>
        <w:rPr>
          <w:rFonts w:ascii="Times New Roman" w:hAnsi="Times New Roman" w:cs="Times New Roman"/>
          <w:sz w:val="24"/>
        </w:rPr>
        <w:t>Sub Point B: Humanitarian Intervention gives far too much of an incentive for the intervening nation to restructure the other’s political system in a way most beneficial to them</w:t>
      </w:r>
      <w:r w:rsidR="008B5131">
        <w:rPr>
          <w:rFonts w:ascii="Times New Roman" w:hAnsi="Times New Roman" w:cs="Times New Roman"/>
          <w:sz w:val="24"/>
        </w:rPr>
        <w:t>,</w:t>
      </w:r>
      <w:r>
        <w:rPr>
          <w:rFonts w:ascii="Times New Roman" w:hAnsi="Times New Roman" w:cs="Times New Roman"/>
          <w:sz w:val="24"/>
        </w:rPr>
        <w:t xml:space="preserve"> not for the other country. </w:t>
      </w:r>
    </w:p>
    <w:p w:rsidR="004C7ED8" w:rsidRDefault="004C7ED8" w:rsidP="004C7ED8">
      <w:pPr>
        <w:rPr>
          <w:rFonts w:ascii="Times New Roman" w:hAnsi="Times New Roman" w:cs="Times New Roman"/>
          <w:b/>
          <w:sz w:val="24"/>
        </w:rPr>
      </w:pPr>
      <w:r w:rsidRPr="002B0E73">
        <w:rPr>
          <w:rFonts w:ascii="Times New Roman" w:hAnsi="Times New Roman" w:cs="Times New Roman"/>
          <w:b/>
          <w:sz w:val="24"/>
          <w:u w:val="single"/>
        </w:rPr>
        <w:t xml:space="preserve">Anne </w:t>
      </w:r>
      <w:proofErr w:type="spellStart"/>
      <w:r w:rsidRPr="002B0E73">
        <w:rPr>
          <w:rFonts w:ascii="Times New Roman" w:hAnsi="Times New Roman" w:cs="Times New Roman"/>
          <w:b/>
          <w:sz w:val="24"/>
          <w:u w:val="single"/>
        </w:rPr>
        <w:t>Orford</w:t>
      </w:r>
      <w:proofErr w:type="spellEnd"/>
      <w:r w:rsidRPr="00AD2B05">
        <w:rPr>
          <w:rFonts w:ascii="Times New Roman" w:hAnsi="Times New Roman" w:cs="Times New Roman"/>
          <w:b/>
          <w:sz w:val="24"/>
          <w:u w:val="single"/>
        </w:rPr>
        <w:t xml:space="preserve"> </w:t>
      </w:r>
      <w:r>
        <w:rPr>
          <w:rFonts w:ascii="Times New Roman" w:hAnsi="Times New Roman" w:cs="Times New Roman"/>
          <w:b/>
          <w:sz w:val="24"/>
          <w:u w:val="single"/>
        </w:rPr>
        <w:t xml:space="preserve">3 </w:t>
      </w:r>
      <w:r w:rsidRPr="002B0E73">
        <w:rPr>
          <w:rFonts w:ascii="Times New Roman" w:hAnsi="Times New Roman" w:cs="Times New Roman"/>
          <w:b/>
          <w:sz w:val="24"/>
        </w:rPr>
        <w:t xml:space="preserve">explains </w:t>
      </w:r>
    </w:p>
    <w:p w:rsidR="004C7ED8" w:rsidRPr="00B1444B" w:rsidRDefault="004C7ED8" w:rsidP="004C7ED8">
      <w:pPr>
        <w:rPr>
          <w:rFonts w:ascii="Times New Roman" w:hAnsi="Times New Roman" w:cs="Times New Roman"/>
          <w:sz w:val="14"/>
        </w:rPr>
      </w:pPr>
      <w:r w:rsidRPr="00B1444B">
        <w:rPr>
          <w:rFonts w:ascii="Times New Roman" w:hAnsi="Times New Roman" w:cs="Times New Roman"/>
          <w:sz w:val="14"/>
        </w:rPr>
        <w:t xml:space="preserve">(Anne </w:t>
      </w:r>
      <w:proofErr w:type="spellStart"/>
      <w:r w:rsidRPr="00B1444B">
        <w:rPr>
          <w:rFonts w:ascii="Times New Roman" w:hAnsi="Times New Roman" w:cs="Times New Roman"/>
          <w:sz w:val="14"/>
        </w:rPr>
        <w:t>Orford</w:t>
      </w:r>
      <w:proofErr w:type="spellEnd"/>
      <w:r w:rsidRPr="00B1444B">
        <w:rPr>
          <w:rFonts w:ascii="Times New Roman" w:hAnsi="Times New Roman" w:cs="Times New Roman"/>
          <w:sz w:val="14"/>
        </w:rPr>
        <w:t>, Professor @ University of Melbourne, 2003, Cambridge University Press, “Reading Humanitarian Intervention: Human Rights and the Use of Force in International Law”, http://bilder.buecher.de/zusatz/21/21785/21785632_lese_1.pdf)</w:t>
      </w:r>
    </w:p>
    <w:p w:rsidR="004C7ED8" w:rsidRDefault="004C7ED8">
      <w:pPr>
        <w:rPr>
          <w:rFonts w:ascii="Times New Roman" w:hAnsi="Times New Roman" w:cs="Times New Roman"/>
          <w:b/>
          <w:sz w:val="24"/>
          <w:u w:val="single"/>
        </w:rPr>
      </w:pPr>
      <w:r w:rsidRPr="004C7ED8">
        <w:rPr>
          <w:rFonts w:ascii="Times New Roman" w:hAnsi="Times New Roman" w:cs="Times New Roman"/>
          <w:b/>
          <w:sz w:val="24"/>
          <w:u w:val="single"/>
        </w:rPr>
        <w:t>Indeed intervention in the name of humanitarianism too readily provides an alibi for the continued involvement of those interested in exploiting and controlling the resources and people of target states.</w:t>
      </w:r>
      <w:r>
        <w:rPr>
          <w:rFonts w:ascii="Times New Roman" w:hAnsi="Times New Roman" w:cs="Times New Roman"/>
          <w:sz w:val="24"/>
        </w:rPr>
        <w:t xml:space="preserve"> </w:t>
      </w:r>
      <w:r w:rsidRPr="004C7ED8">
        <w:rPr>
          <w:rFonts w:ascii="Times New Roman" w:hAnsi="Times New Roman" w:cs="Times New Roman"/>
          <w:sz w:val="16"/>
        </w:rPr>
        <w:t xml:space="preserve">The ‘myopia’ of international lawyers about the effects of the new interventionism means that, in general, </w:t>
      </w:r>
      <w:r w:rsidRPr="004C7ED8">
        <w:rPr>
          <w:rFonts w:ascii="Times New Roman" w:hAnsi="Times New Roman" w:cs="Times New Roman"/>
          <w:b/>
          <w:sz w:val="24"/>
          <w:u w:val="single"/>
        </w:rPr>
        <w:t xml:space="preserve">international legal debate fails to address the ways in which the destructive consequences of coercive economic restructuring contributes to instability, leads to further violence and denials of  human rights.  </w:t>
      </w:r>
    </w:p>
    <w:p w:rsidR="004C7ED8" w:rsidRDefault="004C7ED8">
      <w:pPr>
        <w:rPr>
          <w:rFonts w:ascii="Times New Roman" w:hAnsi="Times New Roman" w:cs="Times New Roman"/>
          <w:b/>
          <w:sz w:val="24"/>
        </w:rPr>
      </w:pPr>
      <w:r>
        <w:rPr>
          <w:rFonts w:ascii="Times New Roman" w:hAnsi="Times New Roman" w:cs="Times New Roman"/>
          <w:b/>
          <w:sz w:val="24"/>
        </w:rPr>
        <w:t>This is more than proven by our current restructuring of the Iraqi government. Continued involvement has only helped destroy their infrastructure because of the radical changes that we made to it. This is why sovereignty is so important, because it is the last safeguard of other nations to be protected from larger powers. Also this operates as a turn on their case because it proves that internal intervention will only contribute to more in</w:t>
      </w:r>
      <w:r w:rsidR="008B5131">
        <w:rPr>
          <w:rFonts w:ascii="Times New Roman" w:hAnsi="Times New Roman" w:cs="Times New Roman"/>
          <w:b/>
          <w:sz w:val="24"/>
        </w:rPr>
        <w:t>s</w:t>
      </w:r>
      <w:r>
        <w:rPr>
          <w:rFonts w:ascii="Times New Roman" w:hAnsi="Times New Roman" w:cs="Times New Roman"/>
          <w:b/>
          <w:sz w:val="24"/>
        </w:rPr>
        <w:t xml:space="preserve">tability and human rights abuses in the long run. </w:t>
      </w:r>
    </w:p>
    <w:p w:rsidR="004C7ED8" w:rsidRDefault="004C7ED8">
      <w:pPr>
        <w:rPr>
          <w:rFonts w:ascii="Times New Roman" w:hAnsi="Times New Roman" w:cs="Times New Roman"/>
          <w:b/>
          <w:sz w:val="24"/>
        </w:rPr>
      </w:pPr>
    </w:p>
    <w:p w:rsidR="004C7ED8" w:rsidRPr="004C7ED8" w:rsidRDefault="008B5131">
      <w:pPr>
        <w:rPr>
          <w:rFonts w:ascii="Times New Roman" w:hAnsi="Times New Roman" w:cs="Times New Roman"/>
          <w:sz w:val="24"/>
        </w:rPr>
      </w:pPr>
      <w:r>
        <w:rPr>
          <w:rFonts w:ascii="Times New Roman" w:hAnsi="Times New Roman" w:cs="Times New Roman"/>
          <w:sz w:val="24"/>
        </w:rPr>
        <w:t xml:space="preserve"> </w:t>
      </w:r>
    </w:p>
    <w:sectPr w:rsidR="004C7ED8" w:rsidRPr="004C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F7"/>
    <w:rsid w:val="00202765"/>
    <w:rsid w:val="002B04F7"/>
    <w:rsid w:val="002B0E73"/>
    <w:rsid w:val="00327612"/>
    <w:rsid w:val="004C7ED8"/>
    <w:rsid w:val="00565910"/>
    <w:rsid w:val="006A0FC2"/>
    <w:rsid w:val="0070361D"/>
    <w:rsid w:val="008271A8"/>
    <w:rsid w:val="008B5131"/>
    <w:rsid w:val="00A11187"/>
    <w:rsid w:val="00AD2B05"/>
    <w:rsid w:val="00B05D15"/>
    <w:rsid w:val="00B1444B"/>
    <w:rsid w:val="00CA329A"/>
    <w:rsid w:val="00DC3761"/>
    <w:rsid w:val="00E81F64"/>
    <w:rsid w:val="00F54D8A"/>
    <w:rsid w:val="00F6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44B"/>
    <w:rPr>
      <w:color w:val="0000FF" w:themeColor="hyperlink"/>
      <w:u w:val="single"/>
    </w:rPr>
  </w:style>
  <w:style w:type="paragraph" w:styleId="BalloonText">
    <w:name w:val="Balloon Text"/>
    <w:basedOn w:val="Normal"/>
    <w:link w:val="BalloonTextChar"/>
    <w:uiPriority w:val="99"/>
    <w:semiHidden/>
    <w:unhideWhenUsed/>
    <w:rsid w:val="00565910"/>
    <w:rPr>
      <w:rFonts w:ascii="Tahoma" w:hAnsi="Tahoma" w:cs="Tahoma"/>
      <w:sz w:val="16"/>
      <w:szCs w:val="16"/>
    </w:rPr>
  </w:style>
  <w:style w:type="character" w:customStyle="1" w:styleId="BalloonTextChar">
    <w:name w:val="Balloon Text Char"/>
    <w:basedOn w:val="DefaultParagraphFont"/>
    <w:link w:val="BalloonText"/>
    <w:uiPriority w:val="99"/>
    <w:semiHidden/>
    <w:rsid w:val="00565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44B"/>
    <w:rPr>
      <w:color w:val="0000FF" w:themeColor="hyperlink"/>
      <w:u w:val="single"/>
    </w:rPr>
  </w:style>
  <w:style w:type="paragraph" w:styleId="BalloonText">
    <w:name w:val="Balloon Text"/>
    <w:basedOn w:val="Normal"/>
    <w:link w:val="BalloonTextChar"/>
    <w:uiPriority w:val="99"/>
    <w:semiHidden/>
    <w:unhideWhenUsed/>
    <w:rsid w:val="00565910"/>
    <w:rPr>
      <w:rFonts w:ascii="Tahoma" w:hAnsi="Tahoma" w:cs="Tahoma"/>
      <w:sz w:val="16"/>
      <w:szCs w:val="16"/>
    </w:rPr>
  </w:style>
  <w:style w:type="character" w:customStyle="1" w:styleId="BalloonTextChar">
    <w:name w:val="Balloon Text Char"/>
    <w:basedOn w:val="DefaultParagraphFont"/>
    <w:link w:val="BalloonText"/>
    <w:uiPriority w:val="99"/>
    <w:semiHidden/>
    <w:rsid w:val="00565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3</Pages>
  <Words>1471</Words>
  <Characters>8608</Characters>
  <Application>Microsoft Office Word</Application>
  <DocSecurity>0</DocSecurity>
  <Lines>132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9</cp:revision>
  <dcterms:created xsi:type="dcterms:W3CDTF">2013-02-18T23:03:00Z</dcterms:created>
  <dcterms:modified xsi:type="dcterms:W3CDTF">2013-02-20T04:04:00Z</dcterms:modified>
</cp:coreProperties>
</file>