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A2C" w:rsidRPr="00F82AD0" w:rsidRDefault="00EE1A2C" w:rsidP="00EE1A2C">
      <w:pPr>
        <w:rPr>
          <w:rStyle w:val="Underline"/>
          <w:rFonts w:ascii="Calibri" w:hAnsi="Calibri"/>
        </w:rPr>
      </w:pPr>
      <w:r w:rsidRPr="00F82AD0">
        <w:rPr>
          <w:rStyle w:val="Underline"/>
          <w:rFonts w:ascii="Calibri" w:hAnsi="Calibri"/>
        </w:rPr>
        <w:t>I value morality as implied by the word ought in the resolution.</w:t>
      </w:r>
    </w:p>
    <w:p w:rsidR="00EE1A2C" w:rsidRPr="00F82AD0" w:rsidRDefault="00EE1A2C" w:rsidP="00EE1A2C">
      <w:pPr>
        <w:rPr>
          <w:rStyle w:val="Underline"/>
          <w:rFonts w:ascii="Calibri" w:hAnsi="Calibri"/>
        </w:rPr>
      </w:pPr>
    </w:p>
    <w:p w:rsidR="00EE1A2C" w:rsidRPr="00F82AD0" w:rsidRDefault="00EE1A2C" w:rsidP="00EE1A2C">
      <w:pPr>
        <w:rPr>
          <w:rStyle w:val="Underline"/>
          <w:rFonts w:ascii="Calibri" w:hAnsi="Calibri"/>
        </w:rPr>
      </w:pPr>
      <w:r w:rsidRPr="00F82AD0">
        <w:rPr>
          <w:rStyle w:val="Underline"/>
          <w:rFonts w:ascii="Calibri" w:hAnsi="Calibri"/>
        </w:rPr>
        <w:t>And</w:t>
      </w:r>
    </w:p>
    <w:p w:rsidR="00EE1A2C" w:rsidRPr="00F82AD0" w:rsidRDefault="00EE1A2C" w:rsidP="00EE1A2C">
      <w:pPr>
        <w:rPr>
          <w:rStyle w:val="Underline"/>
          <w:rFonts w:ascii="Calibri" w:hAnsi="Calibri"/>
        </w:rPr>
      </w:pPr>
    </w:p>
    <w:p w:rsidR="00EE1A2C" w:rsidRPr="00F82AD0" w:rsidRDefault="00EE1A2C" w:rsidP="00EE1A2C">
      <w:pPr>
        <w:rPr>
          <w:rStyle w:val="Underline"/>
          <w:rFonts w:ascii="Calibri" w:hAnsi="Calibri"/>
        </w:rPr>
      </w:pPr>
      <w:r w:rsidRPr="00F82AD0">
        <w:rPr>
          <w:rStyle w:val="Underline"/>
          <w:rFonts w:ascii="Calibri" w:hAnsi="Calibri"/>
        </w:rPr>
        <w:t>Epistemology comes first in determining morality</w:t>
      </w:r>
    </w:p>
    <w:p w:rsidR="00EE1A2C" w:rsidRPr="00F82AD0" w:rsidRDefault="00EE1A2C" w:rsidP="00EE1A2C">
      <w:pPr>
        <w:rPr>
          <w:rStyle w:val="Underline"/>
          <w:rFonts w:ascii="Calibri" w:hAnsi="Calibri"/>
        </w:rPr>
      </w:pPr>
    </w:p>
    <w:p w:rsidR="00EE1A2C" w:rsidRDefault="00EE1A2C" w:rsidP="00EE1A2C">
      <w:pPr>
        <w:rPr>
          <w:rStyle w:val="Underline"/>
          <w:rFonts w:ascii="Calibri" w:hAnsi="Calibri"/>
        </w:rPr>
      </w:pPr>
      <w:r w:rsidRPr="00F82AD0">
        <w:rPr>
          <w:rStyle w:val="Underline"/>
          <w:rFonts w:ascii="Calibri" w:hAnsi="Calibri"/>
        </w:rPr>
        <w:t xml:space="preserve">1. We can’t know what is moral knowledge </w:t>
      </w:r>
    </w:p>
    <w:p w:rsidR="00EE1A2C" w:rsidRPr="00F82AD0" w:rsidRDefault="00EE1A2C" w:rsidP="00EE1A2C">
      <w:pPr>
        <w:rPr>
          <w:rStyle w:val="Underline"/>
          <w:rFonts w:ascii="Calibri" w:hAnsi="Calibri"/>
        </w:rPr>
      </w:pPr>
      <w:r w:rsidRPr="00F82AD0">
        <w:rPr>
          <w:rStyle w:val="Underline"/>
          <w:rFonts w:ascii="Calibri" w:hAnsi="Calibri"/>
        </w:rPr>
        <w:t xml:space="preserve">2. The absence of an epistemic theory would terminate in skepticism </w:t>
      </w:r>
    </w:p>
    <w:p w:rsidR="00EE1A2C" w:rsidRPr="00F82AD0" w:rsidRDefault="00EE1A2C" w:rsidP="00EE1A2C">
      <w:pPr>
        <w:rPr>
          <w:rStyle w:val="Underline"/>
          <w:rFonts w:ascii="Calibri" w:hAnsi="Calibri"/>
        </w:rPr>
      </w:pPr>
    </w:p>
    <w:p w:rsidR="00EE1A2C" w:rsidRPr="00F82AD0" w:rsidRDefault="00EE1A2C" w:rsidP="00EE1A2C">
      <w:pPr>
        <w:rPr>
          <w:rStyle w:val="Underline"/>
          <w:rFonts w:ascii="Calibri" w:hAnsi="Calibri"/>
        </w:rPr>
      </w:pPr>
      <w:r w:rsidRPr="00F82AD0">
        <w:rPr>
          <w:rStyle w:val="Underline"/>
          <w:rFonts w:ascii="Calibri" w:hAnsi="Calibri"/>
        </w:rPr>
        <w:t>And</w:t>
      </w:r>
    </w:p>
    <w:p w:rsidR="00EE1A2C" w:rsidRPr="00F82AD0" w:rsidRDefault="00EE1A2C" w:rsidP="00EE1A2C">
      <w:pPr>
        <w:rPr>
          <w:rStyle w:val="Underline"/>
          <w:rFonts w:ascii="Calibri" w:hAnsi="Calibri"/>
        </w:rPr>
      </w:pPr>
    </w:p>
    <w:p w:rsidR="00EE1A2C" w:rsidRPr="00F82AD0" w:rsidRDefault="00EE1A2C" w:rsidP="00EE1A2C">
      <w:pPr>
        <w:rPr>
          <w:rStyle w:val="Underline"/>
          <w:rFonts w:ascii="Calibri" w:hAnsi="Calibri"/>
        </w:rPr>
      </w:pPr>
      <w:r w:rsidRPr="00F82AD0">
        <w:rPr>
          <w:rStyle w:val="Underline"/>
          <w:rFonts w:ascii="Calibri" w:hAnsi="Calibri"/>
        </w:rPr>
        <w:t>Without a sovereign we don’t have verifiable moral knowledge</w:t>
      </w:r>
    </w:p>
    <w:p w:rsidR="00EE1A2C" w:rsidRPr="00F82AD0" w:rsidRDefault="00EE1A2C" w:rsidP="00EE1A2C">
      <w:pPr>
        <w:rPr>
          <w:rStyle w:val="Underline"/>
          <w:rFonts w:ascii="Calibri" w:hAnsi="Calibri"/>
        </w:rPr>
      </w:pPr>
    </w:p>
    <w:p w:rsidR="00EE1A2C" w:rsidRPr="00F82AD0" w:rsidRDefault="00EE1A2C" w:rsidP="00EE1A2C">
      <w:pPr>
        <w:pStyle w:val="FullText"/>
        <w:rPr>
          <w:rStyle w:val="SourceBold"/>
          <w:rFonts w:ascii="Calibri" w:hAnsi="Calibri"/>
          <w:b w:val="0"/>
        </w:rPr>
      </w:pPr>
      <w:r w:rsidRPr="00F82AD0">
        <w:rPr>
          <w:rStyle w:val="SourceBold"/>
          <w:rFonts w:ascii="Calibri" w:hAnsi="Calibri"/>
          <w:sz w:val="22"/>
          <w:u w:val="single"/>
        </w:rPr>
        <w:t>Parrish</w:t>
      </w:r>
      <w:r w:rsidRPr="00F82AD0">
        <w:rPr>
          <w:rStyle w:val="SourceBold"/>
          <w:rFonts w:ascii="Calibri" w:hAnsi="Calibri"/>
          <w:b w:val="0"/>
        </w:rPr>
        <w:t xml:space="preserve">, Rick. “Derrida’s Economy of Violence in Hobbes’ Social Contract”. Theory &amp; Event. Volume 7, Issue 4. 2005. </w:t>
      </w:r>
    </w:p>
    <w:p w:rsidR="00EE1A2C" w:rsidRPr="00F82AD0" w:rsidRDefault="00EE1A2C" w:rsidP="00EE1A2C">
      <w:pPr>
        <w:pStyle w:val="FullText"/>
        <w:rPr>
          <w:rFonts w:ascii="Calibri" w:hAnsi="Calibri"/>
        </w:rPr>
      </w:pPr>
    </w:p>
    <w:p w:rsidR="00EE1A2C" w:rsidRPr="00F82AD0" w:rsidRDefault="00EE1A2C" w:rsidP="00EE1A2C">
      <w:pPr>
        <w:pStyle w:val="FullText"/>
        <w:rPr>
          <w:rStyle w:val="UnderlinedCard"/>
          <w:rFonts w:ascii="Calibri" w:hAnsi="Calibri"/>
          <w:b/>
        </w:rPr>
      </w:pPr>
      <w:r w:rsidRPr="00F82AD0">
        <w:rPr>
          <w:rFonts w:ascii="Calibri" w:hAnsi="Calibri"/>
        </w:rPr>
        <w:t xml:space="preserve">"For Hobbes </w:t>
      </w:r>
      <w:r w:rsidRPr="00A149C0">
        <w:rPr>
          <w:rStyle w:val="UnderlinedCard"/>
          <w:rFonts w:ascii="Calibri" w:hAnsi="Calibri"/>
        </w:rPr>
        <w:t xml:space="preserve">truth is a </w:t>
      </w:r>
      <w:r>
        <w:rPr>
          <w:rStyle w:val="UnderlinedCard"/>
          <w:rFonts w:ascii="Calibri" w:hAnsi="Calibri"/>
        </w:rPr>
        <w:t>…</w:t>
      </w:r>
      <w:r w:rsidRPr="00F82AD0">
        <w:rPr>
          <w:rStyle w:val="UnderlinedCard"/>
          <w:rFonts w:ascii="Calibri" w:hAnsi="Calibri"/>
        </w:rPr>
        <w:t xml:space="preserve"> based on individual appetites.</w:t>
      </w:r>
    </w:p>
    <w:p w:rsidR="00EE1A2C" w:rsidRPr="00F82AD0" w:rsidRDefault="00EE1A2C" w:rsidP="00EE1A2C">
      <w:pPr>
        <w:rPr>
          <w:rStyle w:val="Underline"/>
          <w:rFonts w:ascii="Calibri" w:hAnsi="Calibri"/>
        </w:rPr>
      </w:pPr>
    </w:p>
    <w:p w:rsidR="00EE1A2C" w:rsidRDefault="00EE1A2C" w:rsidP="00EE1A2C">
      <w:pPr>
        <w:rPr>
          <w:rStyle w:val="Underline"/>
          <w:rFonts w:ascii="Calibri" w:hAnsi="Calibri"/>
        </w:rPr>
      </w:pPr>
      <w:r>
        <w:rPr>
          <w:rStyle w:val="Underline"/>
          <w:rFonts w:ascii="Calibri" w:hAnsi="Calibri"/>
        </w:rPr>
        <w:t>Ann</w:t>
      </w:r>
    </w:p>
    <w:p w:rsidR="00EE1A2C" w:rsidRDefault="00EE1A2C" w:rsidP="00EE1A2C">
      <w:pPr>
        <w:rPr>
          <w:rStyle w:val="Underline"/>
          <w:rFonts w:ascii="Calibri" w:hAnsi="Calibri"/>
        </w:rPr>
      </w:pPr>
    </w:p>
    <w:p w:rsidR="00EE1A2C" w:rsidRDefault="00EE1A2C" w:rsidP="00EE1A2C">
      <w:pPr>
        <w:rPr>
          <w:rStyle w:val="Underline"/>
          <w:rFonts w:ascii="Calibri" w:hAnsi="Calibri"/>
        </w:rPr>
      </w:pPr>
    </w:p>
    <w:p w:rsidR="00EE1A2C" w:rsidRPr="00F82AD0" w:rsidRDefault="00EE1A2C" w:rsidP="00EE1A2C">
      <w:pPr>
        <w:rPr>
          <w:rStyle w:val="Underline"/>
          <w:rFonts w:ascii="Calibri" w:hAnsi="Calibri"/>
        </w:rPr>
      </w:pPr>
      <w:r w:rsidRPr="00F82AD0">
        <w:rPr>
          <w:rStyle w:val="Underline"/>
          <w:rFonts w:ascii="Calibri" w:hAnsi="Calibri"/>
        </w:rPr>
        <w:t xml:space="preserve">Deliberation between people is necessary to achieve true knowledge </w:t>
      </w:r>
    </w:p>
    <w:p w:rsidR="00EE1A2C" w:rsidRPr="00F82AD0" w:rsidRDefault="00EE1A2C" w:rsidP="00EE1A2C">
      <w:pPr>
        <w:rPr>
          <w:rStyle w:val="Underline"/>
          <w:rFonts w:ascii="Calibri" w:hAnsi="Calibri"/>
        </w:rPr>
      </w:pPr>
    </w:p>
    <w:p w:rsidR="00EE1A2C" w:rsidRPr="00F20349" w:rsidRDefault="00EE1A2C" w:rsidP="00EE1A2C">
      <w:pPr>
        <w:rPr>
          <w:rFonts w:ascii="Calibri" w:hAnsi="Calibri" w:cs="NewBaskerville-Roman"/>
          <w:sz w:val="16"/>
        </w:rPr>
      </w:pPr>
      <w:r w:rsidRPr="004E07F3">
        <w:rPr>
          <w:rFonts w:ascii="Calibri" w:hAnsi="Calibri"/>
          <w:b/>
          <w:u w:val="single"/>
        </w:rPr>
        <w:t xml:space="preserve">Habermas, </w:t>
      </w:r>
      <w:r w:rsidRPr="00F20349">
        <w:rPr>
          <w:rFonts w:ascii="Calibri" w:hAnsi="Calibri"/>
          <w:sz w:val="16"/>
        </w:rPr>
        <w:t xml:space="preserve">Jurgen, “Truth and Justification”, translated by Barbara Fultner, </w:t>
      </w:r>
      <w:r w:rsidRPr="00F20349">
        <w:rPr>
          <w:rFonts w:ascii="Calibri" w:hAnsi="Calibri"/>
          <w:color w:val="141413"/>
          <w:sz w:val="16"/>
        </w:rPr>
        <w:t>2003 Massachusetts Institute of Technology.</w:t>
      </w:r>
    </w:p>
    <w:p w:rsidR="00EE1A2C" w:rsidRPr="00F20349" w:rsidRDefault="00EE1A2C" w:rsidP="00EE1A2C">
      <w:pPr>
        <w:rPr>
          <w:rFonts w:ascii="Calibri" w:hAnsi="Calibri" w:cs="NewBaskerville-Roman"/>
        </w:rPr>
      </w:pPr>
    </w:p>
    <w:p w:rsidR="00EE1A2C" w:rsidRPr="00F20349" w:rsidRDefault="00EE1A2C" w:rsidP="00EE1A2C">
      <w:pPr>
        <w:rPr>
          <w:rFonts w:ascii="Calibri" w:hAnsi="Calibri" w:cs="NewBaskerville-Roman"/>
          <w:sz w:val="16"/>
        </w:rPr>
      </w:pPr>
      <w:r w:rsidRPr="00F20349">
        <w:rPr>
          <w:rFonts w:ascii="Calibri" w:hAnsi="Calibri" w:cs="NewBaskerville-Roman"/>
          <w:sz w:val="16"/>
        </w:rPr>
        <w:t xml:space="preserve">This performatively </w:t>
      </w:r>
      <w:r>
        <w:rPr>
          <w:rFonts w:ascii="Calibri" w:hAnsi="Calibri" w:cs="NewBaskerville-Roman"/>
          <w:sz w:val="16"/>
        </w:rPr>
        <w:t>…</w:t>
      </w:r>
      <w:r w:rsidRPr="00F20349">
        <w:rPr>
          <w:rFonts w:ascii="Calibri" w:hAnsi="Calibri" w:cs="NewBaskerville-Roman"/>
          <w:sz w:val="16"/>
        </w:rPr>
        <w:t xml:space="preserve"> routine understandings and actions.</w:t>
      </w:r>
    </w:p>
    <w:p w:rsidR="00EE1A2C" w:rsidRDefault="00EE1A2C" w:rsidP="00EE1A2C">
      <w:pPr>
        <w:rPr>
          <w:rStyle w:val="Underline"/>
          <w:rFonts w:ascii="Calibri" w:hAnsi="Calibri"/>
        </w:rPr>
      </w:pPr>
    </w:p>
    <w:p w:rsidR="00EE1A2C" w:rsidRPr="00F20349" w:rsidRDefault="00EE1A2C" w:rsidP="00EE1A2C">
      <w:pPr>
        <w:rPr>
          <w:rStyle w:val="Underline"/>
          <w:rFonts w:ascii="Calibri" w:hAnsi="Calibri"/>
        </w:rPr>
      </w:pPr>
    </w:p>
    <w:p w:rsidR="00EE1A2C" w:rsidRPr="00F82AD0" w:rsidRDefault="00EE1A2C" w:rsidP="00EE1A2C">
      <w:pPr>
        <w:rPr>
          <w:rStyle w:val="Underline"/>
          <w:rFonts w:ascii="Calibri" w:hAnsi="Calibri"/>
        </w:rPr>
      </w:pPr>
      <w:r w:rsidRPr="00F82AD0">
        <w:rPr>
          <w:rStyle w:val="Underline"/>
          <w:rFonts w:ascii="Calibri" w:hAnsi="Calibri"/>
        </w:rPr>
        <w:t>And</w:t>
      </w:r>
    </w:p>
    <w:p w:rsidR="00EE1A2C" w:rsidRPr="00F82AD0" w:rsidRDefault="00EE1A2C" w:rsidP="00EE1A2C">
      <w:pPr>
        <w:rPr>
          <w:rStyle w:val="Underline"/>
          <w:rFonts w:ascii="Calibri" w:hAnsi="Calibri"/>
        </w:rPr>
      </w:pPr>
    </w:p>
    <w:p w:rsidR="00EE1A2C" w:rsidRPr="00F82AD0" w:rsidRDefault="00EE1A2C" w:rsidP="00EE1A2C">
      <w:pPr>
        <w:rPr>
          <w:rStyle w:val="Underline"/>
          <w:rFonts w:ascii="Calibri" w:hAnsi="Calibri"/>
        </w:rPr>
      </w:pPr>
    </w:p>
    <w:p w:rsidR="00EE1A2C" w:rsidRPr="00F82AD0" w:rsidRDefault="00EE1A2C" w:rsidP="00EE1A2C">
      <w:pPr>
        <w:rPr>
          <w:rStyle w:val="Underline"/>
          <w:rFonts w:ascii="Calibri" w:hAnsi="Calibri"/>
        </w:rPr>
      </w:pPr>
      <w:r w:rsidRPr="00F82AD0">
        <w:rPr>
          <w:rStyle w:val="Underline"/>
          <w:rFonts w:ascii="Calibri" w:hAnsi="Calibri"/>
        </w:rPr>
        <w:t xml:space="preserve">The sovereign unifies the clash in this deliberation </w:t>
      </w:r>
    </w:p>
    <w:p w:rsidR="00EE1A2C" w:rsidRPr="00F82AD0" w:rsidRDefault="00EE1A2C" w:rsidP="00EE1A2C">
      <w:pPr>
        <w:rPr>
          <w:rStyle w:val="Underline"/>
          <w:rFonts w:ascii="Calibri" w:hAnsi="Calibri"/>
        </w:rPr>
      </w:pPr>
    </w:p>
    <w:p w:rsidR="00EE1A2C" w:rsidRPr="00DD5637" w:rsidRDefault="00EE1A2C" w:rsidP="00EE1A2C">
      <w:pPr>
        <w:pStyle w:val="FullText"/>
        <w:rPr>
          <w:rStyle w:val="SourceBold"/>
          <w:rFonts w:ascii="Calibri" w:hAnsi="Calibri"/>
          <w:b w:val="0"/>
        </w:rPr>
      </w:pPr>
      <w:r w:rsidRPr="005E6518">
        <w:rPr>
          <w:rStyle w:val="SourceBold"/>
          <w:rFonts w:ascii="Calibri" w:hAnsi="Calibri"/>
          <w:sz w:val="22"/>
          <w:u w:val="single"/>
        </w:rPr>
        <w:t>Parrish</w:t>
      </w:r>
      <w:r>
        <w:rPr>
          <w:rStyle w:val="SourceBold"/>
          <w:rFonts w:ascii="Calibri" w:hAnsi="Calibri"/>
          <w:sz w:val="22"/>
          <w:u w:val="single"/>
        </w:rPr>
        <w:t xml:space="preserve"> 2</w:t>
      </w:r>
      <w:r w:rsidRPr="00DD5637">
        <w:rPr>
          <w:rStyle w:val="SourceBold"/>
          <w:rFonts w:ascii="Calibri" w:hAnsi="Calibri"/>
          <w:b w:val="0"/>
        </w:rPr>
        <w:t xml:space="preserve">, Rick. “Derrida’s Economy of Violence in Hobbes’ Social Contract”. Theory &amp; Event. Volume 7, Issue 4. 2005. </w:t>
      </w:r>
    </w:p>
    <w:p w:rsidR="00EE1A2C" w:rsidRPr="00F20349" w:rsidRDefault="00EE1A2C" w:rsidP="00EE1A2C">
      <w:pPr>
        <w:rPr>
          <w:rFonts w:ascii="Calibri" w:hAnsi="Calibri"/>
        </w:rPr>
      </w:pPr>
    </w:p>
    <w:p w:rsidR="00EE1A2C" w:rsidRPr="00F20349" w:rsidRDefault="00EE1A2C" w:rsidP="00EE1A2C">
      <w:pPr>
        <w:rPr>
          <w:rFonts w:ascii="Calibri" w:hAnsi="Calibri"/>
          <w:sz w:val="16"/>
        </w:rPr>
      </w:pPr>
      <w:r w:rsidRPr="00224A5D">
        <w:rPr>
          <w:rFonts w:ascii="Calibri" w:hAnsi="Calibri"/>
          <w:sz w:val="16"/>
        </w:rPr>
        <w:t xml:space="preserve">All of the foregoing </w:t>
      </w:r>
      <w:r>
        <w:rPr>
          <w:rFonts w:ascii="Calibri" w:hAnsi="Calibri"/>
          <w:sz w:val="16"/>
        </w:rPr>
        <w:t>…</w:t>
      </w:r>
      <w:r w:rsidRPr="00224A5D">
        <w:rPr>
          <w:rFonts w:ascii="Calibri" w:hAnsi="Calibri"/>
          <w:sz w:val="16"/>
        </w:rPr>
        <w:t xml:space="preserve"> into the violence of the natural condition.</w:t>
      </w:r>
    </w:p>
    <w:p w:rsidR="00EE1A2C" w:rsidRPr="00F82AD0" w:rsidRDefault="00EE1A2C" w:rsidP="00EE1A2C">
      <w:pPr>
        <w:rPr>
          <w:rStyle w:val="Underline"/>
          <w:rFonts w:ascii="Calibri" w:hAnsi="Calibri"/>
        </w:rPr>
      </w:pPr>
    </w:p>
    <w:p w:rsidR="00EE1A2C" w:rsidRPr="00F82AD0" w:rsidRDefault="00EE1A2C" w:rsidP="00EE1A2C">
      <w:pPr>
        <w:rPr>
          <w:rStyle w:val="Underline"/>
          <w:rFonts w:ascii="Calibri" w:hAnsi="Calibri"/>
        </w:rPr>
      </w:pPr>
      <w:r w:rsidRPr="00F82AD0">
        <w:rPr>
          <w:rStyle w:val="Underline"/>
          <w:rFonts w:ascii="Calibri" w:hAnsi="Calibri"/>
        </w:rPr>
        <w:t>Thus the standard is consistency with absolute sovereignty.</w:t>
      </w:r>
    </w:p>
    <w:p w:rsidR="00EE1A2C" w:rsidRPr="00F82AD0" w:rsidRDefault="00EE1A2C" w:rsidP="00EE1A2C">
      <w:pPr>
        <w:rPr>
          <w:rStyle w:val="Underline"/>
          <w:rFonts w:ascii="Calibri" w:hAnsi="Calibri"/>
        </w:rPr>
      </w:pPr>
    </w:p>
    <w:p w:rsidR="00EE1A2C" w:rsidRPr="00A34DB2" w:rsidRDefault="00EE1A2C" w:rsidP="00EE1A2C">
      <w:pPr>
        <w:rPr>
          <w:rStyle w:val="Underline"/>
          <w:rFonts w:ascii="Calibri" w:hAnsi="Calibri"/>
        </w:rPr>
      </w:pPr>
      <w:r w:rsidRPr="00A34DB2">
        <w:rPr>
          <w:rStyle w:val="Underline"/>
          <w:rFonts w:ascii="Calibri" w:hAnsi="Calibri"/>
        </w:rPr>
        <w:t>and</w:t>
      </w:r>
    </w:p>
    <w:p w:rsidR="00EE1A2C" w:rsidRPr="00A34DB2" w:rsidRDefault="00EE1A2C" w:rsidP="00EE1A2C">
      <w:pPr>
        <w:rPr>
          <w:rStyle w:val="Underline"/>
          <w:rFonts w:ascii="Calibri" w:hAnsi="Calibri"/>
        </w:rPr>
      </w:pPr>
    </w:p>
    <w:p w:rsidR="00EE1A2C" w:rsidRPr="00A34DB2" w:rsidRDefault="00EE1A2C" w:rsidP="00EE1A2C">
      <w:pPr>
        <w:rPr>
          <w:rStyle w:val="Underline"/>
          <w:rFonts w:ascii="Calibri" w:hAnsi="Calibri"/>
        </w:rPr>
      </w:pPr>
    </w:p>
    <w:p w:rsidR="00EE1A2C" w:rsidRPr="00A34DB2" w:rsidRDefault="00EE1A2C" w:rsidP="00EE1A2C">
      <w:pPr>
        <w:rPr>
          <w:rStyle w:val="Underline"/>
          <w:rFonts w:ascii="Calibri" w:hAnsi="Calibri"/>
        </w:rPr>
      </w:pPr>
      <w:r w:rsidRPr="00A34DB2">
        <w:rPr>
          <w:rStyle w:val="Underline"/>
          <w:rFonts w:ascii="Calibri" w:hAnsi="Calibri"/>
        </w:rPr>
        <w:t>those with power define normativity.</w:t>
      </w:r>
    </w:p>
    <w:p w:rsidR="00EE1A2C" w:rsidRPr="00A34DB2" w:rsidRDefault="00EE1A2C" w:rsidP="00EE1A2C">
      <w:pPr>
        <w:rPr>
          <w:rStyle w:val="Underline"/>
          <w:rFonts w:ascii="Calibri" w:hAnsi="Calibri"/>
        </w:rPr>
      </w:pPr>
    </w:p>
    <w:p w:rsidR="00EE1A2C" w:rsidRPr="00A34DB2" w:rsidRDefault="00EE1A2C" w:rsidP="00EE1A2C">
      <w:pPr>
        <w:rPr>
          <w:rFonts w:ascii="Calibri" w:hAnsi="Calibri"/>
          <w:sz w:val="16"/>
        </w:rPr>
      </w:pPr>
      <w:r w:rsidRPr="00A34DB2">
        <w:rPr>
          <w:rFonts w:ascii="Calibri" w:hAnsi="Calibri"/>
          <w:b/>
          <w:u w:val="single"/>
        </w:rPr>
        <w:t>Nietzsche</w:t>
      </w:r>
      <w:r w:rsidRPr="00A34DB2">
        <w:rPr>
          <w:rFonts w:ascii="Calibri" w:hAnsi="Calibri"/>
          <w:sz w:val="16"/>
        </w:rPr>
        <w:t>. O</w:t>
      </w:r>
      <w:r w:rsidRPr="00A34DB2">
        <w:rPr>
          <w:rFonts w:ascii="Calibri" w:hAnsi="Calibri"/>
          <w:bCs/>
          <w:sz w:val="16"/>
        </w:rPr>
        <w:t xml:space="preserve">n the Genealogy of Morals A Polemical Tract by Friedrich Nietzsche. Translated by Ian Johnston </w:t>
      </w:r>
      <w:hyperlink r:id="rId5" w:history="1">
        <w:r w:rsidRPr="00A34DB2">
          <w:rPr>
            <w:rFonts w:ascii="Calibri" w:hAnsi="Calibri"/>
            <w:sz w:val="16"/>
          </w:rPr>
          <w:t>http://records.viu.ca/~johnstoi/nietzsche/genealogy1.htm</w:t>
        </w:r>
      </w:hyperlink>
    </w:p>
    <w:p w:rsidR="00EE1A2C" w:rsidRPr="00AA370E" w:rsidRDefault="00EE1A2C" w:rsidP="00EE1A2C">
      <w:pPr>
        <w:rPr>
          <w:rStyle w:val="Underline"/>
        </w:rPr>
      </w:pPr>
    </w:p>
    <w:p w:rsidR="00EE1A2C" w:rsidRPr="00A34DB2" w:rsidRDefault="00EE1A2C" w:rsidP="00EE1A2C">
      <w:pPr>
        <w:rPr>
          <w:rFonts w:ascii="Calibri" w:hAnsi="Calibri"/>
          <w:color w:val="000000"/>
          <w:sz w:val="16"/>
          <w:lang w:val="en-GB"/>
        </w:rPr>
      </w:pPr>
      <w:r w:rsidRPr="00A34DB2">
        <w:rPr>
          <w:rFonts w:ascii="Calibri" w:hAnsi="Calibri"/>
          <w:color w:val="000000"/>
          <w:sz w:val="16"/>
          <w:lang w:val="en-GB"/>
        </w:rPr>
        <w:t xml:space="preserve">So all respect to </w:t>
      </w:r>
      <w:r>
        <w:rPr>
          <w:rFonts w:ascii="Calibri" w:hAnsi="Calibri"/>
          <w:color w:val="000000"/>
          <w:sz w:val="16"/>
          <w:lang w:val="en-GB"/>
        </w:rPr>
        <w:t>…</w:t>
      </w:r>
      <w:r w:rsidRPr="00A34DB2">
        <w:rPr>
          <w:rFonts w:ascii="Calibri" w:hAnsi="Calibri"/>
          <w:color w:val="000000"/>
          <w:sz w:val="16"/>
          <w:lang w:val="en-GB"/>
        </w:rPr>
        <w:t xml:space="preserve"> a “fixed idea” and a disease of the brain).</w:t>
      </w:r>
    </w:p>
    <w:p w:rsidR="00EE1A2C" w:rsidRPr="00A34DB2" w:rsidRDefault="00EE1A2C" w:rsidP="00EE1A2C">
      <w:pPr>
        <w:rPr>
          <w:rFonts w:ascii="Calibri" w:hAnsi="Calibri"/>
          <w:color w:val="000000"/>
          <w:sz w:val="16"/>
          <w:lang w:val="en-GB"/>
        </w:rPr>
      </w:pPr>
    </w:p>
    <w:p w:rsidR="00EE1A2C" w:rsidRPr="00F82AD0" w:rsidRDefault="00EE1A2C" w:rsidP="00EE1A2C">
      <w:pPr>
        <w:rPr>
          <w:rStyle w:val="Underline"/>
          <w:rFonts w:ascii="Calibri" w:hAnsi="Calibri"/>
        </w:rPr>
      </w:pPr>
      <w:r w:rsidRPr="00F82AD0">
        <w:rPr>
          <w:rStyle w:val="Underline"/>
          <w:rFonts w:ascii="Calibri" w:hAnsi="Calibri"/>
        </w:rPr>
        <w:t>This means you negate</w:t>
      </w:r>
    </w:p>
    <w:p w:rsidR="00EE1A2C" w:rsidRPr="00A34DB2" w:rsidRDefault="00EE1A2C" w:rsidP="00EE1A2C">
      <w:pPr>
        <w:rPr>
          <w:rStyle w:val="Underline"/>
          <w:rFonts w:ascii="Calibri" w:hAnsi="Calibri"/>
          <w:sz w:val="16"/>
        </w:rPr>
      </w:pPr>
    </w:p>
    <w:p w:rsidR="00EE1A2C" w:rsidRPr="00F82AD0" w:rsidRDefault="00EE1A2C" w:rsidP="00EE1A2C">
      <w:pPr>
        <w:rPr>
          <w:rStyle w:val="Underline"/>
          <w:rFonts w:ascii="Calibri" w:hAnsi="Calibri"/>
        </w:rPr>
      </w:pPr>
      <w:r w:rsidRPr="00F82AD0">
        <w:rPr>
          <w:rStyle w:val="Underline"/>
          <w:rFonts w:ascii="Calibri" w:hAnsi="Calibri"/>
        </w:rPr>
        <w:t xml:space="preserve">A: Any action the sovereign ie: The United States takes is permissible </w:t>
      </w:r>
    </w:p>
    <w:p w:rsidR="00EE1A2C" w:rsidRPr="00A34DB2" w:rsidRDefault="00EE1A2C" w:rsidP="00EE1A2C">
      <w:pPr>
        <w:rPr>
          <w:rStyle w:val="Underline"/>
          <w:rFonts w:ascii="Calibri" w:hAnsi="Calibri"/>
          <w:sz w:val="16"/>
        </w:rPr>
      </w:pPr>
    </w:p>
    <w:p w:rsidR="00EE1A2C" w:rsidRPr="00A34DB2" w:rsidRDefault="00EE1A2C" w:rsidP="00EE1A2C">
      <w:pPr>
        <w:rPr>
          <w:rStyle w:val="Underline"/>
          <w:rFonts w:ascii="Calibri" w:hAnsi="Calibri"/>
        </w:rPr>
      </w:pPr>
      <w:r w:rsidRPr="00A34DB2">
        <w:rPr>
          <w:rStyle w:val="Underline"/>
          <w:rFonts w:ascii="Calibri" w:hAnsi="Calibri"/>
        </w:rPr>
        <w:t>B: The status quo is always moral. Obamacare is the squo and national healthcare is not.</w:t>
      </w:r>
    </w:p>
    <w:p w:rsidR="00EE1A2C" w:rsidRPr="00A34DB2" w:rsidRDefault="00EE1A2C" w:rsidP="00EE1A2C">
      <w:pPr>
        <w:rPr>
          <w:rStyle w:val="Underline"/>
          <w:rFonts w:ascii="Calibri" w:hAnsi="Calibri"/>
        </w:rPr>
      </w:pPr>
    </w:p>
    <w:p w:rsidR="00EE1A2C" w:rsidRPr="00CD510B" w:rsidRDefault="00EE1A2C" w:rsidP="00EE1A2C">
      <w:pPr>
        <w:rPr>
          <w:rFonts w:ascii="Calibri" w:hAnsi="Calibri"/>
          <w:sz w:val="16"/>
        </w:rPr>
      </w:pPr>
      <w:r w:rsidRPr="00CD510B">
        <w:rPr>
          <w:rFonts w:ascii="Calibri" w:hAnsi="Calibri"/>
          <w:b/>
          <w:u w:val="single"/>
        </w:rPr>
        <w:t>Hedges 12</w:t>
      </w:r>
      <w:r w:rsidRPr="00CD510B">
        <w:rPr>
          <w:rFonts w:ascii="Calibri" w:hAnsi="Calibri"/>
          <w:sz w:val="16"/>
        </w:rPr>
        <w:t xml:space="preserve">. </w:t>
      </w:r>
      <w:r w:rsidRPr="00CD510B">
        <w:rPr>
          <w:rFonts w:ascii="Calibri" w:hAnsi="Calibri"/>
          <w:sz w:val="16"/>
          <w:szCs w:val="14"/>
        </w:rPr>
        <w:t xml:space="preserve">America's Superficial Health Care Debate Silences Single-Payer Supporters </w:t>
      </w:r>
      <w:r w:rsidRPr="00CD510B">
        <w:rPr>
          <w:rStyle w:val="itemdatecreated"/>
          <w:rFonts w:ascii="Calibri" w:hAnsi="Calibri"/>
          <w:sz w:val="16"/>
          <w:szCs w:val="14"/>
        </w:rPr>
        <w:t xml:space="preserve">Monday, 09 April 2012 10:06 </w:t>
      </w:r>
      <w:r w:rsidRPr="00CD510B">
        <w:rPr>
          <w:rStyle w:val="itemauthor"/>
          <w:rFonts w:ascii="Calibri" w:hAnsi="Calibri"/>
          <w:sz w:val="16"/>
          <w:szCs w:val="14"/>
        </w:rPr>
        <w:t xml:space="preserve">By </w:t>
      </w:r>
      <w:hyperlink r:id="rId6" w:history="1">
        <w:r w:rsidRPr="00CD510B">
          <w:rPr>
            <w:rStyle w:val="Hyperlink"/>
            <w:rFonts w:ascii="Calibri" w:hAnsi="Calibri"/>
            <w:sz w:val="16"/>
            <w:szCs w:val="14"/>
          </w:rPr>
          <w:t>Chris Hedges</w:t>
        </w:r>
      </w:hyperlink>
      <w:r w:rsidRPr="00CD510B">
        <w:rPr>
          <w:rStyle w:val="itemauthor"/>
          <w:rFonts w:ascii="Calibri" w:hAnsi="Calibri"/>
          <w:sz w:val="16"/>
          <w:szCs w:val="14"/>
        </w:rPr>
        <w:t xml:space="preserve">, </w:t>
      </w:r>
      <w:hyperlink r:id="rId7" w:history="1">
        <w:r w:rsidRPr="00CD510B">
          <w:rPr>
            <w:rStyle w:val="Hyperlink"/>
            <w:rFonts w:ascii="Calibri" w:hAnsi="Calibri"/>
            <w:sz w:val="16"/>
            <w:szCs w:val="14"/>
          </w:rPr>
          <w:t>Truthdig</w:t>
        </w:r>
      </w:hyperlink>
      <w:r w:rsidRPr="00CD510B">
        <w:rPr>
          <w:rStyle w:val="itemauthor"/>
          <w:rFonts w:ascii="Calibri" w:hAnsi="Calibri"/>
          <w:sz w:val="16"/>
          <w:szCs w:val="14"/>
        </w:rPr>
        <w:t xml:space="preserve"> | News Analysis. Truth Out. http://truth-out.org/news/item/8407-the-real-health-care-debate</w:t>
      </w:r>
    </w:p>
    <w:p w:rsidR="00EE1A2C" w:rsidRPr="00E37A36" w:rsidRDefault="00EE1A2C" w:rsidP="00EE1A2C">
      <w:pPr>
        <w:pStyle w:val="NormalWeb"/>
        <w:rPr>
          <w:rFonts w:ascii="Calibri" w:hAnsi="Calibri"/>
          <w:sz w:val="16"/>
          <w:szCs w:val="22"/>
        </w:rPr>
      </w:pPr>
      <w:r w:rsidRPr="003E768D">
        <w:rPr>
          <w:rFonts w:ascii="Calibri" w:hAnsi="Calibri"/>
          <w:sz w:val="16"/>
          <w:szCs w:val="22"/>
        </w:rPr>
        <w:t xml:space="preserve">We have the solution, we have the resources and we have the money to provide lifelong, comprehensive, high-quality health care to every person," Dr. Flowers said when we spoke a few days ago in Washington, D.C. Many </w:t>
      </w:r>
      <w:r>
        <w:rPr>
          <w:rFonts w:ascii="Calibri" w:hAnsi="Calibri"/>
          <w:sz w:val="16"/>
          <w:szCs w:val="22"/>
        </w:rPr>
        <w:t>…</w:t>
      </w:r>
      <w:bookmarkStart w:id="0" w:name="_GoBack"/>
      <w:bookmarkEnd w:id="0"/>
      <w:r w:rsidRPr="00E37A36">
        <w:rPr>
          <w:rFonts w:ascii="Calibri" w:hAnsi="Calibri"/>
          <w:sz w:val="16"/>
          <w:szCs w:val="22"/>
        </w:rPr>
        <w:t xml:space="preserve"> ill will be priced out of the market.</w:t>
      </w:r>
    </w:p>
    <w:p w:rsidR="00C21C72" w:rsidRDefault="00C21C72"/>
    <w:sectPr w:rsidR="00C21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NewBaskervill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A2C"/>
    <w:rsid w:val="00C21C72"/>
    <w:rsid w:val="00EE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A2C"/>
    <w:pPr>
      <w:spacing w:after="0" w:line="240" w:lineRule="auto"/>
    </w:pPr>
    <w:rPr>
      <w:rFonts w:ascii="Georgia" w:eastAsia="Calibri" w:hAnsi="Georg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1A2C"/>
    <w:rPr>
      <w:color w:val="auto"/>
      <w:u w:val="none"/>
    </w:rPr>
  </w:style>
  <w:style w:type="character" w:customStyle="1" w:styleId="Underline">
    <w:name w:val="Underline"/>
    <w:aliases w:val="Intense Emphasis,Style Bold Underline,apple-style-span + 6 pt,Bold,Kern at 16 pt,Intense Emphasis1,Intense Emphasis11,Intense Emphasis2,HHeading 3 + 12 pt,Cards + Font: 12 pt Char,Title Char,Bold Cite Char,Citation Char Char Char,Style,c"/>
    <w:uiPriority w:val="1"/>
    <w:qFormat/>
    <w:rsid w:val="00EE1A2C"/>
    <w:rPr>
      <w:u w:val="single"/>
    </w:rPr>
  </w:style>
  <w:style w:type="paragraph" w:customStyle="1" w:styleId="FullText">
    <w:name w:val="Full Text"/>
    <w:basedOn w:val="Normal"/>
    <w:rsid w:val="00EE1A2C"/>
    <w:rPr>
      <w:rFonts w:ascii="Arial Narrow" w:eastAsia="Times New Roman" w:hAnsi="Arial Narrow"/>
      <w:sz w:val="16"/>
      <w:szCs w:val="24"/>
    </w:rPr>
  </w:style>
  <w:style w:type="character" w:customStyle="1" w:styleId="SourceBold">
    <w:name w:val="Source Bold"/>
    <w:rsid w:val="00EE1A2C"/>
    <w:rPr>
      <w:rFonts w:ascii="Arial Narrow" w:hAnsi="Arial Narrow"/>
      <w:b/>
      <w:sz w:val="24"/>
      <w:u w:val="none"/>
    </w:rPr>
  </w:style>
  <w:style w:type="character" w:customStyle="1" w:styleId="UnderlinedCard">
    <w:name w:val="Underlined Card"/>
    <w:rsid w:val="00EE1A2C"/>
    <w:rPr>
      <w:rFonts w:ascii="Arial Narrow" w:hAnsi="Arial Narrow"/>
      <w:sz w:val="22"/>
      <w:u w:val="single"/>
    </w:rPr>
  </w:style>
  <w:style w:type="character" w:customStyle="1" w:styleId="grame">
    <w:name w:val="grame"/>
    <w:rsid w:val="00EE1A2C"/>
  </w:style>
  <w:style w:type="character" w:customStyle="1" w:styleId="spelle">
    <w:name w:val="spelle"/>
    <w:rsid w:val="00EE1A2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EE1A2C"/>
    <w:pPr>
      <w:spacing w:before="100" w:beforeAutospacing="1" w:after="100" w:afterAutospacing="1"/>
    </w:pPr>
    <w:rPr>
      <w:rFonts w:ascii="Times New Roman" w:eastAsia="Times New Roman" w:hAnsi="Times New Roman"/>
      <w:sz w:val="24"/>
      <w:szCs w:val="24"/>
    </w:rPr>
  </w:style>
  <w:style w:type="character" w:customStyle="1" w:styleId="itemdatecreated">
    <w:name w:val="itemdatecreated"/>
    <w:rsid w:val="00EE1A2C"/>
  </w:style>
  <w:style w:type="character" w:customStyle="1" w:styleId="itemauthor">
    <w:name w:val="itemauthor"/>
    <w:rsid w:val="00EE1A2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E1A2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A2C"/>
    <w:pPr>
      <w:spacing w:after="0" w:line="240" w:lineRule="auto"/>
    </w:pPr>
    <w:rPr>
      <w:rFonts w:ascii="Georgia" w:eastAsia="Calibri" w:hAnsi="Georg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1A2C"/>
    <w:rPr>
      <w:color w:val="auto"/>
      <w:u w:val="none"/>
    </w:rPr>
  </w:style>
  <w:style w:type="character" w:customStyle="1" w:styleId="Underline">
    <w:name w:val="Underline"/>
    <w:aliases w:val="Intense Emphasis,Style Bold Underline,apple-style-span + 6 pt,Bold,Kern at 16 pt,Intense Emphasis1,Intense Emphasis11,Intense Emphasis2,HHeading 3 + 12 pt,Cards + Font: 12 pt Char,Title Char,Bold Cite Char,Citation Char Char Char,Style,c"/>
    <w:uiPriority w:val="1"/>
    <w:qFormat/>
    <w:rsid w:val="00EE1A2C"/>
    <w:rPr>
      <w:u w:val="single"/>
    </w:rPr>
  </w:style>
  <w:style w:type="paragraph" w:customStyle="1" w:styleId="FullText">
    <w:name w:val="Full Text"/>
    <w:basedOn w:val="Normal"/>
    <w:rsid w:val="00EE1A2C"/>
    <w:rPr>
      <w:rFonts w:ascii="Arial Narrow" w:eastAsia="Times New Roman" w:hAnsi="Arial Narrow"/>
      <w:sz w:val="16"/>
      <w:szCs w:val="24"/>
    </w:rPr>
  </w:style>
  <w:style w:type="character" w:customStyle="1" w:styleId="SourceBold">
    <w:name w:val="Source Bold"/>
    <w:rsid w:val="00EE1A2C"/>
    <w:rPr>
      <w:rFonts w:ascii="Arial Narrow" w:hAnsi="Arial Narrow"/>
      <w:b/>
      <w:sz w:val="24"/>
      <w:u w:val="none"/>
    </w:rPr>
  </w:style>
  <w:style w:type="character" w:customStyle="1" w:styleId="UnderlinedCard">
    <w:name w:val="Underlined Card"/>
    <w:rsid w:val="00EE1A2C"/>
    <w:rPr>
      <w:rFonts w:ascii="Arial Narrow" w:hAnsi="Arial Narrow"/>
      <w:sz w:val="22"/>
      <w:u w:val="single"/>
    </w:rPr>
  </w:style>
  <w:style w:type="character" w:customStyle="1" w:styleId="grame">
    <w:name w:val="grame"/>
    <w:rsid w:val="00EE1A2C"/>
  </w:style>
  <w:style w:type="character" w:customStyle="1" w:styleId="spelle">
    <w:name w:val="spelle"/>
    <w:rsid w:val="00EE1A2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EE1A2C"/>
    <w:pPr>
      <w:spacing w:before="100" w:beforeAutospacing="1" w:after="100" w:afterAutospacing="1"/>
    </w:pPr>
    <w:rPr>
      <w:rFonts w:ascii="Times New Roman" w:eastAsia="Times New Roman" w:hAnsi="Times New Roman"/>
      <w:sz w:val="24"/>
      <w:szCs w:val="24"/>
    </w:rPr>
  </w:style>
  <w:style w:type="character" w:customStyle="1" w:styleId="itemdatecreated">
    <w:name w:val="itemdatecreated"/>
    <w:rsid w:val="00EE1A2C"/>
  </w:style>
  <w:style w:type="character" w:customStyle="1" w:styleId="itemauthor">
    <w:name w:val="itemauthor"/>
    <w:rsid w:val="00EE1A2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E1A2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uthdig.com/report/item/the_real_health_care_debate_2012040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ruth-out.org/news/item/index.php?option=com_k2&amp;view=itemlist&amp;task=user&amp;id=44723&amp;Itemid=252" TargetMode="External"/><Relationship Id="rId5" Type="http://schemas.openxmlformats.org/officeDocument/2006/relationships/hyperlink" Target="http://records.viu.ca/%7Ejohnstoi/nietzsche/genealogy1.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1931</Characters>
  <Application>Microsoft Office Word</Application>
  <DocSecurity>0</DocSecurity>
  <Lines>16</Lines>
  <Paragraphs>4</Paragraphs>
  <ScaleCrop>false</ScaleCrop>
  <Company>Toshiba</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CJordan14</dc:creator>
  <cp:lastModifiedBy>CJordan14</cp:lastModifiedBy>
  <cp:revision>1</cp:revision>
  <dcterms:created xsi:type="dcterms:W3CDTF">2012-10-26T21:27:00Z</dcterms:created>
  <dcterms:modified xsi:type="dcterms:W3CDTF">2012-10-26T21:28:00Z</dcterms:modified>
</cp:coreProperties>
</file>