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342" w:rsidRDefault="00B45342" w:rsidP="004306A0">
      <w:pPr>
        <w:pStyle w:val="Heading2"/>
      </w:pPr>
      <w:r>
        <w:t>1ac</w:t>
      </w:r>
    </w:p>
    <w:p w:rsidR="00B45342" w:rsidRPr="00B45342" w:rsidRDefault="00B45342" w:rsidP="00B45342">
      <w:pPr>
        <w:spacing w:before="100" w:beforeAutospacing="1" w:after="100" w:afterAutospacing="1"/>
        <w:rPr>
          <w:rFonts w:eastAsia="Times New Roman" w:cs="Times New Roman"/>
          <w:sz w:val="24"/>
          <w:szCs w:val="24"/>
        </w:rPr>
      </w:pPr>
      <w:proofErr w:type="gramStart"/>
      <w:r w:rsidRPr="00B45342">
        <w:rPr>
          <w:rFonts w:eastAsia="Times New Roman" w:cs="Times New Roman"/>
          <w:b/>
          <w:bCs/>
          <w:sz w:val="24"/>
          <w:szCs w:val="24"/>
        </w:rPr>
        <w:t>aid</w:t>
      </w:r>
      <w:proofErr w:type="gramEnd"/>
      <w:r w:rsidRPr="00B45342">
        <w:rPr>
          <w:rFonts w:eastAsia="Times New Roman" w:cs="Times New Roman"/>
          <w:b/>
          <w:bCs/>
          <w:sz w:val="24"/>
          <w:szCs w:val="24"/>
        </w:rPr>
        <w:t xml:space="preserve"> to democracy assistance providers is conditioned on security</w:t>
      </w:r>
    </w:p>
    <w:p w:rsidR="00B45342" w:rsidRPr="00B45342" w:rsidRDefault="00B45342" w:rsidP="00B45342">
      <w:pPr>
        <w:spacing w:before="100" w:beforeAutospacing="1" w:after="100" w:afterAutospacing="1"/>
        <w:rPr>
          <w:rFonts w:eastAsia="Times New Roman" w:cs="Times New Roman"/>
          <w:sz w:val="24"/>
          <w:szCs w:val="24"/>
        </w:rPr>
      </w:pPr>
      <w:r w:rsidRPr="00B45342">
        <w:rPr>
          <w:rFonts w:eastAsia="Times New Roman" w:cs="Times New Roman"/>
          <w:sz w:val="24"/>
          <w:szCs w:val="24"/>
        </w:rPr>
        <w:t xml:space="preserve">Paul </w:t>
      </w:r>
      <w:proofErr w:type="spellStart"/>
      <w:r w:rsidRPr="00B45342">
        <w:rPr>
          <w:rFonts w:eastAsia="Times New Roman" w:cs="Times New Roman"/>
          <w:sz w:val="24"/>
          <w:szCs w:val="24"/>
        </w:rPr>
        <w:t>Brumberg</w:t>
      </w:r>
      <w:proofErr w:type="spellEnd"/>
      <w:r w:rsidRPr="00B45342">
        <w:rPr>
          <w:rFonts w:eastAsia="Times New Roman" w:cs="Times New Roman"/>
          <w:sz w:val="24"/>
          <w:szCs w:val="24"/>
        </w:rPr>
        <w:t>. 2010 (Acting Director, Muslim World Initiative, US Institute for Peace, USIP; “In Pursuit of Democracy and Security in the Greater Middle East”, http://www.usip.org/files/resources/Final%20working%20paper%20.pdf, mg)</w:t>
      </w:r>
    </w:p>
    <w:p w:rsidR="00B45342" w:rsidRPr="00B45342" w:rsidRDefault="00B45342" w:rsidP="00B45342">
      <w:pPr>
        <w:spacing w:before="100" w:beforeAutospacing="1" w:after="100" w:afterAutospacing="1"/>
        <w:rPr>
          <w:rFonts w:eastAsia="Times New Roman" w:cs="Times New Roman"/>
          <w:sz w:val="24"/>
          <w:szCs w:val="24"/>
        </w:rPr>
      </w:pPr>
      <w:r w:rsidRPr="00B45342">
        <w:rPr>
          <w:rFonts w:eastAsia="Times New Roman" w:cs="Times New Roman"/>
          <w:sz w:val="24"/>
          <w:szCs w:val="24"/>
        </w:rPr>
        <w:t> </w:t>
      </w:r>
    </w:p>
    <w:p w:rsidR="00B45342" w:rsidRPr="00B45342" w:rsidRDefault="00B45342" w:rsidP="00B45342">
      <w:pPr>
        <w:spacing w:before="100" w:beforeAutospacing="1" w:after="100" w:afterAutospacing="1"/>
        <w:rPr>
          <w:rFonts w:eastAsia="Times New Roman" w:cs="Times New Roman"/>
          <w:sz w:val="24"/>
          <w:szCs w:val="24"/>
        </w:rPr>
      </w:pPr>
      <w:proofErr w:type="gramStart"/>
      <w:r w:rsidRPr="00B45342">
        <w:rPr>
          <w:rFonts w:eastAsia="Times New Roman" w:cs="Times New Roman"/>
          <w:sz w:val="22"/>
          <w:szCs w:val="24"/>
        </w:rPr>
        <w:t>Finding 22:</w:t>
      </w:r>
      <w:r w:rsidRPr="00B45342">
        <w:rPr>
          <w:rFonts w:eastAsia="Times New Roman" w:cs="Times New Roman"/>
          <w:sz w:val="24"/>
          <w:szCs w:val="24"/>
        </w:rPr>
        <w:t xml:space="preserve"> </w:t>
      </w:r>
      <w:r w:rsidRPr="00B45342">
        <w:rPr>
          <w:rFonts w:eastAsia="Times New Roman" w:cs="Times New Roman"/>
          <w:sz w:val="24"/>
          <w:szCs w:val="24"/>
          <w:highlight w:val="yellow"/>
        </w:rPr>
        <w:t>Democracy assistance providers </w:t>
      </w:r>
      <w:r w:rsidRPr="00B45342">
        <w:rPr>
          <w:rFonts w:eastAsia="Times New Roman" w:cs="Times New Roman"/>
          <w:sz w:val="24"/>
          <w:szCs w:val="24"/>
        </w:rPr>
        <w:t>…</w:t>
      </w:r>
      <w:r w:rsidRPr="00B45342">
        <w:rPr>
          <w:rFonts w:eastAsia="Times New Roman" w:cs="Times New Roman"/>
          <w:sz w:val="22"/>
          <w:szCs w:val="24"/>
        </w:rPr>
        <w:t>Middle East democracy assistance.</w:t>
      </w:r>
      <w:proofErr w:type="gramEnd"/>
      <w:r w:rsidRPr="00B45342">
        <w:rPr>
          <w:rFonts w:eastAsia="Times New Roman" w:cs="Times New Roman"/>
          <w:sz w:val="24"/>
          <w:szCs w:val="24"/>
        </w:rPr>
        <w:t> </w:t>
      </w:r>
    </w:p>
    <w:p w:rsidR="00B45342" w:rsidRPr="00B45342" w:rsidRDefault="00B45342" w:rsidP="00B45342">
      <w:pPr>
        <w:spacing w:before="100" w:beforeAutospacing="1" w:after="100" w:afterAutospacing="1"/>
        <w:rPr>
          <w:rFonts w:eastAsia="Times New Roman" w:cs="Times New Roman"/>
          <w:sz w:val="24"/>
          <w:szCs w:val="24"/>
        </w:rPr>
      </w:pPr>
      <w:r w:rsidRPr="00B45342">
        <w:rPr>
          <w:rFonts w:eastAsia="Times New Roman" w:cs="Times New Roman"/>
          <w:sz w:val="24"/>
          <w:szCs w:val="24"/>
        </w:rPr>
        <w:t> </w:t>
      </w:r>
    </w:p>
    <w:p w:rsidR="00B45342" w:rsidRPr="00B45342" w:rsidRDefault="00B45342" w:rsidP="00B45342">
      <w:pPr>
        <w:spacing w:before="100" w:beforeAutospacing="1" w:after="100" w:afterAutospacing="1"/>
        <w:rPr>
          <w:rFonts w:eastAsia="Times New Roman" w:cs="Times New Roman"/>
          <w:sz w:val="24"/>
          <w:szCs w:val="24"/>
        </w:rPr>
      </w:pPr>
      <w:r w:rsidRPr="00B45342">
        <w:rPr>
          <w:rFonts w:eastAsia="Times New Roman" w:cs="Times New Roman"/>
          <w:b/>
          <w:bCs/>
          <w:sz w:val="24"/>
          <w:szCs w:val="24"/>
        </w:rPr>
        <w:t xml:space="preserve">These conditions take the form of terrorist financing restrictions that categorically group and discursively tie </w:t>
      </w:r>
      <w:proofErr w:type="spellStart"/>
      <w:r w:rsidRPr="00B45342">
        <w:rPr>
          <w:rFonts w:eastAsia="Times New Roman" w:cs="Times New Roman"/>
          <w:b/>
          <w:bCs/>
          <w:sz w:val="24"/>
          <w:szCs w:val="24"/>
        </w:rPr>
        <w:t>muslim</w:t>
      </w:r>
      <w:proofErr w:type="spellEnd"/>
      <w:r w:rsidRPr="00B45342">
        <w:rPr>
          <w:rFonts w:eastAsia="Times New Roman" w:cs="Times New Roman"/>
          <w:b/>
          <w:bCs/>
          <w:sz w:val="24"/>
          <w:szCs w:val="24"/>
        </w:rPr>
        <w:t xml:space="preserve"> organizations to terrorism introducing networks of surveillance that cause them to become self-disciplining. </w:t>
      </w:r>
      <w:proofErr w:type="gramStart"/>
      <w:r w:rsidRPr="00B45342">
        <w:rPr>
          <w:rFonts w:eastAsia="Times New Roman" w:cs="Times New Roman"/>
          <w:b/>
          <w:bCs/>
          <w:sz w:val="24"/>
          <w:szCs w:val="24"/>
        </w:rPr>
        <w:t>these</w:t>
      </w:r>
      <w:proofErr w:type="gramEnd"/>
      <w:r w:rsidRPr="00B45342">
        <w:rPr>
          <w:rFonts w:eastAsia="Times New Roman" w:cs="Times New Roman"/>
          <w:b/>
          <w:bCs/>
          <w:sz w:val="24"/>
          <w:szCs w:val="24"/>
        </w:rPr>
        <w:t xml:space="preserve"> efforts are counterproductive and mask AMERICAN IMPERIAL VIOLENCE.</w:t>
      </w:r>
    </w:p>
    <w:p w:rsidR="00B45342" w:rsidRPr="00B45342" w:rsidRDefault="00B45342" w:rsidP="00B45342">
      <w:pPr>
        <w:spacing w:before="100" w:beforeAutospacing="1" w:after="100" w:afterAutospacing="1"/>
        <w:rPr>
          <w:rFonts w:eastAsia="Times New Roman" w:cs="Times New Roman"/>
          <w:sz w:val="24"/>
          <w:szCs w:val="24"/>
        </w:rPr>
      </w:pPr>
      <w:r w:rsidRPr="00B45342">
        <w:rPr>
          <w:rFonts w:eastAsia="Times New Roman" w:cs="Times New Roman"/>
          <w:sz w:val="20"/>
          <w:szCs w:val="24"/>
        </w:rPr>
        <w:t>Mona</w:t>
      </w:r>
      <w:r w:rsidRPr="00B45342">
        <w:rPr>
          <w:rFonts w:eastAsia="Times New Roman" w:cs="Times New Roman"/>
          <w:sz w:val="24"/>
          <w:szCs w:val="24"/>
        </w:rPr>
        <w:t xml:space="preserve"> </w:t>
      </w:r>
      <w:proofErr w:type="spellStart"/>
      <w:r w:rsidRPr="00B45342">
        <w:rPr>
          <w:rFonts w:eastAsia="Times New Roman" w:cs="Times New Roman"/>
          <w:sz w:val="24"/>
          <w:szCs w:val="24"/>
        </w:rPr>
        <w:t>Atia</w:t>
      </w:r>
      <w:proofErr w:type="spellEnd"/>
      <w:r w:rsidRPr="00B45342">
        <w:rPr>
          <w:rFonts w:eastAsia="Times New Roman" w:cs="Times New Roman"/>
          <w:sz w:val="24"/>
          <w:szCs w:val="24"/>
        </w:rPr>
        <w:t>. 2007</w:t>
      </w:r>
      <w:r w:rsidRPr="00B45342">
        <w:rPr>
          <w:rFonts w:eastAsia="Times New Roman" w:cs="Times New Roman"/>
          <w:sz w:val="20"/>
          <w:szCs w:val="24"/>
        </w:rPr>
        <w:t>. Department of Geography University of Washington, “In whose interest? Financial surveillance and the circuits of exception in the war on tenor,” Environment and Planning D: Society and Space 2007, volume 25, pages 447 —475</w:t>
      </w:r>
    </w:p>
    <w:p w:rsidR="00B45342" w:rsidRPr="00B45342" w:rsidRDefault="00B45342" w:rsidP="00B45342">
      <w:pPr>
        <w:spacing w:before="100" w:beforeAutospacing="1" w:after="100" w:afterAutospacing="1"/>
        <w:rPr>
          <w:rFonts w:eastAsia="Times New Roman" w:cs="Times New Roman"/>
          <w:sz w:val="24"/>
          <w:szCs w:val="24"/>
        </w:rPr>
      </w:pPr>
      <w:proofErr w:type="gramStart"/>
      <w:r w:rsidRPr="00B45342">
        <w:rPr>
          <w:rFonts w:eastAsia="Times New Roman" w:cs="Times New Roman"/>
          <w:sz w:val="24"/>
          <w:szCs w:val="24"/>
          <w:highlight w:val="yellow"/>
        </w:rPr>
        <w:t>The designation of individuals and…</w:t>
      </w:r>
      <w:r w:rsidRPr="00B45342">
        <w:rPr>
          <w:rFonts w:eastAsia="Times New Roman" w:cs="Times New Roman"/>
          <w:sz w:val="24"/>
          <w:szCs w:val="24"/>
        </w:rPr>
        <w:t>while Islamic entities are reregulated.</w:t>
      </w:r>
      <w:proofErr w:type="gramEnd"/>
    </w:p>
    <w:p w:rsidR="00B45342" w:rsidRPr="00B45342" w:rsidRDefault="00B45342" w:rsidP="00B45342">
      <w:pPr>
        <w:spacing w:before="100" w:beforeAutospacing="1" w:after="100" w:afterAutospacing="1"/>
        <w:rPr>
          <w:rFonts w:eastAsia="Times New Roman" w:cs="Times New Roman"/>
          <w:sz w:val="24"/>
          <w:szCs w:val="24"/>
        </w:rPr>
      </w:pPr>
      <w:r w:rsidRPr="00B45342">
        <w:rPr>
          <w:rFonts w:eastAsia="Times New Roman" w:cs="Times New Roman"/>
          <w:sz w:val="24"/>
          <w:szCs w:val="24"/>
        </w:rPr>
        <w:t> </w:t>
      </w:r>
    </w:p>
    <w:p w:rsidR="00B45342" w:rsidRPr="00B45342" w:rsidRDefault="00B45342" w:rsidP="00B45342">
      <w:pPr>
        <w:spacing w:before="100" w:beforeAutospacing="1" w:after="100" w:afterAutospacing="1"/>
        <w:rPr>
          <w:rFonts w:eastAsia="Times New Roman" w:cs="Times New Roman"/>
          <w:sz w:val="24"/>
          <w:szCs w:val="24"/>
        </w:rPr>
      </w:pPr>
      <w:proofErr w:type="gramStart"/>
      <w:r w:rsidRPr="00B45342">
        <w:rPr>
          <w:rFonts w:eastAsia="Times New Roman" w:cs="Times New Roman"/>
          <w:b/>
          <w:bCs/>
          <w:sz w:val="24"/>
          <w:szCs w:val="24"/>
        </w:rPr>
        <w:t>financing</w:t>
      </w:r>
      <w:proofErr w:type="gramEnd"/>
      <w:r w:rsidRPr="00B45342">
        <w:rPr>
          <w:rFonts w:eastAsia="Times New Roman" w:cs="Times New Roman"/>
          <w:b/>
          <w:bCs/>
          <w:sz w:val="24"/>
          <w:szCs w:val="24"/>
        </w:rPr>
        <w:t xml:space="preserve"> restrictions act as a capitalist tool for dispossession that legally and discursively produces Islamic institutions as Others whose money is differentiated and placed in a state of exception under a racist and exclusionary imperialist gaze</w:t>
      </w:r>
    </w:p>
    <w:p w:rsidR="00B45342" w:rsidRPr="00B45342" w:rsidRDefault="00B45342" w:rsidP="00B45342">
      <w:pPr>
        <w:spacing w:before="100" w:beforeAutospacing="1" w:after="100" w:afterAutospacing="1"/>
        <w:rPr>
          <w:rFonts w:eastAsia="Times New Roman" w:cs="Times New Roman"/>
          <w:sz w:val="24"/>
          <w:szCs w:val="24"/>
        </w:rPr>
      </w:pPr>
      <w:r w:rsidRPr="00B45342">
        <w:rPr>
          <w:rFonts w:eastAsia="Times New Roman" w:cs="Times New Roman"/>
          <w:sz w:val="20"/>
          <w:szCs w:val="24"/>
        </w:rPr>
        <w:t>Mona </w:t>
      </w:r>
      <w:proofErr w:type="spellStart"/>
      <w:r w:rsidRPr="00B45342">
        <w:rPr>
          <w:rFonts w:eastAsia="Times New Roman" w:cs="Times New Roman"/>
          <w:sz w:val="24"/>
          <w:szCs w:val="24"/>
        </w:rPr>
        <w:t>Atia</w:t>
      </w:r>
      <w:proofErr w:type="spellEnd"/>
      <w:r w:rsidRPr="00B45342">
        <w:rPr>
          <w:rFonts w:eastAsia="Times New Roman" w:cs="Times New Roman"/>
          <w:sz w:val="24"/>
          <w:szCs w:val="24"/>
        </w:rPr>
        <w:t xml:space="preserve">. 2007. </w:t>
      </w:r>
      <w:r w:rsidRPr="00B45342">
        <w:rPr>
          <w:rFonts w:eastAsia="Times New Roman" w:cs="Times New Roman"/>
          <w:sz w:val="20"/>
          <w:szCs w:val="24"/>
        </w:rPr>
        <w:t>Department of Geography University of Washington, “In whose interest? Financial surveillance and the circuits of exception in the war on tenor,” Environment and Planning D: Society and Space 2007, volume 25, pages 447 —475</w:t>
      </w:r>
    </w:p>
    <w:p w:rsidR="00B45342" w:rsidRPr="00B45342" w:rsidRDefault="00B45342" w:rsidP="00B45342">
      <w:pPr>
        <w:spacing w:before="100" w:beforeAutospacing="1" w:after="100" w:afterAutospacing="1"/>
        <w:rPr>
          <w:rFonts w:eastAsia="Times New Roman" w:cs="Times New Roman"/>
          <w:sz w:val="24"/>
          <w:szCs w:val="24"/>
        </w:rPr>
      </w:pPr>
      <w:r w:rsidRPr="00B45342">
        <w:rPr>
          <w:rFonts w:eastAsia="Times New Roman" w:cs="Times New Roman"/>
          <w:sz w:val="24"/>
          <w:szCs w:val="24"/>
        </w:rPr>
        <w:t>Maintaining the ideal climate for…</w:t>
      </w:r>
      <w:r w:rsidRPr="00B45342">
        <w:rPr>
          <w:rFonts w:eastAsia="Times New Roman" w:cs="Times New Roman"/>
          <w:sz w:val="24"/>
          <w:szCs w:val="24"/>
          <w:highlight w:val="yellow"/>
        </w:rPr>
        <w:t>legacy of the colonial present</w:t>
      </w:r>
    </w:p>
    <w:p w:rsidR="00B45342" w:rsidRPr="00B45342" w:rsidRDefault="00B45342" w:rsidP="00B45342">
      <w:pPr>
        <w:spacing w:before="100" w:beforeAutospacing="1" w:after="100" w:afterAutospacing="1"/>
        <w:rPr>
          <w:rFonts w:eastAsia="Times New Roman" w:cs="Times New Roman"/>
          <w:sz w:val="24"/>
          <w:szCs w:val="24"/>
        </w:rPr>
      </w:pPr>
      <w:r w:rsidRPr="00B45342">
        <w:rPr>
          <w:rFonts w:eastAsia="Times New Roman" w:cs="Times New Roman"/>
          <w:sz w:val="24"/>
          <w:szCs w:val="24"/>
        </w:rPr>
        <w:t> </w:t>
      </w:r>
    </w:p>
    <w:p w:rsidR="00B45342" w:rsidRPr="00B45342" w:rsidRDefault="00B45342" w:rsidP="00B45342">
      <w:pPr>
        <w:spacing w:before="100" w:beforeAutospacing="1" w:after="100" w:afterAutospacing="1"/>
        <w:rPr>
          <w:rFonts w:eastAsia="Times New Roman" w:cs="Times New Roman"/>
          <w:sz w:val="24"/>
          <w:szCs w:val="24"/>
        </w:rPr>
      </w:pPr>
      <w:proofErr w:type="gramStart"/>
      <w:r w:rsidRPr="00B45342">
        <w:rPr>
          <w:rFonts w:eastAsia="Times New Roman" w:cs="Times New Roman"/>
          <w:b/>
          <w:bCs/>
          <w:sz w:val="24"/>
          <w:szCs w:val="24"/>
        </w:rPr>
        <w:t>the</w:t>
      </w:r>
      <w:proofErr w:type="gramEnd"/>
      <w:r w:rsidRPr="00B45342">
        <w:rPr>
          <w:rFonts w:eastAsia="Times New Roman" w:cs="Times New Roman"/>
          <w:b/>
          <w:bCs/>
          <w:sz w:val="24"/>
          <w:szCs w:val="24"/>
        </w:rPr>
        <w:t xml:space="preserve"> association of aid with terrorism subjects middle eastern POLITICAL ORGANIZATIONS TO RACIALIZED AND FEMINIZED NORMS OF EXCLUSION AND OTHERIZATION. THIS MASKS THE ONGOING INEQUITIES OF THE GLOBAL FINANCIAL SYSTEM, politicizes the value of life and money, AND disperses SOVEREIGN </w:t>
      </w:r>
      <w:proofErr w:type="spellStart"/>
      <w:r w:rsidRPr="00B45342">
        <w:rPr>
          <w:rFonts w:eastAsia="Times New Roman" w:cs="Times New Roman"/>
          <w:b/>
          <w:bCs/>
          <w:sz w:val="24"/>
          <w:szCs w:val="24"/>
        </w:rPr>
        <w:t>exceptionalism</w:t>
      </w:r>
      <w:proofErr w:type="spellEnd"/>
      <w:r w:rsidRPr="00B45342">
        <w:rPr>
          <w:rFonts w:eastAsia="Times New Roman" w:cs="Times New Roman"/>
          <w:b/>
          <w:bCs/>
          <w:sz w:val="24"/>
          <w:szCs w:val="24"/>
        </w:rPr>
        <w:t xml:space="preserve"> to bureaucrats.</w:t>
      </w:r>
    </w:p>
    <w:p w:rsidR="00B45342" w:rsidRPr="00B45342" w:rsidRDefault="00B45342" w:rsidP="00B45342">
      <w:pPr>
        <w:spacing w:before="100" w:beforeAutospacing="1" w:after="100" w:afterAutospacing="1"/>
        <w:rPr>
          <w:rFonts w:eastAsia="Times New Roman" w:cs="Times New Roman"/>
          <w:sz w:val="24"/>
          <w:szCs w:val="24"/>
        </w:rPr>
      </w:pPr>
      <w:r w:rsidRPr="00B45342">
        <w:rPr>
          <w:rFonts w:eastAsia="Times New Roman" w:cs="Times New Roman"/>
          <w:sz w:val="20"/>
          <w:szCs w:val="24"/>
        </w:rPr>
        <w:t>Mona</w:t>
      </w:r>
      <w:r w:rsidRPr="00B45342">
        <w:rPr>
          <w:rFonts w:eastAsia="Times New Roman" w:cs="Times New Roman"/>
          <w:sz w:val="24"/>
          <w:szCs w:val="24"/>
        </w:rPr>
        <w:t xml:space="preserve"> </w:t>
      </w:r>
      <w:proofErr w:type="spellStart"/>
      <w:r w:rsidRPr="00B45342">
        <w:rPr>
          <w:rFonts w:eastAsia="Times New Roman" w:cs="Times New Roman"/>
          <w:sz w:val="24"/>
          <w:szCs w:val="24"/>
        </w:rPr>
        <w:t>Atia</w:t>
      </w:r>
      <w:proofErr w:type="spellEnd"/>
      <w:r w:rsidRPr="00B45342">
        <w:rPr>
          <w:rFonts w:eastAsia="Times New Roman" w:cs="Times New Roman"/>
          <w:sz w:val="24"/>
          <w:szCs w:val="24"/>
        </w:rPr>
        <w:t xml:space="preserve">. 2007. </w:t>
      </w:r>
      <w:r w:rsidRPr="00B45342">
        <w:rPr>
          <w:rFonts w:eastAsia="Times New Roman" w:cs="Times New Roman"/>
          <w:sz w:val="20"/>
          <w:szCs w:val="24"/>
        </w:rPr>
        <w:t>Department of Geography University of Washington, “In whose interest? Financial surveillance and the circuits of exception in the war on tenor,” Environment and Planning D: Society and Space 2007, volume 25, pages 447 —475</w:t>
      </w:r>
    </w:p>
    <w:p w:rsidR="00B45342" w:rsidRPr="00B45342" w:rsidRDefault="00B45342" w:rsidP="00B45342">
      <w:pPr>
        <w:spacing w:before="100" w:beforeAutospacing="1" w:after="100" w:afterAutospacing="1"/>
        <w:rPr>
          <w:rFonts w:eastAsia="Times New Roman" w:cs="Times New Roman"/>
          <w:sz w:val="24"/>
          <w:szCs w:val="24"/>
        </w:rPr>
      </w:pPr>
      <w:r w:rsidRPr="00B45342">
        <w:rPr>
          <w:rFonts w:eastAsia="Times New Roman" w:cs="Times New Roman"/>
          <w:sz w:val="24"/>
          <w:szCs w:val="24"/>
          <w:highlight w:val="yellow"/>
        </w:rPr>
        <w:t>By rendering </w:t>
      </w:r>
      <w:r w:rsidRPr="00B45342">
        <w:rPr>
          <w:rFonts w:eastAsia="Times New Roman" w:cs="Times New Roman"/>
          <w:sz w:val="24"/>
          <w:szCs w:val="24"/>
        </w:rPr>
        <w:t>humanitarian </w:t>
      </w:r>
      <w:r w:rsidRPr="00B45342">
        <w:rPr>
          <w:rFonts w:eastAsia="Times New Roman" w:cs="Times New Roman"/>
          <w:sz w:val="24"/>
          <w:szCs w:val="24"/>
          <w:highlight w:val="yellow"/>
        </w:rPr>
        <w:t xml:space="preserve">aid and terrorism… which Islamic finance is a </w:t>
      </w:r>
      <w:proofErr w:type="gramStart"/>
      <w:r w:rsidRPr="00B45342">
        <w:rPr>
          <w:rFonts w:eastAsia="Times New Roman" w:cs="Times New Roman"/>
          <w:sz w:val="24"/>
          <w:szCs w:val="24"/>
          <w:highlight w:val="yellow"/>
        </w:rPr>
        <w:t>part</w:t>
      </w:r>
      <w:r w:rsidRPr="00B45342">
        <w:rPr>
          <w:rFonts w:eastAsia="Times New Roman" w:cs="Times New Roman"/>
          <w:sz w:val="24"/>
          <w:szCs w:val="24"/>
        </w:rPr>
        <w:t>.</w:t>
      </w:r>
      <w:proofErr w:type="gramEnd"/>
    </w:p>
    <w:p w:rsidR="00B45342" w:rsidRPr="00B45342" w:rsidRDefault="00B45342" w:rsidP="00B45342">
      <w:pPr>
        <w:spacing w:before="100" w:beforeAutospacing="1" w:after="100" w:afterAutospacing="1"/>
        <w:rPr>
          <w:rFonts w:eastAsia="Times New Roman" w:cs="Times New Roman"/>
          <w:sz w:val="24"/>
          <w:szCs w:val="24"/>
        </w:rPr>
      </w:pPr>
      <w:r w:rsidRPr="00B45342">
        <w:rPr>
          <w:rFonts w:eastAsia="Times New Roman" w:cs="Times New Roman"/>
          <w:sz w:val="24"/>
          <w:szCs w:val="24"/>
        </w:rPr>
        <w:t> </w:t>
      </w:r>
    </w:p>
    <w:p w:rsidR="00B45342" w:rsidRPr="00B45342" w:rsidRDefault="00B45342" w:rsidP="00B45342">
      <w:pPr>
        <w:spacing w:before="100" w:beforeAutospacing="1" w:after="100" w:afterAutospacing="1"/>
        <w:rPr>
          <w:rFonts w:eastAsia="Times New Roman" w:cs="Times New Roman"/>
          <w:sz w:val="24"/>
          <w:szCs w:val="24"/>
        </w:rPr>
      </w:pPr>
      <w:proofErr w:type="gramStart"/>
      <w:r w:rsidRPr="00B45342">
        <w:rPr>
          <w:rFonts w:eastAsia="Times New Roman" w:cs="Times New Roman"/>
          <w:b/>
          <w:bCs/>
          <w:sz w:val="24"/>
          <w:szCs w:val="24"/>
        </w:rPr>
        <w:lastRenderedPageBreak/>
        <w:t>this</w:t>
      </w:r>
      <w:proofErr w:type="gramEnd"/>
      <w:r w:rsidRPr="00B45342">
        <w:rPr>
          <w:rFonts w:eastAsia="Times New Roman" w:cs="Times New Roman"/>
          <w:b/>
          <w:bCs/>
          <w:sz w:val="24"/>
          <w:szCs w:val="24"/>
        </w:rPr>
        <w:t xml:space="preserve"> system ENSURES THAT AID BECOMES AN AVENUE FOR MILITARIZATION, INEQUALITY, AND BIOPOLITICS. THE HUMANITARIAN EXPRESSION OF BIOPOLITICS IN THE WAR ON TERROR ENSURES ENLESS WARFARE AND RADICALLY DEVALUES LIFE.</w:t>
      </w:r>
    </w:p>
    <w:p w:rsidR="00B45342" w:rsidRPr="00B45342" w:rsidRDefault="00B45342" w:rsidP="00B45342">
      <w:pPr>
        <w:spacing w:before="100" w:beforeAutospacing="1" w:after="100" w:afterAutospacing="1"/>
        <w:rPr>
          <w:rFonts w:eastAsia="Times New Roman" w:cs="Times New Roman"/>
          <w:sz w:val="24"/>
          <w:szCs w:val="24"/>
        </w:rPr>
      </w:pPr>
      <w:proofErr w:type="spellStart"/>
      <w:r w:rsidRPr="00B45342">
        <w:rPr>
          <w:rFonts w:eastAsia="Times New Roman" w:cs="Times New Roman"/>
          <w:sz w:val="20"/>
          <w:szCs w:val="24"/>
        </w:rPr>
        <w:t>Volha</w:t>
      </w:r>
      <w:proofErr w:type="spellEnd"/>
      <w:r w:rsidRPr="00B45342">
        <w:rPr>
          <w:rFonts w:eastAsia="Times New Roman" w:cs="Times New Roman"/>
          <w:sz w:val="24"/>
          <w:szCs w:val="24"/>
        </w:rPr>
        <w:t xml:space="preserve"> </w:t>
      </w:r>
      <w:proofErr w:type="spellStart"/>
      <w:r w:rsidRPr="00B45342">
        <w:rPr>
          <w:rFonts w:eastAsia="Times New Roman" w:cs="Times New Roman"/>
          <w:sz w:val="24"/>
          <w:szCs w:val="24"/>
        </w:rPr>
        <w:t>Piotukh</w:t>
      </w:r>
      <w:proofErr w:type="spellEnd"/>
      <w:r w:rsidRPr="00B45342">
        <w:rPr>
          <w:rFonts w:eastAsia="Times New Roman" w:cs="Times New Roman"/>
          <w:sz w:val="24"/>
          <w:szCs w:val="24"/>
        </w:rPr>
        <w:t xml:space="preserve">. 2008. </w:t>
      </w:r>
      <w:r w:rsidRPr="00B45342">
        <w:rPr>
          <w:rFonts w:eastAsia="Times New Roman" w:cs="Times New Roman"/>
          <w:sz w:val="20"/>
          <w:szCs w:val="24"/>
        </w:rPr>
        <w:t xml:space="preserve">PhD student, School of Politics and International Studies (POLIS), The University of Leeds, ““Humanitarian Action and the War on Terror: Some Preliminary Thoughts on a New </w:t>
      </w:r>
      <w:proofErr w:type="spellStart"/>
      <w:r w:rsidRPr="00B45342">
        <w:rPr>
          <w:rFonts w:eastAsia="Times New Roman" w:cs="Times New Roman"/>
          <w:sz w:val="20"/>
          <w:szCs w:val="24"/>
        </w:rPr>
        <w:t>Biopolitical</w:t>
      </w:r>
      <w:proofErr w:type="spellEnd"/>
      <w:r w:rsidRPr="00B45342">
        <w:rPr>
          <w:rFonts w:eastAsia="Times New Roman" w:cs="Times New Roman"/>
          <w:sz w:val="20"/>
          <w:szCs w:val="24"/>
        </w:rPr>
        <w:t xml:space="preserve"> Nexus”, Northern PSA Postgraduate Conference, Edinburgh, 6 June 2008, http://www.sps.ed.ac.uk/__data/assets/word_doc/0004/15691/Piotukh_Paper.doc</w:t>
      </w:r>
    </w:p>
    <w:p w:rsidR="00B45342" w:rsidRPr="00B45342" w:rsidRDefault="00B45342" w:rsidP="00B45342">
      <w:pPr>
        <w:spacing w:before="100" w:beforeAutospacing="1" w:after="100" w:afterAutospacing="1"/>
        <w:rPr>
          <w:rFonts w:eastAsia="Times New Roman" w:cs="Times New Roman"/>
          <w:sz w:val="24"/>
          <w:szCs w:val="24"/>
        </w:rPr>
      </w:pPr>
      <w:proofErr w:type="gramStart"/>
      <w:r w:rsidRPr="00B45342">
        <w:rPr>
          <w:rFonts w:eastAsia="Times New Roman" w:cs="Times New Roman"/>
          <w:sz w:val="20"/>
          <w:szCs w:val="24"/>
        </w:rPr>
        <w:t>Although almost two decades…</w:t>
      </w:r>
      <w:r w:rsidRPr="00B45342">
        <w:rPr>
          <w:rFonts w:eastAsia="Times New Roman" w:cs="Times New Roman"/>
          <w:sz w:val="24"/>
          <w:szCs w:val="24"/>
          <w:highlight w:val="yellow"/>
        </w:rPr>
        <w:t> only through an endless suffering”</w:t>
      </w:r>
      <w:r w:rsidRPr="00B45342">
        <w:rPr>
          <w:rFonts w:eastAsia="Times New Roman" w:cs="Times New Roman"/>
          <w:sz w:val="24"/>
          <w:szCs w:val="24"/>
        </w:rPr>
        <w:t xml:space="preserve"> </w:t>
      </w:r>
      <w:r w:rsidRPr="00B45342">
        <w:rPr>
          <w:rFonts w:eastAsia="Times New Roman" w:cs="Times New Roman"/>
          <w:sz w:val="18"/>
          <w:szCs w:val="24"/>
        </w:rPr>
        <w:t>(</w:t>
      </w:r>
      <w:proofErr w:type="spellStart"/>
      <w:r w:rsidRPr="00B45342">
        <w:rPr>
          <w:rFonts w:eastAsia="Times New Roman" w:cs="Times New Roman"/>
          <w:sz w:val="18"/>
          <w:szCs w:val="24"/>
        </w:rPr>
        <w:t>Wadiwel</w:t>
      </w:r>
      <w:proofErr w:type="spellEnd"/>
      <w:r w:rsidRPr="00B45342">
        <w:rPr>
          <w:rFonts w:eastAsia="Times New Roman" w:cs="Times New Roman"/>
          <w:sz w:val="18"/>
          <w:szCs w:val="24"/>
        </w:rPr>
        <w:t>, 2003 p. 120).</w:t>
      </w:r>
      <w:proofErr w:type="gramEnd"/>
    </w:p>
    <w:p w:rsidR="00B45342" w:rsidRPr="00B45342" w:rsidRDefault="00B45342" w:rsidP="00B45342">
      <w:pPr>
        <w:spacing w:before="100" w:beforeAutospacing="1" w:after="100" w:afterAutospacing="1"/>
        <w:rPr>
          <w:rFonts w:eastAsia="Times New Roman" w:cs="Times New Roman"/>
          <w:sz w:val="24"/>
          <w:szCs w:val="24"/>
        </w:rPr>
      </w:pPr>
      <w:r w:rsidRPr="00B45342">
        <w:rPr>
          <w:rFonts w:eastAsia="Times New Roman" w:cs="Times New Roman"/>
          <w:sz w:val="24"/>
          <w:szCs w:val="24"/>
        </w:rPr>
        <w:t> </w:t>
      </w:r>
    </w:p>
    <w:p w:rsidR="00B45342" w:rsidRPr="00B45342" w:rsidRDefault="00B45342" w:rsidP="00B45342">
      <w:pPr>
        <w:spacing w:before="100" w:beforeAutospacing="1" w:after="100" w:afterAutospacing="1"/>
        <w:rPr>
          <w:rFonts w:eastAsia="Times New Roman" w:cs="Times New Roman"/>
          <w:sz w:val="24"/>
          <w:szCs w:val="24"/>
        </w:rPr>
      </w:pPr>
      <w:proofErr w:type="gramStart"/>
      <w:r w:rsidRPr="00B45342">
        <w:rPr>
          <w:rFonts w:eastAsia="Times New Roman" w:cs="Times New Roman"/>
          <w:b/>
          <w:bCs/>
          <w:sz w:val="24"/>
          <w:szCs w:val="24"/>
        </w:rPr>
        <w:t>critical</w:t>
      </w:r>
      <w:proofErr w:type="gramEnd"/>
      <w:r w:rsidRPr="00B45342">
        <w:rPr>
          <w:rFonts w:eastAsia="Times New Roman" w:cs="Times New Roman"/>
          <w:b/>
          <w:bCs/>
          <w:sz w:val="24"/>
          <w:szCs w:val="24"/>
        </w:rPr>
        <w:t xml:space="preserve"> analysis of the role of the WOT on assistance is critical to delinking security from democracy</w:t>
      </w:r>
    </w:p>
    <w:p w:rsidR="00B45342" w:rsidRPr="00B45342" w:rsidRDefault="00B45342" w:rsidP="00B45342">
      <w:pPr>
        <w:spacing w:before="100" w:beforeAutospacing="1" w:after="100" w:afterAutospacing="1"/>
        <w:rPr>
          <w:rFonts w:eastAsia="Times New Roman" w:cs="Times New Roman"/>
          <w:sz w:val="24"/>
          <w:szCs w:val="24"/>
        </w:rPr>
      </w:pPr>
      <w:proofErr w:type="gramStart"/>
      <w:r w:rsidRPr="00B45342">
        <w:rPr>
          <w:rFonts w:eastAsia="Times New Roman" w:cs="Times New Roman"/>
          <w:sz w:val="20"/>
          <w:szCs w:val="24"/>
        </w:rPr>
        <w:t>Judith</w:t>
      </w:r>
      <w:r w:rsidRPr="00B45342">
        <w:rPr>
          <w:rFonts w:eastAsia="Times New Roman" w:cs="Times New Roman"/>
          <w:sz w:val="24"/>
          <w:szCs w:val="24"/>
        </w:rPr>
        <w:t xml:space="preserve"> Large.</w:t>
      </w:r>
      <w:proofErr w:type="gramEnd"/>
      <w:r w:rsidRPr="00B45342">
        <w:rPr>
          <w:rFonts w:eastAsia="Times New Roman" w:cs="Times New Roman"/>
          <w:sz w:val="24"/>
          <w:szCs w:val="24"/>
        </w:rPr>
        <w:t xml:space="preserve"> 2005</w:t>
      </w:r>
      <w:r w:rsidRPr="00B45342">
        <w:rPr>
          <w:rFonts w:eastAsia="Times New Roman" w:cs="Times New Roman"/>
          <w:sz w:val="20"/>
          <w:szCs w:val="24"/>
        </w:rPr>
        <w:t xml:space="preserve">. International IDEA. </w:t>
      </w:r>
      <w:proofErr w:type="gramStart"/>
      <w:r w:rsidRPr="00B45342">
        <w:rPr>
          <w:rFonts w:eastAsia="Times New Roman" w:cs="Times New Roman"/>
          <w:sz w:val="20"/>
          <w:szCs w:val="24"/>
        </w:rPr>
        <w:t>Democracy and Terrorism.</w:t>
      </w:r>
      <w:proofErr w:type="gramEnd"/>
      <w:r w:rsidRPr="00B45342">
        <w:rPr>
          <w:rFonts w:eastAsia="Times New Roman" w:cs="Times New Roman"/>
          <w:sz w:val="20"/>
          <w:szCs w:val="24"/>
        </w:rPr>
        <w:t xml:space="preserve"> </w:t>
      </w:r>
      <w:proofErr w:type="gramStart"/>
      <w:r w:rsidRPr="00B45342">
        <w:rPr>
          <w:rFonts w:eastAsia="Times New Roman" w:cs="Times New Roman"/>
          <w:sz w:val="20"/>
          <w:szCs w:val="24"/>
        </w:rPr>
        <w:t>Presented at the Madrid Summit on Democracy, Terrorism and Security.</w:t>
      </w:r>
      <w:proofErr w:type="gramEnd"/>
      <w:r w:rsidRPr="00B45342">
        <w:rPr>
          <w:rFonts w:eastAsia="Times New Roman" w:cs="Times New Roman"/>
          <w:sz w:val="20"/>
          <w:szCs w:val="24"/>
        </w:rPr>
        <w:t xml:space="preserve"> http://www.idea.int/publications/dchs/upload/dchs_vol2_sec4_2.pdf</w:t>
      </w:r>
    </w:p>
    <w:p w:rsidR="00B45342" w:rsidRPr="00B45342" w:rsidRDefault="00B45342" w:rsidP="00B45342">
      <w:pPr>
        <w:spacing w:before="100" w:beforeAutospacing="1" w:after="100" w:afterAutospacing="1"/>
        <w:rPr>
          <w:rFonts w:eastAsia="Times New Roman" w:cs="Times New Roman"/>
          <w:sz w:val="24"/>
          <w:szCs w:val="24"/>
        </w:rPr>
      </w:pPr>
      <w:r w:rsidRPr="00B45342">
        <w:rPr>
          <w:rFonts w:eastAsia="Times New Roman" w:cs="Times New Roman"/>
          <w:sz w:val="24"/>
          <w:szCs w:val="24"/>
        </w:rPr>
        <w:t> </w:t>
      </w:r>
    </w:p>
    <w:p w:rsidR="00B45342" w:rsidRPr="00B45342" w:rsidRDefault="00B45342" w:rsidP="00B45342">
      <w:pPr>
        <w:spacing w:before="100" w:beforeAutospacing="1" w:after="100" w:afterAutospacing="1"/>
        <w:rPr>
          <w:rFonts w:eastAsia="Times New Roman" w:cs="Times New Roman"/>
          <w:sz w:val="24"/>
          <w:szCs w:val="24"/>
        </w:rPr>
      </w:pPr>
      <w:r w:rsidRPr="00B45342">
        <w:rPr>
          <w:rFonts w:eastAsia="Times New Roman" w:cs="Times New Roman"/>
          <w:sz w:val="24"/>
          <w:szCs w:val="24"/>
        </w:rPr>
        <w:t>Given that events on and subsequent…speciﬁc national democratization processes.</w:t>
      </w:r>
    </w:p>
    <w:p w:rsidR="00B45342" w:rsidRPr="00B45342" w:rsidRDefault="00B45342" w:rsidP="00B45342">
      <w:pPr>
        <w:spacing w:before="100" w:beforeAutospacing="1" w:after="100" w:afterAutospacing="1"/>
        <w:rPr>
          <w:rFonts w:eastAsia="Times New Roman" w:cs="Times New Roman"/>
          <w:sz w:val="24"/>
          <w:szCs w:val="24"/>
        </w:rPr>
      </w:pPr>
      <w:r w:rsidRPr="00B45342">
        <w:rPr>
          <w:rFonts w:eastAsia="Times New Roman" w:cs="Times New Roman"/>
          <w:sz w:val="24"/>
          <w:szCs w:val="24"/>
        </w:rPr>
        <w:t> </w:t>
      </w:r>
    </w:p>
    <w:p w:rsidR="00B45342" w:rsidRPr="00B45342" w:rsidRDefault="00B45342" w:rsidP="00B45342">
      <w:pPr>
        <w:spacing w:before="100" w:beforeAutospacing="1" w:after="100" w:afterAutospacing="1"/>
        <w:rPr>
          <w:rFonts w:eastAsia="Times New Roman" w:cs="Times New Roman"/>
          <w:sz w:val="24"/>
          <w:szCs w:val="24"/>
        </w:rPr>
      </w:pPr>
      <w:r w:rsidRPr="00B45342">
        <w:rPr>
          <w:rFonts w:eastAsia="Times New Roman" w:cs="Times New Roman"/>
          <w:b/>
          <w:bCs/>
          <w:sz w:val="24"/>
          <w:szCs w:val="24"/>
        </w:rPr>
        <w:t>THE ROLE OF THE BALLOT IS TO ENDORSE A DESIRABLE INTELLECTUAL STRATEGY FOR CHALLENGING DOMINANT HISTORICAL RELATIONSHIPS OF POWER.</w:t>
      </w:r>
    </w:p>
    <w:p w:rsidR="00B45342" w:rsidRPr="00B45342" w:rsidRDefault="00B45342" w:rsidP="00B45342">
      <w:pPr>
        <w:spacing w:before="100" w:beforeAutospacing="1" w:after="100" w:afterAutospacing="1"/>
        <w:rPr>
          <w:rFonts w:eastAsia="Times New Roman" w:cs="Times New Roman"/>
          <w:sz w:val="24"/>
          <w:szCs w:val="24"/>
        </w:rPr>
      </w:pPr>
      <w:r w:rsidRPr="00B45342">
        <w:rPr>
          <w:rFonts w:eastAsia="Times New Roman" w:cs="Times New Roman"/>
          <w:sz w:val="24"/>
          <w:szCs w:val="24"/>
        </w:rPr>
        <w:t> </w:t>
      </w:r>
    </w:p>
    <w:p w:rsidR="00B45342" w:rsidRPr="00B45342" w:rsidRDefault="00B45342" w:rsidP="00B45342">
      <w:pPr>
        <w:spacing w:before="100" w:beforeAutospacing="1" w:after="100" w:afterAutospacing="1"/>
        <w:rPr>
          <w:rFonts w:eastAsia="Times New Roman" w:cs="Times New Roman"/>
          <w:sz w:val="24"/>
          <w:szCs w:val="24"/>
        </w:rPr>
      </w:pPr>
      <w:r w:rsidRPr="00B45342">
        <w:rPr>
          <w:rFonts w:eastAsia="Times New Roman" w:cs="Times New Roman"/>
          <w:b/>
          <w:bCs/>
          <w:sz w:val="24"/>
          <w:szCs w:val="24"/>
        </w:rPr>
        <w:t>INTELLECTUAL RESISTANCE IS KEY TO UNWORKING THE HISTORICAL RELATIONSHIPS OF TRUTH AND POWER THAT ENSURE DOMINATION.</w:t>
      </w:r>
    </w:p>
    <w:p w:rsidR="00B45342" w:rsidRPr="00B45342" w:rsidRDefault="00B45342" w:rsidP="00B45342">
      <w:pPr>
        <w:spacing w:before="100" w:beforeAutospacing="1" w:after="100" w:afterAutospacing="1"/>
        <w:rPr>
          <w:rFonts w:eastAsia="Times New Roman" w:cs="Times New Roman"/>
          <w:sz w:val="24"/>
          <w:szCs w:val="24"/>
        </w:rPr>
      </w:pPr>
      <w:r w:rsidRPr="00B45342">
        <w:rPr>
          <w:rFonts w:eastAsia="Times New Roman" w:cs="Times New Roman"/>
          <w:sz w:val="20"/>
          <w:szCs w:val="24"/>
        </w:rPr>
        <w:t>Roger Alan</w:t>
      </w:r>
      <w:r w:rsidRPr="00B45342">
        <w:rPr>
          <w:rFonts w:eastAsia="Times New Roman" w:cs="Times New Roman"/>
          <w:sz w:val="24"/>
          <w:szCs w:val="24"/>
        </w:rPr>
        <w:t xml:space="preserve"> Deacon. 2003. </w:t>
      </w:r>
      <w:r w:rsidRPr="00B45342">
        <w:rPr>
          <w:rFonts w:eastAsia="Times New Roman" w:cs="Times New Roman"/>
          <w:sz w:val="20"/>
          <w:szCs w:val="24"/>
        </w:rPr>
        <w:t xml:space="preserve">Political Science Researcher w/a Doctorate from U of Natal – Durban. Fabricating Foucault: </w:t>
      </w:r>
      <w:proofErr w:type="spellStart"/>
      <w:r w:rsidRPr="00B45342">
        <w:rPr>
          <w:rFonts w:eastAsia="Times New Roman" w:cs="Times New Roman"/>
          <w:sz w:val="20"/>
          <w:szCs w:val="24"/>
        </w:rPr>
        <w:t>Rationalising</w:t>
      </w:r>
      <w:proofErr w:type="spellEnd"/>
      <w:r w:rsidRPr="00B45342">
        <w:rPr>
          <w:rFonts w:eastAsia="Times New Roman" w:cs="Times New Roman"/>
          <w:sz w:val="20"/>
          <w:szCs w:val="24"/>
        </w:rPr>
        <w:t xml:space="preserve"> the Management of Individuals. P 272-5</w:t>
      </w:r>
    </w:p>
    <w:p w:rsidR="00B45342" w:rsidRPr="00B45342" w:rsidRDefault="00B45342" w:rsidP="00B45342">
      <w:pPr>
        <w:spacing w:before="100" w:beforeAutospacing="1" w:after="100" w:afterAutospacing="1"/>
        <w:rPr>
          <w:rFonts w:eastAsia="Times New Roman" w:cs="Times New Roman"/>
          <w:sz w:val="24"/>
          <w:szCs w:val="24"/>
        </w:rPr>
      </w:pPr>
      <w:r w:rsidRPr="00B45342">
        <w:rPr>
          <w:rFonts w:eastAsia="Times New Roman" w:cs="Times New Roman"/>
          <w:sz w:val="24"/>
          <w:szCs w:val="24"/>
        </w:rPr>
        <w:t>To problematize the Enlightenment…power to individual human subjects</w:t>
      </w:r>
    </w:p>
    <w:p w:rsidR="00B45342" w:rsidRPr="00B45342" w:rsidRDefault="00B45342" w:rsidP="00B45342">
      <w:pPr>
        <w:spacing w:before="100" w:beforeAutospacing="1" w:after="100" w:afterAutospacing="1"/>
        <w:rPr>
          <w:rFonts w:eastAsia="Times New Roman" w:cs="Times New Roman"/>
          <w:sz w:val="24"/>
          <w:szCs w:val="24"/>
        </w:rPr>
      </w:pPr>
      <w:r w:rsidRPr="00B45342">
        <w:rPr>
          <w:rFonts w:eastAsia="Times New Roman" w:cs="Times New Roman"/>
          <w:sz w:val="24"/>
          <w:szCs w:val="24"/>
        </w:rPr>
        <w:t> </w:t>
      </w:r>
    </w:p>
    <w:p w:rsidR="00B45342" w:rsidRPr="00B45342" w:rsidRDefault="00B45342" w:rsidP="00B45342">
      <w:pPr>
        <w:spacing w:before="100" w:beforeAutospacing="1" w:after="100" w:afterAutospacing="1"/>
        <w:rPr>
          <w:rFonts w:eastAsia="Times New Roman" w:cs="Times New Roman"/>
          <w:sz w:val="24"/>
          <w:szCs w:val="24"/>
        </w:rPr>
      </w:pPr>
      <w:r w:rsidRPr="00B45342">
        <w:rPr>
          <w:rFonts w:eastAsia="Times New Roman" w:cs="Times New Roman"/>
          <w:b/>
          <w:bCs/>
          <w:sz w:val="24"/>
          <w:szCs w:val="24"/>
        </w:rPr>
        <w:t xml:space="preserve">An </w:t>
      </w:r>
      <w:proofErr w:type="spellStart"/>
      <w:r w:rsidRPr="00B45342">
        <w:rPr>
          <w:rFonts w:eastAsia="Times New Roman" w:cs="Times New Roman"/>
          <w:b/>
          <w:bCs/>
          <w:sz w:val="24"/>
          <w:szCs w:val="24"/>
        </w:rPr>
        <w:t>aff</w:t>
      </w:r>
      <w:proofErr w:type="spellEnd"/>
      <w:r w:rsidRPr="00B45342">
        <w:rPr>
          <w:rFonts w:eastAsia="Times New Roman" w:cs="Times New Roman"/>
          <w:b/>
          <w:bCs/>
          <w:sz w:val="24"/>
          <w:szCs w:val="24"/>
        </w:rPr>
        <w:t xml:space="preserve"> ballot represents a critical intervention into the regimes of truth embodied by the terrorist finance restriction. Only by this politicization of our critical interrogation into knowledge and power can we create intermediate strategies within this discursive space capable of challenging multiple interlocking networks of political oppression.</w:t>
      </w:r>
    </w:p>
    <w:p w:rsidR="00B45342" w:rsidRPr="00B45342" w:rsidRDefault="00B45342" w:rsidP="00B45342">
      <w:pPr>
        <w:spacing w:before="100" w:beforeAutospacing="1" w:after="100" w:afterAutospacing="1"/>
        <w:rPr>
          <w:rFonts w:eastAsia="Times New Roman" w:cs="Times New Roman"/>
          <w:sz w:val="24"/>
          <w:szCs w:val="24"/>
        </w:rPr>
      </w:pPr>
      <w:r w:rsidRPr="00B45342">
        <w:rPr>
          <w:rFonts w:eastAsia="Times New Roman" w:cs="Times New Roman"/>
          <w:sz w:val="20"/>
          <w:szCs w:val="24"/>
        </w:rPr>
        <w:t>Roger Alan</w:t>
      </w:r>
      <w:r w:rsidRPr="00B45342">
        <w:rPr>
          <w:rFonts w:eastAsia="Times New Roman" w:cs="Times New Roman"/>
          <w:sz w:val="24"/>
          <w:szCs w:val="24"/>
        </w:rPr>
        <w:t xml:space="preserve"> Deacon. 2003. </w:t>
      </w:r>
      <w:r w:rsidRPr="00B45342">
        <w:rPr>
          <w:rFonts w:eastAsia="Times New Roman" w:cs="Times New Roman"/>
          <w:sz w:val="20"/>
          <w:szCs w:val="24"/>
        </w:rPr>
        <w:t xml:space="preserve">Political Science Researcher w/a Doctorate from U of Natal – Durban. Fabricating Foucault: </w:t>
      </w:r>
      <w:proofErr w:type="spellStart"/>
      <w:r w:rsidRPr="00B45342">
        <w:rPr>
          <w:rFonts w:eastAsia="Times New Roman" w:cs="Times New Roman"/>
          <w:sz w:val="20"/>
          <w:szCs w:val="24"/>
        </w:rPr>
        <w:t>Rationalising</w:t>
      </w:r>
      <w:proofErr w:type="spellEnd"/>
      <w:r w:rsidRPr="00B45342">
        <w:rPr>
          <w:rFonts w:eastAsia="Times New Roman" w:cs="Times New Roman"/>
          <w:sz w:val="20"/>
          <w:szCs w:val="24"/>
        </w:rPr>
        <w:t xml:space="preserve"> the Management of Individuals. P 102-105</w:t>
      </w:r>
    </w:p>
    <w:p w:rsidR="00B45342" w:rsidRPr="00B45342" w:rsidRDefault="00B45342" w:rsidP="00B45342">
      <w:pPr>
        <w:spacing w:before="100" w:beforeAutospacing="1" w:after="100" w:afterAutospacing="1"/>
        <w:rPr>
          <w:rFonts w:eastAsia="Times New Roman" w:cs="Times New Roman"/>
          <w:sz w:val="24"/>
          <w:szCs w:val="24"/>
        </w:rPr>
      </w:pPr>
      <w:r w:rsidRPr="00B45342">
        <w:rPr>
          <w:rFonts w:eastAsia="Times New Roman" w:cs="Times New Roman"/>
          <w:sz w:val="18"/>
          <w:szCs w:val="24"/>
        </w:rPr>
        <w:t>And in The Order of Things he suggested…</w:t>
      </w:r>
      <w:r w:rsidRPr="00B45342">
        <w:rPr>
          <w:rFonts w:eastAsia="Times New Roman" w:cs="Times New Roman"/>
          <w:sz w:val="24"/>
          <w:szCs w:val="24"/>
          <w:highlight w:val="yellow"/>
        </w:rPr>
        <w:t>the greater their symbolic effectiveness </w:t>
      </w:r>
      <w:r w:rsidRPr="00B45342">
        <w:rPr>
          <w:rFonts w:eastAsia="Times New Roman" w:cs="Times New Roman"/>
          <w:sz w:val="20"/>
          <w:szCs w:val="24"/>
        </w:rPr>
        <w:t>(Bourdieu 1989: 100).</w:t>
      </w:r>
    </w:p>
    <w:p w:rsidR="00B45342" w:rsidRPr="00B45342" w:rsidRDefault="00B45342" w:rsidP="00B45342">
      <w:pPr>
        <w:spacing w:before="100" w:beforeAutospacing="1" w:after="100" w:afterAutospacing="1"/>
        <w:rPr>
          <w:rFonts w:eastAsia="Times New Roman" w:cs="Times New Roman"/>
          <w:sz w:val="24"/>
          <w:szCs w:val="24"/>
        </w:rPr>
      </w:pPr>
      <w:r w:rsidRPr="00B45342">
        <w:rPr>
          <w:rFonts w:eastAsia="Times New Roman" w:cs="Times New Roman"/>
          <w:sz w:val="20"/>
          <w:szCs w:val="24"/>
        </w:rPr>
        <w:t> </w:t>
      </w:r>
    </w:p>
    <w:p w:rsidR="00B45342" w:rsidRPr="00B45342" w:rsidRDefault="00B45342" w:rsidP="00B45342">
      <w:pPr>
        <w:spacing w:before="100" w:beforeAutospacing="1" w:after="100" w:afterAutospacing="1"/>
        <w:rPr>
          <w:rFonts w:eastAsia="Times New Roman" w:cs="Times New Roman"/>
          <w:sz w:val="24"/>
          <w:szCs w:val="24"/>
        </w:rPr>
      </w:pPr>
      <w:proofErr w:type="gramStart"/>
      <w:r w:rsidRPr="00B45342">
        <w:rPr>
          <w:rFonts w:eastAsia="Times New Roman" w:cs="Times New Roman"/>
          <w:b/>
          <w:bCs/>
          <w:sz w:val="24"/>
          <w:szCs w:val="24"/>
        </w:rPr>
        <w:lastRenderedPageBreak/>
        <w:t>sole</w:t>
      </w:r>
      <w:proofErr w:type="gramEnd"/>
      <w:r w:rsidRPr="00B45342">
        <w:rPr>
          <w:rFonts w:eastAsia="Times New Roman" w:cs="Times New Roman"/>
          <w:b/>
          <w:bCs/>
          <w:sz w:val="24"/>
          <w:szCs w:val="24"/>
        </w:rPr>
        <w:t xml:space="preserve"> legal focus fails to understand the apparatus of sovereignty as the motor of </w:t>
      </w:r>
      <w:proofErr w:type="spellStart"/>
      <w:r w:rsidRPr="00B45342">
        <w:rPr>
          <w:rFonts w:eastAsia="Times New Roman" w:cs="Times New Roman"/>
          <w:b/>
          <w:bCs/>
          <w:sz w:val="24"/>
          <w:szCs w:val="24"/>
        </w:rPr>
        <w:t>exceptionalism</w:t>
      </w:r>
      <w:proofErr w:type="spellEnd"/>
      <w:r w:rsidRPr="00B45342">
        <w:rPr>
          <w:rFonts w:eastAsia="Times New Roman" w:cs="Times New Roman"/>
          <w:b/>
          <w:bCs/>
          <w:sz w:val="24"/>
          <w:szCs w:val="24"/>
        </w:rPr>
        <w:t xml:space="preserve"> by limiting Arab politics to administrative problems.</w:t>
      </w:r>
    </w:p>
    <w:p w:rsidR="00B45342" w:rsidRPr="00B45342" w:rsidRDefault="00B45342" w:rsidP="00B45342">
      <w:pPr>
        <w:spacing w:before="100" w:beforeAutospacing="1" w:after="100" w:afterAutospacing="1"/>
        <w:rPr>
          <w:rFonts w:eastAsia="Times New Roman" w:cs="Times New Roman"/>
          <w:sz w:val="24"/>
          <w:szCs w:val="24"/>
        </w:rPr>
      </w:pPr>
      <w:proofErr w:type="spellStart"/>
      <w:r w:rsidRPr="00B45342">
        <w:rPr>
          <w:rFonts w:eastAsia="Times New Roman" w:cs="Times New Roman"/>
          <w:sz w:val="24"/>
          <w:szCs w:val="24"/>
        </w:rPr>
        <w:t>Hanafi</w:t>
      </w:r>
      <w:proofErr w:type="spellEnd"/>
      <w:r w:rsidRPr="00B45342">
        <w:rPr>
          <w:rFonts w:eastAsia="Times New Roman" w:cs="Times New Roman"/>
          <w:sz w:val="24"/>
          <w:szCs w:val="24"/>
        </w:rPr>
        <w:t xml:space="preserve"> 2k10 </w:t>
      </w:r>
      <w:r w:rsidRPr="00B45342">
        <w:rPr>
          <w:rFonts w:eastAsia="Times New Roman" w:cs="Times New Roman"/>
          <w:sz w:val="20"/>
          <w:szCs w:val="24"/>
        </w:rPr>
        <w:t xml:space="preserve">[sari, associate professor of sociology at the American U of Beirut. framing </w:t>
      </w:r>
      <w:proofErr w:type="spellStart"/>
      <w:r w:rsidRPr="00B45342">
        <w:rPr>
          <w:rFonts w:eastAsia="Times New Roman" w:cs="Times New Roman"/>
          <w:sz w:val="20"/>
          <w:szCs w:val="24"/>
        </w:rPr>
        <w:t>arab</w:t>
      </w:r>
      <w:proofErr w:type="spellEnd"/>
      <w:r w:rsidRPr="00B45342">
        <w:rPr>
          <w:rFonts w:eastAsia="Times New Roman" w:cs="Times New Roman"/>
          <w:sz w:val="20"/>
          <w:szCs w:val="24"/>
        </w:rPr>
        <w:t xml:space="preserve"> sociopolitical space: state </w:t>
      </w:r>
      <w:proofErr w:type="spellStart"/>
      <w:r w:rsidRPr="00B45342">
        <w:rPr>
          <w:rFonts w:eastAsia="Times New Roman" w:cs="Times New Roman"/>
          <w:sz w:val="20"/>
          <w:szCs w:val="24"/>
        </w:rPr>
        <w:t>governmentality</w:t>
      </w:r>
      <w:proofErr w:type="spellEnd"/>
      <w:r w:rsidRPr="00B45342">
        <w:rPr>
          <w:rFonts w:eastAsia="Times New Roman" w:cs="Times New Roman"/>
          <w:sz w:val="20"/>
          <w:szCs w:val="24"/>
        </w:rPr>
        <w:t xml:space="preserve">, governance, and non-institutional protestation, contemporary </w:t>
      </w:r>
      <w:proofErr w:type="spellStart"/>
      <w:r w:rsidRPr="00B45342">
        <w:rPr>
          <w:rFonts w:eastAsia="Times New Roman" w:cs="Times New Roman"/>
          <w:sz w:val="20"/>
          <w:szCs w:val="24"/>
        </w:rPr>
        <w:t>arab</w:t>
      </w:r>
      <w:proofErr w:type="spellEnd"/>
      <w:r w:rsidRPr="00B45342">
        <w:rPr>
          <w:rFonts w:eastAsia="Times New Roman" w:cs="Times New Roman"/>
          <w:sz w:val="20"/>
          <w:szCs w:val="24"/>
        </w:rPr>
        <w:t xml:space="preserve"> affairs, </w:t>
      </w:r>
      <w:proofErr w:type="spellStart"/>
      <w:r w:rsidRPr="00B45342">
        <w:rPr>
          <w:rFonts w:eastAsia="Times New Roman" w:cs="Times New Roman"/>
          <w:sz w:val="20"/>
          <w:szCs w:val="24"/>
        </w:rPr>
        <w:t>vol</w:t>
      </w:r>
      <w:proofErr w:type="spellEnd"/>
      <w:r w:rsidRPr="00B45342">
        <w:rPr>
          <w:rFonts w:eastAsia="Times New Roman" w:cs="Times New Roman"/>
          <w:sz w:val="20"/>
          <w:szCs w:val="24"/>
        </w:rPr>
        <w:t xml:space="preserve"> 3, no 2, 148-162, professor of sociology]</w:t>
      </w:r>
    </w:p>
    <w:p w:rsidR="00B45342" w:rsidRPr="00B45342" w:rsidRDefault="00B45342" w:rsidP="00B45342">
      <w:pPr>
        <w:spacing w:before="100" w:beforeAutospacing="1" w:after="100" w:afterAutospacing="1"/>
        <w:rPr>
          <w:rFonts w:eastAsia="Times New Roman" w:cs="Times New Roman"/>
          <w:sz w:val="24"/>
          <w:szCs w:val="24"/>
        </w:rPr>
      </w:pPr>
      <w:r w:rsidRPr="00B45342">
        <w:rPr>
          <w:rFonts w:eastAsia="Times New Roman" w:cs="Times New Roman"/>
          <w:szCs w:val="16"/>
        </w:rPr>
        <w:t>By unpacking the relationship …but rather blur into each other.</w:t>
      </w:r>
    </w:p>
    <w:p w:rsidR="00B45342" w:rsidRPr="00B45342" w:rsidRDefault="00B45342" w:rsidP="00B45342">
      <w:pPr>
        <w:spacing w:before="100" w:beforeAutospacing="1" w:after="100" w:afterAutospacing="1"/>
        <w:rPr>
          <w:rFonts w:eastAsia="Times New Roman" w:cs="Times New Roman"/>
          <w:sz w:val="24"/>
          <w:szCs w:val="24"/>
        </w:rPr>
      </w:pPr>
      <w:r w:rsidRPr="00B45342">
        <w:rPr>
          <w:rFonts w:eastAsia="Times New Roman" w:cs="Times New Roman"/>
          <w:szCs w:val="16"/>
        </w:rPr>
        <w:t> </w:t>
      </w:r>
    </w:p>
    <w:p w:rsidR="00B45342" w:rsidRPr="00B45342" w:rsidRDefault="00B45342" w:rsidP="00B45342">
      <w:pPr>
        <w:spacing w:before="100" w:beforeAutospacing="1" w:after="100" w:afterAutospacing="1"/>
        <w:rPr>
          <w:rFonts w:eastAsia="Times New Roman" w:cs="Times New Roman"/>
          <w:sz w:val="24"/>
          <w:szCs w:val="24"/>
        </w:rPr>
      </w:pPr>
      <w:proofErr w:type="gramStart"/>
      <w:r w:rsidRPr="00B45342">
        <w:rPr>
          <w:rFonts w:eastAsia="Times New Roman" w:cs="Times New Roman"/>
          <w:b/>
          <w:bCs/>
          <w:sz w:val="24"/>
          <w:szCs w:val="24"/>
        </w:rPr>
        <w:t>limiting</w:t>
      </w:r>
      <w:proofErr w:type="gramEnd"/>
      <w:r w:rsidRPr="00B45342">
        <w:rPr>
          <w:rFonts w:eastAsia="Times New Roman" w:cs="Times New Roman"/>
          <w:b/>
          <w:bCs/>
          <w:sz w:val="24"/>
          <w:szCs w:val="24"/>
        </w:rPr>
        <w:t xml:space="preserve"> politics to the law sponsors a binary between and precludes our ability to use the debate space to undo the dominant languages of power</w:t>
      </w:r>
    </w:p>
    <w:p w:rsidR="00B45342" w:rsidRPr="00B45342" w:rsidRDefault="00B45342" w:rsidP="00B45342">
      <w:pPr>
        <w:spacing w:before="100" w:beforeAutospacing="1" w:after="100" w:afterAutospacing="1"/>
        <w:rPr>
          <w:rFonts w:eastAsia="Times New Roman" w:cs="Times New Roman"/>
          <w:sz w:val="24"/>
          <w:szCs w:val="24"/>
        </w:rPr>
      </w:pPr>
      <w:r w:rsidRPr="00B45342">
        <w:rPr>
          <w:rFonts w:eastAsia="Times New Roman" w:cs="Times New Roman"/>
          <w:sz w:val="24"/>
          <w:szCs w:val="24"/>
        </w:rPr>
        <w:t xml:space="preserve">Alex Murray. 2010. Giorgio </w:t>
      </w:r>
      <w:proofErr w:type="spellStart"/>
      <w:r w:rsidRPr="00B45342">
        <w:rPr>
          <w:rFonts w:eastAsia="Times New Roman" w:cs="Times New Roman"/>
          <w:sz w:val="24"/>
          <w:szCs w:val="24"/>
        </w:rPr>
        <w:t>Agamben</w:t>
      </w:r>
      <w:proofErr w:type="spellEnd"/>
      <w:r w:rsidRPr="00B45342">
        <w:rPr>
          <w:rFonts w:eastAsia="Times New Roman" w:cs="Times New Roman"/>
          <w:sz w:val="24"/>
          <w:szCs w:val="24"/>
        </w:rPr>
        <w:t>. P 75-6</w:t>
      </w:r>
    </w:p>
    <w:p w:rsidR="00B45342" w:rsidRPr="00B45342" w:rsidRDefault="00B45342" w:rsidP="00B45342">
      <w:pPr>
        <w:spacing w:before="100" w:beforeAutospacing="1" w:after="100" w:afterAutospacing="1"/>
        <w:rPr>
          <w:rFonts w:eastAsia="Times New Roman" w:cs="Times New Roman"/>
          <w:sz w:val="24"/>
          <w:szCs w:val="24"/>
        </w:rPr>
      </w:pPr>
      <w:r w:rsidRPr="00B45342">
        <w:rPr>
          <w:rFonts w:eastAsia="Times New Roman" w:cs="Times New Roman"/>
          <w:sz w:val="20"/>
          <w:szCs w:val="24"/>
        </w:rPr>
        <w:t xml:space="preserve">The striking nature of </w:t>
      </w:r>
      <w:proofErr w:type="spellStart"/>
      <w:r w:rsidRPr="00B45342">
        <w:rPr>
          <w:rFonts w:eastAsia="Times New Roman" w:cs="Times New Roman"/>
          <w:sz w:val="20"/>
          <w:szCs w:val="24"/>
        </w:rPr>
        <w:t>Agamben's</w:t>
      </w:r>
      <w:proofErr w:type="spellEnd"/>
      <w:r w:rsidRPr="00B45342">
        <w:rPr>
          <w:rFonts w:eastAsia="Times New Roman" w:cs="Times New Roman"/>
          <w:sz w:val="20"/>
          <w:szCs w:val="24"/>
        </w:rPr>
        <w:t>…the horizon of his work</w:t>
      </w:r>
      <w:r w:rsidRPr="00B45342">
        <w:rPr>
          <w:rFonts w:eastAsia="Times New Roman" w:cs="Times New Roman"/>
          <w:sz w:val="24"/>
          <w:szCs w:val="24"/>
        </w:rPr>
        <w:t>.</w:t>
      </w:r>
    </w:p>
    <w:p w:rsidR="00B45342" w:rsidRPr="00B45342" w:rsidRDefault="00B45342" w:rsidP="00B45342">
      <w:pPr>
        <w:spacing w:before="100" w:beforeAutospacing="1" w:after="100" w:afterAutospacing="1"/>
        <w:rPr>
          <w:rFonts w:eastAsia="Times New Roman" w:cs="Times New Roman"/>
          <w:sz w:val="24"/>
          <w:szCs w:val="24"/>
        </w:rPr>
      </w:pPr>
      <w:r w:rsidRPr="00B45342">
        <w:rPr>
          <w:rFonts w:eastAsia="Times New Roman" w:cs="Times New Roman"/>
          <w:sz w:val="24"/>
          <w:szCs w:val="24"/>
        </w:rPr>
        <w:t> </w:t>
      </w:r>
    </w:p>
    <w:p w:rsidR="00B45342" w:rsidRPr="00B45342" w:rsidRDefault="00B45342" w:rsidP="00B45342">
      <w:pPr>
        <w:spacing w:before="100" w:beforeAutospacing="1" w:after="100" w:afterAutospacing="1"/>
        <w:rPr>
          <w:rFonts w:eastAsia="Times New Roman" w:cs="Times New Roman"/>
          <w:sz w:val="24"/>
          <w:szCs w:val="24"/>
        </w:rPr>
      </w:pPr>
      <w:r w:rsidRPr="00B45342">
        <w:rPr>
          <w:rFonts w:eastAsia="Times New Roman" w:cs="Times New Roman"/>
          <w:b/>
          <w:bCs/>
          <w:sz w:val="24"/>
          <w:szCs w:val="24"/>
        </w:rPr>
        <w:t>BY PLACING SUBJECTS INTO AGONISTIC CONTESTATION OVER RELATIONS OF INCLUSION AND EXCLUSION, DEMOCRACY BECOMES LOCKED INTO THE CIVILIZING, US/THEM LOGIC OF THE WAR ON TERROR.</w:t>
      </w:r>
    </w:p>
    <w:p w:rsidR="00B45342" w:rsidRPr="00B45342" w:rsidRDefault="00B45342" w:rsidP="00B45342">
      <w:pPr>
        <w:spacing w:before="100" w:beforeAutospacing="1" w:after="100" w:afterAutospacing="1"/>
        <w:rPr>
          <w:rFonts w:eastAsia="Times New Roman" w:cs="Times New Roman"/>
          <w:sz w:val="24"/>
          <w:szCs w:val="24"/>
        </w:rPr>
      </w:pPr>
      <w:proofErr w:type="spellStart"/>
      <w:r w:rsidRPr="00B45342">
        <w:rPr>
          <w:rFonts w:eastAsia="Times New Roman" w:cs="Times New Roman"/>
          <w:sz w:val="24"/>
          <w:szCs w:val="24"/>
        </w:rPr>
        <w:t>Ince</w:t>
      </w:r>
      <w:proofErr w:type="spellEnd"/>
      <w:r w:rsidRPr="00B45342">
        <w:rPr>
          <w:rFonts w:eastAsia="Times New Roman" w:cs="Times New Roman"/>
          <w:sz w:val="24"/>
          <w:szCs w:val="24"/>
        </w:rPr>
        <w:t xml:space="preserve"> 2009</w:t>
      </w:r>
      <w:r w:rsidRPr="00B45342">
        <w:rPr>
          <w:rFonts w:eastAsia="Times New Roman" w:cs="Times New Roman"/>
          <w:b/>
          <w:bCs/>
          <w:sz w:val="24"/>
          <w:szCs w:val="24"/>
        </w:rPr>
        <w:t> </w:t>
      </w:r>
      <w:proofErr w:type="spellStart"/>
      <w:r w:rsidRPr="00B45342">
        <w:rPr>
          <w:rFonts w:eastAsia="Times New Roman" w:cs="Times New Roman"/>
          <w:sz w:val="20"/>
          <w:szCs w:val="24"/>
        </w:rPr>
        <w:t>Onur</w:t>
      </w:r>
      <w:proofErr w:type="spellEnd"/>
      <w:r w:rsidRPr="00B45342">
        <w:rPr>
          <w:rFonts w:eastAsia="Times New Roman" w:cs="Times New Roman"/>
          <w:sz w:val="20"/>
          <w:szCs w:val="24"/>
        </w:rPr>
        <w:t xml:space="preserve"> </w:t>
      </w:r>
      <w:proofErr w:type="spellStart"/>
      <w:r w:rsidRPr="00B45342">
        <w:rPr>
          <w:rFonts w:eastAsia="Times New Roman" w:cs="Times New Roman"/>
          <w:sz w:val="20"/>
          <w:szCs w:val="24"/>
        </w:rPr>
        <w:t>Ulas</w:t>
      </w:r>
      <w:proofErr w:type="spellEnd"/>
      <w:r w:rsidRPr="00B45342">
        <w:rPr>
          <w:rFonts w:eastAsia="Times New Roman" w:cs="Times New Roman"/>
          <w:sz w:val="20"/>
          <w:szCs w:val="24"/>
        </w:rPr>
        <w:t xml:space="preserve"> </w:t>
      </w:r>
      <w:proofErr w:type="spellStart"/>
      <w:r w:rsidRPr="00B45342">
        <w:rPr>
          <w:rFonts w:eastAsia="Times New Roman" w:cs="Times New Roman"/>
          <w:sz w:val="20"/>
          <w:szCs w:val="24"/>
        </w:rPr>
        <w:t>Ince</w:t>
      </w:r>
      <w:proofErr w:type="spellEnd"/>
      <w:r w:rsidRPr="00B45342">
        <w:rPr>
          <w:rFonts w:eastAsia="Times New Roman" w:cs="Times New Roman"/>
          <w:sz w:val="20"/>
          <w:szCs w:val="24"/>
        </w:rPr>
        <w:t xml:space="preserve">, Cornell University - Department of Government, The Return of the </w:t>
      </w:r>
      <w:proofErr w:type="spellStart"/>
      <w:r w:rsidRPr="00B45342">
        <w:rPr>
          <w:rFonts w:eastAsia="Times New Roman" w:cs="Times New Roman"/>
          <w:sz w:val="20"/>
          <w:szCs w:val="24"/>
        </w:rPr>
        <w:t>Schmittian</w:t>
      </w:r>
      <w:proofErr w:type="spellEnd"/>
      <w:r w:rsidRPr="00B45342">
        <w:rPr>
          <w:rFonts w:eastAsia="Times New Roman" w:cs="Times New Roman"/>
          <w:sz w:val="20"/>
          <w:szCs w:val="24"/>
        </w:rPr>
        <w:t>: Radical Democratic Theory at its Limits, October 7, 2009, http://ssrn.com/abstract=1675583</w:t>
      </w:r>
    </w:p>
    <w:p w:rsidR="00B45342" w:rsidRDefault="00B45342" w:rsidP="00B45342">
      <w:pPr>
        <w:spacing w:before="100" w:beforeAutospacing="1" w:after="100" w:afterAutospacing="1"/>
        <w:rPr>
          <w:rFonts w:eastAsia="Times New Roman" w:cs="Times New Roman"/>
          <w:sz w:val="18"/>
          <w:szCs w:val="24"/>
        </w:rPr>
      </w:pPr>
      <w:r w:rsidRPr="00B45342">
        <w:rPr>
          <w:rFonts w:eastAsia="Times New Roman" w:cs="Times New Roman"/>
          <w:b/>
          <w:bCs/>
          <w:sz w:val="14"/>
          <w:szCs w:val="24"/>
        </w:rPr>
        <w:t>Conclusion</w:t>
      </w:r>
      <w:proofErr w:type="gramStart"/>
      <w:r w:rsidRPr="00B45342">
        <w:rPr>
          <w:rFonts w:eastAsia="Times New Roman" w:cs="Times New Roman"/>
          <w:b/>
          <w:bCs/>
          <w:sz w:val="14"/>
          <w:szCs w:val="24"/>
        </w:rPr>
        <w:t> </w:t>
      </w:r>
      <w:r w:rsidRPr="00B45342">
        <w:rPr>
          <w:rFonts w:eastAsia="Times New Roman" w:cs="Times New Roman"/>
          <w:sz w:val="14"/>
          <w:szCs w:val="24"/>
        </w:rPr>
        <w:t> If</w:t>
      </w:r>
      <w:proofErr w:type="gramEnd"/>
      <w:r w:rsidRPr="00B45342">
        <w:rPr>
          <w:rFonts w:eastAsia="Times New Roman" w:cs="Times New Roman"/>
          <w:sz w:val="14"/>
          <w:szCs w:val="24"/>
        </w:rPr>
        <w:t xml:space="preserve"> my critical take on </w:t>
      </w:r>
      <w:proofErr w:type="spellStart"/>
      <w:r w:rsidRPr="00B45342">
        <w:rPr>
          <w:rFonts w:eastAsia="Times New Roman" w:cs="Times New Roman"/>
          <w:sz w:val="14"/>
          <w:szCs w:val="24"/>
        </w:rPr>
        <w:t>Mouffe</w:t>
      </w:r>
      <w:proofErr w:type="spellEnd"/>
      <w:r w:rsidRPr="00B45342">
        <w:rPr>
          <w:rFonts w:eastAsia="Times New Roman" w:cs="Times New Roman"/>
          <w:sz w:val="14"/>
          <w:szCs w:val="24"/>
        </w:rPr>
        <w:t>…</w:t>
      </w:r>
      <w:r w:rsidRPr="00B45342">
        <w:rPr>
          <w:rFonts w:eastAsia="Times New Roman" w:cs="Times New Roman"/>
          <w:sz w:val="18"/>
          <w:szCs w:val="24"/>
        </w:rPr>
        <w:t>the challenge of Schmitt.  </w:t>
      </w:r>
    </w:p>
    <w:p w:rsidR="003D5A79" w:rsidRDefault="003D5A79" w:rsidP="00B45342">
      <w:pPr>
        <w:spacing w:before="100" w:beforeAutospacing="1" w:after="100" w:afterAutospacing="1"/>
        <w:rPr>
          <w:rFonts w:eastAsia="Times New Roman" w:cs="Times New Roman"/>
          <w:sz w:val="18"/>
          <w:szCs w:val="24"/>
        </w:rPr>
      </w:pPr>
    </w:p>
    <w:p w:rsidR="003D5A79" w:rsidRDefault="003D5A79" w:rsidP="00B45342">
      <w:pPr>
        <w:spacing w:before="100" w:beforeAutospacing="1" w:after="100" w:afterAutospacing="1"/>
        <w:rPr>
          <w:rFonts w:eastAsia="Times New Roman" w:cs="Times New Roman"/>
          <w:sz w:val="18"/>
          <w:szCs w:val="24"/>
        </w:rPr>
      </w:pPr>
    </w:p>
    <w:p w:rsidR="003D5A79" w:rsidRDefault="003D5A79" w:rsidP="003D5A79">
      <w:pPr>
        <w:pStyle w:val="Heading2"/>
        <w:rPr>
          <w:rFonts w:eastAsia="Times New Roman"/>
        </w:rPr>
      </w:pPr>
      <w:r>
        <w:rPr>
          <w:rFonts w:eastAsia="Times New Roman"/>
        </w:rPr>
        <w:t>2AC</w:t>
      </w:r>
    </w:p>
    <w:p w:rsidR="003D5A79" w:rsidRDefault="003D5A79" w:rsidP="003D5A79">
      <w:r>
        <w:t>At cap</w:t>
      </w:r>
    </w:p>
    <w:p w:rsidR="003D5A79" w:rsidRDefault="003D5A79" w:rsidP="003D5A79">
      <w:r>
        <w:t xml:space="preserve">Security </w:t>
      </w:r>
      <w:proofErr w:type="spellStart"/>
      <w:r>
        <w:t>ow</w:t>
      </w:r>
      <w:proofErr w:type="spellEnd"/>
      <w:r>
        <w:t xml:space="preserve"> capitalism</w:t>
      </w:r>
    </w:p>
    <w:p w:rsidR="003D5A79" w:rsidRDefault="003D5A79" w:rsidP="003D5A79">
      <w:r>
        <w:t xml:space="preserve">Burke 7 (Anthony, beyond security, ethics and violence: war against the other </w:t>
      </w:r>
      <w:proofErr w:type="spellStart"/>
      <w:r>
        <w:t>pp</w:t>
      </w:r>
      <w:proofErr w:type="spellEnd"/>
      <w:r>
        <w:t xml:space="preserve"> 126-7</w:t>
      </w:r>
    </w:p>
    <w:p w:rsidR="003D5A79" w:rsidRDefault="003D5A79" w:rsidP="003D5A79">
      <w:r>
        <w:t>If I write here from a…capital’s global sovereignty</w:t>
      </w:r>
    </w:p>
    <w:p w:rsidR="003D5A79" w:rsidRDefault="003D5A79" w:rsidP="003D5A79"/>
    <w:p w:rsidR="003D5A79" w:rsidRDefault="003D5A79" w:rsidP="003D5A79">
      <w:r>
        <w:t xml:space="preserve">No binary between material and ideology---challenging </w:t>
      </w:r>
      <w:proofErr w:type="spellStart"/>
      <w:r>
        <w:t>biopower</w:t>
      </w:r>
      <w:proofErr w:type="spellEnd"/>
      <w:r>
        <w:t xml:space="preserve"> is </w:t>
      </w:r>
      <w:proofErr w:type="gramStart"/>
      <w:r>
        <w:t>key</w:t>
      </w:r>
      <w:proofErr w:type="gramEnd"/>
    </w:p>
    <w:p w:rsidR="003D5A79" w:rsidRDefault="003D5A79" w:rsidP="003D5A79">
      <w:r>
        <w:t xml:space="preserve">Thomas </w:t>
      </w:r>
      <w:proofErr w:type="spellStart"/>
      <w:r>
        <w:t>lemke</w:t>
      </w:r>
      <w:proofErr w:type="spellEnd"/>
      <w:r>
        <w:t xml:space="preserve"> 2011---</w:t>
      </w:r>
      <w:proofErr w:type="spellStart"/>
      <w:r>
        <w:t>biopolitics</w:t>
      </w:r>
      <w:proofErr w:type="gramStart"/>
      <w:r>
        <w:t>:an</w:t>
      </w:r>
      <w:proofErr w:type="spellEnd"/>
      <w:proofErr w:type="gramEnd"/>
      <w:r>
        <w:t xml:space="preserve"> advanced introduction p 70</w:t>
      </w:r>
    </w:p>
    <w:p w:rsidR="003D5A79" w:rsidRDefault="003D5A79" w:rsidP="003D5A79">
      <w:proofErr w:type="spellStart"/>
      <w:r>
        <w:t>Hardt</w:t>
      </w:r>
      <w:proofErr w:type="spellEnd"/>
      <w:r>
        <w:t xml:space="preserve"> and </w:t>
      </w:r>
      <w:proofErr w:type="spellStart"/>
      <w:r>
        <w:t>negri</w:t>
      </w:r>
      <w:proofErr w:type="spellEnd"/>
      <w:r>
        <w:t xml:space="preserve"> see this double…………and being/consciousness</w:t>
      </w:r>
    </w:p>
    <w:p w:rsidR="003D5A79" w:rsidRDefault="003D5A79" w:rsidP="003D5A79"/>
    <w:p w:rsidR="003D5A79" w:rsidRDefault="003D5A79" w:rsidP="003D5A79">
      <w:proofErr w:type="spellStart"/>
      <w:r>
        <w:t>Biopolitics</w:t>
      </w:r>
      <w:proofErr w:type="spellEnd"/>
      <w:r>
        <w:t xml:space="preserve"> </w:t>
      </w:r>
      <w:r>
        <w:sym w:font="Wingdings" w:char="F0E0"/>
      </w:r>
      <w:r>
        <w:t xml:space="preserve"> cap</w:t>
      </w:r>
    </w:p>
    <w:p w:rsidR="003D5A79" w:rsidRDefault="003D5A79" w:rsidP="003D5A79">
      <w:r>
        <w:t>Simons 6</w:t>
      </w:r>
    </w:p>
    <w:p w:rsidR="003D5A79" w:rsidRDefault="003D5A79" w:rsidP="003D5A79">
      <w:r>
        <w:t>“</w:t>
      </w:r>
      <w:proofErr w:type="gramStart"/>
      <w:r>
        <w:t>learning</w:t>
      </w:r>
      <w:proofErr w:type="gramEnd"/>
      <w:r>
        <w:t xml:space="preserve"> as investment: notes on </w:t>
      </w:r>
      <w:proofErr w:type="spellStart"/>
      <w:r>
        <w:t>governmentality</w:t>
      </w:r>
      <w:proofErr w:type="spellEnd"/>
      <w:r>
        <w:t xml:space="preserve"> and </w:t>
      </w:r>
      <w:proofErr w:type="spellStart"/>
      <w:r>
        <w:t>biopolitics</w:t>
      </w:r>
      <w:proofErr w:type="spellEnd"/>
      <w:r>
        <w:t xml:space="preserve">, educational philosophy and </w:t>
      </w:r>
      <w:proofErr w:type="spellStart"/>
      <w:r>
        <w:t>and</w:t>
      </w:r>
      <w:proofErr w:type="spellEnd"/>
      <w:r>
        <w:t xml:space="preserve"> theory </w:t>
      </w:r>
      <w:proofErr w:type="spellStart"/>
      <w:r>
        <w:t>voll</w:t>
      </w:r>
      <w:proofErr w:type="spellEnd"/>
      <w:r>
        <w:t xml:space="preserve"> 38 no 4 2006</w:t>
      </w:r>
    </w:p>
    <w:p w:rsidR="003D5A79" w:rsidRDefault="003D5A79" w:rsidP="003D5A79">
      <w:proofErr w:type="gramStart"/>
      <w:r>
        <w:t xml:space="preserve">This sketch of </w:t>
      </w:r>
      <w:proofErr w:type="spellStart"/>
      <w:r>
        <w:t>biopolitical</w:t>
      </w:r>
      <w:proofErr w:type="spellEnd"/>
      <w:r>
        <w:t>….transition toward ‘make</w:t>
      </w:r>
      <w:proofErr w:type="gramEnd"/>
      <w:r>
        <w:t xml:space="preserve"> die’.</w:t>
      </w:r>
    </w:p>
    <w:p w:rsidR="003D5A79" w:rsidRDefault="003D5A79" w:rsidP="003D5A79"/>
    <w:p w:rsidR="003D5A79" w:rsidRDefault="003D5A79" w:rsidP="003D5A79">
      <w:r>
        <w:t xml:space="preserve">Desire to end commodity production historically </w:t>
      </w:r>
      <w:proofErr w:type="spellStart"/>
      <w:r>
        <w:t>takesthe</w:t>
      </w:r>
      <w:proofErr w:type="spellEnd"/>
      <w:r>
        <w:t xml:space="preserve"> form of social militarism which attempts to </w:t>
      </w:r>
      <w:proofErr w:type="spellStart"/>
      <w:r>
        <w:t>eradcate</w:t>
      </w:r>
      <w:proofErr w:type="spellEnd"/>
      <w:r>
        <w:t xml:space="preserve"> human plurality to reach a historical </w:t>
      </w:r>
      <w:proofErr w:type="spellStart"/>
      <w:r>
        <w:t>telos</w:t>
      </w:r>
      <w:proofErr w:type="spellEnd"/>
      <w:r>
        <w:t xml:space="preserve"> achieved through terror</w:t>
      </w:r>
    </w:p>
    <w:p w:rsidR="003D5A79" w:rsidRDefault="003D5A79" w:rsidP="003D5A79">
      <w:proofErr w:type="spellStart"/>
      <w:r>
        <w:t>Mbembe</w:t>
      </w:r>
      <w:proofErr w:type="spellEnd"/>
      <w:r>
        <w:t xml:space="preserve"> 6 (</w:t>
      </w:r>
      <w:proofErr w:type="spellStart"/>
      <w:r>
        <w:t>achille</w:t>
      </w:r>
      <w:proofErr w:type="spellEnd"/>
      <w:r>
        <w:t xml:space="preserve">, </w:t>
      </w:r>
      <w:proofErr w:type="spellStart"/>
      <w:r>
        <w:t>necropolitics</w:t>
      </w:r>
      <w:proofErr w:type="spellEnd"/>
      <w:r>
        <w:t>, public culture 15(1):11-40</w:t>
      </w:r>
    </w:p>
    <w:p w:rsidR="003D5A79" w:rsidRDefault="003D5A79" w:rsidP="003D5A79">
      <w:r>
        <w:t>The commitment to the abolition…………intimidation and terrorism</w:t>
      </w:r>
    </w:p>
    <w:p w:rsidR="003D5A79" w:rsidRDefault="003D5A79" w:rsidP="003D5A79"/>
    <w:p w:rsidR="003D5A79" w:rsidRDefault="003D5A79" w:rsidP="003D5A79"/>
    <w:p w:rsidR="003D5A79" w:rsidRDefault="003D5A79" w:rsidP="003D5A79">
      <w:r>
        <w:t xml:space="preserve">The state and the econ are interwoven into a series of images that command sovereignty over all social life capitalism relies on this symbolic authority of sovereign </w:t>
      </w:r>
      <w:proofErr w:type="spellStart"/>
      <w:r>
        <w:t>ower</w:t>
      </w:r>
      <w:proofErr w:type="spellEnd"/>
    </w:p>
    <w:p w:rsidR="003D5A79" w:rsidRDefault="003D5A79" w:rsidP="003D5A79">
      <w:proofErr w:type="spellStart"/>
      <w:r>
        <w:t>Agamben</w:t>
      </w:r>
      <w:proofErr w:type="spellEnd"/>
      <w:r>
        <w:t xml:space="preserve"> 93 (Giorgio, the coming community, 82.3-83.4)</w:t>
      </w:r>
    </w:p>
    <w:p w:rsidR="003D5A79" w:rsidRDefault="003D5A79" w:rsidP="003D5A79">
      <w:r>
        <w:t>Capitalism in its final form……identified as the common</w:t>
      </w:r>
    </w:p>
    <w:p w:rsidR="003D5A79" w:rsidRDefault="003D5A79" w:rsidP="003D5A79"/>
    <w:p w:rsidR="003D5A79" w:rsidRDefault="003D5A79" w:rsidP="003D5A79">
      <w:r>
        <w:t>“</w:t>
      </w:r>
      <w:proofErr w:type="gramStart"/>
      <w:r>
        <w:t>democracy</w:t>
      </w:r>
      <w:proofErr w:type="gramEnd"/>
      <w:r>
        <w:t xml:space="preserve"> </w:t>
      </w:r>
      <w:proofErr w:type="spellStart"/>
      <w:r>
        <w:t>assistace</w:t>
      </w:r>
      <w:proofErr w:type="spellEnd"/>
      <w:r>
        <w:t>” is vague and support levels are determined by security concerns</w:t>
      </w:r>
    </w:p>
    <w:p w:rsidR="003D5A79" w:rsidRDefault="003D5A79" w:rsidP="003D5A79">
      <w:r>
        <w:lastRenderedPageBreak/>
        <w:t xml:space="preserve">Richard </w:t>
      </w:r>
      <w:proofErr w:type="spellStart"/>
      <w:r>
        <w:t>lappin</w:t>
      </w:r>
      <w:proofErr w:type="spellEnd"/>
      <w:r>
        <w:t xml:space="preserve"> 2011 “</w:t>
      </w:r>
      <w:proofErr w:type="spellStart"/>
      <w:r>
        <w:t>defininf</w:t>
      </w:r>
      <w:proofErr w:type="spellEnd"/>
      <w:r>
        <w:t xml:space="preserve"> democracy assistance”--- georgiadebate.org/201109/defining-democracy-</w:t>
      </w:r>
      <w:proofErr w:type="spellStart"/>
      <w:r>
        <w:t>assisrance</w:t>
      </w:r>
      <w:proofErr w:type="spellEnd"/>
    </w:p>
    <w:p w:rsidR="003D5A79" w:rsidRDefault="003D5A79" w:rsidP="003D5A79"/>
    <w:p w:rsidR="003D5A79" w:rsidRDefault="003D5A79" w:rsidP="003D5A79"/>
    <w:p w:rsidR="003D5A79" w:rsidRDefault="003D5A79" w:rsidP="003D5A79">
      <w:r>
        <w:t xml:space="preserve">Implementation is </w:t>
      </w:r>
      <w:proofErr w:type="spellStart"/>
      <w:r>
        <w:t>antipolitics</w:t>
      </w:r>
      <w:proofErr w:type="spellEnd"/>
    </w:p>
    <w:p w:rsidR="003D5A79" w:rsidRDefault="003D5A79" w:rsidP="003D5A79">
      <w:proofErr w:type="spellStart"/>
      <w:r>
        <w:t>Edkins</w:t>
      </w:r>
      <w:proofErr w:type="spellEnd"/>
      <w:r>
        <w:t xml:space="preserve"> and </w:t>
      </w:r>
      <w:proofErr w:type="spellStart"/>
      <w:r>
        <w:t>maja</w:t>
      </w:r>
      <w:proofErr w:type="spellEnd"/>
      <w:r>
        <w:t xml:space="preserve"> </w:t>
      </w:r>
      <w:proofErr w:type="spellStart"/>
      <w:r>
        <w:t>zehfuss</w:t>
      </w:r>
      <w:proofErr w:type="spellEnd"/>
      <w:r>
        <w:t xml:space="preserve"> 5 ---</w:t>
      </w:r>
      <w:proofErr w:type="spellStart"/>
      <w:r>
        <w:t>generalising</w:t>
      </w:r>
      <w:proofErr w:type="spellEnd"/>
      <w:r>
        <w:t xml:space="preserve"> the international” review of international studies</w:t>
      </w:r>
      <w:proofErr w:type="gramStart"/>
      <w:r>
        <w:t>,31</w:t>
      </w:r>
      <w:proofErr w:type="gramEnd"/>
      <w:r>
        <w:t>, 451-472</w:t>
      </w:r>
    </w:p>
    <w:p w:rsidR="003D5A79" w:rsidRDefault="003D5A79" w:rsidP="003D5A79">
      <w:r>
        <w:t>What we are proposing……….come and to politics.</w:t>
      </w:r>
    </w:p>
    <w:p w:rsidR="003D5A79" w:rsidRDefault="003D5A79" w:rsidP="003D5A79"/>
    <w:p w:rsidR="003D5A79" w:rsidRDefault="003D5A79" w:rsidP="003D5A79"/>
    <w:p w:rsidR="003D5A79" w:rsidRDefault="003D5A79" w:rsidP="003D5A79">
      <w:r>
        <w:t xml:space="preserve">The framework operates around </w:t>
      </w:r>
      <w:proofErr w:type="gramStart"/>
      <w:r>
        <w:t>an ontology</w:t>
      </w:r>
      <w:proofErr w:type="gramEnd"/>
      <w:r>
        <w:t xml:space="preserve"> of sovereign time that is fundamentally depoliticizing – the fear </w:t>
      </w:r>
      <w:proofErr w:type="spellStart"/>
      <w:r>
        <w:t>o</w:t>
      </w:r>
      <w:proofErr w:type="spellEnd"/>
      <w:r>
        <w:t xml:space="preserve"> the unpredictable is used to militarize social reality</w:t>
      </w:r>
    </w:p>
    <w:p w:rsidR="003D5A79" w:rsidRDefault="003D5A79" w:rsidP="003D5A79">
      <w:proofErr w:type="spellStart"/>
      <w:r>
        <w:t>Edkins</w:t>
      </w:r>
      <w:proofErr w:type="spellEnd"/>
      <w:r>
        <w:t xml:space="preserve"> 3</w:t>
      </w:r>
    </w:p>
    <w:p w:rsidR="003D5A79" w:rsidRDefault="003D5A79" w:rsidP="003D5A79">
      <w:r>
        <w:t>--- “trauma and the memory of politics---</w:t>
      </w:r>
      <w:proofErr w:type="spellStart"/>
      <w:r>
        <w:t>pg</w:t>
      </w:r>
      <w:proofErr w:type="spellEnd"/>
      <w:r>
        <w:t xml:space="preserve"> 11-12</w:t>
      </w:r>
    </w:p>
    <w:p w:rsidR="003D5A79" w:rsidRPr="003D5A79" w:rsidRDefault="003D5A79" w:rsidP="003D5A79">
      <w:r>
        <w:t xml:space="preserve">The uncertainty </w:t>
      </w:r>
      <w:proofErr w:type="gramStart"/>
      <w:r>
        <w:t>an unpredictability</w:t>
      </w:r>
      <w:proofErr w:type="gramEnd"/>
      <w:r>
        <w:t xml:space="preserve"> that this…………closed social order.</w:t>
      </w:r>
      <w:bookmarkStart w:id="0" w:name="_GoBack"/>
      <w:bookmarkEnd w:id="0"/>
    </w:p>
    <w:p w:rsidR="00B45342" w:rsidRPr="00B45342" w:rsidRDefault="00B45342" w:rsidP="00B45342"/>
    <w:p w:rsidR="004306A0" w:rsidRDefault="004306A0" w:rsidP="004306A0">
      <w:pPr>
        <w:pStyle w:val="Heading2"/>
      </w:pPr>
      <w:r>
        <w:t>***1NC</w:t>
      </w:r>
    </w:p>
    <w:p w:rsidR="004306A0" w:rsidRDefault="004306A0" w:rsidP="004306A0">
      <w:pPr>
        <w:pStyle w:val="Heading3"/>
        <w:rPr>
          <w:rStyle w:val="StyleStyleBold12pt"/>
          <w:b/>
        </w:rPr>
      </w:pPr>
      <w:r>
        <w:rPr>
          <w:rStyle w:val="StyleStyleBold12pt"/>
          <w:b/>
        </w:rPr>
        <w:t xml:space="preserve">Should means the </w:t>
      </w:r>
      <w:proofErr w:type="spellStart"/>
      <w:r>
        <w:rPr>
          <w:rStyle w:val="StyleStyleBold12pt"/>
          <w:b/>
        </w:rPr>
        <w:t>aff</w:t>
      </w:r>
      <w:proofErr w:type="spellEnd"/>
      <w:r>
        <w:rPr>
          <w:rStyle w:val="StyleStyleBold12pt"/>
          <w:b/>
        </w:rPr>
        <w:t xml:space="preserve"> has to defend the </w:t>
      </w:r>
      <w:proofErr w:type="spellStart"/>
      <w:r>
        <w:rPr>
          <w:rStyle w:val="StyleStyleBold12pt"/>
          <w:b/>
        </w:rPr>
        <w:t>USfg</w:t>
      </w:r>
      <w:proofErr w:type="spellEnd"/>
      <w:r>
        <w:rPr>
          <w:rStyle w:val="StyleStyleBold12pt"/>
          <w:b/>
        </w:rPr>
        <w:t xml:space="preserve"> executing the resolution</w:t>
      </w:r>
    </w:p>
    <w:p w:rsidR="004306A0" w:rsidRPr="00C8666D" w:rsidRDefault="004306A0" w:rsidP="004306A0">
      <w:pPr>
        <w:rPr>
          <w:rStyle w:val="StyleStyleBold12pt"/>
        </w:rPr>
      </w:pPr>
      <w:r>
        <w:rPr>
          <w:rStyle w:val="StyleStyleBold12pt"/>
        </w:rPr>
        <w:t xml:space="preserve">AskDefine.com </w:t>
      </w:r>
      <w:r w:rsidRPr="00C8666D">
        <w:rPr>
          <w:rStyle w:val="StyleStyleBold12pt"/>
        </w:rPr>
        <w:t>‘11</w:t>
      </w:r>
    </w:p>
    <w:p w:rsidR="004306A0" w:rsidRDefault="004306A0" w:rsidP="004306A0">
      <w:pPr>
        <w:rPr>
          <w:lang w:eastAsia="ja-JP"/>
        </w:rPr>
      </w:pPr>
      <w:proofErr w:type="spellStart"/>
      <w:r>
        <w:rPr>
          <w:lang w:eastAsia="ja-JP"/>
        </w:rPr>
        <w:t>AskDefine</w:t>
      </w:r>
      <w:proofErr w:type="spellEnd"/>
      <w:r>
        <w:rPr>
          <w:lang w:eastAsia="ja-JP"/>
        </w:rPr>
        <w:t>, Online dictionary, should.askdefine.com</w:t>
      </w:r>
    </w:p>
    <w:p w:rsidR="004306A0" w:rsidRDefault="004306A0" w:rsidP="004306A0">
      <w:pPr>
        <w:rPr>
          <w:lang w:eastAsia="ja-JP"/>
        </w:rPr>
      </w:pPr>
      <w:r>
        <w:rPr>
          <w:lang w:eastAsia="ja-JP"/>
        </w:rPr>
        <w:t xml:space="preserve">The </w:t>
      </w:r>
      <w:r w:rsidRPr="00C8666D">
        <w:rPr>
          <w:rStyle w:val="StyleBoldUnderline"/>
        </w:rPr>
        <w:t xml:space="preserve">speaker but </w:t>
      </w:r>
      <w:r w:rsidRPr="00C8666D">
        <w:rPr>
          <w:rStyle w:val="Emphasis"/>
        </w:rPr>
        <w:t xml:space="preserve">not necessarily the </w:t>
      </w:r>
      <w:hyperlink r:id="rId7" w:history="1">
        <w:proofErr w:type="gramStart"/>
        <w:r w:rsidRPr="00C8666D">
          <w:rPr>
            <w:rStyle w:val="Emphasis"/>
          </w:rPr>
          <w:t>subject</w:t>
        </w:r>
      </w:hyperlink>
      <w:r w:rsidRPr="00C8666D">
        <w:rPr>
          <w:rStyle w:val="StyleBoldUnderline"/>
        </w:rPr>
        <w:t xml:space="preserve"> of the sentence </w:t>
      </w:r>
      <w:hyperlink r:id="rId8" w:history="1">
        <w:r w:rsidRPr="00C8666D">
          <w:rPr>
            <w:rStyle w:val="StyleBoldUnderline"/>
          </w:rPr>
          <w:t>intend</w:t>
        </w:r>
        <w:proofErr w:type="gramEnd"/>
      </w:hyperlink>
      <w:r w:rsidRPr="00C8666D">
        <w:rPr>
          <w:rStyle w:val="StyleBoldUnderline"/>
        </w:rPr>
        <w:t xml:space="preserve">s for the subject to </w:t>
      </w:r>
      <w:r w:rsidRPr="00C8666D">
        <w:rPr>
          <w:rStyle w:val="Emphasis"/>
        </w:rPr>
        <w:t xml:space="preserve">execute the sentence </w:t>
      </w:r>
      <w:hyperlink r:id="rId9" w:history="1">
        <w:r w:rsidRPr="00C8666D">
          <w:rPr>
            <w:rStyle w:val="Emphasis"/>
          </w:rPr>
          <w:t>predicate</w:t>
        </w:r>
      </w:hyperlink>
      <w:r>
        <w:rPr>
          <w:lang w:eastAsia="ja-JP"/>
        </w:rPr>
        <w:t>.</w:t>
      </w:r>
    </w:p>
    <w:p w:rsidR="004306A0" w:rsidRDefault="004306A0" w:rsidP="004306A0">
      <w:pPr>
        <w:rPr>
          <w:lang w:eastAsia="ja-JP"/>
        </w:rPr>
      </w:pPr>
    </w:p>
    <w:p w:rsidR="004306A0" w:rsidRDefault="004306A0" w:rsidP="004306A0">
      <w:pPr>
        <w:pStyle w:val="Heading3"/>
        <w:rPr>
          <w:lang w:eastAsia="ja-JP"/>
        </w:rPr>
      </w:pPr>
      <w:r>
        <w:rPr>
          <w:lang w:eastAsia="ja-JP"/>
        </w:rPr>
        <w:t>And, the United States federal government is the central government in Washington</w:t>
      </w:r>
    </w:p>
    <w:p w:rsidR="004306A0" w:rsidRPr="00B64B74" w:rsidRDefault="004306A0" w:rsidP="004306A0">
      <w:pPr>
        <w:rPr>
          <w:b/>
        </w:rPr>
      </w:pPr>
      <w:r w:rsidRPr="00C8666D">
        <w:rPr>
          <w:rStyle w:val="StyleStyleBold12pt"/>
        </w:rPr>
        <w:t xml:space="preserve">WEST'S LEGAL </w:t>
      </w:r>
      <w:r w:rsidRPr="00B64B74">
        <w:t xml:space="preserve">THESAURUS/DICTIONARY, </w:t>
      </w:r>
      <w:r w:rsidRPr="00C8666D">
        <w:rPr>
          <w:rStyle w:val="StyleStyleBold12pt"/>
        </w:rPr>
        <w:t>1985</w:t>
      </w:r>
    </w:p>
    <w:p w:rsidR="004306A0" w:rsidRPr="00CB5CBC" w:rsidRDefault="004306A0" w:rsidP="004306A0">
      <w:pPr>
        <w:rPr>
          <w:color w:val="000000"/>
        </w:rPr>
      </w:pPr>
      <w:proofErr w:type="gramStart"/>
      <w:r w:rsidRPr="00CB5CBC">
        <w:rPr>
          <w:color w:val="000000"/>
        </w:rPr>
        <w:t>p. 744.</w:t>
      </w:r>
      <w:proofErr w:type="gramEnd"/>
      <w:r w:rsidRPr="00CB5CBC">
        <w:rPr>
          <w:color w:val="000000"/>
        </w:rPr>
        <w:t xml:space="preserve"> (MHHAR7000)</w:t>
      </w:r>
    </w:p>
    <w:p w:rsidR="004306A0" w:rsidRDefault="004306A0" w:rsidP="004306A0">
      <w:pPr>
        <w:rPr>
          <w:color w:val="000000"/>
        </w:rPr>
      </w:pPr>
      <w:r w:rsidRPr="00C8666D">
        <w:rPr>
          <w:rStyle w:val="StyleBoldUnderline"/>
        </w:rPr>
        <w:t>United States</w:t>
      </w:r>
      <w:r w:rsidRPr="00CB5CBC">
        <w:rPr>
          <w:color w:val="000000"/>
        </w:rPr>
        <w:t xml:space="preserve">: Usually means the </w:t>
      </w:r>
      <w:r w:rsidRPr="00C8666D">
        <w:rPr>
          <w:rStyle w:val="StyleBoldUnderline"/>
        </w:rPr>
        <w:t>federal government centered in Washington, D.C</w:t>
      </w:r>
      <w:r w:rsidRPr="00CB5CBC">
        <w:rPr>
          <w:color w:val="000000"/>
        </w:rPr>
        <w:t>.</w:t>
      </w:r>
    </w:p>
    <w:p w:rsidR="004306A0" w:rsidRDefault="004306A0" w:rsidP="004306A0">
      <w:pPr>
        <w:pStyle w:val="Heading3"/>
      </w:pPr>
      <w:r>
        <w:t>Increase means to increase the amount over the status quo aid</w:t>
      </w:r>
    </w:p>
    <w:p w:rsidR="004306A0" w:rsidRPr="00566F89" w:rsidRDefault="004306A0" w:rsidP="004306A0">
      <w:pPr>
        <w:rPr>
          <w:rStyle w:val="StyleStyleBold12pt"/>
        </w:rPr>
      </w:pPr>
      <w:r w:rsidRPr="00566F89">
        <w:rPr>
          <w:rStyle w:val="StyleStyleBold12pt"/>
        </w:rPr>
        <w:t xml:space="preserve">Rogers 5 </w:t>
      </w:r>
    </w:p>
    <w:p w:rsidR="004306A0" w:rsidRPr="00566F89" w:rsidRDefault="004306A0" w:rsidP="004306A0">
      <w:r w:rsidRPr="00566F89">
        <w:t xml:space="preserve">Judge – New York, et al., Petitioners v. U.S. Environmental Protection Agency, Respondent, NSR Manufacturers Roundtable, et al., </w:t>
      </w:r>
      <w:proofErr w:type="spellStart"/>
      <w:r w:rsidRPr="00566F89">
        <w:t>Intervenors</w:t>
      </w:r>
      <w:proofErr w:type="spellEnd"/>
      <w:r w:rsidRPr="00566F89">
        <w:t>, 2005 U.S. App. LEXIS 12378, **;</w:t>
      </w:r>
      <w:r>
        <w:t xml:space="preserve"> 60 ERC (BNA) 1791, 6/24, Lexis</w:t>
      </w:r>
    </w:p>
    <w:p w:rsidR="004306A0" w:rsidRDefault="004306A0" w:rsidP="004306A0">
      <w:pPr>
        <w:pStyle w:val="card"/>
      </w:pPr>
      <w:proofErr w:type="gramStart"/>
      <w:r w:rsidRPr="009B6470">
        <w:t>Statutory Interpretation.</w:t>
      </w:r>
      <w:proofErr w:type="gramEnd"/>
      <w:r w:rsidRPr="009B6470">
        <w:t xml:space="preserve"> </w:t>
      </w:r>
      <w:hyperlink r:id="rId10" w:anchor="clscc16" w:history="1">
        <w:r w:rsidRPr="009B6470">
          <w:t>HN16</w:t>
        </w:r>
      </w:hyperlink>
      <w:r w:rsidRPr="009B6470">
        <w:t xml:space="preserve">While the CAA </w:t>
      </w:r>
      <w:r>
        <w:t>……………………………</w:t>
      </w:r>
      <w:r w:rsidRPr="009B6470">
        <w:t>the engine was in perfect condition.</w:t>
      </w:r>
    </w:p>
    <w:p w:rsidR="004306A0" w:rsidRPr="00B41124" w:rsidRDefault="004306A0" w:rsidP="004306A0">
      <w:pPr>
        <w:pStyle w:val="Heading3"/>
      </w:pPr>
      <w:r>
        <w:t xml:space="preserve">Democracy assistance is non-profit transfer of funds, expertise, and material to foster democratic groups, initiatives, and institutions </w:t>
      </w:r>
    </w:p>
    <w:p w:rsidR="004306A0" w:rsidRPr="00B41124" w:rsidRDefault="004306A0" w:rsidP="004306A0">
      <w:pPr>
        <w:rPr>
          <w:rStyle w:val="StyleStyleBold12pt"/>
        </w:rPr>
      </w:pPr>
      <w:proofErr w:type="spellStart"/>
      <w:r w:rsidRPr="00B41124">
        <w:rPr>
          <w:rStyle w:val="StyleStyleBold12pt"/>
        </w:rPr>
        <w:t>Lappin</w:t>
      </w:r>
      <w:proofErr w:type="spellEnd"/>
      <w:r w:rsidRPr="00B41124">
        <w:rPr>
          <w:rStyle w:val="StyleStyleBold12pt"/>
        </w:rPr>
        <w:t xml:space="preserve"> ‘10</w:t>
      </w:r>
    </w:p>
    <w:p w:rsidR="004306A0" w:rsidRDefault="004306A0" w:rsidP="004306A0">
      <w:r>
        <w:t xml:space="preserve">Richard </w:t>
      </w:r>
      <w:proofErr w:type="spellStart"/>
      <w:r>
        <w:t>Lappin</w:t>
      </w:r>
      <w:proofErr w:type="spellEnd"/>
      <w:r>
        <w:t xml:space="preserve">, a PhD candidate at the Centre for Peace Research and Strategic Studies at the University of Leuven in Belgium, He has participated in over a dozen democracy assistance missions with the UN, EU, OSCE and Carter Center, visiting Scholar  at the Faculty of Political Sciences at the University of Belgrade under the </w:t>
      </w:r>
      <w:proofErr w:type="spellStart"/>
      <w:r>
        <w:t>JoinEU</w:t>
      </w:r>
      <w:proofErr w:type="spellEnd"/>
      <w:r>
        <w:t xml:space="preserve">-SEE </w:t>
      </w:r>
      <w:proofErr w:type="spellStart"/>
      <w:r>
        <w:t>programme</w:t>
      </w:r>
      <w:proofErr w:type="spellEnd"/>
      <w:r>
        <w:t xml:space="preserve">. “What We Talk About When We Talk About Democracy Assistance: The Problem of Definition in Post-Conflict Approaches to </w:t>
      </w:r>
      <w:proofErr w:type="spellStart"/>
      <w:r>
        <w:t>Democratisation</w:t>
      </w:r>
      <w:proofErr w:type="spellEnd"/>
      <w:r>
        <w:t xml:space="preserve">”. </w:t>
      </w:r>
      <w:proofErr w:type="gramStart"/>
      <w:r>
        <w:t>Central European Journal of International and Security Studies.</w:t>
      </w:r>
      <w:proofErr w:type="gramEnd"/>
      <w:r>
        <w:t xml:space="preserve"> </w:t>
      </w:r>
      <w:r w:rsidRPr="00BD66BC">
        <w:t>Vol.4, No.1, May (2010)</w:t>
      </w:r>
      <w:r>
        <w:t xml:space="preserve">. </w:t>
      </w:r>
      <w:r w:rsidRPr="00BD66BC">
        <w:t>http://www.cejiss.org/sites/default/files/8.pdf</w:t>
      </w:r>
    </w:p>
    <w:p w:rsidR="004306A0" w:rsidRDefault="004306A0" w:rsidP="004306A0">
      <w:pPr>
        <w:pStyle w:val="card"/>
      </w:pPr>
      <w:r w:rsidRPr="00DC2FCD">
        <w:rPr>
          <w:rStyle w:val="StyleBoldUnderline"/>
          <w:highlight w:val="green"/>
        </w:rPr>
        <w:t xml:space="preserve">Democracy assistance can be </w:t>
      </w:r>
      <w:r>
        <w:rPr>
          <w:rStyle w:val="StyleBoldUnderline"/>
        </w:rPr>
        <w:t>………………………..</w:t>
      </w:r>
      <w:r w:rsidRPr="00B41124">
        <w:rPr>
          <w:rStyle w:val="StyleBoldUnderline"/>
        </w:rPr>
        <w:t>media groups and political parties</w:t>
      </w:r>
      <w:r>
        <w:t>.</w:t>
      </w:r>
    </w:p>
    <w:p w:rsidR="004306A0" w:rsidRDefault="004306A0" w:rsidP="004306A0">
      <w:pPr>
        <w:pStyle w:val="Heading3"/>
      </w:pPr>
      <w:r>
        <w:t>For means for the topic country’s benefit</w:t>
      </w:r>
    </w:p>
    <w:p w:rsidR="004306A0" w:rsidRPr="0083403A" w:rsidRDefault="004306A0" w:rsidP="004306A0">
      <w:pPr>
        <w:rPr>
          <w:rStyle w:val="StyleStyleBold12pt"/>
        </w:rPr>
      </w:pPr>
      <w:r w:rsidRPr="0083403A">
        <w:rPr>
          <w:rStyle w:val="StyleStyleBold12pt"/>
        </w:rPr>
        <w:t>Legg ‘2</w:t>
      </w:r>
    </w:p>
    <w:p w:rsidR="004306A0" w:rsidRDefault="004306A0" w:rsidP="004306A0">
      <w:r>
        <w:t>Michael L</w:t>
      </w:r>
      <w:r w:rsidRPr="0083403A">
        <w:t>egg</w:t>
      </w:r>
      <w:r>
        <w:t xml:space="preserve">, </w:t>
      </w:r>
      <w:r w:rsidRPr="0083403A">
        <w:t>B.Com (</w:t>
      </w:r>
      <w:proofErr w:type="spellStart"/>
      <w:r w:rsidRPr="0083403A">
        <w:t>Hons</w:t>
      </w:r>
      <w:proofErr w:type="spellEnd"/>
      <w:r w:rsidRPr="0083403A">
        <w:t>) (UNSW '93), M.Com (</w:t>
      </w:r>
      <w:proofErr w:type="spellStart"/>
      <w:r w:rsidRPr="0083403A">
        <w:t>Hons</w:t>
      </w:r>
      <w:proofErr w:type="spellEnd"/>
      <w:r w:rsidRPr="0083403A">
        <w:t xml:space="preserve">) and LLB (UNSW '96), LLM (UC-Berkeley '01). </w:t>
      </w:r>
      <w:proofErr w:type="gramStart"/>
      <w:r w:rsidRPr="0083403A">
        <w:t>Solicitor of the Supreme Court of New South Wales, Australia</w:t>
      </w:r>
      <w:r>
        <w:t>.</w:t>
      </w:r>
      <w:proofErr w:type="gramEnd"/>
      <w:r>
        <w:t xml:space="preserve"> “</w:t>
      </w:r>
      <w:r w:rsidRPr="0083403A">
        <w:t>Indigenous Australians and International Law: Racial Discrimination, Genocide and Reparations</w:t>
      </w:r>
      <w:r>
        <w:t xml:space="preserve">”. </w:t>
      </w:r>
      <w:proofErr w:type="gramStart"/>
      <w:r w:rsidRPr="0083403A">
        <w:t>Berkeley Journal of International Law</w:t>
      </w:r>
      <w:r>
        <w:t>.</w:t>
      </w:r>
      <w:proofErr w:type="gramEnd"/>
      <w:r>
        <w:t xml:space="preserve"> 2002. Lexis. </w:t>
      </w:r>
    </w:p>
    <w:p w:rsidR="004306A0" w:rsidRDefault="004306A0" w:rsidP="004306A0">
      <w:pPr>
        <w:pStyle w:val="card"/>
      </w:pPr>
      <w:proofErr w:type="gramStart"/>
      <w:r w:rsidRPr="0083403A">
        <w:t xml:space="preserve">Of the other judges that </w:t>
      </w:r>
      <w:r>
        <w:t>…………………………..</w:t>
      </w:r>
      <w:r w:rsidRPr="0083403A">
        <w:t>particular race.</w:t>
      </w:r>
      <w:proofErr w:type="gramEnd"/>
      <w:r w:rsidRPr="0083403A">
        <w:t xml:space="preserve"> n44</w:t>
      </w:r>
    </w:p>
    <w:p w:rsidR="004306A0" w:rsidRDefault="004306A0" w:rsidP="004306A0">
      <w:pPr>
        <w:pStyle w:val="Heading3"/>
      </w:pPr>
      <w:r>
        <w:t xml:space="preserve">B) Violation—the </w:t>
      </w:r>
      <w:proofErr w:type="spellStart"/>
      <w:r>
        <w:t>aff</w:t>
      </w:r>
      <w:proofErr w:type="spellEnd"/>
      <w:r>
        <w:t xml:space="preserve"> does not defend the United States federal government action or desirability of democracy assistance</w:t>
      </w:r>
    </w:p>
    <w:p w:rsidR="004306A0" w:rsidRPr="00067B9E" w:rsidRDefault="004306A0" w:rsidP="004306A0">
      <w:pPr>
        <w:pStyle w:val="Heading3"/>
      </w:pPr>
      <w:r>
        <w:t>C) Vote Negative—</w:t>
      </w:r>
    </w:p>
    <w:p w:rsidR="004306A0" w:rsidRPr="00FC0348" w:rsidRDefault="004306A0" w:rsidP="004306A0">
      <w:pPr>
        <w:pStyle w:val="Heading3"/>
        <w:rPr>
          <w:rStyle w:val="StyleStyleBold12pt"/>
          <w:b/>
        </w:rPr>
      </w:pPr>
      <w:r>
        <w:rPr>
          <w:rStyle w:val="StyleStyleBold12pt"/>
          <w:b/>
        </w:rPr>
        <w:t xml:space="preserve">1) </w:t>
      </w:r>
      <w:r w:rsidRPr="00FC0348">
        <w:rPr>
          <w:rStyle w:val="StyleStyleBold12pt"/>
          <w:b/>
        </w:rPr>
        <w:t>Without Limits debate becomes impossible—T is a jurisdictional voting issue</w:t>
      </w:r>
    </w:p>
    <w:p w:rsidR="004306A0" w:rsidRPr="00A26655" w:rsidRDefault="004306A0" w:rsidP="004306A0">
      <w:pPr>
        <w:rPr>
          <w:rStyle w:val="StyleStyleBold12pt"/>
        </w:rPr>
      </w:pPr>
      <w:r>
        <w:rPr>
          <w:rStyle w:val="StyleStyleBold12pt"/>
        </w:rPr>
        <w:t>Shively 2k—Professor of Political Science, Texas A &amp; M</w:t>
      </w:r>
    </w:p>
    <w:p w:rsidR="004306A0" w:rsidRDefault="004306A0" w:rsidP="004306A0">
      <w:r>
        <w:t xml:space="preserve">Ruth, </w:t>
      </w:r>
      <w:r>
        <w:rPr>
          <w:i/>
        </w:rPr>
        <w:t>Political Theory and Partisan Politics</w:t>
      </w:r>
      <w:r>
        <w:t>, p. 181-2</w:t>
      </w:r>
    </w:p>
    <w:p w:rsidR="004306A0" w:rsidRDefault="004306A0" w:rsidP="004306A0">
      <w:pPr>
        <w:pStyle w:val="card"/>
      </w:pPr>
      <w:r>
        <w:t>The requirements thus far ………………………..</w:t>
      </w:r>
      <w:r w:rsidRPr="00DD5E35">
        <w:rPr>
          <w:rStyle w:val="StyleBoldUnderline"/>
          <w:highlight w:val="yellow"/>
        </w:rPr>
        <w:t>one might go about intelligibly contesting it</w:t>
      </w:r>
      <w:r w:rsidRPr="00FC0348">
        <w:t>. In other words, </w:t>
      </w:r>
      <w:r w:rsidRPr="00FC0348">
        <w:rPr>
          <w:rStyle w:val="StyleBoldUnderline"/>
        </w:rPr>
        <w:t>contestation rests on some basic agreement or harmony</w:t>
      </w:r>
      <w:r w:rsidRPr="00FC0348">
        <w:t>.</w:t>
      </w:r>
    </w:p>
    <w:p w:rsidR="004306A0" w:rsidRPr="00331293" w:rsidRDefault="004306A0" w:rsidP="004306A0"/>
    <w:p w:rsidR="004306A0" w:rsidRDefault="004306A0" w:rsidP="004306A0">
      <w:pPr>
        <w:pStyle w:val="Heading3"/>
      </w:pPr>
      <w:r>
        <w:t xml:space="preserve">2) Role of the negative: no predictable limit on what the </w:t>
      </w:r>
      <w:proofErr w:type="spellStart"/>
      <w:r>
        <w:t>aff</w:t>
      </w:r>
      <w:proofErr w:type="spellEnd"/>
      <w:r>
        <w:t xml:space="preserve"> can do excludes the </w:t>
      </w:r>
      <w:proofErr w:type="spellStart"/>
      <w:r>
        <w:t>neg</w:t>
      </w:r>
      <w:proofErr w:type="spellEnd"/>
      <w:r>
        <w:t xml:space="preserve">- makes us passive observers of their presentation. </w:t>
      </w:r>
    </w:p>
    <w:p w:rsidR="004306A0" w:rsidRPr="00F274E8" w:rsidRDefault="004306A0" w:rsidP="004306A0">
      <w:pPr>
        <w:pStyle w:val="Heading3"/>
      </w:pPr>
      <w:r>
        <w:t>3) Process impact</w:t>
      </w:r>
      <w:proofErr w:type="gramStart"/>
      <w:r>
        <w:t>:–</w:t>
      </w:r>
      <w:proofErr w:type="gramEnd"/>
      <w:r>
        <w:t xml:space="preserve"> this is the only academic forum where we get education based on clash and competition</w:t>
      </w:r>
    </w:p>
    <w:p w:rsidR="004306A0" w:rsidRPr="00F274E8" w:rsidRDefault="004306A0" w:rsidP="004306A0">
      <w:pPr>
        <w:pStyle w:val="Heading3"/>
        <w:ind w:firstLine="720"/>
        <w:rPr>
          <w:rStyle w:val="StyleStyleBold12pt"/>
          <w:b/>
        </w:rPr>
      </w:pPr>
      <w:r w:rsidRPr="00F274E8">
        <w:rPr>
          <w:rStyle w:val="StyleStyleBold12pt"/>
          <w:b/>
        </w:rPr>
        <w:t xml:space="preserve"> a) </w:t>
      </w:r>
      <w:proofErr w:type="gramStart"/>
      <w:r w:rsidRPr="00F274E8">
        <w:rPr>
          <w:rStyle w:val="StyleStyleBold12pt"/>
          <w:b/>
        </w:rPr>
        <w:t>you</w:t>
      </w:r>
      <w:proofErr w:type="gramEnd"/>
      <w:r w:rsidRPr="00F274E8">
        <w:rPr>
          <w:rStyle w:val="StyleStyleBold12pt"/>
          <w:b/>
        </w:rPr>
        <w:t xml:space="preserve"> can get content specific education in any other forum </w:t>
      </w:r>
    </w:p>
    <w:p w:rsidR="004306A0" w:rsidRPr="00F274E8" w:rsidRDefault="004306A0" w:rsidP="004306A0">
      <w:pPr>
        <w:pStyle w:val="Heading3"/>
        <w:ind w:firstLine="720"/>
        <w:rPr>
          <w:rStyle w:val="StyleStyleBold12pt"/>
          <w:b/>
          <w:bCs/>
        </w:rPr>
      </w:pPr>
      <w:r w:rsidRPr="00F274E8">
        <w:rPr>
          <w:rStyle w:val="StyleStyleBold12pt"/>
          <w:b/>
        </w:rPr>
        <w:t xml:space="preserve">b) Without critical thinking skills developed through clash and competition we can’t effectively act on content-specific </w:t>
      </w:r>
      <w:proofErr w:type="gramStart"/>
      <w:r w:rsidRPr="00F274E8">
        <w:rPr>
          <w:rStyle w:val="StyleStyleBold12pt"/>
          <w:b/>
        </w:rPr>
        <w:t>knowledge</w:t>
      </w:r>
      <w:r w:rsidRPr="00F274E8">
        <w:rPr>
          <w:rStyle w:val="StyleStyleBold12pt"/>
        </w:rPr>
        <w:t xml:space="preserve">  </w:t>
      </w:r>
      <w:proofErr w:type="gramEnd"/>
      <w:r w:rsidRPr="00F274E8">
        <w:rPr>
          <w:rStyle w:val="StyleStyleBold12pt"/>
        </w:rPr>
        <w:br/>
      </w:r>
      <w:r w:rsidRPr="006E0961">
        <w:rPr>
          <w:rStyle w:val="StyleStyleBold12pt"/>
          <w:b/>
        </w:rPr>
        <w:t>English et al 7</w:t>
      </w:r>
    </w:p>
    <w:p w:rsidR="004306A0" w:rsidRDefault="004306A0" w:rsidP="004306A0">
      <w:r>
        <w:t xml:space="preserve">Eric English, Stephen Llano, Gordon R. Mitchell, Catherine E. Morrison, John </w:t>
      </w:r>
      <w:proofErr w:type="spellStart"/>
      <w:r>
        <w:t>Rief</w:t>
      </w:r>
      <w:proofErr w:type="spellEnd"/>
      <w:r>
        <w:t xml:space="preserve"> &amp; Carly Woods, all former debate coaches, “Debate as a Weapon of Mass Destruction”</w:t>
      </w:r>
      <w:r w:rsidRPr="007B1CE3">
        <w:t xml:space="preserve"> http://www.pitt.edu/~gordonm/JPubs/EnglishDAWG.pdf</w:t>
      </w:r>
    </w:p>
    <w:p w:rsidR="004306A0" w:rsidRDefault="004306A0" w:rsidP="004306A0">
      <w:pPr>
        <w:pStyle w:val="card"/>
      </w:pPr>
      <w:r>
        <w:lastRenderedPageBreak/>
        <w:t>It is our position, however…………………..activity as a ‘‘weapon of mass destruction.’’</w:t>
      </w:r>
    </w:p>
    <w:p w:rsidR="004306A0" w:rsidRPr="00F274E8" w:rsidRDefault="004306A0" w:rsidP="004306A0"/>
    <w:p w:rsidR="004306A0" w:rsidRDefault="004306A0" w:rsidP="004306A0">
      <w:pPr>
        <w:pStyle w:val="Heading3"/>
        <w:ind w:left="720"/>
      </w:pPr>
      <w:r>
        <w:t xml:space="preserve">c) </w:t>
      </w:r>
      <w:proofErr w:type="gramStart"/>
      <w:r>
        <w:t>without</w:t>
      </w:r>
      <w:proofErr w:type="gramEnd"/>
      <w:r>
        <w:t xml:space="preserve"> clash-based education we are likely to come to the wrong conclusions about the content b/c we don’t see both sides</w:t>
      </w:r>
    </w:p>
    <w:p w:rsidR="004306A0" w:rsidRDefault="004306A0" w:rsidP="004306A0">
      <w:pPr>
        <w:rPr>
          <w:rStyle w:val="StyleStyleBold12pt"/>
        </w:rPr>
      </w:pPr>
    </w:p>
    <w:p w:rsidR="004306A0" w:rsidRDefault="004306A0" w:rsidP="004306A0">
      <w:pPr>
        <w:rPr>
          <w:rStyle w:val="StyleStyleBold12pt"/>
        </w:rPr>
      </w:pPr>
      <w:proofErr w:type="spellStart"/>
      <w:r>
        <w:rPr>
          <w:rStyle w:val="StyleStyleBold12pt"/>
        </w:rPr>
        <w:t>Aff</w:t>
      </w:r>
      <w:proofErr w:type="spellEnd"/>
      <w:r>
        <w:rPr>
          <w:rStyle w:val="StyleStyleBold12pt"/>
        </w:rPr>
        <w:t xml:space="preserve"> has no attitudinal inherency- democracy assistance isn’t conditioned- their evidence is about something else entirely- </w:t>
      </w:r>
    </w:p>
    <w:p w:rsidR="004306A0" w:rsidRDefault="004306A0" w:rsidP="004306A0">
      <w:pPr>
        <w:rPr>
          <w:rStyle w:val="StyleStyleBold12pt"/>
        </w:rPr>
      </w:pPr>
      <w:r>
        <w:rPr>
          <w:rStyle w:val="StyleStyleBold12pt"/>
        </w:rPr>
        <w:t>That’s critical to</w:t>
      </w:r>
    </w:p>
    <w:p w:rsidR="004306A0" w:rsidRDefault="004306A0" w:rsidP="004306A0">
      <w:pPr>
        <w:rPr>
          <w:rStyle w:val="StyleStyleBold12pt"/>
        </w:rPr>
      </w:pPr>
      <w:r>
        <w:rPr>
          <w:rStyle w:val="StyleStyleBold12pt"/>
        </w:rPr>
        <w:t xml:space="preserve">A.) Distinguish the </w:t>
      </w:r>
      <w:proofErr w:type="spellStart"/>
      <w:r>
        <w:rPr>
          <w:rStyle w:val="StyleStyleBold12pt"/>
        </w:rPr>
        <w:t>aff</w:t>
      </w:r>
      <w:proofErr w:type="spellEnd"/>
      <w:r>
        <w:rPr>
          <w:rStyle w:val="StyleStyleBold12pt"/>
        </w:rPr>
        <w:t xml:space="preserve"> from the </w:t>
      </w:r>
      <w:proofErr w:type="spellStart"/>
      <w:r>
        <w:rPr>
          <w:rStyle w:val="StyleStyleBold12pt"/>
        </w:rPr>
        <w:t>squo</w:t>
      </w:r>
      <w:proofErr w:type="spellEnd"/>
      <w:r>
        <w:rPr>
          <w:rStyle w:val="StyleStyleBold12pt"/>
        </w:rPr>
        <w:t>- otherwise we don’t get any uniqueness</w:t>
      </w:r>
    </w:p>
    <w:p w:rsidR="004306A0" w:rsidRDefault="004306A0" w:rsidP="004306A0">
      <w:pPr>
        <w:rPr>
          <w:rStyle w:val="StyleStyleBold12pt"/>
        </w:rPr>
      </w:pPr>
      <w:r>
        <w:rPr>
          <w:rStyle w:val="StyleStyleBold12pt"/>
        </w:rPr>
        <w:t xml:space="preserve">B.) It’s a prima </w:t>
      </w:r>
      <w:proofErr w:type="spellStart"/>
      <w:r>
        <w:rPr>
          <w:rStyle w:val="StyleStyleBold12pt"/>
        </w:rPr>
        <w:t>facia</w:t>
      </w:r>
      <w:proofErr w:type="spellEnd"/>
      <w:r>
        <w:rPr>
          <w:rStyle w:val="StyleStyleBold12pt"/>
        </w:rPr>
        <w:t xml:space="preserve"> burden- if they’re not distinct then they haven’t established the need for the </w:t>
      </w:r>
      <w:proofErr w:type="spellStart"/>
      <w:r>
        <w:rPr>
          <w:rStyle w:val="StyleStyleBold12pt"/>
        </w:rPr>
        <w:t>aff</w:t>
      </w:r>
      <w:proofErr w:type="spellEnd"/>
    </w:p>
    <w:p w:rsidR="004306A0" w:rsidRDefault="004306A0" w:rsidP="004306A0">
      <w:pPr>
        <w:rPr>
          <w:rStyle w:val="StyleStyleBold12pt"/>
        </w:rPr>
      </w:pPr>
      <w:r>
        <w:rPr>
          <w:rStyle w:val="StyleStyleBold12pt"/>
        </w:rPr>
        <w:t>That’s an independent voter and means we win on presumption</w:t>
      </w:r>
    </w:p>
    <w:p w:rsidR="004306A0" w:rsidRDefault="004306A0" w:rsidP="004306A0">
      <w:pPr>
        <w:pStyle w:val="Heading2"/>
      </w:pPr>
      <w:r>
        <w:t>***1NC</w:t>
      </w:r>
    </w:p>
    <w:p w:rsidR="004306A0" w:rsidRDefault="004306A0" w:rsidP="004306A0">
      <w:pPr>
        <w:pStyle w:val="Heading3"/>
      </w:pPr>
      <w:r>
        <w:t xml:space="preserve">Interpretation- the </w:t>
      </w:r>
      <w:proofErr w:type="spellStart"/>
      <w:r>
        <w:t>aff</w:t>
      </w:r>
      <w:proofErr w:type="spellEnd"/>
      <w:r>
        <w:t xml:space="preserve"> should have to defend a </w:t>
      </w:r>
      <w:proofErr w:type="spellStart"/>
      <w:r>
        <w:t>parametricization</w:t>
      </w:r>
      <w:proofErr w:type="spellEnd"/>
      <w:r>
        <w:t xml:space="preserve"> of their method</w:t>
      </w:r>
    </w:p>
    <w:p w:rsidR="004306A0" w:rsidRDefault="004306A0" w:rsidP="004306A0"/>
    <w:p w:rsidR="004306A0" w:rsidRDefault="004306A0" w:rsidP="004306A0">
      <w:pPr>
        <w:rPr>
          <w:rStyle w:val="StyleStyleBold12pt"/>
        </w:rPr>
      </w:pPr>
      <w:r>
        <w:rPr>
          <w:rStyle w:val="StyleStyleBold12pt"/>
        </w:rPr>
        <w:t xml:space="preserve">Violation- the </w:t>
      </w:r>
      <w:proofErr w:type="spellStart"/>
      <w:r>
        <w:rPr>
          <w:rStyle w:val="StyleStyleBold12pt"/>
        </w:rPr>
        <w:t>aff</w:t>
      </w:r>
      <w:proofErr w:type="spellEnd"/>
      <w:r>
        <w:rPr>
          <w:rStyle w:val="StyleStyleBold12pt"/>
        </w:rPr>
        <w:t xml:space="preserve"> only discusses issues with existing scholarship without a concrete example of its implementation</w:t>
      </w:r>
    </w:p>
    <w:p w:rsidR="004306A0" w:rsidRDefault="004306A0" w:rsidP="004306A0">
      <w:pPr>
        <w:rPr>
          <w:rStyle w:val="StyleStyleBold12pt"/>
        </w:rPr>
      </w:pPr>
    </w:p>
    <w:p w:rsidR="004306A0" w:rsidRDefault="004306A0" w:rsidP="004306A0">
      <w:pPr>
        <w:rPr>
          <w:rStyle w:val="StyleStyleBold12pt"/>
        </w:rPr>
      </w:pPr>
      <w:r>
        <w:rPr>
          <w:rStyle w:val="StyleStyleBold12pt"/>
        </w:rPr>
        <w:t xml:space="preserve">Vote </w:t>
      </w:r>
      <w:proofErr w:type="spellStart"/>
      <w:r>
        <w:rPr>
          <w:rStyle w:val="StyleStyleBold12pt"/>
        </w:rPr>
        <w:t>neg</w:t>
      </w:r>
      <w:proofErr w:type="spellEnd"/>
      <w:r>
        <w:rPr>
          <w:rStyle w:val="StyleStyleBold12pt"/>
        </w:rPr>
        <w:t>-</w:t>
      </w:r>
    </w:p>
    <w:p w:rsidR="004306A0" w:rsidRDefault="004306A0" w:rsidP="004306A0">
      <w:pPr>
        <w:rPr>
          <w:rStyle w:val="StyleStyleBold12pt"/>
        </w:rPr>
      </w:pPr>
      <w:r>
        <w:rPr>
          <w:rStyle w:val="StyleStyleBold12pt"/>
        </w:rPr>
        <w:t xml:space="preserve">1.) </w:t>
      </w:r>
      <w:proofErr w:type="spellStart"/>
      <w:r>
        <w:rPr>
          <w:rStyle w:val="StyleStyleBold12pt"/>
        </w:rPr>
        <w:t>Aff</w:t>
      </w:r>
      <w:proofErr w:type="spellEnd"/>
      <w:r>
        <w:rPr>
          <w:rStyle w:val="StyleStyleBold12pt"/>
        </w:rPr>
        <w:t xml:space="preserve"> conditionality- absent defense of a specific advocacy the </w:t>
      </w:r>
      <w:proofErr w:type="spellStart"/>
      <w:r>
        <w:rPr>
          <w:rStyle w:val="StyleStyleBold12pt"/>
        </w:rPr>
        <w:t>aff</w:t>
      </w:r>
      <w:proofErr w:type="spellEnd"/>
      <w:r>
        <w:rPr>
          <w:rStyle w:val="StyleStyleBold12pt"/>
        </w:rPr>
        <w:t xml:space="preserve"> can shift their interpretation of their argument in every speech to dodge method criticisms, counter-methods and impact turns to their understanding of scholarship</w:t>
      </w:r>
    </w:p>
    <w:p w:rsidR="004306A0" w:rsidRDefault="004306A0" w:rsidP="004306A0">
      <w:pPr>
        <w:rPr>
          <w:rStyle w:val="StyleStyleBold12pt"/>
        </w:rPr>
      </w:pPr>
    </w:p>
    <w:p w:rsidR="004306A0" w:rsidRPr="001C1CF0" w:rsidRDefault="004306A0" w:rsidP="004306A0">
      <w:pPr>
        <w:rPr>
          <w:rStyle w:val="StyleStyleBold12pt"/>
        </w:rPr>
      </w:pPr>
      <w:r>
        <w:rPr>
          <w:rStyle w:val="StyleStyleBold12pt"/>
        </w:rPr>
        <w:t xml:space="preserve">2.) </w:t>
      </w:r>
      <w:proofErr w:type="spellStart"/>
      <w:r>
        <w:rPr>
          <w:rStyle w:val="StyleStyleBold12pt"/>
        </w:rPr>
        <w:t>Neg</w:t>
      </w:r>
      <w:proofErr w:type="spellEnd"/>
      <w:r>
        <w:rPr>
          <w:rStyle w:val="StyleStyleBold12pt"/>
        </w:rPr>
        <w:t xml:space="preserve"> ground- no robust defense of an abstract method- all the best responses are in the context of particularized discussion- even if the </w:t>
      </w:r>
      <w:proofErr w:type="spellStart"/>
      <w:r>
        <w:rPr>
          <w:rStyle w:val="StyleStyleBold12pt"/>
        </w:rPr>
        <w:t>aff</w:t>
      </w:r>
      <w:proofErr w:type="spellEnd"/>
      <w:r>
        <w:rPr>
          <w:rStyle w:val="StyleStyleBold12pt"/>
        </w:rPr>
        <w:t xml:space="preserve"> is correct about the way that democracy scholarship works, how should we change it? </w:t>
      </w:r>
    </w:p>
    <w:p w:rsidR="004306A0" w:rsidRDefault="004306A0" w:rsidP="004306A0">
      <w:pPr>
        <w:pStyle w:val="Heading3"/>
      </w:pPr>
      <w:r>
        <w:t>We can only debate the merits of their framework if they defend the specific consequences of political implementation</w:t>
      </w:r>
    </w:p>
    <w:p w:rsidR="004306A0" w:rsidRPr="00BE4EB2" w:rsidRDefault="004306A0" w:rsidP="004306A0">
      <w:pPr>
        <w:rPr>
          <w:rStyle w:val="StyleStyleBold12pt"/>
        </w:rPr>
      </w:pPr>
      <w:proofErr w:type="spellStart"/>
      <w:r>
        <w:rPr>
          <w:rStyle w:val="StyleStyleBold12pt"/>
        </w:rPr>
        <w:t>Ignatieff</w:t>
      </w:r>
      <w:proofErr w:type="spellEnd"/>
      <w:r>
        <w:rPr>
          <w:rStyle w:val="StyleStyleBold12pt"/>
        </w:rPr>
        <w:t xml:space="preserve"> 4—Prof of Human Rights @ Harvard</w:t>
      </w:r>
    </w:p>
    <w:p w:rsidR="004306A0" w:rsidRDefault="004306A0" w:rsidP="004306A0">
      <w:r w:rsidRPr="00BE4EB2">
        <w:t>Micha</w:t>
      </w:r>
      <w:r>
        <w:t xml:space="preserve">el, </w:t>
      </w:r>
      <w:r>
        <w:rPr>
          <w:i/>
        </w:rPr>
        <w:t xml:space="preserve">Lesser </w:t>
      </w:r>
      <w:r w:rsidRPr="0080540A">
        <w:rPr>
          <w:i/>
        </w:rPr>
        <w:t>Evils</w:t>
      </w:r>
      <w:r>
        <w:rPr>
          <w:i/>
        </w:rPr>
        <w:t xml:space="preserve"> </w:t>
      </w:r>
      <w:r w:rsidRPr="0080540A">
        <w:t>p.</w:t>
      </w:r>
      <w:r>
        <w:t xml:space="preserve"> 20-1</w:t>
      </w:r>
      <w:r w:rsidRPr="00D823AE">
        <w:t xml:space="preserve"> </w:t>
      </w:r>
    </w:p>
    <w:p w:rsidR="004306A0" w:rsidRDefault="004306A0" w:rsidP="004306A0">
      <w:pPr>
        <w:pStyle w:val="card"/>
        <w:rPr>
          <w:rStyle w:val="StyleBoldUnderline"/>
        </w:rPr>
      </w:pPr>
      <w:r w:rsidRPr="00D823AE">
        <w:t xml:space="preserve">As for </w:t>
      </w:r>
      <w:r w:rsidRPr="00354587">
        <w:rPr>
          <w:rStyle w:val="underline"/>
        </w:rPr>
        <w:t xml:space="preserve">moral </w:t>
      </w:r>
      <w:proofErr w:type="gramStart"/>
      <w:r w:rsidRPr="00354587">
        <w:rPr>
          <w:rStyle w:val="underline"/>
        </w:rPr>
        <w:t xml:space="preserve">perfectionism, </w:t>
      </w:r>
      <w:r>
        <w:rPr>
          <w:rStyle w:val="underline"/>
        </w:rPr>
        <w:t>………………………</w:t>
      </w:r>
      <w:r w:rsidRPr="002321F2">
        <w:rPr>
          <w:rStyle w:val="underline"/>
        </w:rPr>
        <w:t>might</w:t>
      </w:r>
      <w:proofErr w:type="gramEnd"/>
      <w:r w:rsidRPr="002321F2">
        <w:rPr>
          <w:rStyle w:val="underline"/>
        </w:rPr>
        <w:t xml:space="preserve"> lead us to betray </w:t>
      </w:r>
      <w:r w:rsidRPr="004A39FA">
        <w:rPr>
          <w:rStyle w:val="StyleBoldUnderline"/>
        </w:rPr>
        <w:t>another.</w:t>
      </w:r>
    </w:p>
    <w:p w:rsidR="004306A0" w:rsidRDefault="004306A0" w:rsidP="004306A0">
      <w:pPr>
        <w:pStyle w:val="Heading2"/>
        <w:rPr>
          <w:rStyle w:val="StyleStyleBold12pt"/>
          <w:b/>
          <w:sz w:val="28"/>
          <w:szCs w:val="28"/>
        </w:rPr>
      </w:pPr>
      <w:r>
        <w:rPr>
          <w:rStyle w:val="StyleStyleBold12pt"/>
          <w:b/>
          <w:sz w:val="28"/>
          <w:szCs w:val="28"/>
        </w:rPr>
        <w:t>***1NC</w:t>
      </w:r>
    </w:p>
    <w:p w:rsidR="004306A0" w:rsidRPr="00C41360" w:rsidRDefault="004306A0" w:rsidP="004306A0">
      <w:pPr>
        <w:pStyle w:val="Heading3"/>
      </w:pPr>
      <w:r w:rsidRPr="00C41360">
        <w:t>TWO LINKS: THEIR FRAGMENTED METHOD OF ANALYSIS AND RELIANCE ON IDENTITY, DIFFERENCE AND PARTICULARISM DESTROYS UNIVERSAL IDENTIFICATION AGAINST CAPITALISM. MORE IMPORTANTLY, THIS METHOD REFLECTS THEIR EMBRACE OF CONSUMERIST FREEDOM AND THE MARKETPLACE OF LIFESTYLES**</w:t>
      </w:r>
    </w:p>
    <w:p w:rsidR="004306A0" w:rsidRPr="00C41360" w:rsidRDefault="004306A0" w:rsidP="004306A0">
      <w:pPr>
        <w:rPr>
          <w:rStyle w:val="StyleStyleBold12pt"/>
        </w:rPr>
      </w:pPr>
      <w:proofErr w:type="gramStart"/>
      <w:r w:rsidRPr="00C41360">
        <w:rPr>
          <w:rStyle w:val="StyleStyleBold12pt"/>
        </w:rPr>
        <w:t>wood</w:t>
      </w:r>
      <w:proofErr w:type="gramEnd"/>
      <w:r w:rsidRPr="00C41360">
        <w:rPr>
          <w:rStyle w:val="StyleStyleBold12pt"/>
        </w:rPr>
        <w:t xml:space="preserve"> 97</w:t>
      </w:r>
    </w:p>
    <w:p w:rsidR="004306A0" w:rsidRDefault="004306A0" w:rsidP="004306A0">
      <w:r w:rsidRPr="00C41360">
        <w:t>[Ellen, “What is the Postmodern Agenda?</w:t>
      </w:r>
      <w:proofErr w:type="gramStart"/>
      <w:r w:rsidRPr="00C41360">
        <w:t>”,</w:t>
      </w:r>
      <w:proofErr w:type="gramEnd"/>
      <w:r w:rsidRPr="00C41360">
        <w:t xml:space="preserve"> In Defense of History, ed. Foster and Wood]</w:t>
      </w:r>
    </w:p>
    <w:p w:rsidR="004306A0" w:rsidRDefault="004306A0" w:rsidP="004306A0">
      <w:pPr>
        <w:pStyle w:val="card"/>
      </w:pPr>
      <w:r w:rsidRPr="006E2FAB">
        <w:t xml:space="preserve"> How, then, does </w:t>
      </w:r>
      <w:r>
        <w:t>……………………………</w:t>
      </w:r>
      <w:r w:rsidRPr="008F056B">
        <w:rPr>
          <w:rStyle w:val="StyleBoldUnderline"/>
          <w:highlight w:val="green"/>
        </w:rPr>
        <w:t>has become the disease</w:t>
      </w:r>
      <w:r w:rsidRPr="006E2FAB">
        <w:t>.</w:t>
      </w:r>
    </w:p>
    <w:p w:rsidR="004306A0" w:rsidRPr="00C41360" w:rsidRDefault="004306A0" w:rsidP="004306A0">
      <w:pPr>
        <w:pStyle w:val="Heading3"/>
      </w:pPr>
      <w:r w:rsidRPr="00C41360">
        <w:t>THE DISLOCATION OF IDENTITY FROM MATERIALITY, COUPLED WITH THEIR SWEEPING CRITIQUE OF NATIONALISM IS MERELY AN ATTEMPT TO LEVEL BOUNDARIES AND OPPOSITION TO THE ENTRENCHMENT OF GLOBAL CAPITALIST IMPERIALISM**</w:t>
      </w:r>
    </w:p>
    <w:p w:rsidR="004306A0" w:rsidRDefault="004306A0" w:rsidP="004306A0"/>
    <w:p w:rsidR="004306A0" w:rsidRPr="00C41360" w:rsidRDefault="004306A0" w:rsidP="004306A0">
      <w:pPr>
        <w:rPr>
          <w:rStyle w:val="StyleStyleBold12pt"/>
        </w:rPr>
      </w:pPr>
      <w:proofErr w:type="spellStart"/>
      <w:proofErr w:type="gramStart"/>
      <w:r w:rsidRPr="00C41360">
        <w:rPr>
          <w:rStyle w:val="StyleStyleBold12pt"/>
        </w:rPr>
        <w:t>laffey</w:t>
      </w:r>
      <w:proofErr w:type="spellEnd"/>
      <w:proofErr w:type="gramEnd"/>
      <w:r w:rsidRPr="00C41360">
        <w:rPr>
          <w:rStyle w:val="StyleStyleBold12pt"/>
        </w:rPr>
        <w:t xml:space="preserve"> 2000</w:t>
      </w:r>
    </w:p>
    <w:p w:rsidR="004306A0" w:rsidRPr="00C41360" w:rsidRDefault="004306A0" w:rsidP="004306A0">
      <w:r w:rsidRPr="00C41360">
        <w:t xml:space="preserve">[Mark, Prof of IR, “Locating Identity”, Review of International Studies, p. </w:t>
      </w:r>
      <w:proofErr w:type="spellStart"/>
      <w:proofErr w:type="gramStart"/>
      <w:r w:rsidRPr="00C41360">
        <w:t>cio</w:t>
      </w:r>
      <w:proofErr w:type="spellEnd"/>
      <w:proofErr w:type="gramEnd"/>
      <w:r w:rsidRPr="00C41360">
        <w:t>]</w:t>
      </w:r>
    </w:p>
    <w:p w:rsidR="004306A0" w:rsidRDefault="004306A0" w:rsidP="004306A0">
      <w:pPr>
        <w:pStyle w:val="card"/>
      </w:pPr>
      <w:r w:rsidRPr="006E2FAB">
        <w:rPr>
          <w:rStyle w:val="StyleBoldUnderline"/>
        </w:rPr>
        <w:t xml:space="preserve">Significantly, </w:t>
      </w:r>
      <w:r w:rsidRPr="008F056B">
        <w:rPr>
          <w:rStyle w:val="StyleBoldUnderline"/>
          <w:highlight w:val="green"/>
        </w:rPr>
        <w:t xml:space="preserve">Campbell rejects efforts </w:t>
      </w:r>
      <w:r>
        <w:rPr>
          <w:rStyle w:val="StyleBoldUnderline"/>
          <w:highlight w:val="green"/>
        </w:rPr>
        <w:t>………………………</w:t>
      </w:r>
      <w:r w:rsidRPr="008F056B">
        <w:rPr>
          <w:rStyle w:val="StyleBoldUnderline"/>
          <w:highlight w:val="green"/>
        </w:rPr>
        <w:t>by capital and its acolytes</w:t>
      </w:r>
      <w:r w:rsidRPr="006E2FAB">
        <w:t xml:space="preserve">. </w:t>
      </w:r>
    </w:p>
    <w:p w:rsidR="004306A0" w:rsidRPr="00C41360" w:rsidRDefault="004306A0" w:rsidP="004306A0">
      <w:pPr>
        <w:pStyle w:val="Heading3"/>
      </w:pPr>
      <w:r w:rsidRPr="00C41360">
        <w:t>OUR METHOD SOLVES YOUR CASE—A HISTORICAL MATERIALIST READING OF DESTRUCTIVE NATIONALISM AND IDENTITY REVEALS THESE PROBLEMS RELATIONSHIP TO CAPITAL, ULTIMATELY ALLOWING FOR EMANCIPATION**</w:t>
      </w:r>
    </w:p>
    <w:p w:rsidR="004306A0" w:rsidRDefault="004306A0" w:rsidP="004306A0">
      <w:pPr>
        <w:pStyle w:val="evidencetext"/>
      </w:pPr>
    </w:p>
    <w:p w:rsidR="004306A0" w:rsidRPr="00C41360" w:rsidRDefault="004306A0" w:rsidP="004306A0">
      <w:pPr>
        <w:rPr>
          <w:rStyle w:val="StyleStyleBold12pt"/>
        </w:rPr>
      </w:pPr>
      <w:proofErr w:type="gramStart"/>
      <w:r w:rsidRPr="00C41360">
        <w:rPr>
          <w:rStyle w:val="StyleStyleBold12pt"/>
        </w:rPr>
        <w:t>wood</w:t>
      </w:r>
      <w:proofErr w:type="gramEnd"/>
      <w:r w:rsidRPr="00C41360">
        <w:rPr>
          <w:rStyle w:val="StyleStyleBold12pt"/>
        </w:rPr>
        <w:t xml:space="preserve"> 97</w:t>
      </w:r>
    </w:p>
    <w:p w:rsidR="004306A0" w:rsidRPr="00C41360" w:rsidRDefault="004306A0" w:rsidP="004306A0">
      <w:r w:rsidRPr="00C41360">
        <w:lastRenderedPageBreak/>
        <w:t>[Ellen, “What is the Postmodern Agenda?</w:t>
      </w:r>
      <w:proofErr w:type="gramStart"/>
      <w:r w:rsidRPr="00C41360">
        <w:t>”,</w:t>
      </w:r>
      <w:proofErr w:type="gramEnd"/>
      <w:r w:rsidRPr="00C41360">
        <w:t xml:space="preserve"> In Defense of History, ed. Foster and Wood]</w:t>
      </w:r>
    </w:p>
    <w:p w:rsidR="004306A0" w:rsidRDefault="004306A0" w:rsidP="004306A0">
      <w:pPr>
        <w:pStyle w:val="card"/>
      </w:pPr>
      <w:proofErr w:type="gramStart"/>
      <w:r w:rsidRPr="006E2FAB">
        <w:t xml:space="preserve">In its defeatist submission </w:t>
      </w:r>
      <w:r>
        <w:t>………………….</w:t>
      </w:r>
      <w:r w:rsidRPr="00857598">
        <w:rPr>
          <w:rStyle w:val="StyleBoldUnderline"/>
          <w:highlight w:val="green"/>
        </w:rPr>
        <w:t xml:space="preserve">from the stranglehold of </w:t>
      </w:r>
      <w:proofErr w:type="spellStart"/>
      <w:r w:rsidRPr="00857598">
        <w:rPr>
          <w:rStyle w:val="StyleBoldUnderline"/>
          <w:highlight w:val="green"/>
        </w:rPr>
        <w:t>commodifica</w:t>
      </w:r>
      <w:proofErr w:type="spellEnd"/>
      <w:r w:rsidRPr="00857598">
        <w:rPr>
          <w:rStyle w:val="StyleBoldUnderline"/>
          <w:highlight w:val="green"/>
        </w:rPr>
        <w:t xml:space="preserve">- </w:t>
      </w:r>
      <w:proofErr w:type="spellStart"/>
      <w:r w:rsidRPr="00857598">
        <w:rPr>
          <w:rStyle w:val="StyleBoldUnderline"/>
          <w:highlight w:val="green"/>
        </w:rPr>
        <w:t>tion</w:t>
      </w:r>
      <w:proofErr w:type="spellEnd"/>
      <w:r w:rsidRPr="006E2FAB">
        <w:t>.</w:t>
      </w:r>
      <w:proofErr w:type="gramEnd"/>
    </w:p>
    <w:p w:rsidR="004306A0" w:rsidRDefault="004306A0" w:rsidP="004306A0"/>
    <w:p w:rsidR="004306A0" w:rsidRPr="006B5AEB" w:rsidRDefault="004306A0" w:rsidP="004306A0">
      <w:pPr>
        <w:pStyle w:val="Heading3"/>
      </w:pPr>
      <w:r w:rsidRPr="006B5AEB">
        <w:t xml:space="preserve">NEXT, THE DETERMINISM OF CAPITAL IS RESPONSIBLE FOR THE INSTRUMENTALIZATION OF ALL LIFE—IT IS THIS LOGIC THAT MOBILIZES AND ALLOWS FOR THE 1AC’S SCENARIOS IN THE FIRST PLACE </w:t>
      </w:r>
    </w:p>
    <w:p w:rsidR="004306A0" w:rsidRDefault="004306A0" w:rsidP="004306A0">
      <w:pPr>
        <w:pStyle w:val="evidencetext"/>
      </w:pPr>
    </w:p>
    <w:p w:rsidR="004306A0" w:rsidRPr="006B5AEB" w:rsidRDefault="004306A0" w:rsidP="004306A0">
      <w:pPr>
        <w:rPr>
          <w:rStyle w:val="StyleStyleBold12pt"/>
        </w:rPr>
      </w:pPr>
      <w:proofErr w:type="gramStart"/>
      <w:r w:rsidRPr="006B5AEB">
        <w:rPr>
          <w:rStyle w:val="StyleStyleBold12pt"/>
        </w:rPr>
        <w:t>dyer-</w:t>
      </w:r>
      <w:proofErr w:type="spellStart"/>
      <w:r w:rsidRPr="006B5AEB">
        <w:rPr>
          <w:rStyle w:val="StyleStyleBold12pt"/>
        </w:rPr>
        <w:t>witherford</w:t>
      </w:r>
      <w:proofErr w:type="spellEnd"/>
      <w:proofErr w:type="gramEnd"/>
      <w:r w:rsidRPr="006B5AEB">
        <w:rPr>
          <w:rStyle w:val="StyleStyleBold12pt"/>
        </w:rPr>
        <w:t xml:space="preserve"> 99</w:t>
      </w:r>
    </w:p>
    <w:p w:rsidR="004306A0" w:rsidRPr="006B5AEB" w:rsidRDefault="004306A0" w:rsidP="004306A0">
      <w:r w:rsidRPr="006B5AEB">
        <w:t xml:space="preserve">[Nick, Prof at U. of Western Ontario, Cyber Marx: Cycles and Circuits of Struggle in High Technology </w:t>
      </w:r>
      <w:proofErr w:type="gramStart"/>
      <w:r w:rsidRPr="006B5AEB">
        <w:t>Capitalism ]</w:t>
      </w:r>
      <w:proofErr w:type="gramEnd"/>
    </w:p>
    <w:p w:rsidR="004306A0" w:rsidRDefault="004306A0" w:rsidP="004306A0">
      <w:pPr>
        <w:pStyle w:val="card"/>
      </w:pPr>
      <w:r w:rsidRPr="00C96666">
        <w:rPr>
          <w:rStyle w:val="StyleBoldUnderline"/>
        </w:rPr>
        <w:t xml:space="preserve">For capitalism, the use </w:t>
      </w:r>
      <w:r>
        <w:rPr>
          <w:rStyle w:val="StyleBoldUnderline"/>
        </w:rPr>
        <w:t>…………………</w:t>
      </w:r>
      <w:r>
        <w:t>is all too obvious.</w:t>
      </w:r>
    </w:p>
    <w:p w:rsidR="004306A0" w:rsidRDefault="004306A0" w:rsidP="004306A0">
      <w:pPr>
        <w:pStyle w:val="Heading3"/>
      </w:pPr>
      <w:r w:rsidRPr="006B5AEB">
        <w:t>Vote Negative to validate and adopt the method of structural/historical criticism that is the 1NC.</w:t>
      </w:r>
    </w:p>
    <w:p w:rsidR="004306A0" w:rsidRPr="00C41360" w:rsidRDefault="004306A0" w:rsidP="004306A0">
      <w:pPr>
        <w:pStyle w:val="Heading3"/>
      </w:pPr>
      <w:r w:rsidRPr="00C41360">
        <w:t>OUR METHOD SOLVES YOUR CASE—A HISTORICAL MATERIALIST READING OF DESTRUCTIVE NATIONALISM AND IDENTITY REVEALS THESE PROBLEMS RELATIONSHIP TO CAPITAL, ULTIMATELY ALLOWING FOR EMANCIPATION**</w:t>
      </w:r>
    </w:p>
    <w:p w:rsidR="004306A0" w:rsidRDefault="004306A0" w:rsidP="004306A0">
      <w:pPr>
        <w:pStyle w:val="evidencetext"/>
      </w:pPr>
    </w:p>
    <w:p w:rsidR="004306A0" w:rsidRPr="00C41360" w:rsidRDefault="004306A0" w:rsidP="004306A0">
      <w:pPr>
        <w:rPr>
          <w:rStyle w:val="StyleStyleBold12pt"/>
        </w:rPr>
      </w:pPr>
      <w:proofErr w:type="gramStart"/>
      <w:r w:rsidRPr="00C41360">
        <w:rPr>
          <w:rStyle w:val="StyleStyleBold12pt"/>
        </w:rPr>
        <w:t>wood</w:t>
      </w:r>
      <w:proofErr w:type="gramEnd"/>
      <w:r w:rsidRPr="00C41360">
        <w:rPr>
          <w:rStyle w:val="StyleStyleBold12pt"/>
        </w:rPr>
        <w:t xml:space="preserve"> 97</w:t>
      </w:r>
    </w:p>
    <w:p w:rsidR="004306A0" w:rsidRPr="00C41360" w:rsidRDefault="004306A0" w:rsidP="004306A0">
      <w:r w:rsidRPr="00C41360">
        <w:t>[Ellen, “What is the Postmodern Agenda?</w:t>
      </w:r>
      <w:proofErr w:type="gramStart"/>
      <w:r w:rsidRPr="00C41360">
        <w:t>”,</w:t>
      </w:r>
      <w:proofErr w:type="gramEnd"/>
      <w:r w:rsidRPr="00C41360">
        <w:t xml:space="preserve"> In Defense of History, ed. Foster and Wood]</w:t>
      </w:r>
    </w:p>
    <w:p w:rsidR="004306A0" w:rsidRDefault="004306A0" w:rsidP="004306A0">
      <w:pPr>
        <w:pStyle w:val="card"/>
      </w:pPr>
      <w:proofErr w:type="gramStart"/>
      <w:r w:rsidRPr="006E2FAB">
        <w:t xml:space="preserve">In its defeatist submission </w:t>
      </w:r>
      <w:r>
        <w:t>…………………………</w:t>
      </w:r>
      <w:r w:rsidRPr="00857598">
        <w:rPr>
          <w:rStyle w:val="StyleBoldUnderline"/>
          <w:highlight w:val="green"/>
        </w:rPr>
        <w:t>from t</w:t>
      </w:r>
      <w:r>
        <w:rPr>
          <w:rStyle w:val="StyleBoldUnderline"/>
          <w:highlight w:val="green"/>
        </w:rPr>
        <w:t>he stranglehold of commodifica</w:t>
      </w:r>
      <w:r w:rsidRPr="00857598">
        <w:rPr>
          <w:rStyle w:val="StyleBoldUnderline"/>
          <w:highlight w:val="green"/>
        </w:rPr>
        <w:t>tion</w:t>
      </w:r>
      <w:r w:rsidRPr="006E2FAB">
        <w:t>.</w:t>
      </w:r>
      <w:proofErr w:type="gramEnd"/>
      <w:r w:rsidRPr="006E2FAB">
        <w:t xml:space="preserve"> </w:t>
      </w:r>
    </w:p>
    <w:p w:rsidR="004306A0" w:rsidRPr="00E6086D" w:rsidRDefault="004306A0" w:rsidP="004306A0"/>
    <w:p w:rsidR="004306A0" w:rsidRDefault="004306A0" w:rsidP="004306A0">
      <w:pPr>
        <w:pStyle w:val="Heading2"/>
      </w:pPr>
      <w:r>
        <w:t>1NC Case</w:t>
      </w:r>
    </w:p>
    <w:p w:rsidR="004306A0" w:rsidRDefault="004306A0" w:rsidP="004306A0">
      <w:pPr>
        <w:pStyle w:val="Heading3"/>
      </w:pPr>
      <w:r>
        <w:t xml:space="preserve">They don’t have an argument- they don’t have a warrant why the judge should vote </w:t>
      </w:r>
      <w:proofErr w:type="spellStart"/>
      <w:r>
        <w:t>aff</w:t>
      </w:r>
      <w:proofErr w:type="spellEnd"/>
      <w:r>
        <w:t xml:space="preserve">- they have </w:t>
      </w:r>
      <w:r>
        <w:rPr>
          <w:u w:val="single"/>
        </w:rPr>
        <w:t>only</w:t>
      </w:r>
      <w:r>
        <w:t xml:space="preserve"> made an argument about how you </w:t>
      </w:r>
      <w:r>
        <w:rPr>
          <w:u w:val="single"/>
        </w:rPr>
        <w:t>judge</w:t>
      </w:r>
      <w:r>
        <w:t xml:space="preserve"> the debate, not a reason to vote </w:t>
      </w:r>
      <w:proofErr w:type="spellStart"/>
      <w:r>
        <w:t>aff</w:t>
      </w:r>
      <w:proofErr w:type="spellEnd"/>
    </w:p>
    <w:p w:rsidR="004306A0" w:rsidRDefault="004306A0" w:rsidP="004306A0"/>
    <w:p w:rsidR="004306A0" w:rsidRPr="00256D36" w:rsidRDefault="004306A0" w:rsidP="004306A0">
      <w:pPr>
        <w:rPr>
          <w:rStyle w:val="StyleStyleBold12pt"/>
        </w:rPr>
      </w:pPr>
      <w:r w:rsidRPr="00A1795B">
        <w:rPr>
          <w:rStyle w:val="StyleStyleBold12pt"/>
        </w:rPr>
        <w:t xml:space="preserve">They don’t meet their role of the ballot- </w:t>
      </w:r>
      <w:r w:rsidRPr="00A1795B">
        <w:rPr>
          <w:rStyle w:val="StyleStyleBold12pt"/>
          <w:u w:val="single"/>
        </w:rPr>
        <w:t>they don’t have an intellectual strategy</w:t>
      </w:r>
      <w:r w:rsidRPr="00A1795B">
        <w:rPr>
          <w:rStyle w:val="StyleStyleBold12pt"/>
        </w:rPr>
        <w:t xml:space="preserve">- any strategy they make in the 2AC </w:t>
      </w:r>
      <w:r>
        <w:rPr>
          <w:rStyle w:val="StyleStyleBold12pt"/>
        </w:rPr>
        <w:t xml:space="preserve">will just be jive and was also not in the 1AC- they don’t have a clear method they defend, only a bunch of claims that </w:t>
      </w:r>
      <w:proofErr w:type="spellStart"/>
      <w:r>
        <w:rPr>
          <w:rStyle w:val="StyleStyleBold12pt"/>
        </w:rPr>
        <w:t>talkin</w:t>
      </w:r>
      <w:proofErr w:type="spellEnd"/>
      <w:r>
        <w:rPr>
          <w:rStyle w:val="StyleStyleBold12pt"/>
        </w:rPr>
        <w:t xml:space="preserve"> about terror restrictions is interesting and important- </w:t>
      </w:r>
      <w:r w:rsidRPr="004D5DE0">
        <w:rPr>
          <w:rStyle w:val="StyleStyleBold12pt"/>
          <w:u w:val="single"/>
        </w:rPr>
        <w:t>that’s not a strategy</w:t>
      </w:r>
      <w:r>
        <w:rPr>
          <w:rStyle w:val="StyleStyleBold12pt"/>
        </w:rPr>
        <w:t xml:space="preserve">- if they don’t meet their role of the ballot, you vote </w:t>
      </w:r>
      <w:proofErr w:type="spellStart"/>
      <w:r>
        <w:rPr>
          <w:rStyle w:val="StyleStyleBold12pt"/>
        </w:rPr>
        <w:t>neg</w:t>
      </w:r>
      <w:proofErr w:type="spellEnd"/>
      <w:r>
        <w:rPr>
          <w:rStyle w:val="StyleStyleBold12pt"/>
        </w:rPr>
        <w:t xml:space="preserve"> on presumption</w:t>
      </w:r>
    </w:p>
    <w:p w:rsidR="004306A0" w:rsidRPr="001F14A5" w:rsidRDefault="004306A0" w:rsidP="004306A0">
      <w:pPr>
        <w:pStyle w:val="Heading3"/>
      </w:pPr>
      <w:r w:rsidRPr="001F14A5">
        <w:t xml:space="preserve">Their impact claims are overgeneralized, non-causal assertions—modern </w:t>
      </w:r>
      <w:proofErr w:type="spellStart"/>
      <w:r w:rsidRPr="001F14A5">
        <w:t>biopolitics</w:t>
      </w:r>
      <w:proofErr w:type="spellEnd"/>
      <w:r w:rsidRPr="001F14A5">
        <w:t xml:space="preserve"> includes economic </w:t>
      </w:r>
      <w:proofErr w:type="spellStart"/>
      <w:r w:rsidRPr="001F14A5">
        <w:t>pluralization</w:t>
      </w:r>
      <w:proofErr w:type="spellEnd"/>
      <w:r w:rsidRPr="001F14A5">
        <w:t xml:space="preserve"> and democracy that inhibits the rise to totalitarianism</w:t>
      </w:r>
    </w:p>
    <w:p w:rsidR="004306A0" w:rsidRPr="001F14A5" w:rsidRDefault="004306A0" w:rsidP="004306A0">
      <w:pPr>
        <w:rPr>
          <w:rStyle w:val="StyleStyleBold12pt"/>
        </w:rPr>
      </w:pPr>
      <w:proofErr w:type="spellStart"/>
      <w:r w:rsidRPr="001F14A5">
        <w:rPr>
          <w:rStyle w:val="StyleStyleBold12pt"/>
        </w:rPr>
        <w:t>O’Kane</w:t>
      </w:r>
      <w:proofErr w:type="spellEnd"/>
      <w:r w:rsidRPr="001F14A5">
        <w:rPr>
          <w:rStyle w:val="StyleStyleBold12pt"/>
        </w:rPr>
        <w:t xml:space="preserve"> 97 </w:t>
      </w:r>
    </w:p>
    <w:p w:rsidR="004306A0" w:rsidRPr="00116B7F" w:rsidRDefault="004306A0" w:rsidP="004306A0">
      <w:r w:rsidRPr="00116B7F">
        <w:t xml:space="preserve">(“Modernity, the Holocaust, and politics”, Economy and Society, February, </w:t>
      </w:r>
      <w:proofErr w:type="spellStart"/>
      <w:r w:rsidRPr="00116B7F">
        <w:t>ebsco</w:t>
      </w:r>
      <w:proofErr w:type="spellEnd"/>
      <w:r w:rsidRPr="00116B7F">
        <w:t>)</w:t>
      </w:r>
    </w:p>
    <w:p w:rsidR="004306A0" w:rsidRDefault="004306A0" w:rsidP="004306A0">
      <w:pPr>
        <w:pStyle w:val="card"/>
      </w:pPr>
      <w:r w:rsidRPr="00116B7F">
        <w:t xml:space="preserve">Chosen policies cannot be relegated </w:t>
      </w:r>
      <w:r>
        <w:t>……………………….</w:t>
      </w:r>
      <w:r w:rsidRPr="001F14A5">
        <w:rPr>
          <w:rStyle w:val="TitleChar"/>
          <w:highlight w:val="yellow"/>
        </w:rPr>
        <w:t>the way of modern genocides</w:t>
      </w:r>
      <w:r>
        <w:t>.</w:t>
      </w:r>
    </w:p>
    <w:p w:rsidR="004306A0" w:rsidRDefault="004306A0" w:rsidP="004306A0"/>
    <w:p w:rsidR="004306A0" w:rsidRPr="001F14A5" w:rsidRDefault="004306A0" w:rsidP="004306A0">
      <w:pPr>
        <w:pStyle w:val="Heading3"/>
      </w:pPr>
      <w:proofErr w:type="spellStart"/>
      <w:r w:rsidRPr="001F14A5">
        <w:t>Biopower</w:t>
      </w:r>
      <w:proofErr w:type="spellEnd"/>
      <w:r w:rsidRPr="001F14A5">
        <w:t xml:space="preserve"> does not make massacres vital—a specific form of violent sovereignty is also required. </w:t>
      </w:r>
    </w:p>
    <w:p w:rsidR="004306A0" w:rsidRPr="001F14A5" w:rsidRDefault="004306A0" w:rsidP="004306A0">
      <w:pPr>
        <w:rPr>
          <w:rStyle w:val="StyleStyleBold12pt"/>
        </w:rPr>
      </w:pPr>
      <w:proofErr w:type="spellStart"/>
      <w:r w:rsidRPr="001F14A5">
        <w:rPr>
          <w:rStyle w:val="StyleStyleBold12pt"/>
        </w:rPr>
        <w:t>Ojakangas</w:t>
      </w:r>
      <w:proofErr w:type="spellEnd"/>
      <w:r w:rsidRPr="001F14A5">
        <w:rPr>
          <w:rStyle w:val="StyleStyleBold12pt"/>
        </w:rPr>
        <w:t xml:space="preserve"> ‘5 </w:t>
      </w:r>
    </w:p>
    <w:p w:rsidR="004306A0" w:rsidRPr="00116B7F" w:rsidRDefault="004306A0" w:rsidP="004306A0">
      <w:proofErr w:type="gramStart"/>
      <w:r w:rsidRPr="00116B7F">
        <w:t>(Mika,</w:t>
      </w:r>
      <w:r>
        <w:t xml:space="preserve"> </w:t>
      </w:r>
      <w:r w:rsidRPr="001F14A5">
        <w:t>PhD in Social Science and Academy research fellow @ the Helsinki Collegium for Advanced Studies @ University of Helsinki – 2005</w:t>
      </w:r>
      <w:r>
        <w:t>.</w:t>
      </w:r>
      <w:proofErr w:type="gramEnd"/>
      <w:r w:rsidRPr="00116B7F">
        <w:t xml:space="preserve"> “The Impossible Dialogue on </w:t>
      </w:r>
      <w:proofErr w:type="spellStart"/>
      <w:r w:rsidRPr="00116B7F">
        <w:t>Biopower</w:t>
      </w:r>
      <w:proofErr w:type="spellEnd"/>
      <w:r w:rsidRPr="00116B7F">
        <w:t xml:space="preserve">: Foucault and </w:t>
      </w:r>
      <w:proofErr w:type="spellStart"/>
      <w:r w:rsidRPr="00116B7F">
        <w:t>Agamben</w:t>
      </w:r>
      <w:proofErr w:type="spellEnd"/>
      <w:r w:rsidRPr="00116B7F">
        <w:t>,” May 2005, Foucault Studies, No. 2, http://www.foucault-studies.com/no2/ojakangas1.pdf)</w:t>
      </w:r>
    </w:p>
    <w:p w:rsidR="004306A0" w:rsidRDefault="004306A0" w:rsidP="004306A0">
      <w:pPr>
        <w:pStyle w:val="card"/>
      </w:pPr>
      <w:r w:rsidRPr="001F14A5">
        <w:rPr>
          <w:rStyle w:val="TitleChar"/>
        </w:rPr>
        <w:t>Admittedly</w:t>
      </w:r>
      <w:r w:rsidRPr="00116B7F">
        <w:t xml:space="preserve">, in the </w:t>
      </w:r>
      <w:r>
        <w:t>……………</w:t>
      </w:r>
      <w:r w:rsidRPr="00116B7F">
        <w:t>be it God, Nature, </w:t>
      </w:r>
      <w:r w:rsidRPr="00116B7F">
        <w:rPr>
          <w:i/>
          <w:iCs/>
        </w:rPr>
        <w:t>or</w:t>
      </w:r>
      <w:r>
        <w:t> life.  </w:t>
      </w:r>
    </w:p>
    <w:p w:rsidR="004306A0" w:rsidRDefault="004306A0" w:rsidP="004306A0">
      <w:pPr>
        <w:pStyle w:val="Heading3"/>
      </w:pPr>
      <w:r w:rsidRPr="005868C0">
        <w:t xml:space="preserve">Placing ontology first would </w:t>
      </w:r>
      <w:r>
        <w:t>freeze intellectual development- topicality is specifically the best way to activate those discussions</w:t>
      </w:r>
    </w:p>
    <w:p w:rsidR="004306A0" w:rsidRPr="00AA2D7B" w:rsidRDefault="004306A0" w:rsidP="004306A0">
      <w:pPr>
        <w:rPr>
          <w:rStyle w:val="StyleStyleBold12pt"/>
        </w:rPr>
      </w:pPr>
      <w:proofErr w:type="spellStart"/>
      <w:r w:rsidRPr="00AA2D7B">
        <w:rPr>
          <w:rStyle w:val="StyleStyleBold12pt"/>
        </w:rPr>
        <w:t>Chernoff</w:t>
      </w:r>
      <w:proofErr w:type="spellEnd"/>
      <w:r w:rsidRPr="00AA2D7B">
        <w:rPr>
          <w:rStyle w:val="StyleStyleBold12pt"/>
        </w:rPr>
        <w:t xml:space="preserve"> ‘7</w:t>
      </w:r>
    </w:p>
    <w:p w:rsidR="004306A0" w:rsidRDefault="004306A0" w:rsidP="004306A0">
      <w:r>
        <w:t>Fred, Professor of IR at Colgate University, Scientific Realism, Critical Realism and International Relations Theory, MILLENNIUM: JOURNAL OF INTERNATIONAL STUDIES, 34(5), p. 406.</w:t>
      </w:r>
    </w:p>
    <w:p w:rsidR="004306A0" w:rsidRDefault="004306A0" w:rsidP="004306A0">
      <w:pPr>
        <w:pStyle w:val="card"/>
        <w:rPr>
          <w:rStyle w:val="TitleChar"/>
          <w:rFonts w:eastAsiaTheme="minorEastAsia"/>
        </w:rPr>
      </w:pPr>
      <w:r>
        <w:rPr>
          <w:rFonts w:eastAsiaTheme="minorEastAsia"/>
          <w:lang w:eastAsia="ja-JP"/>
        </w:rPr>
        <w:t>Wight opposes 'unnecessary closure' ……………</w:t>
      </w:r>
      <w:r w:rsidRPr="00AA2D7B">
        <w:rPr>
          <w:rStyle w:val="TitleChar"/>
          <w:rFonts w:eastAsiaTheme="minorEastAsia"/>
        </w:rPr>
        <w:t>theory that we value.</w:t>
      </w:r>
    </w:p>
    <w:p w:rsidR="004306A0" w:rsidRDefault="004306A0" w:rsidP="004306A0">
      <w:pPr>
        <w:pStyle w:val="Heading3"/>
      </w:pPr>
      <w:r>
        <w:t>Existence and choice come first. People should be able to choose their value to life</w:t>
      </w:r>
    </w:p>
    <w:p w:rsidR="004306A0" w:rsidRPr="000261E6" w:rsidRDefault="004306A0" w:rsidP="004306A0">
      <w:pPr>
        <w:rPr>
          <w:rStyle w:val="StyleStyleBold12pt"/>
        </w:rPr>
      </w:pPr>
      <w:proofErr w:type="spellStart"/>
      <w:r w:rsidRPr="000261E6">
        <w:rPr>
          <w:rStyle w:val="StyleStyleBold12pt"/>
        </w:rPr>
        <w:t>Kymlicka</w:t>
      </w:r>
      <w:proofErr w:type="spellEnd"/>
      <w:r w:rsidRPr="000261E6">
        <w:rPr>
          <w:rStyle w:val="StyleStyleBold12pt"/>
        </w:rPr>
        <w:t xml:space="preserve"> ‘3 </w:t>
      </w:r>
    </w:p>
    <w:p w:rsidR="004306A0" w:rsidRDefault="004306A0" w:rsidP="004306A0">
      <w:r>
        <w:t xml:space="preserve">(Will, professor of philosophy @ Queens University. Contemporary Political Thought:  A Reader </w:t>
      </w:r>
      <w:proofErr w:type="gramStart"/>
      <w:r>
        <w:t>And</w:t>
      </w:r>
      <w:proofErr w:type="gramEnd"/>
      <w:r>
        <w:t xml:space="preserve"> Guide.  Edited by Alan Finlayson, pp. 496-498)</w:t>
      </w:r>
    </w:p>
    <w:p w:rsidR="004306A0" w:rsidRPr="000261E6" w:rsidRDefault="004306A0" w:rsidP="004306A0">
      <w:pPr>
        <w:pStyle w:val="card"/>
      </w:pPr>
      <w:proofErr w:type="gramStart"/>
      <w:r>
        <w:t>The defining feature of ……………………………and to learn about other ways of life.</w:t>
      </w:r>
      <w:proofErr w:type="gramEnd"/>
    </w:p>
    <w:p w:rsidR="004306A0" w:rsidRDefault="004306A0" w:rsidP="004306A0">
      <w:pPr>
        <w:pStyle w:val="Heading3"/>
      </w:pPr>
      <w:r>
        <w:t xml:space="preserve">Turn – traditional security studies </w:t>
      </w:r>
      <w:r w:rsidRPr="00C05E33">
        <w:rPr>
          <w:i/>
          <w:u w:val="single"/>
        </w:rPr>
        <w:t>incorrectly deflate</w:t>
      </w:r>
      <w:r>
        <w:t xml:space="preserve"> threats – the affirmative is necessary to reverse this trend</w:t>
      </w:r>
    </w:p>
    <w:p w:rsidR="004306A0" w:rsidRPr="000B19F4" w:rsidRDefault="004306A0" w:rsidP="004306A0">
      <w:pPr>
        <w:rPr>
          <w:rStyle w:val="StyleStyleBold12pt"/>
        </w:rPr>
      </w:pPr>
      <w:proofErr w:type="spellStart"/>
      <w:r w:rsidRPr="000B19F4">
        <w:rPr>
          <w:rStyle w:val="StyleStyleBold12pt"/>
        </w:rPr>
        <w:t>Schweller</w:t>
      </w:r>
      <w:proofErr w:type="spellEnd"/>
      <w:r w:rsidRPr="000B19F4">
        <w:rPr>
          <w:rStyle w:val="StyleStyleBold12pt"/>
        </w:rPr>
        <w:t xml:space="preserve"> 4 </w:t>
      </w:r>
    </w:p>
    <w:p w:rsidR="004306A0" w:rsidRPr="00901BE3" w:rsidRDefault="004306A0" w:rsidP="004306A0">
      <w:pPr>
        <w:rPr>
          <w:sz w:val="14"/>
        </w:rPr>
      </w:pPr>
      <w:r w:rsidRPr="00901BE3">
        <w:rPr>
          <w:sz w:val="14"/>
        </w:rPr>
        <w:t xml:space="preserve">Randall L. </w:t>
      </w:r>
      <w:proofErr w:type="spellStart"/>
      <w:r w:rsidRPr="00901BE3">
        <w:rPr>
          <w:sz w:val="14"/>
        </w:rPr>
        <w:t>Schweller</w:t>
      </w:r>
      <w:proofErr w:type="spellEnd"/>
      <w:r w:rsidRPr="00901BE3">
        <w:rPr>
          <w:sz w:val="14"/>
        </w:rPr>
        <w:t xml:space="preserve">, Associate Professor in the Department of Political Science at </w:t>
      </w:r>
      <w:proofErr w:type="gramStart"/>
      <w:r w:rsidRPr="00901BE3">
        <w:rPr>
          <w:sz w:val="14"/>
        </w:rPr>
        <w:t>The</w:t>
      </w:r>
      <w:proofErr w:type="gramEnd"/>
      <w:r w:rsidRPr="00901BE3">
        <w:rPr>
          <w:sz w:val="14"/>
        </w:rPr>
        <w:t xml:space="preserve"> Ohio State University, “Unanswered Threats A Neoclassical </w:t>
      </w:r>
      <w:proofErr w:type="spellStart"/>
      <w:r w:rsidRPr="00901BE3">
        <w:rPr>
          <w:sz w:val="14"/>
        </w:rPr>
        <w:t>RealistTheory</w:t>
      </w:r>
      <w:proofErr w:type="spellEnd"/>
      <w:r w:rsidRPr="00901BE3">
        <w:rPr>
          <w:sz w:val="14"/>
        </w:rPr>
        <w:t xml:space="preserve"> of </w:t>
      </w:r>
      <w:proofErr w:type="spellStart"/>
      <w:r w:rsidRPr="00901BE3">
        <w:rPr>
          <w:sz w:val="14"/>
        </w:rPr>
        <w:t>Underbalancing</w:t>
      </w:r>
      <w:proofErr w:type="spellEnd"/>
      <w:r w:rsidRPr="00901BE3">
        <w:rPr>
          <w:sz w:val="14"/>
        </w:rPr>
        <w:t>,” International Secu</w:t>
      </w:r>
      <w:r>
        <w:rPr>
          <w:sz w:val="14"/>
        </w:rPr>
        <w:t>rity 29.2 (2004) 159-201, Muse</w:t>
      </w:r>
    </w:p>
    <w:p w:rsidR="004306A0" w:rsidRDefault="004306A0" w:rsidP="004306A0">
      <w:pPr>
        <w:pStyle w:val="card"/>
      </w:pPr>
      <w:proofErr w:type="gramStart"/>
      <w:r w:rsidRPr="006A124A">
        <w:rPr>
          <w:rStyle w:val="StyleBoldUnderline"/>
        </w:rPr>
        <w:t xml:space="preserve">Despite the historical frequency of </w:t>
      </w:r>
      <w:proofErr w:type="spellStart"/>
      <w:r w:rsidRPr="006A124A">
        <w:rPr>
          <w:rStyle w:val="StyleBoldUnderline"/>
        </w:rPr>
        <w:t>underbalancing</w:t>
      </w:r>
      <w:proofErr w:type="spellEnd"/>
      <w:r>
        <w:rPr>
          <w:rStyle w:val="StyleBoldUnderline"/>
        </w:rPr>
        <w:t>…………………….</w:t>
      </w:r>
      <w:r w:rsidRPr="00901BE3">
        <w:t xml:space="preserve"> to thwart balance of power predictions.</w:t>
      </w:r>
      <w:proofErr w:type="gramEnd"/>
    </w:p>
    <w:p w:rsidR="004306A0" w:rsidRDefault="004306A0" w:rsidP="004306A0">
      <w:pPr>
        <w:pStyle w:val="Heading3"/>
      </w:pPr>
      <w:r>
        <w:t>Must evaluate consequences – the alternative is moral absolutism that generates evil</w:t>
      </w:r>
    </w:p>
    <w:p w:rsidR="004306A0" w:rsidRPr="00D322CF" w:rsidRDefault="004306A0" w:rsidP="004306A0">
      <w:pPr>
        <w:rPr>
          <w:rStyle w:val="StyleStyleBold12pt"/>
        </w:rPr>
      </w:pPr>
      <w:r w:rsidRPr="00D322CF">
        <w:rPr>
          <w:rStyle w:val="StyleStyleBold12pt"/>
        </w:rPr>
        <w:t>Isaac ‘2—Professor of Political Science at Indiana-Bloomington</w:t>
      </w:r>
    </w:p>
    <w:p w:rsidR="004306A0" w:rsidRPr="00116B7F" w:rsidRDefault="004306A0" w:rsidP="004306A0">
      <w:r w:rsidRPr="00116B7F">
        <w:lastRenderedPageBreak/>
        <w:t>Jeffery C.,</w:t>
      </w:r>
      <w:r>
        <w:t xml:space="preserve"> </w:t>
      </w:r>
      <w:r w:rsidRPr="00F16A54">
        <w:t xml:space="preserve">Director of the Center for the Study of Democracy and Public Life, PhD from </w:t>
      </w:r>
      <w:proofErr w:type="gramStart"/>
      <w:r w:rsidRPr="00F16A54">
        <w:t xml:space="preserve">Yale </w:t>
      </w:r>
      <w:r w:rsidRPr="00116B7F">
        <w:t xml:space="preserve"> Dissent</w:t>
      </w:r>
      <w:proofErr w:type="gramEnd"/>
      <w:r w:rsidRPr="00116B7F">
        <w:t xml:space="preserve"> Magazine, Vol. 49, </w:t>
      </w:r>
      <w:proofErr w:type="spellStart"/>
      <w:r w:rsidRPr="00116B7F">
        <w:t>Iss</w:t>
      </w:r>
      <w:proofErr w:type="spellEnd"/>
      <w:r w:rsidRPr="00116B7F">
        <w:t xml:space="preserve">. </w:t>
      </w:r>
      <w:proofErr w:type="gramStart"/>
      <w:r w:rsidRPr="00116B7F">
        <w:t>2, “Ends, Mea</w:t>
      </w:r>
      <w:r>
        <w:t xml:space="preserve">ns, and Politics,” p. </w:t>
      </w:r>
      <w:proofErr w:type="spellStart"/>
      <w:r>
        <w:t>Proquest</w:t>
      </w:r>
      <w:proofErr w:type="spellEnd"/>
      <w:r>
        <w:t>.</w:t>
      </w:r>
      <w:proofErr w:type="gramEnd"/>
    </w:p>
    <w:p w:rsidR="004306A0" w:rsidRDefault="004306A0" w:rsidP="004306A0">
      <w:pPr>
        <w:widowControl w:val="0"/>
        <w:suppressAutoHyphens/>
        <w:ind w:left="360"/>
        <w:rPr>
          <w:rStyle w:val="TitleChar"/>
          <w:highlight w:val="yellow"/>
        </w:rPr>
      </w:pPr>
      <w:proofErr w:type="gramStart"/>
      <w:r w:rsidRPr="00116B7F">
        <w:rPr>
          <w:lang w:eastAsia="ar-SA"/>
        </w:rPr>
        <w:t xml:space="preserve">As a result, the </w:t>
      </w:r>
      <w:r>
        <w:rPr>
          <w:lang w:eastAsia="ar-SA"/>
        </w:rPr>
        <w:t>……………………</w:t>
      </w:r>
      <w:r w:rsidRPr="00795F2E">
        <w:rPr>
          <w:rStyle w:val="TitleChar"/>
          <w:highlight w:val="yellow"/>
        </w:rPr>
        <w:t xml:space="preserve"> arrogance.</w:t>
      </w:r>
      <w:proofErr w:type="gramEnd"/>
      <w:r w:rsidRPr="00795F2E">
        <w:rPr>
          <w:rStyle w:val="TitleChar"/>
          <w:highlight w:val="yellow"/>
        </w:rPr>
        <w:t xml:space="preserve"> And it undermines political effectiveness.</w:t>
      </w:r>
    </w:p>
    <w:p w:rsidR="004306A0" w:rsidRPr="004C1086" w:rsidRDefault="004306A0" w:rsidP="004306A0">
      <w:pPr>
        <w:pStyle w:val="Heading3"/>
        <w:rPr>
          <w:rFonts w:cs="Times New Roman"/>
        </w:rPr>
      </w:pPr>
      <w:r w:rsidRPr="004C1086">
        <w:rPr>
          <w:rFonts w:cs="Times New Roman"/>
        </w:rPr>
        <w:t xml:space="preserve">Their fears of epistemological bias are unfounded and exaggerated – </w:t>
      </w:r>
      <w:r w:rsidRPr="004C1086">
        <w:rPr>
          <w:rFonts w:cs="Times New Roman"/>
          <w:i/>
          <w:u w:val="single"/>
        </w:rPr>
        <w:t>even if</w:t>
      </w:r>
      <w:r w:rsidRPr="004C1086">
        <w:rPr>
          <w:rFonts w:cs="Times New Roman"/>
        </w:rPr>
        <w:t xml:space="preserve"> our claims aren’t perfect, </w:t>
      </w:r>
      <w:r w:rsidRPr="004C1086">
        <w:rPr>
          <w:rFonts w:cs="Times New Roman"/>
          <w:i/>
          <w:u w:val="single"/>
        </w:rPr>
        <w:t>they are likely accurate</w:t>
      </w:r>
      <w:r w:rsidRPr="004C1086">
        <w:rPr>
          <w:rFonts w:cs="Times New Roman"/>
        </w:rPr>
        <w:t xml:space="preserve"> and wholesale rejection is the worst approach*</w:t>
      </w:r>
    </w:p>
    <w:p w:rsidR="004306A0" w:rsidRPr="004C1086" w:rsidRDefault="004306A0" w:rsidP="004306A0">
      <w:pPr>
        <w:rPr>
          <w:rFonts w:cs="Times New Roman"/>
        </w:rPr>
      </w:pPr>
      <w:r w:rsidRPr="004C1086">
        <w:rPr>
          <w:rStyle w:val="StyleStyleBold12pt"/>
          <w:rFonts w:cs="Times New Roman"/>
        </w:rPr>
        <w:t>Martin 1</w:t>
      </w:r>
      <w:r w:rsidRPr="004C1086">
        <w:rPr>
          <w:rFonts w:cs="Times New Roman"/>
        </w:rPr>
        <w:t xml:space="preserve"> – Professor of Geography @ Cambridge</w:t>
      </w:r>
    </w:p>
    <w:p w:rsidR="004306A0" w:rsidRPr="004C1086" w:rsidRDefault="004306A0" w:rsidP="004306A0">
      <w:pPr>
        <w:rPr>
          <w:rFonts w:cs="Times New Roman"/>
        </w:rPr>
      </w:pPr>
      <w:r w:rsidRPr="004C1086">
        <w:rPr>
          <w:rFonts w:cs="Times New Roman"/>
        </w:rPr>
        <w:t>Ron, “Geography and public policy: the case of the missing agenda,” Progress in Human Geography 25, 2, http://geography.fullerton.edu/550/public%20policy.pdf</w:t>
      </w:r>
    </w:p>
    <w:p w:rsidR="004306A0" w:rsidRPr="003707C7" w:rsidRDefault="004306A0" w:rsidP="004306A0">
      <w:pPr>
        <w:pStyle w:val="card"/>
      </w:pPr>
      <w:proofErr w:type="gramStart"/>
      <w:r w:rsidRPr="003945CA">
        <w:rPr>
          <w:rStyle w:val="StyleBoldUnderline"/>
          <w:rFonts w:eastAsia="Calibri"/>
          <w:highlight w:val="yellow"/>
        </w:rPr>
        <w:t>A</w:t>
      </w:r>
      <w:r w:rsidRPr="004C1086">
        <w:t xml:space="preserve"> second </w:t>
      </w:r>
      <w:r w:rsidRPr="003945CA">
        <w:rPr>
          <w:rStyle w:val="StyleBoldUnderline"/>
          <w:rFonts w:eastAsia="Calibri"/>
          <w:highlight w:val="yellow"/>
        </w:rPr>
        <w:t>source of</w:t>
      </w:r>
      <w:r w:rsidRPr="004C1086">
        <w:t xml:space="preserve"> the </w:t>
      </w:r>
      <w:r w:rsidRPr="003945CA">
        <w:rPr>
          <w:rStyle w:val="StyleBoldUnderline"/>
          <w:rFonts w:eastAsia="Calibri"/>
          <w:highlight w:val="yellow"/>
        </w:rPr>
        <w:t xml:space="preserve">prejudice </w:t>
      </w:r>
      <w:r>
        <w:rPr>
          <w:rStyle w:val="StyleBoldUnderline"/>
          <w:rFonts w:eastAsia="Calibri"/>
        </w:rPr>
        <w:t>………………………</w:t>
      </w:r>
      <w:r w:rsidRPr="004C1086">
        <w:t>a</w:t>
      </w:r>
      <w:r>
        <w:t>nd content of policy discourse.</w:t>
      </w:r>
      <w:proofErr w:type="gramEnd"/>
    </w:p>
    <w:p w:rsidR="004306A0" w:rsidRDefault="004306A0" w:rsidP="004306A0">
      <w:pPr>
        <w:pStyle w:val="Heading3"/>
      </w:pPr>
      <w:r>
        <w:t>Ontological focus will forever delay political action.</w:t>
      </w:r>
    </w:p>
    <w:p w:rsidR="004306A0" w:rsidRPr="00A433E8" w:rsidRDefault="004306A0" w:rsidP="004306A0">
      <w:pPr>
        <w:rPr>
          <w:rStyle w:val="StyleStyleBold12pt"/>
        </w:rPr>
      </w:pPr>
      <w:r w:rsidRPr="00A433E8">
        <w:rPr>
          <w:rStyle w:val="StyleStyleBold12pt"/>
        </w:rPr>
        <w:t>Jarvis ‘2k</w:t>
      </w:r>
    </w:p>
    <w:p w:rsidR="004306A0" w:rsidRDefault="004306A0" w:rsidP="004306A0">
      <w:proofErr w:type="gramStart"/>
      <w:r>
        <w:t>Darryl Jarvis, Senior Lecturer in International Relations, University of Sydney.</w:t>
      </w:r>
      <w:proofErr w:type="gramEnd"/>
      <w:r>
        <w:t xml:space="preserve"> </w:t>
      </w:r>
      <w:proofErr w:type="gramStart"/>
      <w:r>
        <w:t>International Relations and the Challenge of Postmodernism.</w:t>
      </w:r>
      <w:proofErr w:type="gramEnd"/>
      <w:r>
        <w:t xml:space="preserve"> P.139-140</w:t>
      </w:r>
    </w:p>
    <w:p w:rsidR="004306A0" w:rsidRDefault="004306A0" w:rsidP="004306A0">
      <w:pPr>
        <w:pStyle w:val="card"/>
      </w:pPr>
      <w:r>
        <w:t>This we might interpret ……………..</w:t>
      </w:r>
      <w:r w:rsidRPr="00A433E8">
        <w:rPr>
          <w:rStyle w:val="TitleChar"/>
        </w:rPr>
        <w:t>contingencies in the world are global in character</w:t>
      </w:r>
      <w:r>
        <w:t>.</w:t>
      </w:r>
    </w:p>
    <w:p w:rsidR="004306A0" w:rsidRPr="007727C6" w:rsidRDefault="004306A0" w:rsidP="004306A0">
      <w:pPr>
        <w:pStyle w:val="Heading3"/>
        <w:rPr>
          <w:rFonts w:cs="Times New Roman"/>
        </w:rPr>
      </w:pPr>
      <w:r w:rsidRPr="007727C6">
        <w:rPr>
          <w:rFonts w:cs="Times New Roman"/>
        </w:rPr>
        <w:t>State-centrism is the only way to produce human security and limit everyday injustice – material change should be preferred</w:t>
      </w:r>
    </w:p>
    <w:p w:rsidR="004306A0" w:rsidRPr="007727C6" w:rsidRDefault="004306A0" w:rsidP="004306A0">
      <w:pPr>
        <w:rPr>
          <w:rFonts w:cs="Times New Roman"/>
        </w:rPr>
      </w:pPr>
      <w:r w:rsidRPr="007727C6">
        <w:rPr>
          <w:rFonts w:cs="Times New Roman"/>
        </w:rPr>
        <w:t>-</w:t>
      </w:r>
      <w:proofErr w:type="gramStart"/>
      <w:r w:rsidRPr="007727C6">
        <w:rPr>
          <w:rFonts w:cs="Times New Roman"/>
        </w:rPr>
        <w:t>alternatives</w:t>
      </w:r>
      <w:proofErr w:type="gramEnd"/>
      <w:r w:rsidRPr="007727C6">
        <w:rPr>
          <w:rFonts w:cs="Times New Roman"/>
        </w:rPr>
        <w:t xml:space="preserve"> to the state will not be democratically accountable – can’t give content to rights claims</w:t>
      </w:r>
    </w:p>
    <w:p w:rsidR="004306A0" w:rsidRPr="007727C6" w:rsidRDefault="004306A0" w:rsidP="004306A0">
      <w:pPr>
        <w:rPr>
          <w:rFonts w:cs="Times New Roman"/>
        </w:rPr>
      </w:pPr>
      <w:r w:rsidRPr="007727C6">
        <w:rPr>
          <w:rFonts w:cs="Times New Roman"/>
        </w:rPr>
        <w:t>-key to value to life</w:t>
      </w:r>
    </w:p>
    <w:p w:rsidR="004306A0" w:rsidRPr="007727C6" w:rsidRDefault="004306A0" w:rsidP="004306A0">
      <w:pPr>
        <w:rPr>
          <w:rStyle w:val="StyleStyleBold12pt"/>
          <w:rFonts w:cs="Times New Roman"/>
        </w:rPr>
      </w:pPr>
      <w:r w:rsidRPr="007727C6">
        <w:rPr>
          <w:rStyle w:val="StyleStyleBold12pt"/>
          <w:rFonts w:cs="Times New Roman"/>
        </w:rPr>
        <w:t>McCormack 10 – PhD in IR</w:t>
      </w:r>
    </w:p>
    <w:p w:rsidR="004306A0" w:rsidRPr="007727C6" w:rsidRDefault="004306A0" w:rsidP="004306A0">
      <w:pPr>
        <w:rPr>
          <w:rFonts w:cs="Times New Roman"/>
        </w:rPr>
      </w:pPr>
      <w:r w:rsidRPr="007727C6">
        <w:rPr>
          <w:rFonts w:cs="Times New Roman"/>
        </w:rPr>
        <w:t xml:space="preserve">Tara </w:t>
      </w:r>
      <w:proofErr w:type="gramStart"/>
      <w:r w:rsidRPr="007727C6">
        <w:rPr>
          <w:rFonts w:cs="Times New Roman"/>
        </w:rPr>
        <w:t>McCormack,</w:t>
      </w:r>
      <w:proofErr w:type="gramEnd"/>
      <w:r w:rsidRPr="007727C6">
        <w:rPr>
          <w:rFonts w:cs="Times New Roman"/>
        </w:rPr>
        <w:t xml:space="preserve"> is Lecturer in International Politics at the University of Leicester and has a PhD in International Relations from the University of Westminster. 2010, Critique, Security and Power: The political limits to emancipatory approaches, pg. 140-142</w:t>
      </w:r>
    </w:p>
    <w:p w:rsidR="004306A0" w:rsidRDefault="004306A0" w:rsidP="004306A0">
      <w:pPr>
        <w:pStyle w:val="card"/>
      </w:pPr>
      <w:r w:rsidRPr="004677BF">
        <w:rPr>
          <w:rStyle w:val="StyleBoldUnderline"/>
          <w:highlight w:val="green"/>
        </w:rPr>
        <w:t>Critical</w:t>
      </w:r>
      <w:r w:rsidRPr="004677BF">
        <w:rPr>
          <w:highlight w:val="green"/>
        </w:rPr>
        <w:t xml:space="preserve"> </w:t>
      </w:r>
      <w:r w:rsidRPr="007727C6">
        <w:t xml:space="preserve">and emancipatory </w:t>
      </w:r>
      <w:r w:rsidRPr="004677BF">
        <w:rPr>
          <w:rStyle w:val="StyleBoldUnderline"/>
          <w:highlight w:val="green"/>
        </w:rPr>
        <w:t xml:space="preserve">theorists fail </w:t>
      </w:r>
      <w:r>
        <w:rPr>
          <w:rStyle w:val="StyleBoldUnderline"/>
        </w:rPr>
        <w:t>…………………………</w:t>
      </w:r>
      <w:r w:rsidRPr="007727C6">
        <w:rPr>
          <w:rStyle w:val="StyleBoldUnderline"/>
        </w:rPr>
        <w:t>the constitutive particular practices of contemporary powers</w:t>
      </w:r>
      <w:r w:rsidRPr="007727C6">
        <w:t>.</w:t>
      </w:r>
    </w:p>
    <w:p w:rsidR="00B45342" w:rsidRDefault="00B45342" w:rsidP="00B45342"/>
    <w:p w:rsidR="00B45342" w:rsidRDefault="00B45342" w:rsidP="00B45342"/>
    <w:p w:rsidR="00B45342" w:rsidRDefault="00B45342" w:rsidP="00B45342">
      <w:pPr>
        <w:pStyle w:val="Heading2"/>
      </w:pPr>
      <w:r>
        <w:t>2nc on cap</w:t>
      </w:r>
    </w:p>
    <w:p w:rsidR="00B45342" w:rsidRDefault="00B45342" w:rsidP="00B45342">
      <w:pPr>
        <w:rPr>
          <w:rStyle w:val="StyleStyleBold12pt"/>
        </w:rPr>
      </w:pPr>
      <w:r>
        <w:rPr>
          <w:rStyle w:val="StyleStyleBold12pt"/>
        </w:rPr>
        <w:tab/>
      </w:r>
    </w:p>
    <w:p w:rsidR="00B45342" w:rsidRDefault="00B45342" w:rsidP="00B45342">
      <w:pPr>
        <w:rPr>
          <w:rStyle w:val="StyleStyleBold12pt"/>
        </w:rPr>
      </w:pPr>
      <w:r>
        <w:rPr>
          <w:rStyle w:val="StyleStyleBold12pt"/>
        </w:rPr>
        <w:t xml:space="preserve">The war on terror is an expression of this system of material exploitation in two ways – a) drive for consumption of oil and Middle Eastern resources is based in a presumption that the resources of those with brown skin are always already “ours” – based on a system of racial violence b) images of fear and violence are produced by intellectual institutions controlled by war profiteers like </w:t>
      </w:r>
      <w:proofErr w:type="spellStart"/>
      <w:r>
        <w:rPr>
          <w:rStyle w:val="StyleStyleBold12pt"/>
        </w:rPr>
        <w:t>Haliburton</w:t>
      </w:r>
      <w:proofErr w:type="spellEnd"/>
      <w:r>
        <w:rPr>
          <w:rStyle w:val="StyleStyleBold12pt"/>
        </w:rPr>
        <w:t xml:space="preserve"> and </w:t>
      </w:r>
      <w:proofErr w:type="spellStart"/>
      <w:r>
        <w:rPr>
          <w:rStyle w:val="StyleStyleBold12pt"/>
        </w:rPr>
        <w:t>Blackwater</w:t>
      </w:r>
      <w:proofErr w:type="spellEnd"/>
      <w:r>
        <w:rPr>
          <w:rStyle w:val="StyleStyleBold12pt"/>
        </w:rPr>
        <w:t xml:space="preserve"> who have economic incentives to promote and pursue violence – this means we control the root cause and our method solves the </w:t>
      </w:r>
      <w:proofErr w:type="spellStart"/>
      <w:r>
        <w:rPr>
          <w:rStyle w:val="StyleStyleBold12pt"/>
        </w:rPr>
        <w:t>aff</w:t>
      </w:r>
      <w:proofErr w:type="spellEnd"/>
    </w:p>
    <w:p w:rsidR="00B45342" w:rsidRDefault="00B45342" w:rsidP="00B45342">
      <w:pPr>
        <w:rPr>
          <w:rStyle w:val="StyleStyleBold12pt"/>
        </w:rPr>
      </w:pPr>
      <w:r>
        <w:rPr>
          <w:rStyle w:val="StyleStyleBold12pt"/>
        </w:rPr>
        <w:t>Smith ‘04</w:t>
      </w:r>
    </w:p>
    <w:p w:rsidR="00B45342" w:rsidRDefault="00B45342" w:rsidP="00B45342">
      <w:r>
        <w:t>Paul, Instructor, Cultural Studies Doctoral Program, George Mason University, “Precarious Politics,” SYMPLOKE 12: 1-2, 2004, pp.254-260, Project Muse.</w:t>
      </w:r>
    </w:p>
    <w:p w:rsidR="00B45342" w:rsidRPr="001675CB" w:rsidRDefault="00B45342" w:rsidP="00B45342">
      <w:pPr>
        <w:pStyle w:val="card"/>
        <w:rPr>
          <w:rStyle w:val="StyleStyleBold12pt"/>
          <w:b w:val="0"/>
          <w:bCs w:val="0"/>
          <w:sz w:val="16"/>
        </w:rPr>
      </w:pPr>
      <w:r>
        <w:t>The nub of all ………………………..</w:t>
      </w:r>
      <w:r w:rsidRPr="00543667">
        <w:rPr>
          <w:rStyle w:val="StyleBoldUnderline"/>
        </w:rPr>
        <w:t>that express those conditions</w:t>
      </w:r>
    </w:p>
    <w:p w:rsidR="00B45342" w:rsidRDefault="00B45342" w:rsidP="00B45342">
      <w:pPr>
        <w:rPr>
          <w:rStyle w:val="StyleStyleBold12pt"/>
        </w:rPr>
      </w:pPr>
    </w:p>
    <w:p w:rsidR="00B45342" w:rsidRDefault="00B45342" w:rsidP="00B45342">
      <w:pPr>
        <w:rPr>
          <w:rStyle w:val="StyleStyleBold12pt"/>
        </w:rPr>
      </w:pPr>
      <w:r>
        <w:rPr>
          <w:rStyle w:val="StyleStyleBold12pt"/>
        </w:rPr>
        <w:t>Their genealogy is flawed and ignores this history of material violence – we’ll isolate a couple of links:</w:t>
      </w:r>
    </w:p>
    <w:p w:rsidR="00B45342" w:rsidRDefault="00B45342" w:rsidP="00B45342">
      <w:pPr>
        <w:rPr>
          <w:rStyle w:val="StyleStyleBold12pt"/>
        </w:rPr>
      </w:pPr>
    </w:p>
    <w:p w:rsidR="00B45342" w:rsidRDefault="00B45342" w:rsidP="00B45342">
      <w:pPr>
        <w:rPr>
          <w:rStyle w:val="StyleStyleBold12pt"/>
        </w:rPr>
      </w:pPr>
      <w:r>
        <w:rPr>
          <w:rStyle w:val="StyleStyleBold12pt"/>
        </w:rPr>
        <w:t>*“</w:t>
      </w:r>
      <w:proofErr w:type="spellStart"/>
      <w:r>
        <w:rPr>
          <w:rStyle w:val="StyleStyleBold12pt"/>
        </w:rPr>
        <w:t>Aff’s</w:t>
      </w:r>
      <w:proofErr w:type="spellEnd"/>
      <w:r>
        <w:rPr>
          <w:rStyle w:val="StyleStyleBold12pt"/>
        </w:rPr>
        <w:t xml:space="preserve"> strategy is a historical genealogy of the ways that racialization happens through discourse – terror finance regulation and restrictions – removing those restrictions as part of the legal code wouldn’t speak to the question the affirmative asks, how university knowledge production occurs”</w:t>
      </w:r>
    </w:p>
    <w:p w:rsidR="00B45342" w:rsidRDefault="00B45342" w:rsidP="00B45342">
      <w:pPr>
        <w:rPr>
          <w:rStyle w:val="StyleStyleBold12pt"/>
        </w:rPr>
      </w:pPr>
    </w:p>
    <w:p w:rsidR="00B45342" w:rsidRPr="005F435F" w:rsidRDefault="00B45342" w:rsidP="00B45342">
      <w:pPr>
        <w:pStyle w:val="Heading3"/>
      </w:pPr>
      <w:r>
        <w:t>Their discursive and immaterial framing of the economy abstracts the suffering and violence produced by systems of oppression and creates privileged systems of resistance – only materialist critique can provoke effective resistance</w:t>
      </w:r>
    </w:p>
    <w:p w:rsidR="00B45342" w:rsidRPr="00FC4D71" w:rsidRDefault="00B45342" w:rsidP="00B45342">
      <w:pPr>
        <w:rPr>
          <w:rStyle w:val="StyleStyleBold12pt"/>
        </w:rPr>
      </w:pPr>
      <w:proofErr w:type="gramStart"/>
      <w:r w:rsidRPr="00FC4D71">
        <w:rPr>
          <w:rStyle w:val="StyleStyleBold12pt"/>
        </w:rPr>
        <w:t>cloud</w:t>
      </w:r>
      <w:proofErr w:type="gramEnd"/>
      <w:r w:rsidRPr="00FC4D71">
        <w:rPr>
          <w:rStyle w:val="StyleStyleBold12pt"/>
        </w:rPr>
        <w:t xml:space="preserve"> 2001</w:t>
      </w:r>
    </w:p>
    <w:p w:rsidR="00B45342" w:rsidRPr="00FC4D71" w:rsidRDefault="00B45342" w:rsidP="00B45342">
      <w:r w:rsidRPr="00FC4D71">
        <w:t xml:space="preserve">[Dana, Prof of </w:t>
      </w:r>
      <w:proofErr w:type="spellStart"/>
      <w:r w:rsidRPr="00FC4D71">
        <w:t>Comm</w:t>
      </w:r>
      <w:proofErr w:type="spellEnd"/>
      <w:r w:rsidRPr="00FC4D71">
        <w:t xml:space="preserve"> at UT Austin, “The Affirmative Masquerade”, p. online: http://www.acjournal.org/holdings/vol4/iss3/special/cloud.htm]</w:t>
      </w:r>
    </w:p>
    <w:p w:rsidR="00B45342" w:rsidRDefault="00B45342" w:rsidP="00B45342">
      <w:pPr>
        <w:pStyle w:val="card"/>
      </w:pPr>
      <w:proofErr w:type="gramStart"/>
      <w:r w:rsidRPr="00981B30">
        <w:t xml:space="preserve">At the very least, however, it </w:t>
      </w:r>
      <w:r>
        <w:t>…………………………………..</w:t>
      </w:r>
      <w:r w:rsidRPr="00981B30">
        <w:rPr>
          <w:rStyle w:val="StyleBoldUnderline"/>
          <w:highlight w:val="lightGray"/>
        </w:rPr>
        <w:t xml:space="preserve">the means for producing transformative </w:t>
      </w:r>
      <w:proofErr w:type="spellStart"/>
      <w:r w:rsidRPr="00981B30">
        <w:rPr>
          <w:rStyle w:val="StyleBoldUnderline"/>
          <w:highlight w:val="lightGray"/>
        </w:rPr>
        <w:t>knowledges</w:t>
      </w:r>
      <w:proofErr w:type="spellEnd"/>
      <w:r w:rsidRPr="00981B30">
        <w:t>.</w:t>
      </w:r>
      <w:proofErr w:type="gramEnd"/>
      <w:r w:rsidRPr="00981B30">
        <w:t xml:space="preserve"> (p. 7)</w:t>
      </w:r>
    </w:p>
    <w:p w:rsidR="00B45342" w:rsidRDefault="00B45342" w:rsidP="00B45342"/>
    <w:p w:rsidR="00B45342" w:rsidRPr="00FC4D71" w:rsidRDefault="00B45342" w:rsidP="00B45342">
      <w:pPr>
        <w:pStyle w:val="Heading3"/>
      </w:pPr>
      <w:r w:rsidRPr="00FC4D71">
        <w:t>UNIVERSALITY IS KEY TO REALIZE ANY POSITIVE POLITICAL STRUGGLE—IT COLLAPSES INTO RELATIVISM OR XENOPHOBIA OTHERWISE</w:t>
      </w:r>
    </w:p>
    <w:p w:rsidR="00B45342" w:rsidRDefault="00B45342" w:rsidP="00B45342">
      <w:pPr>
        <w:pStyle w:val="evidencetext"/>
      </w:pPr>
    </w:p>
    <w:p w:rsidR="00B45342" w:rsidRPr="00FC4D71" w:rsidRDefault="00B45342" w:rsidP="00B45342">
      <w:pPr>
        <w:rPr>
          <w:rStyle w:val="StyleStyleBold12pt"/>
        </w:rPr>
      </w:pPr>
      <w:r w:rsidRPr="00FC4D71">
        <w:rPr>
          <w:rStyle w:val="StyleStyleBold12pt"/>
        </w:rPr>
        <w:t xml:space="preserve">AHMAD </w:t>
      </w:r>
      <w:r>
        <w:rPr>
          <w:rStyle w:val="StyleStyleBold12pt"/>
        </w:rPr>
        <w:t xml:space="preserve">’97 - </w:t>
      </w:r>
      <w:r w:rsidRPr="00FC4D71">
        <w:rPr>
          <w:rStyle w:val="StyleStyleBold12pt"/>
        </w:rPr>
        <w:t>Sr. Fellow @ Centre for Contemporary Studies</w:t>
      </w:r>
    </w:p>
    <w:p w:rsidR="00B45342" w:rsidRDefault="00B45342" w:rsidP="00B45342">
      <w:r w:rsidRPr="00FC4D71">
        <w:t>[</w:t>
      </w:r>
      <w:proofErr w:type="spellStart"/>
      <w:r w:rsidRPr="00FC4D71">
        <w:t>Aijaz</w:t>
      </w:r>
      <w:proofErr w:type="spellEnd"/>
      <w:r w:rsidRPr="00FC4D71">
        <w:t xml:space="preserve">, “Culture, Nationalism &amp; the Role of Intellectuals”, In Defense of History, ed. Foster &amp; </w:t>
      </w:r>
      <w:proofErr w:type="gramStart"/>
      <w:r w:rsidRPr="00FC4D71">
        <w:t>Wood ]</w:t>
      </w:r>
      <w:proofErr w:type="gramEnd"/>
    </w:p>
    <w:p w:rsidR="00B45342" w:rsidRDefault="00B45342" w:rsidP="00B45342">
      <w:pPr>
        <w:pStyle w:val="card"/>
        <w:rPr>
          <w:rStyle w:val="StyleBoldUnderline"/>
        </w:rPr>
      </w:pPr>
      <w:r w:rsidRPr="00AF797C">
        <w:t>Ahmad: Contrary to prevailing fashions</w:t>
      </w:r>
      <w:r>
        <w:t>…………………………………………………</w:t>
      </w:r>
      <w:r w:rsidRPr="00051556">
        <w:rPr>
          <w:rStyle w:val="StyleBoldUnderline"/>
          <w:highlight w:val="green"/>
        </w:rPr>
        <w:t>xenophobic if it breaks with the idea of universality</w:t>
      </w:r>
      <w:r w:rsidRPr="00AF797C">
        <w:rPr>
          <w:rStyle w:val="StyleBoldUnderline"/>
        </w:rPr>
        <w:t>.</w:t>
      </w:r>
    </w:p>
    <w:p w:rsidR="00B45342" w:rsidRPr="009917FF" w:rsidRDefault="00B45342" w:rsidP="00B45342"/>
    <w:p w:rsidR="00B45342" w:rsidRDefault="00B45342" w:rsidP="00B45342"/>
    <w:p w:rsidR="00B45342" w:rsidRPr="00FC4D71" w:rsidRDefault="00B45342" w:rsidP="00B45342">
      <w:pPr>
        <w:pStyle w:val="Heading3"/>
      </w:pPr>
      <w:r w:rsidRPr="00FC4D71">
        <w:lastRenderedPageBreak/>
        <w:t>HISTORIC MATERIALISM ACCOUNTED FOR THE ‘SIDED-NESS’ OF DISCOURSE THROUGH IT’S CRITIQUE OF IDEOLOGY—THE AFF HAS TAKEN IT TO FAR, HOWEVER, DISLOCATING THE TEXT FROM ITS ROLE IN LEGITIMIZING MATERIAL RELATIONS.  IN OTHERWORDS, FOUCAULT WAS A PLAGARIZING CAPITALIST WHO RIPPED OFF GRAMSCI</w:t>
      </w:r>
    </w:p>
    <w:p w:rsidR="00B45342" w:rsidRPr="00FC4D71" w:rsidRDefault="00B45342" w:rsidP="00B45342">
      <w:pPr>
        <w:rPr>
          <w:rStyle w:val="StyleStyleBold12pt"/>
        </w:rPr>
      </w:pPr>
      <w:proofErr w:type="gramStart"/>
      <w:r w:rsidRPr="00FC4D71">
        <w:rPr>
          <w:rStyle w:val="StyleStyleBold12pt"/>
        </w:rPr>
        <w:t>cloud</w:t>
      </w:r>
      <w:proofErr w:type="gramEnd"/>
      <w:r w:rsidRPr="00FC4D71">
        <w:rPr>
          <w:rStyle w:val="StyleStyleBold12pt"/>
        </w:rPr>
        <w:t xml:space="preserve"> 2001</w:t>
      </w:r>
    </w:p>
    <w:p w:rsidR="00B45342" w:rsidRPr="00FC4D71" w:rsidRDefault="00B45342" w:rsidP="00B45342">
      <w:r w:rsidRPr="00FC4D71">
        <w:t xml:space="preserve">[Dana, Prof of </w:t>
      </w:r>
      <w:proofErr w:type="spellStart"/>
      <w:r w:rsidRPr="00FC4D71">
        <w:t>Comm</w:t>
      </w:r>
      <w:proofErr w:type="spellEnd"/>
      <w:r w:rsidRPr="00FC4D71">
        <w:t xml:space="preserve"> at UT Austin, “The Affirmative Masquerade”, p. online: http://www.acjournal.org/holdings/vol4/iss3/special/cloud.htm]</w:t>
      </w:r>
    </w:p>
    <w:p w:rsidR="00B45342" w:rsidRDefault="00B45342" w:rsidP="00B45342">
      <w:pPr>
        <w:pStyle w:val="card"/>
        <w:rPr>
          <w:rStyle w:val="StyleBoldUnderline"/>
        </w:rPr>
      </w:pPr>
      <w:proofErr w:type="gramStart"/>
      <w:r w:rsidRPr="000A18CC">
        <w:rPr>
          <w:rStyle w:val="StyleBoldUnderline"/>
          <w:highlight w:val="green"/>
        </w:rPr>
        <w:t>Poststructuralist discourse theory</w:t>
      </w:r>
      <w:r w:rsidRPr="0025107D">
        <w:rPr>
          <w:rStyle w:val="StyleBoldUnderline"/>
          <w:highlight w:val="lightGray"/>
        </w:rPr>
        <w:t xml:space="preserve"> </w:t>
      </w:r>
      <w:r>
        <w:rPr>
          <w:rStyle w:val="StyleBoldUnderline"/>
          <w:highlight w:val="lightGray"/>
        </w:rPr>
        <w:t>……………………………</w:t>
      </w:r>
      <w:r w:rsidRPr="0025107D">
        <w:rPr>
          <w:rStyle w:val="StyleBoldUnderline"/>
          <w:highlight w:val="lightGray"/>
        </w:rPr>
        <w:t>from explanation and struggle</w:t>
      </w:r>
      <w:r w:rsidRPr="0025107D">
        <w:rPr>
          <w:rStyle w:val="StyleBoldUnderline"/>
        </w:rPr>
        <w:t>.</w:t>
      </w:r>
      <w:proofErr w:type="gramEnd"/>
    </w:p>
    <w:p w:rsidR="00B45342" w:rsidRDefault="00B45342" w:rsidP="00B45342"/>
    <w:p w:rsidR="00B45342" w:rsidRDefault="00B45342" w:rsidP="00B45342">
      <w:pPr>
        <w:pStyle w:val="Heading3"/>
      </w:pPr>
      <w:r>
        <w:t>We must understand the material bases of the ‘politics of representation’</w:t>
      </w:r>
    </w:p>
    <w:p w:rsidR="00B45342" w:rsidRDefault="00B45342" w:rsidP="00B45342">
      <w:r>
        <w:rPr>
          <w:rStyle w:val="StyleStyleBold12pt"/>
        </w:rPr>
        <w:t>Smith ‘04</w:t>
      </w:r>
      <w:r w:rsidRPr="00103D12">
        <w:t xml:space="preserve"> </w:t>
      </w:r>
    </w:p>
    <w:p w:rsidR="00B45342" w:rsidRDefault="00B45342" w:rsidP="00B45342">
      <w:r>
        <w:t>Paul, Instructor, Cultural Studies Doctoral Program, George Mason University, “Precarious Politics,” SYMPLOKE 12: 1-2, 2004, pp.254-260, Project Muse.</w:t>
      </w:r>
    </w:p>
    <w:p w:rsidR="00B45342" w:rsidRDefault="00B45342" w:rsidP="00B45342">
      <w:pPr>
        <w:pStyle w:val="card"/>
        <w:rPr>
          <w:rStyle w:val="StyleBoldUnderline"/>
        </w:rPr>
      </w:pPr>
      <w:r w:rsidRPr="00E24B1E">
        <w:rPr>
          <w:rStyle w:val="StyleBoldUnderline"/>
        </w:rPr>
        <w:t xml:space="preserve">The limitations of that </w:t>
      </w:r>
      <w:r>
        <w:rPr>
          <w:rStyle w:val="StyleBoldUnderline"/>
        </w:rPr>
        <w:t>……………………….</w:t>
      </w:r>
      <w:r w:rsidRPr="00E24B1E">
        <w:rPr>
          <w:rStyle w:val="StyleBoldUnderline"/>
          <w:highlight w:val="green"/>
        </w:rPr>
        <w:t>historical features of capitalism</w:t>
      </w:r>
      <w:r w:rsidRPr="00E24B1E">
        <w:rPr>
          <w:rStyle w:val="StyleBoldUnderline"/>
        </w:rPr>
        <w:t>.</w:t>
      </w:r>
    </w:p>
    <w:p w:rsidR="00B45342" w:rsidRDefault="00B45342" w:rsidP="00B45342"/>
    <w:p w:rsidR="00B45342" w:rsidRPr="00C41360" w:rsidRDefault="00B45342" w:rsidP="00B45342">
      <w:pPr>
        <w:pStyle w:val="Heading3"/>
      </w:pPr>
      <w:r w:rsidRPr="00C41360">
        <w:t>THREE RESPONSES TO THEIR CRITICISM’S THAT OUR METHOD IS TOTALIZING AND WILL REVISIT THE EVILS OF VIOLENCE</w:t>
      </w:r>
      <w:proofErr w:type="gramStart"/>
      <w:r w:rsidRPr="00C41360">
        <w:t>:*</w:t>
      </w:r>
      <w:proofErr w:type="gramEnd"/>
      <w:r w:rsidRPr="00C41360">
        <w:t>**</w:t>
      </w:r>
    </w:p>
    <w:p w:rsidR="00B45342" w:rsidRPr="00C41360" w:rsidRDefault="00B45342" w:rsidP="00B45342">
      <w:pPr>
        <w:pStyle w:val="Heading3"/>
      </w:pPr>
      <w:r w:rsidRPr="00C41360">
        <w:t>a) CAPITALISM, NOT MODERNITY, IS TO BLAME</w:t>
      </w:r>
    </w:p>
    <w:p w:rsidR="00B45342" w:rsidRPr="00C41360" w:rsidRDefault="00B45342" w:rsidP="00B45342">
      <w:pPr>
        <w:pStyle w:val="Heading3"/>
      </w:pPr>
      <w:r w:rsidRPr="00C41360">
        <w:t>b) ONLY A CLASSED UNDERSTANDING ALLOWS EMANCIPATION AND THE POSITIVE EMBRACE OF DIFFERENCE</w:t>
      </w:r>
    </w:p>
    <w:p w:rsidR="00B45342" w:rsidRPr="00C41360" w:rsidRDefault="00B45342" w:rsidP="00B45342">
      <w:pPr>
        <w:pStyle w:val="Heading3"/>
      </w:pPr>
      <w:r w:rsidRPr="00C41360">
        <w:t>c) YOU LINK MUCH MORE TO YOUR TOTALIZING CLAIMS THAN WE DO</w:t>
      </w:r>
    </w:p>
    <w:p w:rsidR="00B45342" w:rsidRDefault="00B45342" w:rsidP="00B45342">
      <w:pPr>
        <w:pStyle w:val="evidencetext"/>
      </w:pPr>
    </w:p>
    <w:p w:rsidR="00B45342" w:rsidRPr="00FC4D71" w:rsidRDefault="00B45342" w:rsidP="00B45342">
      <w:pPr>
        <w:rPr>
          <w:rStyle w:val="StyleStyleBold12pt"/>
        </w:rPr>
      </w:pPr>
      <w:proofErr w:type="gramStart"/>
      <w:r w:rsidRPr="00FC4D71">
        <w:rPr>
          <w:rStyle w:val="StyleStyleBold12pt"/>
        </w:rPr>
        <w:t>wood</w:t>
      </w:r>
      <w:proofErr w:type="gramEnd"/>
      <w:r w:rsidRPr="00FC4D71">
        <w:rPr>
          <w:rStyle w:val="StyleStyleBold12pt"/>
        </w:rPr>
        <w:t xml:space="preserve"> 97</w:t>
      </w:r>
    </w:p>
    <w:p w:rsidR="00B45342" w:rsidRPr="00FC4D71" w:rsidRDefault="00B45342" w:rsidP="00B45342">
      <w:r w:rsidRPr="00FC4D71">
        <w:t>[Ellen, “What is the Postmodern Agenda?</w:t>
      </w:r>
      <w:proofErr w:type="gramStart"/>
      <w:r w:rsidRPr="00FC4D71">
        <w:t>”,</w:t>
      </w:r>
      <w:proofErr w:type="gramEnd"/>
      <w:r w:rsidRPr="00FC4D71">
        <w:t xml:space="preserve"> In Defense of History, ed. Foster and Wood]</w:t>
      </w:r>
    </w:p>
    <w:p w:rsidR="00B45342" w:rsidRDefault="00B45342" w:rsidP="00B45342">
      <w:pPr>
        <w:pStyle w:val="card"/>
      </w:pPr>
      <w:r w:rsidRPr="006E2FAB">
        <w:t xml:space="preserve">Postmodernists reject Enlightenment </w:t>
      </w:r>
      <w:r>
        <w:t>…………………………..</w:t>
      </w:r>
      <w:r w:rsidRPr="00A63CC3">
        <w:rPr>
          <w:rStyle w:val="StyleBoldUnderline"/>
        </w:rPr>
        <w:t>miserable) robots but as critics</w:t>
      </w:r>
      <w:r w:rsidRPr="006E2FAB">
        <w:t xml:space="preserve">. </w:t>
      </w:r>
    </w:p>
    <w:p w:rsidR="00B45342" w:rsidRDefault="00B45342" w:rsidP="00B45342">
      <w:pPr>
        <w:pStyle w:val="Heading3"/>
      </w:pPr>
      <w:r>
        <w:t xml:space="preserve">View all of their arguments with skepticism- current understandings of nonviolence are based on falsified histories of struggle.  This logic masks and encourages patriarchy, racism and capitalism </w:t>
      </w:r>
    </w:p>
    <w:p w:rsidR="00B45342" w:rsidRPr="00A11CC5" w:rsidRDefault="00B45342" w:rsidP="00B45342">
      <w:pPr>
        <w:rPr>
          <w:rStyle w:val="StyleStyleBold12pt"/>
        </w:rPr>
      </w:pPr>
      <w:proofErr w:type="spellStart"/>
      <w:r w:rsidRPr="00A11CC5">
        <w:rPr>
          <w:rStyle w:val="StyleStyleBold12pt"/>
        </w:rPr>
        <w:t>Gelderloos</w:t>
      </w:r>
      <w:proofErr w:type="spellEnd"/>
      <w:r w:rsidRPr="00A11CC5">
        <w:rPr>
          <w:rStyle w:val="StyleStyleBold12pt"/>
        </w:rPr>
        <w:t xml:space="preserve"> 05</w:t>
      </w:r>
    </w:p>
    <w:p w:rsidR="00B45342" w:rsidRPr="00F93191" w:rsidRDefault="00B45342" w:rsidP="00B45342">
      <w:r w:rsidRPr="00F93191">
        <w:t>Peter, author and community organizer for Human Rights Society of Uzbekistan</w:t>
      </w:r>
      <w:r>
        <w:t xml:space="preserve"> </w:t>
      </w:r>
      <w:r w:rsidRPr="00F93191">
        <w:t xml:space="preserve">How </w:t>
      </w:r>
      <w:proofErr w:type="spellStart"/>
      <w:r w:rsidRPr="00F93191">
        <w:t>Non violence</w:t>
      </w:r>
      <w:proofErr w:type="spellEnd"/>
      <w:r w:rsidRPr="00F93191">
        <w:t xml:space="preserve"> protects the state</w:t>
      </w:r>
      <w:r>
        <w:t xml:space="preserve"> </w:t>
      </w:r>
      <w:r w:rsidRPr="00F93191">
        <w:t>http://zinelibrary.info/files/How%20Nonviolence%20Protects%20The%20State.pdf</w:t>
      </w:r>
    </w:p>
    <w:p w:rsidR="00B45342" w:rsidRPr="00181C9A" w:rsidRDefault="00B45342" w:rsidP="00B45342">
      <w:pPr>
        <w:pStyle w:val="card"/>
        <w:rPr>
          <w:rStyle w:val="Emphasis"/>
          <w:rFonts w:eastAsiaTheme="majorEastAsia"/>
        </w:rPr>
      </w:pPr>
      <w:r>
        <w:t xml:space="preserve">This book will show that </w:t>
      </w:r>
      <w:r w:rsidRPr="00983191">
        <w:rPr>
          <w:rStyle w:val="Emphasis"/>
          <w:rFonts w:eastAsiaTheme="majorEastAsia"/>
          <w:highlight w:val="yellow"/>
        </w:rPr>
        <w:t xml:space="preserve">nonviolence, in its </w:t>
      </w:r>
      <w:r>
        <w:rPr>
          <w:rStyle w:val="Emphasis"/>
          <w:rFonts w:eastAsiaTheme="majorEastAsia"/>
          <w:highlight w:val="yellow"/>
        </w:rPr>
        <w:t>……………………..</w:t>
      </w:r>
      <w:r w:rsidRPr="00983191">
        <w:rPr>
          <w:rStyle w:val="Emphasis"/>
          <w:rFonts w:eastAsiaTheme="majorEastAsia"/>
          <w:highlight w:val="yellow"/>
        </w:rPr>
        <w:t>forms of struggle.</w:t>
      </w:r>
    </w:p>
    <w:p w:rsidR="00B45342" w:rsidRPr="006E27CD" w:rsidRDefault="00B45342" w:rsidP="00B45342">
      <w:pPr>
        <w:rPr>
          <w:rStyle w:val="StyleStyleBold12pt"/>
        </w:rPr>
      </w:pPr>
      <w:r>
        <w:rPr>
          <w:rStyle w:val="StyleStyleBold12pt"/>
        </w:rPr>
        <w:t>Foster ’01 – Prof @ U of Oregon</w:t>
      </w:r>
    </w:p>
    <w:p w:rsidR="00B45342" w:rsidRPr="006E27CD" w:rsidRDefault="00B45342" w:rsidP="00B45342">
      <w:proofErr w:type="gramStart"/>
      <w:r w:rsidRPr="006E27CD">
        <w:t>John Bellamy Foster, Professor, University of Oregon, “Imperialism and Empire,” 2001.</w:t>
      </w:r>
      <w:proofErr w:type="gramEnd"/>
      <w:r w:rsidRPr="006E27CD">
        <w:t xml:space="preserve"> Available from the World Wide Web at: </w:t>
      </w:r>
      <w:hyperlink r:id="rId11" w:history="1">
        <w:r w:rsidRPr="006E27CD">
          <w:rPr>
            <w:rStyle w:val="Hyperlink"/>
          </w:rPr>
          <w:t>http://werple.net.au/~andy/blackwood/bellamy-foster.htm</w:t>
        </w:r>
      </w:hyperlink>
      <w:r w:rsidRPr="006E27CD">
        <w:t>, accessed 4/10/05.</w:t>
      </w:r>
    </w:p>
    <w:p w:rsidR="00B45342" w:rsidRDefault="00B45342" w:rsidP="00B45342">
      <w:pPr>
        <w:pStyle w:val="card"/>
      </w:pPr>
      <w:r w:rsidRPr="00AC1E0A">
        <w:t xml:space="preserve">At the core of </w:t>
      </w:r>
      <w:proofErr w:type="spellStart"/>
      <w:r w:rsidRPr="00AC1E0A">
        <w:t>Mészáros</w:t>
      </w:r>
      <w:proofErr w:type="spellEnd"/>
      <w:r w:rsidRPr="00AC1E0A">
        <w:t xml:space="preserve">’ argument is </w:t>
      </w:r>
      <w:r>
        <w:t>………………….</w:t>
      </w:r>
      <w:r w:rsidRPr="00AC1E0A">
        <w:rPr>
          <w:rStyle w:val="StyleBoldUnderline"/>
          <w:highlight w:val="cyan"/>
        </w:rPr>
        <w:t>are concerned</w:t>
      </w:r>
      <w:r w:rsidRPr="00AC1E0A">
        <w:rPr>
          <w:highlight w:val="cyan"/>
        </w:rPr>
        <w:t xml:space="preserve"> </w:t>
      </w:r>
      <w:r w:rsidRPr="00AC1E0A">
        <w:t>(pp. 37-38)</w:t>
      </w:r>
    </w:p>
    <w:p w:rsidR="00B45342" w:rsidRDefault="00B45342" w:rsidP="00B45342"/>
    <w:p w:rsidR="00B45342" w:rsidRDefault="00B45342" w:rsidP="00B45342"/>
    <w:p w:rsidR="00B45342" w:rsidRDefault="00B45342" w:rsidP="00B45342">
      <w:pPr>
        <w:pStyle w:val="Heading2"/>
      </w:pPr>
      <w:r>
        <w:t>1NR on FW</w:t>
      </w:r>
    </w:p>
    <w:p w:rsidR="00B45342" w:rsidRPr="00521A3E" w:rsidRDefault="00B45342" w:rsidP="00B45342">
      <w:pPr>
        <w:pStyle w:val="Heading3"/>
      </w:pPr>
      <w:r w:rsidRPr="007C3306">
        <w:t>Resolved means to enact by law</w:t>
      </w:r>
    </w:p>
    <w:p w:rsidR="00B45342" w:rsidRDefault="00B45342" w:rsidP="00B45342">
      <w:r w:rsidRPr="00521A3E">
        <w:rPr>
          <w:rStyle w:val="StyleStyleBold12pt"/>
        </w:rPr>
        <w:t>Words and Phrases 64</w:t>
      </w:r>
      <w:r w:rsidRPr="007C3306">
        <w:t xml:space="preserve">  </w:t>
      </w:r>
    </w:p>
    <w:p w:rsidR="00B45342" w:rsidRPr="007C3306" w:rsidRDefault="00B45342" w:rsidP="00B45342">
      <w:r>
        <w:t>Permanent Edition</w:t>
      </w:r>
    </w:p>
    <w:p w:rsidR="00B45342" w:rsidRPr="00E71D14" w:rsidRDefault="00B45342" w:rsidP="00B45342">
      <w:pPr>
        <w:pStyle w:val="card"/>
        <w:rPr>
          <w:rStyle w:val="StyleStyleBold12pt"/>
          <w:b w:val="0"/>
          <w:bCs w:val="0"/>
          <w:sz w:val="16"/>
        </w:rPr>
      </w:pPr>
      <w:r w:rsidRPr="007C3306">
        <w:t xml:space="preserve">Definition of </w:t>
      </w:r>
      <w:r>
        <w:rPr>
          <w:rStyle w:val="StyleBoldUnderline"/>
        </w:rPr>
        <w:t>……………..</w:t>
      </w:r>
      <w:r w:rsidRPr="007C3306">
        <w:t>“</w:t>
      </w:r>
      <w:proofErr w:type="gramStart"/>
      <w:r w:rsidRPr="00521A3E">
        <w:rPr>
          <w:rStyle w:val="StyleBoldUnderline"/>
        </w:rPr>
        <w:t>to</w:t>
      </w:r>
      <w:proofErr w:type="gramEnd"/>
      <w:r w:rsidRPr="00521A3E">
        <w:rPr>
          <w:rStyle w:val="StyleBoldUnderline"/>
        </w:rPr>
        <w:t xml:space="preserve"> establish by law”.</w:t>
      </w:r>
    </w:p>
    <w:p w:rsidR="00B45342" w:rsidRDefault="00B45342" w:rsidP="00B45342">
      <w:pPr>
        <w:pStyle w:val="Heading3"/>
        <w:rPr>
          <w:rStyle w:val="StyleStyleBold12pt"/>
          <w:b/>
        </w:rPr>
      </w:pPr>
    </w:p>
    <w:p w:rsidR="00B45342" w:rsidRPr="00544DD5" w:rsidRDefault="00B45342" w:rsidP="00B45342">
      <w:pPr>
        <w:pStyle w:val="Heading3"/>
        <w:rPr>
          <w:rStyle w:val="StyleStyleBold12pt"/>
          <w:b/>
        </w:rPr>
      </w:pPr>
      <w:r w:rsidRPr="00544DD5">
        <w:rPr>
          <w:rStyle w:val="StyleStyleBold12pt"/>
          <w:b/>
        </w:rPr>
        <w:t xml:space="preserve">Note: This is not nitpicking- this is their only evidence that claims that </w:t>
      </w:r>
      <w:r>
        <w:rPr>
          <w:rStyle w:val="StyleStyleBold12pt"/>
          <w:b/>
        </w:rPr>
        <w:t xml:space="preserve">a condition exists- </w:t>
      </w:r>
    </w:p>
    <w:p w:rsidR="00B45342" w:rsidRPr="00FE77FF" w:rsidRDefault="00B45342" w:rsidP="00B45342">
      <w:pPr>
        <w:rPr>
          <w:rStyle w:val="StyleStyleBold12pt"/>
        </w:rPr>
      </w:pPr>
      <w:r>
        <w:rPr>
          <w:rStyle w:val="StyleStyleBold12pt"/>
        </w:rPr>
        <w:t xml:space="preserve">1AC EVIDENCE </w:t>
      </w:r>
      <w:proofErr w:type="spellStart"/>
      <w:r>
        <w:rPr>
          <w:rStyle w:val="StyleStyleBold12pt"/>
        </w:rPr>
        <w:t>Brumberg</w:t>
      </w:r>
      <w:proofErr w:type="spellEnd"/>
      <w:r>
        <w:rPr>
          <w:rStyle w:val="StyleStyleBold12pt"/>
        </w:rPr>
        <w:t xml:space="preserve"> ‘10</w:t>
      </w:r>
    </w:p>
    <w:p w:rsidR="00B45342" w:rsidRDefault="00B45342" w:rsidP="00B45342">
      <w:pPr>
        <w:rPr>
          <w:lang w:eastAsia="ja-JP"/>
        </w:rPr>
      </w:pPr>
      <w:r>
        <w:rPr>
          <w:lang w:eastAsia="ja-JP"/>
        </w:rPr>
        <w:t xml:space="preserve">Paul </w:t>
      </w:r>
      <w:proofErr w:type="spellStart"/>
      <w:r>
        <w:rPr>
          <w:lang w:eastAsia="ja-JP"/>
        </w:rPr>
        <w:t>Brumberg</w:t>
      </w:r>
      <w:proofErr w:type="spellEnd"/>
      <w:r>
        <w:rPr>
          <w:lang w:eastAsia="ja-JP"/>
        </w:rPr>
        <w:t xml:space="preserve">, Acting Director for the Muslim World </w:t>
      </w:r>
      <w:proofErr w:type="spellStart"/>
      <w:r>
        <w:rPr>
          <w:lang w:eastAsia="ja-JP"/>
        </w:rPr>
        <w:t>Intiative</w:t>
      </w:r>
      <w:proofErr w:type="spellEnd"/>
      <w:r>
        <w:rPr>
          <w:lang w:eastAsia="ja-JP"/>
        </w:rPr>
        <w:t>, “In Pursuit of Democracy and Security in the Greater Middle East,” 2010</w:t>
      </w:r>
    </w:p>
    <w:p w:rsidR="00B45342" w:rsidRDefault="00B45342" w:rsidP="00B45342">
      <w:pPr>
        <w:rPr>
          <w:lang w:eastAsia="ja-JP"/>
        </w:rPr>
      </w:pPr>
      <w:r w:rsidRPr="00544DD5">
        <w:t xml:space="preserve">Finding 22: </w:t>
      </w:r>
      <w:r>
        <w:t>…………………</w:t>
      </w:r>
      <w:r>
        <w:rPr>
          <w:lang w:eastAsia="ja-JP"/>
        </w:rPr>
        <w:t xml:space="preserve">East democracy assistance. </w:t>
      </w:r>
    </w:p>
    <w:p w:rsidR="00B45342" w:rsidRDefault="00B45342" w:rsidP="00B45342">
      <w:pPr>
        <w:rPr>
          <w:rStyle w:val="StyleStyleBold12pt"/>
        </w:rPr>
      </w:pPr>
      <w:r>
        <w:rPr>
          <w:rStyle w:val="StyleStyleBold12pt"/>
        </w:rPr>
        <w:t>Clash is the controlling impact in the debate- if we control the internal link to effective clash, we win the debate</w:t>
      </w:r>
    </w:p>
    <w:p w:rsidR="00B45342" w:rsidRDefault="00B45342" w:rsidP="00B45342">
      <w:pPr>
        <w:rPr>
          <w:rStyle w:val="StyleStyleBold12pt"/>
        </w:rPr>
      </w:pPr>
      <w:r>
        <w:rPr>
          <w:rStyle w:val="StyleStyleBold12pt"/>
        </w:rPr>
        <w:t xml:space="preserve">A.) Rigorous scrutiny- always easy to articulate understandings of knowledge in the abstract- </w:t>
      </w:r>
      <w:proofErr w:type="spellStart"/>
      <w:r>
        <w:rPr>
          <w:rStyle w:val="StyleStyleBold12pt"/>
        </w:rPr>
        <w:t>Ignatieff</w:t>
      </w:r>
      <w:proofErr w:type="spellEnd"/>
      <w:r>
        <w:rPr>
          <w:rStyle w:val="StyleStyleBold12pt"/>
        </w:rPr>
        <w:t xml:space="preserve"> says it’s virtually impossible to refute non-structural knowledge claims like the 1AC unless applied in practice- that means absent a coherent picture of how we should depart from the status quo the </w:t>
      </w:r>
      <w:proofErr w:type="spellStart"/>
      <w:r>
        <w:rPr>
          <w:rStyle w:val="StyleStyleBold12pt"/>
        </w:rPr>
        <w:t>neg</w:t>
      </w:r>
      <w:proofErr w:type="spellEnd"/>
      <w:r>
        <w:rPr>
          <w:rStyle w:val="StyleStyleBold12pt"/>
        </w:rPr>
        <w:t xml:space="preserve"> </w:t>
      </w:r>
      <w:proofErr w:type="spellStart"/>
      <w:r>
        <w:rPr>
          <w:rStyle w:val="StyleStyleBold12pt"/>
        </w:rPr>
        <w:t>can not</w:t>
      </w:r>
      <w:proofErr w:type="spellEnd"/>
      <w:r>
        <w:rPr>
          <w:rStyle w:val="StyleStyleBold12pt"/>
        </w:rPr>
        <w:t xml:space="preserve"> win the debate- turns the case</w:t>
      </w:r>
    </w:p>
    <w:p w:rsidR="00B45342" w:rsidRDefault="00B45342" w:rsidP="00B45342">
      <w:pPr>
        <w:rPr>
          <w:rStyle w:val="StyleStyleBold12pt"/>
        </w:rPr>
      </w:pPr>
      <w:r>
        <w:rPr>
          <w:rStyle w:val="StyleStyleBold12pt"/>
        </w:rPr>
        <w:t>Only clash allows us to minimize harmful effects of that persuasion because it subjects all attempts at persuasion to rigorous scrutiny</w:t>
      </w:r>
    </w:p>
    <w:p w:rsidR="00B45342" w:rsidRDefault="00B45342" w:rsidP="00B45342">
      <w:pPr>
        <w:rPr>
          <w:rStyle w:val="StyleStyleBold12pt"/>
        </w:rPr>
      </w:pPr>
      <w:proofErr w:type="spellStart"/>
      <w:r>
        <w:rPr>
          <w:rStyle w:val="StyleStyleBold12pt"/>
        </w:rPr>
        <w:t>Talisse</w:t>
      </w:r>
      <w:proofErr w:type="spellEnd"/>
      <w:r>
        <w:rPr>
          <w:rStyle w:val="StyleStyleBold12pt"/>
        </w:rPr>
        <w:t xml:space="preserve"> 5—Professor of Philosophy @</w:t>
      </w:r>
      <w:proofErr w:type="spellStart"/>
      <w:r>
        <w:rPr>
          <w:rStyle w:val="StyleStyleBold12pt"/>
        </w:rPr>
        <w:t>Vandy</w:t>
      </w:r>
      <w:proofErr w:type="spellEnd"/>
    </w:p>
    <w:p w:rsidR="00B45342" w:rsidRDefault="00B45342" w:rsidP="00B45342">
      <w:r>
        <w:t xml:space="preserve">Robert, </w:t>
      </w:r>
      <w:r>
        <w:rPr>
          <w:i/>
        </w:rPr>
        <w:t>Philosophy &amp; Social Criticism</w:t>
      </w:r>
      <w:r>
        <w:t xml:space="preserve">, </w:t>
      </w:r>
      <w:proofErr w:type="spellStart"/>
      <w:r w:rsidRPr="003C3907">
        <w:t>Deliberativist</w:t>
      </w:r>
      <w:proofErr w:type="spellEnd"/>
      <w:r w:rsidRPr="003C3907">
        <w:t xml:space="preserve"> responses to activist challenges</w:t>
      </w:r>
      <w:r>
        <w:t>, 31(4) p. 429-431</w:t>
      </w:r>
    </w:p>
    <w:p w:rsidR="00B45342" w:rsidRPr="00B45342" w:rsidRDefault="00B45342" w:rsidP="00B45342">
      <w:pPr>
        <w:pStyle w:val="cardtext"/>
      </w:pPr>
      <w:r w:rsidRPr="003C3907">
        <w:lastRenderedPageBreak/>
        <w:t xml:space="preserve">The argument thus far might appear </w:t>
      </w:r>
      <w:r>
        <w:t>…………………………as the activist denies this, he is unreasonable.</w:t>
      </w:r>
    </w:p>
    <w:p w:rsidR="00B45342" w:rsidRPr="00B45342" w:rsidRDefault="00B45342" w:rsidP="00B45342"/>
    <w:p w:rsidR="00DF20E0" w:rsidRPr="002A40B7" w:rsidRDefault="00DF20E0" w:rsidP="00D62342"/>
    <w:sectPr w:rsidR="00DF20E0" w:rsidRPr="002A40B7" w:rsidSect="008E4736">
      <w:headerReference w:type="default" r:id="rId12"/>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70B" w:rsidRDefault="00F1470B" w:rsidP="005F5576">
      <w:r>
        <w:separator/>
      </w:r>
    </w:p>
  </w:endnote>
  <w:endnote w:type="continuationSeparator" w:id="0">
    <w:p w:rsidR="00F1470B" w:rsidRDefault="00F1470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70B" w:rsidRDefault="00F1470B" w:rsidP="005F5576">
      <w:r>
        <w:separator/>
      </w:r>
    </w:p>
  </w:footnote>
  <w:footnote w:type="continuationSeparator" w:id="0">
    <w:p w:rsidR="00F1470B" w:rsidRDefault="00F1470B"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A79" w:rsidRPr="00E75B8F" w:rsidRDefault="003D5A79" w:rsidP="008E4736">
    <w:pPr>
      <w:tabs>
        <w:tab w:val="right" w:pos="10710"/>
      </w:tabs>
      <w:rPr>
        <w:rStyle w:val="PageNumber"/>
        <w:sz w:val="24"/>
        <w:szCs w:val="24"/>
      </w:rPr>
    </w:pPr>
    <w:r w:rsidRPr="00E75B8F">
      <w:rPr>
        <w:sz w:val="28"/>
        <w:szCs w:val="36"/>
      </w:rPr>
      <w:t>Northwestern University</w:t>
    </w:r>
    <w:r w:rsidRPr="00E75B8F">
      <w:tab/>
    </w:r>
    <w:r w:rsidRPr="00E75B8F">
      <w:rPr>
        <w:rStyle w:val="PageNumber"/>
        <w:b/>
        <w:sz w:val="24"/>
        <w:szCs w:val="24"/>
      </w:rPr>
      <w:fldChar w:fldCharType="begin"/>
    </w:r>
    <w:r w:rsidRPr="00E75B8F">
      <w:rPr>
        <w:rStyle w:val="PageNumber"/>
        <w:b/>
        <w:sz w:val="24"/>
        <w:szCs w:val="24"/>
      </w:rPr>
      <w:instrText xml:space="preserve"> PAGE </w:instrText>
    </w:r>
    <w:r w:rsidRPr="00E75B8F">
      <w:rPr>
        <w:rStyle w:val="PageNumber"/>
        <w:b/>
        <w:sz w:val="24"/>
        <w:szCs w:val="24"/>
      </w:rPr>
      <w:fldChar w:fldCharType="separate"/>
    </w:r>
    <w:r>
      <w:rPr>
        <w:rStyle w:val="PageNumber"/>
        <w:b/>
        <w:noProof/>
        <w:sz w:val="24"/>
        <w:szCs w:val="24"/>
      </w:rPr>
      <w:t>4</w:t>
    </w:r>
    <w:r w:rsidRPr="00E75B8F">
      <w:rPr>
        <w:rStyle w:val="PageNumber"/>
        <w:b/>
        <w:sz w:val="24"/>
        <w:szCs w:val="24"/>
      </w:rPr>
      <w:fldChar w:fldCharType="end"/>
    </w:r>
  </w:p>
  <w:p w:rsidR="003D5A79" w:rsidRDefault="003D5A79" w:rsidP="008E4736">
    <w:pPr>
      <w:pStyle w:val="Header"/>
      <w:tabs>
        <w:tab w:val="clear" w:pos="9360"/>
        <w:tab w:val="right" w:pos="10710"/>
      </w:tabs>
    </w:pPr>
    <w:r>
      <w:rPr>
        <w:rStyle w:val="PageNumber"/>
        <w:sz w:val="24"/>
        <w:szCs w:val="24"/>
      </w:rPr>
      <w:t>2012</w:t>
    </w:r>
    <w:r w:rsidRPr="00E75B8F">
      <w:rPr>
        <w:rStyle w:val="PageNumber"/>
        <w:sz w:val="24"/>
        <w:szCs w:val="24"/>
      </w:rPr>
      <w:tab/>
    </w:r>
    <w:r>
      <w:rPr>
        <w:rStyle w:val="PageNumber"/>
        <w:sz w:val="24"/>
        <w:szCs w:val="24"/>
      </w:rPr>
      <w:tab/>
      <w:t xml:space="preserve">                      </w:t>
    </w:r>
    <w:r w:rsidRPr="000A0619">
      <w:rPr>
        <w:rStyle w:val="PageNumber"/>
        <w:b/>
        <w:sz w:val="24"/>
        <w:szCs w:val="24"/>
      </w:rPr>
      <w:t>File Title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displayBackgroundShape/>
  <w:proofState w:spelling="clean" w:grammar="clean"/>
  <w:attachedTemplate r:id="rId1"/>
  <w:stylePaneFormatFilter w:val="5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6A0"/>
    <w:rsid w:val="00021F29"/>
    <w:rsid w:val="00027EED"/>
    <w:rsid w:val="00033028"/>
    <w:rsid w:val="00052A1D"/>
    <w:rsid w:val="0007162E"/>
    <w:rsid w:val="00086DB0"/>
    <w:rsid w:val="00090287"/>
    <w:rsid w:val="00090BA2"/>
    <w:rsid w:val="00095275"/>
    <w:rsid w:val="00097D7E"/>
    <w:rsid w:val="000A4FA5"/>
    <w:rsid w:val="000B7296"/>
    <w:rsid w:val="000D2AE5"/>
    <w:rsid w:val="000D3A26"/>
    <w:rsid w:val="000D3D8D"/>
    <w:rsid w:val="000E41A3"/>
    <w:rsid w:val="000F37E7"/>
    <w:rsid w:val="00114663"/>
    <w:rsid w:val="0012057B"/>
    <w:rsid w:val="00126D92"/>
    <w:rsid w:val="00140397"/>
    <w:rsid w:val="0014072D"/>
    <w:rsid w:val="00141FBF"/>
    <w:rsid w:val="0016509D"/>
    <w:rsid w:val="00175018"/>
    <w:rsid w:val="00177A1E"/>
    <w:rsid w:val="00182D51"/>
    <w:rsid w:val="0019587B"/>
    <w:rsid w:val="001B711D"/>
    <w:rsid w:val="001C1D82"/>
    <w:rsid w:val="001C2147"/>
    <w:rsid w:val="001C7C90"/>
    <w:rsid w:val="001D0D51"/>
    <w:rsid w:val="002009AE"/>
    <w:rsid w:val="002018D2"/>
    <w:rsid w:val="00214EF7"/>
    <w:rsid w:val="00236CEF"/>
    <w:rsid w:val="00240C4E"/>
    <w:rsid w:val="00243DC0"/>
    <w:rsid w:val="00257696"/>
    <w:rsid w:val="00272786"/>
    <w:rsid w:val="00287AB7"/>
    <w:rsid w:val="002A213E"/>
    <w:rsid w:val="002A40B7"/>
    <w:rsid w:val="002A612B"/>
    <w:rsid w:val="002A7BE4"/>
    <w:rsid w:val="002D2946"/>
    <w:rsid w:val="002E4DD9"/>
    <w:rsid w:val="002F0314"/>
    <w:rsid w:val="0031182D"/>
    <w:rsid w:val="00326EEB"/>
    <w:rsid w:val="0033078A"/>
    <w:rsid w:val="00341D6C"/>
    <w:rsid w:val="00347E74"/>
    <w:rsid w:val="00383E0A"/>
    <w:rsid w:val="00395C83"/>
    <w:rsid w:val="003A2A3B"/>
    <w:rsid w:val="003A440C"/>
    <w:rsid w:val="003B024E"/>
    <w:rsid w:val="003B183E"/>
    <w:rsid w:val="003B2F3E"/>
    <w:rsid w:val="003C5FE3"/>
    <w:rsid w:val="003D2701"/>
    <w:rsid w:val="003D5A79"/>
    <w:rsid w:val="003E4831"/>
    <w:rsid w:val="00403B9B"/>
    <w:rsid w:val="004306A0"/>
    <w:rsid w:val="00450882"/>
    <w:rsid w:val="00451F24"/>
    <w:rsid w:val="0045442E"/>
    <w:rsid w:val="0045664C"/>
    <w:rsid w:val="00462418"/>
    <w:rsid w:val="00475E03"/>
    <w:rsid w:val="0047798D"/>
    <w:rsid w:val="0048782C"/>
    <w:rsid w:val="004931DE"/>
    <w:rsid w:val="004A1731"/>
    <w:rsid w:val="004A67E0"/>
    <w:rsid w:val="004A6E81"/>
    <w:rsid w:val="004A7806"/>
    <w:rsid w:val="004D3745"/>
    <w:rsid w:val="004D57A1"/>
    <w:rsid w:val="004E3132"/>
    <w:rsid w:val="004E552E"/>
    <w:rsid w:val="004E656D"/>
    <w:rsid w:val="004F0849"/>
    <w:rsid w:val="004F173C"/>
    <w:rsid w:val="004F1B8C"/>
    <w:rsid w:val="004F45B0"/>
    <w:rsid w:val="005020C3"/>
    <w:rsid w:val="0050399F"/>
    <w:rsid w:val="00513FA2"/>
    <w:rsid w:val="00526139"/>
    <w:rsid w:val="005349E1"/>
    <w:rsid w:val="00537EF5"/>
    <w:rsid w:val="005434D0"/>
    <w:rsid w:val="0054437C"/>
    <w:rsid w:val="00546D61"/>
    <w:rsid w:val="005579BF"/>
    <w:rsid w:val="00573677"/>
    <w:rsid w:val="00575F7D"/>
    <w:rsid w:val="00580383"/>
    <w:rsid w:val="00580E40"/>
    <w:rsid w:val="00590731"/>
    <w:rsid w:val="005A506B"/>
    <w:rsid w:val="005A701C"/>
    <w:rsid w:val="005B3140"/>
    <w:rsid w:val="005C0066"/>
    <w:rsid w:val="005C0209"/>
    <w:rsid w:val="005E0F8D"/>
    <w:rsid w:val="005E3FE4"/>
    <w:rsid w:val="005E572E"/>
    <w:rsid w:val="005F5576"/>
    <w:rsid w:val="006014AB"/>
    <w:rsid w:val="00641025"/>
    <w:rsid w:val="006672D8"/>
    <w:rsid w:val="00670D96"/>
    <w:rsid w:val="00672877"/>
    <w:rsid w:val="00675A20"/>
    <w:rsid w:val="00683154"/>
    <w:rsid w:val="00690115"/>
    <w:rsid w:val="00693039"/>
    <w:rsid w:val="006A0FED"/>
    <w:rsid w:val="006E53F0"/>
    <w:rsid w:val="006F7CDF"/>
    <w:rsid w:val="00700BDB"/>
    <w:rsid w:val="00701E73"/>
    <w:rsid w:val="00713F83"/>
    <w:rsid w:val="007369A9"/>
    <w:rsid w:val="00742C77"/>
    <w:rsid w:val="00744F58"/>
    <w:rsid w:val="00760A29"/>
    <w:rsid w:val="00771E18"/>
    <w:rsid w:val="007739F1"/>
    <w:rsid w:val="007815E5"/>
    <w:rsid w:val="00787343"/>
    <w:rsid w:val="00790BFA"/>
    <w:rsid w:val="00791121"/>
    <w:rsid w:val="007A3D06"/>
    <w:rsid w:val="007D30B6"/>
    <w:rsid w:val="007D65A7"/>
    <w:rsid w:val="00810509"/>
    <w:rsid w:val="008133F9"/>
    <w:rsid w:val="00824638"/>
    <w:rsid w:val="00854C66"/>
    <w:rsid w:val="008553E1"/>
    <w:rsid w:val="0087643B"/>
    <w:rsid w:val="008A64C9"/>
    <w:rsid w:val="008B24B7"/>
    <w:rsid w:val="008C10EC"/>
    <w:rsid w:val="008C7F44"/>
    <w:rsid w:val="008D4273"/>
    <w:rsid w:val="008D7960"/>
    <w:rsid w:val="008E0E4F"/>
    <w:rsid w:val="008E4736"/>
    <w:rsid w:val="008F322F"/>
    <w:rsid w:val="009065BF"/>
    <w:rsid w:val="00914596"/>
    <w:rsid w:val="009146BF"/>
    <w:rsid w:val="00930D1F"/>
    <w:rsid w:val="00935127"/>
    <w:rsid w:val="0094256C"/>
    <w:rsid w:val="009706C1"/>
    <w:rsid w:val="00984B38"/>
    <w:rsid w:val="009B2B47"/>
    <w:rsid w:val="009B7AFF"/>
    <w:rsid w:val="009C4298"/>
    <w:rsid w:val="009D318C"/>
    <w:rsid w:val="00A10B8B"/>
    <w:rsid w:val="00A110DE"/>
    <w:rsid w:val="00A26733"/>
    <w:rsid w:val="00A46C7F"/>
    <w:rsid w:val="00A718A0"/>
    <w:rsid w:val="00A77145"/>
    <w:rsid w:val="00A82989"/>
    <w:rsid w:val="00A904FE"/>
    <w:rsid w:val="00AB7F83"/>
    <w:rsid w:val="00AC7B3B"/>
    <w:rsid w:val="00AD3CE6"/>
    <w:rsid w:val="00AE7586"/>
    <w:rsid w:val="00AF7A65"/>
    <w:rsid w:val="00B06710"/>
    <w:rsid w:val="00B127BF"/>
    <w:rsid w:val="00B357BA"/>
    <w:rsid w:val="00B45342"/>
    <w:rsid w:val="00B768B6"/>
    <w:rsid w:val="00B816A3"/>
    <w:rsid w:val="00B908D1"/>
    <w:rsid w:val="00B95CCA"/>
    <w:rsid w:val="00BD4FBE"/>
    <w:rsid w:val="00BE2408"/>
    <w:rsid w:val="00BE3EC6"/>
    <w:rsid w:val="00BE6528"/>
    <w:rsid w:val="00BF4CC4"/>
    <w:rsid w:val="00C27212"/>
    <w:rsid w:val="00C34185"/>
    <w:rsid w:val="00C4155B"/>
    <w:rsid w:val="00C42DD6"/>
    <w:rsid w:val="00C7411E"/>
    <w:rsid w:val="00CA4AF6"/>
    <w:rsid w:val="00CB4E6D"/>
    <w:rsid w:val="00CC105F"/>
    <w:rsid w:val="00CC23DE"/>
    <w:rsid w:val="00CC24C7"/>
    <w:rsid w:val="00CD3E3A"/>
    <w:rsid w:val="00CF6C18"/>
    <w:rsid w:val="00D004DA"/>
    <w:rsid w:val="00D33B91"/>
    <w:rsid w:val="00D415C6"/>
    <w:rsid w:val="00D51ABF"/>
    <w:rsid w:val="00D57CBF"/>
    <w:rsid w:val="00D62342"/>
    <w:rsid w:val="00D81F46"/>
    <w:rsid w:val="00D94CA3"/>
    <w:rsid w:val="00D96595"/>
    <w:rsid w:val="00DA018C"/>
    <w:rsid w:val="00DB5489"/>
    <w:rsid w:val="00DB6C98"/>
    <w:rsid w:val="00DC701C"/>
    <w:rsid w:val="00DF20E0"/>
    <w:rsid w:val="00DF22C6"/>
    <w:rsid w:val="00E00376"/>
    <w:rsid w:val="00E01C0B"/>
    <w:rsid w:val="00E14EBD"/>
    <w:rsid w:val="00E16734"/>
    <w:rsid w:val="00E2367A"/>
    <w:rsid w:val="00E35FC9"/>
    <w:rsid w:val="00E377A4"/>
    <w:rsid w:val="00E420E9"/>
    <w:rsid w:val="00E4635D"/>
    <w:rsid w:val="00E509A8"/>
    <w:rsid w:val="00E61D76"/>
    <w:rsid w:val="00E90AA6"/>
    <w:rsid w:val="00EA2926"/>
    <w:rsid w:val="00EC1A81"/>
    <w:rsid w:val="00EC7E5C"/>
    <w:rsid w:val="00ED78F1"/>
    <w:rsid w:val="00EE5A09"/>
    <w:rsid w:val="00EF0F62"/>
    <w:rsid w:val="00F057C6"/>
    <w:rsid w:val="00F07243"/>
    <w:rsid w:val="00F1470B"/>
    <w:rsid w:val="00F5019D"/>
    <w:rsid w:val="00F634D6"/>
    <w:rsid w:val="00F6473F"/>
    <w:rsid w:val="00F66DA1"/>
    <w:rsid w:val="00FB43B1"/>
    <w:rsid w:val="00FC0608"/>
    <w:rsid w:val="00FC2155"/>
    <w:rsid w:val="00FC52BD"/>
    <w:rsid w:val="00FD675B"/>
    <w:rsid w:val="00FE1CE7"/>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0"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1" w:qFormat="1"/>
    <w:lsdException w:name="Default Paragraph Font" w:uiPriority="1" w:unhideWhenUsed="1"/>
    <w:lsdException w:name="Subtitle" w:uiPriority="11"/>
    <w:lsdException w:name="Strong" w:uiPriority="22" w:qFormat="1"/>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306A0"/>
    <w:pPr>
      <w:spacing w:after="0" w:line="240" w:lineRule="auto"/>
    </w:pPr>
    <w:rPr>
      <w:rFonts w:ascii="Times New Roman" w:hAnsi="Times New Roman"/>
      <w:sz w:val="16"/>
    </w:rPr>
  </w:style>
  <w:style w:type="paragraph" w:styleId="Heading1">
    <w:name w:val="heading 1"/>
    <w:aliases w:val="Hat"/>
    <w:basedOn w:val="Normal"/>
    <w:next w:val="Normal"/>
    <w:link w:val="Heading1Char"/>
    <w:uiPriority w:val="1"/>
    <w:qFormat/>
    <w:rsid w:val="002A40B7"/>
    <w:pPr>
      <w:keepNext/>
      <w:keepLines/>
      <w:spacing w:before="480"/>
      <w:jc w:val="center"/>
      <w:outlineLvl w:val="0"/>
    </w:pPr>
    <w:rPr>
      <w:rFonts w:eastAsiaTheme="majorEastAsia" w:cstheme="majorBidi"/>
      <w:b/>
      <w:bCs/>
      <w:sz w:val="44"/>
      <w:szCs w:val="28"/>
      <w:u w:val="single"/>
    </w:rPr>
  </w:style>
  <w:style w:type="paragraph" w:styleId="Heading2">
    <w:name w:val="heading 2"/>
    <w:aliases w:val="Block"/>
    <w:basedOn w:val="Normal"/>
    <w:next w:val="Normal"/>
    <w:link w:val="Heading2Char"/>
    <w:uiPriority w:val="2"/>
    <w:qFormat/>
    <w:rsid w:val="0050399F"/>
    <w:pPr>
      <w:keepLines/>
      <w:spacing w:before="120" w:after="120"/>
      <w:jc w:val="center"/>
      <w:outlineLvl w:val="1"/>
    </w:pPr>
    <w:rPr>
      <w:rFonts w:ascii="Georgia" w:eastAsiaTheme="majorEastAsia" w:hAnsi="Georgia" w:cstheme="majorBidi"/>
      <w:b/>
      <w:bCs/>
      <w:sz w:val="28"/>
      <w:szCs w:val="26"/>
      <w:u w:val="single"/>
    </w:rPr>
  </w:style>
  <w:style w:type="paragraph" w:styleId="Heading3">
    <w:name w:val="heading 3"/>
    <w:aliases w:val="Tag,Tags v 2,3: Cite,Char1, Char Char Char Char Char Char Char Char, Char Char Char Char Char Char Char,Char Char Char Char Char Char Char Char,Char Char Char Char Char Char Char,Bold Cite Char,Underlines,Heading 3 Char3,Char Char,Char"/>
    <w:basedOn w:val="Normal"/>
    <w:link w:val="Heading3Char"/>
    <w:qFormat/>
    <w:rsid w:val="002018D2"/>
    <w:pPr>
      <w:keepNext/>
      <w:keepLines/>
      <w:outlineLvl w:val="2"/>
    </w:pPr>
    <w:rPr>
      <w:rFonts w:eastAsiaTheme="majorEastAsia"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2A40B7"/>
    <w:rPr>
      <w:rFonts w:ascii="Times New Roman" w:eastAsiaTheme="majorEastAsia" w:hAnsi="Times New Roman" w:cstheme="majorBidi"/>
      <w:b/>
      <w:bCs/>
      <w:sz w:val="44"/>
      <w:szCs w:val="28"/>
      <w:u w:val="single"/>
    </w:rPr>
  </w:style>
  <w:style w:type="character" w:customStyle="1" w:styleId="Heading2Char">
    <w:name w:val="Heading 2 Char"/>
    <w:aliases w:val="Block Char"/>
    <w:basedOn w:val="DefaultParagraphFont"/>
    <w:link w:val="Heading2"/>
    <w:uiPriority w:val="2"/>
    <w:rsid w:val="0050399F"/>
    <w:rPr>
      <w:rFonts w:ascii="Georgia" w:eastAsiaTheme="majorEastAsia" w:hAnsi="Georgia" w:cstheme="majorBidi"/>
      <w:b/>
      <w:bCs/>
      <w:sz w:val="28"/>
      <w:szCs w:val="26"/>
      <w:u w:val="single"/>
    </w:rPr>
  </w:style>
  <w:style w:type="character" w:styleId="Emphasis">
    <w:name w:val="Emphasis"/>
    <w:aliases w:val="Evidence,Minimized,minimized,Highlighted,tag2,Size 10,emphasis in card,CD Card,ED - Tag"/>
    <w:basedOn w:val="DefaultParagraphFont"/>
    <w:uiPriority w:val="6"/>
    <w:qFormat/>
    <w:rsid w:val="006A0FED"/>
    <w:rPr>
      <w:rFonts w:ascii="Times New Roman" w:hAnsi="Times New Roman"/>
      <w:b/>
      <w:i w:val="0"/>
      <w:iCs/>
      <w:sz w:val="20"/>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Tags v 2 Char,3: Cite Char,Char1 Char, Char Char Char Char Char Char Char Char Char, Char Char Char Char Char Char Char Char1,Char Char Char Char Char Char Char Char Char,Char Char Char Char Char Char Char Char1,Underlines Char"/>
    <w:basedOn w:val="DefaultParagraphFont"/>
    <w:link w:val="Heading3"/>
    <w:qFormat/>
    <w:rsid w:val="002018D2"/>
    <w:rPr>
      <w:rFonts w:ascii="Times New Roman" w:eastAsiaTheme="majorEastAsia" w:hAnsi="Times New Roman" w:cstheme="majorBidi"/>
      <w:b/>
      <w:bCs/>
      <w:sz w:val="24"/>
    </w:rPr>
  </w:style>
  <w:style w:type="character" w:customStyle="1" w:styleId="StyleBoldUnderline">
    <w:name w:val="Style Bold Underline"/>
    <w:aliases w:val="Intense Emphasis,Underline,apple-style-span + 6 pt,Kern at 16 pt,Bold,Intense Emphasis1,Intense Emphasis2,HHeading 3 + 12 pt,Cards + Font: 12 pt Char,Style,Citation Char Char Char,ci,Intense Emphasis11,c,Underline Char"/>
    <w:basedOn w:val="DefaultParagraphFont"/>
    <w:uiPriority w:val="5"/>
    <w:qFormat/>
    <w:rsid w:val="006A0FED"/>
    <w:rPr>
      <w:b w:val="0"/>
      <w:bCs/>
      <w:u w:val="single"/>
    </w:rPr>
  </w:style>
  <w:style w:type="character" w:customStyle="1" w:styleId="StyleStyleBold12pt">
    <w:name w:val="Style Style Bold + 12 pt"/>
    <w:aliases w:val="Cite,Style Style Bold + 12pt,Style Style Bold"/>
    <w:basedOn w:val="StyleBold"/>
    <w:uiPriority w:val="4"/>
    <w:qFormat/>
    <w:rsid w:val="0050399F"/>
    <w:rPr>
      <w:b/>
      <w:bCs/>
      <w:sz w:val="24"/>
    </w:rPr>
  </w:style>
  <w:style w:type="paragraph" w:styleId="Header">
    <w:name w:val="header"/>
    <w:basedOn w:val="Normal"/>
    <w:link w:val="HeaderChar"/>
    <w:uiPriority w:val="99"/>
    <w:semiHidden/>
    <w:rsid w:val="005F5576"/>
    <w:pPr>
      <w:tabs>
        <w:tab w:val="center" w:pos="4680"/>
        <w:tab w:val="right" w:pos="9360"/>
      </w:tabs>
    </w:pPr>
    <w:rPr>
      <w:sz w:val="20"/>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sz w:val="20"/>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underline2">
    <w:name w:val="underline2"/>
    <w:rsid w:val="008E4736"/>
    <w:rPr>
      <w:u w:val="single"/>
      <w:bdr w:val="none" w:sz="0" w:space="0" w:color="auto"/>
      <w:shd w:val="clear" w:color="auto" w:fill="B3B3B3"/>
    </w:rPr>
  </w:style>
  <w:style w:type="character" w:styleId="PageNumber">
    <w:name w:val="page number"/>
    <w:basedOn w:val="DefaultParagraphFont"/>
    <w:rsid w:val="008E4736"/>
  </w:style>
  <w:style w:type="character" w:styleId="CommentReference">
    <w:name w:val="annotation reference"/>
    <w:basedOn w:val="DefaultParagraphFont"/>
    <w:uiPriority w:val="99"/>
    <w:semiHidden/>
    <w:rsid w:val="00810509"/>
    <w:rPr>
      <w:sz w:val="16"/>
      <w:szCs w:val="16"/>
    </w:rPr>
  </w:style>
  <w:style w:type="paragraph" w:styleId="CommentText">
    <w:name w:val="annotation text"/>
    <w:basedOn w:val="Normal"/>
    <w:link w:val="CommentTextChar"/>
    <w:uiPriority w:val="99"/>
    <w:semiHidden/>
    <w:rsid w:val="00810509"/>
    <w:rPr>
      <w:sz w:val="20"/>
      <w:szCs w:val="20"/>
    </w:rPr>
  </w:style>
  <w:style w:type="character" w:customStyle="1" w:styleId="CommentTextChar">
    <w:name w:val="Comment Text Char"/>
    <w:basedOn w:val="DefaultParagraphFont"/>
    <w:link w:val="CommentText"/>
    <w:uiPriority w:val="99"/>
    <w:semiHidden/>
    <w:rsid w:val="00810509"/>
    <w:rPr>
      <w:rFonts w:ascii="Times New Roman" w:hAnsi="Times New Roman"/>
      <w:sz w:val="20"/>
      <w:szCs w:val="20"/>
    </w:rPr>
  </w:style>
  <w:style w:type="paragraph" w:styleId="CommentSubject">
    <w:name w:val="annotation subject"/>
    <w:basedOn w:val="CommentText"/>
    <w:next w:val="CommentText"/>
    <w:link w:val="CommentSubjectChar"/>
    <w:uiPriority w:val="99"/>
    <w:semiHidden/>
    <w:rsid w:val="00810509"/>
    <w:rPr>
      <w:b/>
      <w:bCs/>
    </w:rPr>
  </w:style>
  <w:style w:type="character" w:customStyle="1" w:styleId="CommentSubjectChar">
    <w:name w:val="Comment Subject Char"/>
    <w:basedOn w:val="CommentTextChar"/>
    <w:link w:val="CommentSubject"/>
    <w:uiPriority w:val="99"/>
    <w:semiHidden/>
    <w:rsid w:val="00810509"/>
    <w:rPr>
      <w:rFonts w:ascii="Times New Roman" w:hAnsi="Times New Roman"/>
      <w:b/>
      <w:bCs/>
      <w:sz w:val="20"/>
      <w:szCs w:val="20"/>
    </w:rPr>
  </w:style>
  <w:style w:type="paragraph" w:styleId="BalloonText">
    <w:name w:val="Balloon Text"/>
    <w:basedOn w:val="Normal"/>
    <w:link w:val="BalloonTextChar"/>
    <w:uiPriority w:val="99"/>
    <w:semiHidden/>
    <w:rsid w:val="00810509"/>
    <w:rPr>
      <w:rFonts w:ascii="Tahoma" w:hAnsi="Tahoma" w:cs="Tahoma"/>
      <w:szCs w:val="16"/>
    </w:rPr>
  </w:style>
  <w:style w:type="character" w:customStyle="1" w:styleId="BalloonTextChar">
    <w:name w:val="Balloon Text Char"/>
    <w:basedOn w:val="DefaultParagraphFont"/>
    <w:link w:val="BalloonText"/>
    <w:uiPriority w:val="99"/>
    <w:semiHidden/>
    <w:rsid w:val="00810509"/>
    <w:rPr>
      <w:rFonts w:ascii="Tahoma" w:hAnsi="Tahoma" w:cs="Tahoma"/>
      <w:sz w:val="16"/>
      <w:szCs w:val="16"/>
    </w:rPr>
  </w:style>
  <w:style w:type="paragraph" w:customStyle="1" w:styleId="cardtext">
    <w:name w:val="card text"/>
    <w:basedOn w:val="Normal"/>
    <w:link w:val="cardtextChar"/>
    <w:qFormat/>
    <w:rsid w:val="009065BF"/>
    <w:pPr>
      <w:ind w:left="288" w:right="288"/>
    </w:pPr>
    <w:rPr>
      <w:sz w:val="20"/>
    </w:rPr>
  </w:style>
  <w:style w:type="character" w:customStyle="1" w:styleId="cardtextChar">
    <w:name w:val="card text Char"/>
    <w:basedOn w:val="DefaultParagraphFont"/>
    <w:link w:val="cardtext"/>
    <w:rsid w:val="009065BF"/>
    <w:rPr>
      <w:rFonts w:ascii="Times New Roman" w:hAnsi="Times New Roman"/>
      <w:sz w:val="20"/>
    </w:rPr>
  </w:style>
  <w:style w:type="character" w:customStyle="1" w:styleId="Box">
    <w:name w:val="Box"/>
    <w:basedOn w:val="DefaultParagraphFont"/>
    <w:uiPriority w:val="1"/>
    <w:qFormat/>
    <w:rsid w:val="00C4155B"/>
    <w:rPr>
      <w:b/>
      <w:u w:val="single"/>
      <w:bdr w:val="single" w:sz="4" w:space="0" w:color="auto"/>
    </w:rPr>
  </w:style>
  <w:style w:type="paragraph" w:styleId="TOC1">
    <w:name w:val="toc 1"/>
    <w:basedOn w:val="Normal"/>
    <w:next w:val="Normal"/>
    <w:autoRedefine/>
    <w:uiPriority w:val="39"/>
    <w:rsid w:val="00EE5A09"/>
    <w:rPr>
      <w:rFonts w:eastAsia="Times New Roman" w:cs="Times New Roman"/>
      <w:kern w:val="32"/>
      <w:sz w:val="20"/>
      <w:szCs w:val="20"/>
    </w:rPr>
  </w:style>
  <w:style w:type="paragraph" w:customStyle="1" w:styleId="card">
    <w:name w:val="card"/>
    <w:basedOn w:val="Normal"/>
    <w:next w:val="Normal"/>
    <w:link w:val="cardChar"/>
    <w:qFormat/>
    <w:rsid w:val="004306A0"/>
    <w:pPr>
      <w:ind w:left="288" w:right="288"/>
    </w:pPr>
    <w:rPr>
      <w:rFonts w:eastAsia="Times New Roman" w:cs="Times New Roman"/>
      <w:szCs w:val="24"/>
    </w:rPr>
  </w:style>
  <w:style w:type="character" w:customStyle="1" w:styleId="cardChar">
    <w:name w:val="card Char"/>
    <w:link w:val="card"/>
    <w:rsid w:val="004306A0"/>
    <w:rPr>
      <w:rFonts w:ascii="Times New Roman" w:eastAsia="Times New Roman" w:hAnsi="Times New Roman" w:cs="Times New Roman"/>
      <w:sz w:val="16"/>
      <w:szCs w:val="24"/>
    </w:rPr>
  </w:style>
  <w:style w:type="character" w:customStyle="1" w:styleId="underline">
    <w:name w:val="underline"/>
    <w:basedOn w:val="DefaultParagraphFont"/>
    <w:link w:val="textbold"/>
    <w:qFormat/>
    <w:rsid w:val="004306A0"/>
    <w:rPr>
      <w:rFonts w:ascii="Times New Roman" w:hAnsi="Times New Roman"/>
      <w:u w:val="single"/>
    </w:rPr>
  </w:style>
  <w:style w:type="paragraph" w:customStyle="1" w:styleId="textbold">
    <w:name w:val="text bold"/>
    <w:basedOn w:val="Normal"/>
    <w:link w:val="underline"/>
    <w:rsid w:val="004306A0"/>
    <w:pPr>
      <w:ind w:left="720"/>
      <w:jc w:val="both"/>
    </w:pPr>
    <w:rPr>
      <w:sz w:val="22"/>
      <w:u w:val="single"/>
    </w:rPr>
  </w:style>
  <w:style w:type="paragraph" w:customStyle="1" w:styleId="evidencetext">
    <w:name w:val="evidence text"/>
    <w:basedOn w:val="Normal"/>
    <w:rsid w:val="004306A0"/>
    <w:pPr>
      <w:ind w:left="1440" w:right="2016"/>
    </w:pPr>
    <w:rPr>
      <w:rFonts w:ascii="Arial" w:eastAsia="Times New Roman" w:hAnsi="Arial" w:cs="Times New Roman"/>
      <w:color w:val="000000"/>
      <w:sz w:val="18"/>
      <w:szCs w:val="24"/>
    </w:rPr>
  </w:style>
  <w:style w:type="character" w:customStyle="1" w:styleId="TitleChar">
    <w:name w:val="Title Char"/>
    <w:basedOn w:val="DefaultParagraphFont"/>
    <w:link w:val="Title"/>
    <w:uiPriority w:val="1"/>
    <w:qFormat/>
    <w:rsid w:val="004306A0"/>
    <w:rPr>
      <w:bCs/>
      <w:u w:val="single"/>
    </w:rPr>
  </w:style>
  <w:style w:type="paragraph" w:styleId="Title">
    <w:name w:val="Title"/>
    <w:basedOn w:val="Normal"/>
    <w:link w:val="TitleChar"/>
    <w:uiPriority w:val="1"/>
    <w:qFormat/>
    <w:rsid w:val="004306A0"/>
    <w:pPr>
      <w:spacing w:before="240" w:after="60"/>
      <w:ind w:left="432" w:right="432"/>
      <w:jc w:val="center"/>
      <w:outlineLvl w:val="0"/>
    </w:pPr>
    <w:rPr>
      <w:rFonts w:asciiTheme="minorHAnsi" w:hAnsiTheme="minorHAnsi"/>
      <w:bCs/>
      <w:sz w:val="22"/>
      <w:u w:val="single"/>
    </w:rPr>
  </w:style>
  <w:style w:type="character" w:customStyle="1" w:styleId="TitleChar1">
    <w:name w:val="Title Char1"/>
    <w:basedOn w:val="DefaultParagraphFont"/>
    <w:uiPriority w:val="10"/>
    <w:semiHidden/>
    <w:rsid w:val="004306A0"/>
    <w:rPr>
      <w:rFonts w:asciiTheme="majorHAnsi" w:eastAsiaTheme="majorEastAsia" w:hAnsiTheme="majorHAnsi" w:cstheme="majorBidi"/>
      <w:color w:val="17365D" w:themeColor="text2" w:themeShade="BF"/>
      <w:spacing w:val="5"/>
      <w:kern w:val="28"/>
      <w:sz w:val="52"/>
      <w:szCs w:val="52"/>
    </w:rPr>
  </w:style>
  <w:style w:type="paragraph" w:customStyle="1" w:styleId="tags">
    <w:name w:val="tags"/>
    <w:basedOn w:val="Normal"/>
    <w:rsid w:val="00B45342"/>
    <w:pPr>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B45342"/>
    <w:rPr>
      <w:b/>
      <w:bCs/>
    </w:rPr>
  </w:style>
  <w:style w:type="character" w:customStyle="1" w:styleId="cite">
    <w:name w:val="cite"/>
    <w:basedOn w:val="DefaultParagraphFont"/>
    <w:rsid w:val="00B45342"/>
  </w:style>
  <w:style w:type="paragraph" w:customStyle="1" w:styleId="tag">
    <w:name w:val="tag"/>
    <w:basedOn w:val="Normal"/>
    <w:rsid w:val="00B45342"/>
    <w:pPr>
      <w:spacing w:before="100" w:beforeAutospacing="1" w:after="100" w:afterAutospacing="1"/>
    </w:pPr>
    <w:rPr>
      <w:rFonts w:eastAsia="Times New Roman" w:cs="Times New Roman"/>
      <w:sz w:val="24"/>
      <w:szCs w:val="24"/>
    </w:rPr>
  </w:style>
  <w:style w:type="character" w:customStyle="1" w:styleId="underline0">
    <w:name w:val="underline0"/>
    <w:basedOn w:val="DefaultParagraphFont"/>
    <w:rsid w:val="00B45342"/>
  </w:style>
  <w:style w:type="character" w:customStyle="1" w:styleId="cite0">
    <w:name w:val="cite0"/>
    <w:basedOn w:val="DefaultParagraphFont"/>
    <w:rsid w:val="00B45342"/>
  </w:style>
  <w:style w:type="character" w:customStyle="1" w:styleId="UnderlineBold">
    <w:name w:val="Underline + Bold"/>
    <w:basedOn w:val="DefaultParagraphFont"/>
    <w:uiPriority w:val="1"/>
    <w:qFormat/>
    <w:rsid w:val="00B45342"/>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0"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1" w:qFormat="1"/>
    <w:lsdException w:name="Default Paragraph Font" w:uiPriority="1" w:unhideWhenUsed="1"/>
    <w:lsdException w:name="Subtitle" w:uiPriority="11"/>
    <w:lsdException w:name="Strong" w:uiPriority="22" w:qFormat="1"/>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306A0"/>
    <w:pPr>
      <w:spacing w:after="0" w:line="240" w:lineRule="auto"/>
    </w:pPr>
    <w:rPr>
      <w:rFonts w:ascii="Times New Roman" w:hAnsi="Times New Roman"/>
      <w:sz w:val="16"/>
    </w:rPr>
  </w:style>
  <w:style w:type="paragraph" w:styleId="Heading1">
    <w:name w:val="heading 1"/>
    <w:aliases w:val="Hat"/>
    <w:basedOn w:val="Normal"/>
    <w:next w:val="Normal"/>
    <w:link w:val="Heading1Char"/>
    <w:uiPriority w:val="1"/>
    <w:qFormat/>
    <w:rsid w:val="002A40B7"/>
    <w:pPr>
      <w:keepNext/>
      <w:keepLines/>
      <w:spacing w:before="480"/>
      <w:jc w:val="center"/>
      <w:outlineLvl w:val="0"/>
    </w:pPr>
    <w:rPr>
      <w:rFonts w:eastAsiaTheme="majorEastAsia" w:cstheme="majorBidi"/>
      <w:b/>
      <w:bCs/>
      <w:sz w:val="44"/>
      <w:szCs w:val="28"/>
      <w:u w:val="single"/>
    </w:rPr>
  </w:style>
  <w:style w:type="paragraph" w:styleId="Heading2">
    <w:name w:val="heading 2"/>
    <w:aliases w:val="Block"/>
    <w:basedOn w:val="Normal"/>
    <w:next w:val="Normal"/>
    <w:link w:val="Heading2Char"/>
    <w:uiPriority w:val="2"/>
    <w:qFormat/>
    <w:rsid w:val="0050399F"/>
    <w:pPr>
      <w:keepLines/>
      <w:spacing w:before="120" w:after="120"/>
      <w:jc w:val="center"/>
      <w:outlineLvl w:val="1"/>
    </w:pPr>
    <w:rPr>
      <w:rFonts w:ascii="Georgia" w:eastAsiaTheme="majorEastAsia" w:hAnsi="Georgia" w:cstheme="majorBidi"/>
      <w:b/>
      <w:bCs/>
      <w:sz w:val="28"/>
      <w:szCs w:val="26"/>
      <w:u w:val="single"/>
    </w:rPr>
  </w:style>
  <w:style w:type="paragraph" w:styleId="Heading3">
    <w:name w:val="heading 3"/>
    <w:aliases w:val="Tag,Tags v 2,3: Cite,Char1, Char Char Char Char Char Char Char Char, Char Char Char Char Char Char Char,Char Char Char Char Char Char Char Char,Char Char Char Char Char Char Char,Bold Cite Char,Underlines,Heading 3 Char3,Char Char,Char"/>
    <w:basedOn w:val="Normal"/>
    <w:link w:val="Heading3Char"/>
    <w:qFormat/>
    <w:rsid w:val="002018D2"/>
    <w:pPr>
      <w:keepNext/>
      <w:keepLines/>
      <w:outlineLvl w:val="2"/>
    </w:pPr>
    <w:rPr>
      <w:rFonts w:eastAsiaTheme="majorEastAsia"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2A40B7"/>
    <w:rPr>
      <w:rFonts w:ascii="Times New Roman" w:eastAsiaTheme="majorEastAsia" w:hAnsi="Times New Roman" w:cstheme="majorBidi"/>
      <w:b/>
      <w:bCs/>
      <w:sz w:val="44"/>
      <w:szCs w:val="28"/>
      <w:u w:val="single"/>
    </w:rPr>
  </w:style>
  <w:style w:type="character" w:customStyle="1" w:styleId="Heading2Char">
    <w:name w:val="Heading 2 Char"/>
    <w:aliases w:val="Block Char"/>
    <w:basedOn w:val="DefaultParagraphFont"/>
    <w:link w:val="Heading2"/>
    <w:uiPriority w:val="2"/>
    <w:rsid w:val="0050399F"/>
    <w:rPr>
      <w:rFonts w:ascii="Georgia" w:eastAsiaTheme="majorEastAsia" w:hAnsi="Georgia" w:cstheme="majorBidi"/>
      <w:b/>
      <w:bCs/>
      <w:sz w:val="28"/>
      <w:szCs w:val="26"/>
      <w:u w:val="single"/>
    </w:rPr>
  </w:style>
  <w:style w:type="character" w:styleId="Emphasis">
    <w:name w:val="Emphasis"/>
    <w:aliases w:val="Evidence,Minimized,minimized,Highlighted,tag2,Size 10,emphasis in card,CD Card,ED - Tag"/>
    <w:basedOn w:val="DefaultParagraphFont"/>
    <w:uiPriority w:val="6"/>
    <w:qFormat/>
    <w:rsid w:val="006A0FED"/>
    <w:rPr>
      <w:rFonts w:ascii="Times New Roman" w:hAnsi="Times New Roman"/>
      <w:b/>
      <w:i w:val="0"/>
      <w:iCs/>
      <w:sz w:val="20"/>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Tags v 2 Char,3: Cite Char,Char1 Char, Char Char Char Char Char Char Char Char Char, Char Char Char Char Char Char Char Char1,Char Char Char Char Char Char Char Char Char,Char Char Char Char Char Char Char Char1,Underlines Char"/>
    <w:basedOn w:val="DefaultParagraphFont"/>
    <w:link w:val="Heading3"/>
    <w:qFormat/>
    <w:rsid w:val="002018D2"/>
    <w:rPr>
      <w:rFonts w:ascii="Times New Roman" w:eastAsiaTheme="majorEastAsia" w:hAnsi="Times New Roman" w:cstheme="majorBidi"/>
      <w:b/>
      <w:bCs/>
      <w:sz w:val="24"/>
    </w:rPr>
  </w:style>
  <w:style w:type="character" w:customStyle="1" w:styleId="StyleBoldUnderline">
    <w:name w:val="Style Bold Underline"/>
    <w:aliases w:val="Intense Emphasis,Underline,apple-style-span + 6 pt,Kern at 16 pt,Bold,Intense Emphasis1,Intense Emphasis2,HHeading 3 + 12 pt,Cards + Font: 12 pt Char,Style,Citation Char Char Char,ci,Intense Emphasis11,c,Underline Char"/>
    <w:basedOn w:val="DefaultParagraphFont"/>
    <w:uiPriority w:val="5"/>
    <w:qFormat/>
    <w:rsid w:val="006A0FED"/>
    <w:rPr>
      <w:b w:val="0"/>
      <w:bCs/>
      <w:u w:val="single"/>
    </w:rPr>
  </w:style>
  <w:style w:type="character" w:customStyle="1" w:styleId="StyleStyleBold12pt">
    <w:name w:val="Style Style Bold + 12 pt"/>
    <w:aliases w:val="Cite,Style Style Bold + 12pt,Style Style Bold"/>
    <w:basedOn w:val="StyleBold"/>
    <w:uiPriority w:val="4"/>
    <w:qFormat/>
    <w:rsid w:val="0050399F"/>
    <w:rPr>
      <w:b/>
      <w:bCs/>
      <w:sz w:val="24"/>
    </w:rPr>
  </w:style>
  <w:style w:type="paragraph" w:styleId="Header">
    <w:name w:val="header"/>
    <w:basedOn w:val="Normal"/>
    <w:link w:val="HeaderChar"/>
    <w:uiPriority w:val="99"/>
    <w:semiHidden/>
    <w:rsid w:val="005F5576"/>
    <w:pPr>
      <w:tabs>
        <w:tab w:val="center" w:pos="4680"/>
        <w:tab w:val="right" w:pos="9360"/>
      </w:tabs>
    </w:pPr>
    <w:rPr>
      <w:sz w:val="20"/>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sz w:val="20"/>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underline2">
    <w:name w:val="underline2"/>
    <w:rsid w:val="008E4736"/>
    <w:rPr>
      <w:u w:val="single"/>
      <w:bdr w:val="none" w:sz="0" w:space="0" w:color="auto"/>
      <w:shd w:val="clear" w:color="auto" w:fill="B3B3B3"/>
    </w:rPr>
  </w:style>
  <w:style w:type="character" w:styleId="PageNumber">
    <w:name w:val="page number"/>
    <w:basedOn w:val="DefaultParagraphFont"/>
    <w:rsid w:val="008E4736"/>
  </w:style>
  <w:style w:type="character" w:styleId="CommentReference">
    <w:name w:val="annotation reference"/>
    <w:basedOn w:val="DefaultParagraphFont"/>
    <w:uiPriority w:val="99"/>
    <w:semiHidden/>
    <w:rsid w:val="00810509"/>
    <w:rPr>
      <w:sz w:val="16"/>
      <w:szCs w:val="16"/>
    </w:rPr>
  </w:style>
  <w:style w:type="paragraph" w:styleId="CommentText">
    <w:name w:val="annotation text"/>
    <w:basedOn w:val="Normal"/>
    <w:link w:val="CommentTextChar"/>
    <w:uiPriority w:val="99"/>
    <w:semiHidden/>
    <w:rsid w:val="00810509"/>
    <w:rPr>
      <w:sz w:val="20"/>
      <w:szCs w:val="20"/>
    </w:rPr>
  </w:style>
  <w:style w:type="character" w:customStyle="1" w:styleId="CommentTextChar">
    <w:name w:val="Comment Text Char"/>
    <w:basedOn w:val="DefaultParagraphFont"/>
    <w:link w:val="CommentText"/>
    <w:uiPriority w:val="99"/>
    <w:semiHidden/>
    <w:rsid w:val="00810509"/>
    <w:rPr>
      <w:rFonts w:ascii="Times New Roman" w:hAnsi="Times New Roman"/>
      <w:sz w:val="20"/>
      <w:szCs w:val="20"/>
    </w:rPr>
  </w:style>
  <w:style w:type="paragraph" w:styleId="CommentSubject">
    <w:name w:val="annotation subject"/>
    <w:basedOn w:val="CommentText"/>
    <w:next w:val="CommentText"/>
    <w:link w:val="CommentSubjectChar"/>
    <w:uiPriority w:val="99"/>
    <w:semiHidden/>
    <w:rsid w:val="00810509"/>
    <w:rPr>
      <w:b/>
      <w:bCs/>
    </w:rPr>
  </w:style>
  <w:style w:type="character" w:customStyle="1" w:styleId="CommentSubjectChar">
    <w:name w:val="Comment Subject Char"/>
    <w:basedOn w:val="CommentTextChar"/>
    <w:link w:val="CommentSubject"/>
    <w:uiPriority w:val="99"/>
    <w:semiHidden/>
    <w:rsid w:val="00810509"/>
    <w:rPr>
      <w:rFonts w:ascii="Times New Roman" w:hAnsi="Times New Roman"/>
      <w:b/>
      <w:bCs/>
      <w:sz w:val="20"/>
      <w:szCs w:val="20"/>
    </w:rPr>
  </w:style>
  <w:style w:type="paragraph" w:styleId="BalloonText">
    <w:name w:val="Balloon Text"/>
    <w:basedOn w:val="Normal"/>
    <w:link w:val="BalloonTextChar"/>
    <w:uiPriority w:val="99"/>
    <w:semiHidden/>
    <w:rsid w:val="00810509"/>
    <w:rPr>
      <w:rFonts w:ascii="Tahoma" w:hAnsi="Tahoma" w:cs="Tahoma"/>
      <w:szCs w:val="16"/>
    </w:rPr>
  </w:style>
  <w:style w:type="character" w:customStyle="1" w:styleId="BalloonTextChar">
    <w:name w:val="Balloon Text Char"/>
    <w:basedOn w:val="DefaultParagraphFont"/>
    <w:link w:val="BalloonText"/>
    <w:uiPriority w:val="99"/>
    <w:semiHidden/>
    <w:rsid w:val="00810509"/>
    <w:rPr>
      <w:rFonts w:ascii="Tahoma" w:hAnsi="Tahoma" w:cs="Tahoma"/>
      <w:sz w:val="16"/>
      <w:szCs w:val="16"/>
    </w:rPr>
  </w:style>
  <w:style w:type="paragraph" w:customStyle="1" w:styleId="cardtext">
    <w:name w:val="card text"/>
    <w:basedOn w:val="Normal"/>
    <w:link w:val="cardtextChar"/>
    <w:qFormat/>
    <w:rsid w:val="009065BF"/>
    <w:pPr>
      <w:ind w:left="288" w:right="288"/>
    </w:pPr>
    <w:rPr>
      <w:sz w:val="20"/>
    </w:rPr>
  </w:style>
  <w:style w:type="character" w:customStyle="1" w:styleId="cardtextChar">
    <w:name w:val="card text Char"/>
    <w:basedOn w:val="DefaultParagraphFont"/>
    <w:link w:val="cardtext"/>
    <w:rsid w:val="009065BF"/>
    <w:rPr>
      <w:rFonts w:ascii="Times New Roman" w:hAnsi="Times New Roman"/>
      <w:sz w:val="20"/>
    </w:rPr>
  </w:style>
  <w:style w:type="character" w:customStyle="1" w:styleId="Box">
    <w:name w:val="Box"/>
    <w:basedOn w:val="DefaultParagraphFont"/>
    <w:uiPriority w:val="1"/>
    <w:qFormat/>
    <w:rsid w:val="00C4155B"/>
    <w:rPr>
      <w:b/>
      <w:u w:val="single"/>
      <w:bdr w:val="single" w:sz="4" w:space="0" w:color="auto"/>
    </w:rPr>
  </w:style>
  <w:style w:type="paragraph" w:styleId="TOC1">
    <w:name w:val="toc 1"/>
    <w:basedOn w:val="Normal"/>
    <w:next w:val="Normal"/>
    <w:autoRedefine/>
    <w:uiPriority w:val="39"/>
    <w:rsid w:val="00EE5A09"/>
    <w:rPr>
      <w:rFonts w:eastAsia="Times New Roman" w:cs="Times New Roman"/>
      <w:kern w:val="32"/>
      <w:sz w:val="20"/>
      <w:szCs w:val="20"/>
    </w:rPr>
  </w:style>
  <w:style w:type="paragraph" w:customStyle="1" w:styleId="card">
    <w:name w:val="card"/>
    <w:basedOn w:val="Normal"/>
    <w:next w:val="Normal"/>
    <w:link w:val="cardChar"/>
    <w:qFormat/>
    <w:rsid w:val="004306A0"/>
    <w:pPr>
      <w:ind w:left="288" w:right="288"/>
    </w:pPr>
    <w:rPr>
      <w:rFonts w:eastAsia="Times New Roman" w:cs="Times New Roman"/>
      <w:szCs w:val="24"/>
    </w:rPr>
  </w:style>
  <w:style w:type="character" w:customStyle="1" w:styleId="cardChar">
    <w:name w:val="card Char"/>
    <w:link w:val="card"/>
    <w:rsid w:val="004306A0"/>
    <w:rPr>
      <w:rFonts w:ascii="Times New Roman" w:eastAsia="Times New Roman" w:hAnsi="Times New Roman" w:cs="Times New Roman"/>
      <w:sz w:val="16"/>
      <w:szCs w:val="24"/>
    </w:rPr>
  </w:style>
  <w:style w:type="character" w:customStyle="1" w:styleId="underline">
    <w:name w:val="underline"/>
    <w:basedOn w:val="DefaultParagraphFont"/>
    <w:link w:val="textbold"/>
    <w:qFormat/>
    <w:rsid w:val="004306A0"/>
    <w:rPr>
      <w:rFonts w:ascii="Times New Roman" w:hAnsi="Times New Roman"/>
      <w:u w:val="single"/>
    </w:rPr>
  </w:style>
  <w:style w:type="paragraph" w:customStyle="1" w:styleId="textbold">
    <w:name w:val="text bold"/>
    <w:basedOn w:val="Normal"/>
    <w:link w:val="underline"/>
    <w:rsid w:val="004306A0"/>
    <w:pPr>
      <w:ind w:left="720"/>
      <w:jc w:val="both"/>
    </w:pPr>
    <w:rPr>
      <w:sz w:val="22"/>
      <w:u w:val="single"/>
    </w:rPr>
  </w:style>
  <w:style w:type="paragraph" w:customStyle="1" w:styleId="evidencetext">
    <w:name w:val="evidence text"/>
    <w:basedOn w:val="Normal"/>
    <w:rsid w:val="004306A0"/>
    <w:pPr>
      <w:ind w:left="1440" w:right="2016"/>
    </w:pPr>
    <w:rPr>
      <w:rFonts w:ascii="Arial" w:eastAsia="Times New Roman" w:hAnsi="Arial" w:cs="Times New Roman"/>
      <w:color w:val="000000"/>
      <w:sz w:val="18"/>
      <w:szCs w:val="24"/>
    </w:rPr>
  </w:style>
  <w:style w:type="character" w:customStyle="1" w:styleId="TitleChar">
    <w:name w:val="Title Char"/>
    <w:basedOn w:val="DefaultParagraphFont"/>
    <w:link w:val="Title"/>
    <w:uiPriority w:val="1"/>
    <w:qFormat/>
    <w:rsid w:val="004306A0"/>
    <w:rPr>
      <w:bCs/>
      <w:u w:val="single"/>
    </w:rPr>
  </w:style>
  <w:style w:type="paragraph" w:styleId="Title">
    <w:name w:val="Title"/>
    <w:basedOn w:val="Normal"/>
    <w:link w:val="TitleChar"/>
    <w:uiPriority w:val="1"/>
    <w:qFormat/>
    <w:rsid w:val="004306A0"/>
    <w:pPr>
      <w:spacing w:before="240" w:after="60"/>
      <w:ind w:left="432" w:right="432"/>
      <w:jc w:val="center"/>
      <w:outlineLvl w:val="0"/>
    </w:pPr>
    <w:rPr>
      <w:rFonts w:asciiTheme="minorHAnsi" w:hAnsiTheme="minorHAnsi"/>
      <w:bCs/>
      <w:sz w:val="22"/>
      <w:u w:val="single"/>
    </w:rPr>
  </w:style>
  <w:style w:type="character" w:customStyle="1" w:styleId="TitleChar1">
    <w:name w:val="Title Char1"/>
    <w:basedOn w:val="DefaultParagraphFont"/>
    <w:uiPriority w:val="10"/>
    <w:semiHidden/>
    <w:rsid w:val="004306A0"/>
    <w:rPr>
      <w:rFonts w:asciiTheme="majorHAnsi" w:eastAsiaTheme="majorEastAsia" w:hAnsiTheme="majorHAnsi" w:cstheme="majorBidi"/>
      <w:color w:val="17365D" w:themeColor="text2" w:themeShade="BF"/>
      <w:spacing w:val="5"/>
      <w:kern w:val="28"/>
      <w:sz w:val="52"/>
      <w:szCs w:val="52"/>
    </w:rPr>
  </w:style>
  <w:style w:type="paragraph" w:customStyle="1" w:styleId="tags">
    <w:name w:val="tags"/>
    <w:basedOn w:val="Normal"/>
    <w:rsid w:val="00B45342"/>
    <w:pPr>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B45342"/>
    <w:rPr>
      <w:b/>
      <w:bCs/>
    </w:rPr>
  </w:style>
  <w:style w:type="character" w:customStyle="1" w:styleId="cite">
    <w:name w:val="cite"/>
    <w:basedOn w:val="DefaultParagraphFont"/>
    <w:rsid w:val="00B45342"/>
  </w:style>
  <w:style w:type="paragraph" w:customStyle="1" w:styleId="tag">
    <w:name w:val="tag"/>
    <w:basedOn w:val="Normal"/>
    <w:rsid w:val="00B45342"/>
    <w:pPr>
      <w:spacing w:before="100" w:beforeAutospacing="1" w:after="100" w:afterAutospacing="1"/>
    </w:pPr>
    <w:rPr>
      <w:rFonts w:eastAsia="Times New Roman" w:cs="Times New Roman"/>
      <w:sz w:val="24"/>
      <w:szCs w:val="24"/>
    </w:rPr>
  </w:style>
  <w:style w:type="character" w:customStyle="1" w:styleId="underline0">
    <w:name w:val="underline0"/>
    <w:basedOn w:val="DefaultParagraphFont"/>
    <w:rsid w:val="00B45342"/>
  </w:style>
  <w:style w:type="character" w:customStyle="1" w:styleId="cite0">
    <w:name w:val="cite0"/>
    <w:basedOn w:val="DefaultParagraphFont"/>
    <w:rsid w:val="00B45342"/>
  </w:style>
  <w:style w:type="character" w:customStyle="1" w:styleId="UnderlineBold">
    <w:name w:val="Underline + Bold"/>
    <w:basedOn w:val="DefaultParagraphFont"/>
    <w:uiPriority w:val="1"/>
    <w:qFormat/>
    <w:rsid w:val="00B45342"/>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75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nd.askdefin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bject.askdefine.com/" TargetMode="External"/><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erple.net.au/~andy/blackwood/bellamy-foster.htm" TargetMode="External"/><Relationship Id="rId5" Type="http://schemas.openxmlformats.org/officeDocument/2006/relationships/footnotes" Target="footnotes.xml"/><Relationship Id="rId10" Type="http://schemas.openxmlformats.org/officeDocument/2006/relationships/hyperlink" Target="http://www.lexis.com/research/retrieve?_m=1fe428155fdfc9074f3623f0dae9d78a&amp;docnum=14&amp;_fmtstr=FULL&amp;_startdoc=1&amp;wchp=dGLbVlz-zSkAW&amp;_md5=0ebd338d6a7793de8561db53b915effd&amp;focBudTerms=term%20increase&amp;focBudSel=all" TargetMode="External"/><Relationship Id="rId4" Type="http://schemas.openxmlformats.org/officeDocument/2006/relationships/webSettings" Target="webSettings.xml"/><Relationship Id="rId9" Type="http://schemas.openxmlformats.org/officeDocument/2006/relationships/hyperlink" Target="http://predicate.askdefine.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nez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47</TotalTime>
  <Pages>9</Pages>
  <Words>3634</Words>
  <Characters>20718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Zanezor</dc:creator>
  <cp:lastModifiedBy>Zanezor</cp:lastModifiedBy>
  <cp:revision>2</cp:revision>
  <dcterms:created xsi:type="dcterms:W3CDTF">2012-03-30T22:51:00Z</dcterms:created>
  <dcterms:modified xsi:type="dcterms:W3CDTF">2012-03-30T23:41:00Z</dcterms:modified>
</cp:coreProperties>
</file>