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BC PTIX – Export-Import Bank</w:t>
      </w:r>
    </w:p>
    <w:p w:rsidR="00667D99" w:rsidRDefault="00667D99" w:rsidP="00E00A24">
      <w:pPr>
        <w:rPr>
          <w:rStyle w:val="Underline"/>
          <w:u w:val="none"/>
        </w:rPr>
      </w:pPr>
    </w:p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Congress will reauthorize EX IM funding </w:t>
      </w:r>
    </w:p>
    <w:p w:rsidR="00667D99" w:rsidRDefault="00667D99" w:rsidP="00E00A24">
      <w:pPr>
        <w:rPr>
          <w:rStyle w:val="Underline"/>
          <w:u w:val="none"/>
        </w:rPr>
      </w:pPr>
      <w:proofErr w:type="spellStart"/>
      <w:r>
        <w:rPr>
          <w:rStyle w:val="Underline"/>
          <w:u w:val="none"/>
        </w:rPr>
        <w:t>Torello</w:t>
      </w:r>
      <w:proofErr w:type="spellEnd"/>
      <w:r>
        <w:rPr>
          <w:rStyle w:val="Underline"/>
          <w:u w:val="none"/>
        </w:rPr>
        <w:t>, Dow Jones Business News, March 25, 2012 [</w:t>
      </w:r>
      <w:proofErr w:type="spellStart"/>
      <w:proofErr w:type="gramStart"/>
      <w:r>
        <w:rPr>
          <w:rStyle w:val="Underline"/>
          <w:u w:val="none"/>
        </w:rPr>
        <w:t>alessandro</w:t>
      </w:r>
      <w:proofErr w:type="spellEnd"/>
      <w:proofErr w:type="gramEnd"/>
      <w:r>
        <w:rPr>
          <w:rStyle w:val="Underline"/>
          <w:u w:val="none"/>
        </w:rPr>
        <w:t xml:space="preserve">] </w:t>
      </w:r>
      <w:proofErr w:type="spellStart"/>
      <w:r>
        <w:rPr>
          <w:rStyle w:val="Underline"/>
          <w:u w:val="none"/>
        </w:rPr>
        <w:t>pfactiva</w:t>
      </w:r>
      <w:proofErr w:type="spellEnd"/>
    </w:p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Boeing Co. (BA) is confident </w:t>
      </w:r>
      <w:proofErr w:type="gramStart"/>
      <w:r>
        <w:rPr>
          <w:rStyle w:val="Underline"/>
          <w:u w:val="none"/>
        </w:rPr>
        <w:t>Us</w:t>
      </w:r>
      <w:proofErr w:type="gramEnd"/>
      <w:r>
        <w:rPr>
          <w:rStyle w:val="Underline"/>
          <w:u w:val="none"/>
        </w:rPr>
        <w:t xml:space="preserve"> lawmakers in Congress will …</w:t>
      </w:r>
    </w:p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AND</w:t>
      </w:r>
    </w:p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The bank may soon hit its limit.</w:t>
      </w:r>
    </w:p>
    <w:p w:rsidR="00667D99" w:rsidRDefault="00667D99" w:rsidP="00E00A24">
      <w:pPr>
        <w:rPr>
          <w:rStyle w:val="Underline"/>
          <w:u w:val="none"/>
        </w:rPr>
      </w:pPr>
    </w:p>
    <w:p w:rsidR="00667D99" w:rsidRDefault="00667D99" w:rsidP="00E00A24">
      <w:pPr>
        <w:rPr>
          <w:rStyle w:val="Underline"/>
          <w:u w:val="none"/>
        </w:rPr>
      </w:pPr>
    </w:p>
    <w:p w:rsidR="00667D99" w:rsidRDefault="00667D99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Increasing aid to Syria reduces Obama’s PC</w:t>
      </w:r>
    </w:p>
    <w:p w:rsidR="00667D99" w:rsidRDefault="00667D99" w:rsidP="00E00A24">
      <w:pPr>
        <w:rPr>
          <w:rStyle w:val="Underline"/>
          <w:u w:val="none"/>
        </w:rPr>
      </w:pPr>
      <w:proofErr w:type="spellStart"/>
      <w:r>
        <w:rPr>
          <w:rStyle w:val="Underline"/>
          <w:u w:val="none"/>
        </w:rPr>
        <w:t>Kurtzer</w:t>
      </w:r>
      <w:proofErr w:type="spellEnd"/>
      <w:r>
        <w:rPr>
          <w:rStyle w:val="Underline"/>
          <w:u w:val="none"/>
        </w:rPr>
        <w:t xml:space="preserve"> et al 11 (Daniel, former US ambassador to Egypt and Israel, </w:t>
      </w:r>
      <w:r w:rsidR="003027C3">
        <w:rPr>
          <w:rStyle w:val="Underline"/>
          <w:u w:val="none"/>
        </w:rPr>
        <w:t xml:space="preserve">“Exploring </w:t>
      </w:r>
      <w:proofErr w:type="spellStart"/>
      <w:r w:rsidR="003027C3">
        <w:rPr>
          <w:rStyle w:val="Underline"/>
          <w:u w:val="none"/>
        </w:rPr>
        <w:t>EngagementL</w:t>
      </w:r>
      <w:proofErr w:type="spellEnd"/>
      <w:r w:rsidR="003027C3">
        <w:rPr>
          <w:rStyle w:val="Underline"/>
          <w:u w:val="none"/>
        </w:rPr>
        <w:t xml:space="preserve"> US policy towards Syria and </w:t>
      </w:r>
      <w:proofErr w:type="spellStart"/>
      <w:r w:rsidR="003027C3">
        <w:rPr>
          <w:rStyle w:val="Underline"/>
          <w:u w:val="none"/>
        </w:rPr>
        <w:t>hamas</w:t>
      </w:r>
      <w:proofErr w:type="spellEnd"/>
      <w:r w:rsidR="003027C3">
        <w:rPr>
          <w:rStyle w:val="Underline"/>
          <w:u w:val="none"/>
        </w:rPr>
        <w:t xml:space="preserve">” January </w:t>
      </w:r>
      <w:hyperlink r:id="rId7" w:history="1">
        <w:r w:rsidR="00D83F74" w:rsidRPr="00A53B06">
          <w:rPr>
            <w:rStyle w:val="Hyperlink"/>
          </w:rPr>
          <w:t>http://wws.princeton.edu.research/pwreports_fy10/WWS591d.pdf</w:t>
        </w:r>
      </w:hyperlink>
      <w:r w:rsidR="00D83F74">
        <w:rPr>
          <w:rStyle w:val="Underline"/>
          <w:u w:val="none"/>
        </w:rPr>
        <w:t>]</w:t>
      </w:r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Political sensitivities </w:t>
      </w:r>
      <w:proofErr w:type="gramStart"/>
      <w:r>
        <w:rPr>
          <w:rStyle w:val="Underline"/>
          <w:u w:val="none"/>
        </w:rPr>
        <w:t>are heightened</w:t>
      </w:r>
      <w:proofErr w:type="gramEnd"/>
      <w:r>
        <w:rPr>
          <w:rStyle w:val="Underline"/>
          <w:u w:val="none"/>
        </w:rPr>
        <w:t xml:space="preserve"> … </w:t>
      </w:r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AND</w:t>
      </w:r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In the US House of Representatives</w:t>
      </w:r>
    </w:p>
    <w:p w:rsidR="00D83F74" w:rsidRDefault="00D83F74" w:rsidP="00E00A24">
      <w:pPr>
        <w:rPr>
          <w:rStyle w:val="Underline"/>
          <w:u w:val="none"/>
        </w:rPr>
      </w:pPr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Ex-</w:t>
      </w:r>
      <w:proofErr w:type="spellStart"/>
      <w:r>
        <w:rPr>
          <w:rStyle w:val="Underline"/>
          <w:u w:val="none"/>
        </w:rPr>
        <w:t>im</w:t>
      </w:r>
      <w:proofErr w:type="spellEnd"/>
      <w:r>
        <w:rPr>
          <w:rStyle w:val="Underline"/>
          <w:u w:val="none"/>
        </w:rPr>
        <w:t xml:space="preserve"> key to economic and military </w:t>
      </w:r>
      <w:proofErr w:type="spellStart"/>
      <w:r>
        <w:rPr>
          <w:rStyle w:val="Underline"/>
          <w:u w:val="none"/>
        </w:rPr>
        <w:t>heg</w:t>
      </w:r>
      <w:proofErr w:type="spellEnd"/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Gaffney, Center for Security Policy, March 21, 2012 Frank </w:t>
      </w:r>
      <w:hyperlink r:id="rId8" w:history="1">
        <w:r w:rsidRPr="00A53B06">
          <w:rPr>
            <w:rStyle w:val="Hyperlink"/>
          </w:rPr>
          <w:t>http://www.familysecuritymatters.org/publications/id.11639/pub_detail.asp</w:t>
        </w:r>
      </w:hyperlink>
    </w:p>
    <w:p w:rsidR="00D83F74" w:rsidRDefault="00D83F74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Most Senators and their House counterparts … AND </w:t>
      </w:r>
    </w:p>
    <w:p w:rsidR="00D83F74" w:rsidRDefault="00EC5DAF" w:rsidP="00E00A24">
      <w:pPr>
        <w:rPr>
          <w:rStyle w:val="Underline"/>
          <w:u w:val="none"/>
        </w:rPr>
      </w:pPr>
      <w:proofErr w:type="gramStart"/>
      <w:r>
        <w:rPr>
          <w:rStyle w:val="Underline"/>
          <w:u w:val="none"/>
        </w:rPr>
        <w:t>Reauthorized export-import bank with a larger line of credit.</w:t>
      </w:r>
      <w:proofErr w:type="gramEnd"/>
      <w:r>
        <w:rPr>
          <w:rStyle w:val="Underline"/>
          <w:u w:val="none"/>
        </w:rPr>
        <w:t xml:space="preserve"> </w:t>
      </w:r>
    </w:p>
    <w:p w:rsidR="00EC5DAF" w:rsidRDefault="00EC5DAF" w:rsidP="00E00A24">
      <w:pPr>
        <w:rPr>
          <w:rStyle w:val="Underline"/>
          <w:u w:val="none"/>
        </w:rPr>
      </w:pPr>
    </w:p>
    <w:p w:rsidR="00EC5DAF" w:rsidRDefault="00EC5DAF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 xml:space="preserve">US </w:t>
      </w:r>
      <w:proofErr w:type="spellStart"/>
      <w:r>
        <w:rPr>
          <w:rStyle w:val="Underline"/>
          <w:u w:val="none"/>
        </w:rPr>
        <w:t>heg</w:t>
      </w:r>
      <w:proofErr w:type="spellEnd"/>
      <w:r>
        <w:rPr>
          <w:rStyle w:val="Underline"/>
          <w:u w:val="none"/>
        </w:rPr>
        <w:t xml:space="preserve"> key to democracy, growth, and preventing great power wars</w:t>
      </w:r>
    </w:p>
    <w:p w:rsidR="00EC5DAF" w:rsidRDefault="00EC5DAF" w:rsidP="00E00A24">
      <w:pPr>
        <w:rPr>
          <w:rStyle w:val="Underline"/>
          <w:u w:val="none"/>
        </w:rPr>
      </w:pPr>
      <w:proofErr w:type="spellStart"/>
      <w:r>
        <w:rPr>
          <w:rStyle w:val="Underline"/>
          <w:u w:val="none"/>
        </w:rPr>
        <w:t>Kagan</w:t>
      </w:r>
      <w:proofErr w:type="spellEnd"/>
      <w:r>
        <w:rPr>
          <w:rStyle w:val="Underline"/>
          <w:u w:val="none"/>
        </w:rPr>
        <w:t xml:space="preserve">, Foreign Policy initiative Director, 2012 CNN March 14, Robert </w:t>
      </w:r>
      <w:hyperlink r:id="rId9" w:history="1">
        <w:r w:rsidRPr="00A53B06">
          <w:rPr>
            <w:rStyle w:val="Hyperlink"/>
          </w:rPr>
          <w:t>http://www.foreignpolicyi.org/content/america-has-made-world-freer-safer-and-wealthier-says-fpi-director-robert-kagan</w:t>
        </w:r>
      </w:hyperlink>
    </w:p>
    <w:p w:rsidR="00EC5DAF" w:rsidRDefault="00EC5DAF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We take a lot for granted about the way the world looks today …</w:t>
      </w:r>
    </w:p>
    <w:p w:rsidR="00EC5DAF" w:rsidRDefault="00EC5DAF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AND</w:t>
      </w:r>
    </w:p>
    <w:p w:rsidR="00EC5DAF" w:rsidRDefault="00EC5DAF" w:rsidP="00E00A24">
      <w:pPr>
        <w:rPr>
          <w:rStyle w:val="Underline"/>
          <w:u w:val="none"/>
        </w:rPr>
      </w:pPr>
      <w:r>
        <w:rPr>
          <w:rStyle w:val="Underline"/>
          <w:u w:val="none"/>
        </w:rPr>
        <w:t>Right before the American order came into being</w:t>
      </w:r>
    </w:p>
    <w:p w:rsidR="001F1305" w:rsidRDefault="001F1305" w:rsidP="00E00A24">
      <w:pPr>
        <w:rPr>
          <w:rStyle w:val="Underline"/>
          <w:u w:val="none"/>
        </w:rPr>
      </w:pPr>
    </w:p>
    <w:p w:rsidR="001F1305" w:rsidRDefault="001F1305" w:rsidP="00E00A24">
      <w:pPr>
        <w:rPr>
          <w:rStyle w:val="Underline"/>
          <w:u w:val="none"/>
        </w:rPr>
      </w:pPr>
      <w:bookmarkStart w:id="0" w:name="_GoBack"/>
      <w:bookmarkEnd w:id="0"/>
    </w:p>
    <w:p w:rsidR="003027C3" w:rsidRDefault="003027C3" w:rsidP="00E00A24">
      <w:pPr>
        <w:rPr>
          <w:rStyle w:val="Underline"/>
          <w:u w:val="none"/>
        </w:rPr>
      </w:pPr>
    </w:p>
    <w:p w:rsidR="003027C3" w:rsidRDefault="003027C3" w:rsidP="00E00A24">
      <w:pPr>
        <w:rPr>
          <w:rStyle w:val="Underline"/>
          <w:u w:val="none"/>
        </w:rPr>
      </w:pPr>
    </w:p>
    <w:p w:rsidR="0049695B" w:rsidRPr="00B415A3" w:rsidRDefault="0049695B" w:rsidP="00E00A24">
      <w:pPr>
        <w:rPr>
          <w:rStyle w:val="Underline"/>
          <w:u w:val="none"/>
        </w:rPr>
      </w:pPr>
    </w:p>
    <w:sectPr w:rsidR="0049695B" w:rsidRPr="00B415A3" w:rsidSect="00864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D99" w:rsidRDefault="00667D99" w:rsidP="00261634">
      <w:r>
        <w:separator/>
      </w:r>
    </w:p>
  </w:endnote>
  <w:endnote w:type="continuationSeparator" w:id="0">
    <w:p w:rsidR="00667D99" w:rsidRDefault="00667D99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D99" w:rsidRDefault="00667D99" w:rsidP="00261634">
      <w:r>
        <w:separator/>
      </w:r>
    </w:p>
  </w:footnote>
  <w:footnote w:type="continuationSeparator" w:id="0">
    <w:p w:rsidR="00667D99" w:rsidRDefault="00667D99" w:rsidP="0026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99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305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27C3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95B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67D99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27F9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3F74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5DAF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02E8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E8"/>
    <w:pPr>
      <w:spacing w:after="20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E8"/>
    <w:pPr>
      <w:spacing w:after="200"/>
      <w:contextualSpacing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72C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329F2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372C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D329F2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D329F2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D329F2"/>
    <w:rPr>
      <w:rFonts w:ascii="Georgia" w:hAnsi="Georgia" w:cs="Times New Roman"/>
      <w:b/>
      <w:szCs w:val="26"/>
    </w:rPr>
  </w:style>
  <w:style w:type="character" w:styleId="Hyperlink">
    <w:name w:val="Hyperlink"/>
    <w:rsid w:val="00D329F2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29F2"/>
    <w:rPr>
      <w:rFonts w:ascii="Georgia" w:hAnsi="Georgia" w:cs="Times New Roman"/>
    </w:rPr>
  </w:style>
  <w:style w:type="paragraph" w:customStyle="1" w:styleId="Default">
    <w:name w:val="Default"/>
    <w:basedOn w:val="Normal"/>
    <w:rsid w:val="00D329F2"/>
    <w:pPr>
      <w:autoSpaceDE w:val="0"/>
      <w:autoSpaceDN w:val="0"/>
      <w:adjustRightInd w:val="0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D329F2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D329F2"/>
  </w:style>
  <w:style w:type="character" w:customStyle="1" w:styleId="Underline">
    <w:name w:val="Underline"/>
    <w:uiPriority w:val="1"/>
    <w:qFormat/>
    <w:rsid w:val="00D329F2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329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29F2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D329F2"/>
  </w:style>
  <w:style w:type="paragraph" w:customStyle="1" w:styleId="PageHeaderLine1">
    <w:name w:val="PageHeaderLine1"/>
    <w:basedOn w:val="Normal"/>
    <w:rsid w:val="00D329F2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D329F2"/>
    <w:pPr>
      <w:tabs>
        <w:tab w:val="right" w:pos="10800"/>
      </w:tabs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milysecuritymatters.org/publications/id.11639/pub_detai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s.princeton.edu.research/pwreports_fy10/WWS591d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reignpolicyi.org/content/america-has-made-world-freer-safer-and-wealthier-says-fpi-director-robert-ka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1284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xerxes3, Team 2011</dc:creator>
  <cp:lastModifiedBy>xerxes3, Team 2011</cp:lastModifiedBy>
  <cp:revision>2</cp:revision>
  <dcterms:created xsi:type="dcterms:W3CDTF">2012-03-30T15:00:00Z</dcterms:created>
  <dcterms:modified xsi:type="dcterms:W3CDTF">2012-03-30T15:00:00Z</dcterms:modified>
</cp:coreProperties>
</file>