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CAB" w:rsidRDefault="00BA0CAB" w:rsidP="00BA0CAB">
      <w:pPr>
        <w:pStyle w:val="Heading2"/>
      </w:pPr>
      <w:r>
        <w:t>1NC</w:t>
      </w:r>
    </w:p>
    <w:p w:rsidR="00BA0CAB" w:rsidRDefault="00BA0CAB" w:rsidP="00BA0CAB">
      <w:pPr>
        <w:pStyle w:val="Heading3"/>
      </w:pPr>
      <w:r>
        <w:t>First are the links:</w:t>
      </w:r>
    </w:p>
    <w:p w:rsidR="00BA0CAB" w:rsidRPr="00B17E70" w:rsidRDefault="00BA0CAB" w:rsidP="00BA0CAB">
      <w:pPr>
        <w:pStyle w:val="Heading3"/>
        <w:numPr>
          <w:ilvl w:val="0"/>
          <w:numId w:val="1"/>
        </w:numPr>
      </w:pPr>
      <w:proofErr w:type="spellStart"/>
      <w:r>
        <w:t>Sequecing</w:t>
      </w:r>
      <w:proofErr w:type="spellEnd"/>
      <w:r>
        <w:t xml:space="preserve"> – Materiality comes first – a Marxist epistemology is not only valid, but challenges the radical right’s deployment of constructivism. </w:t>
      </w:r>
    </w:p>
    <w:p w:rsidR="00BA0CAB" w:rsidRPr="004D12CF" w:rsidRDefault="00BA0CAB" w:rsidP="00BA0CAB">
      <w:pPr>
        <w:rPr>
          <w:rStyle w:val="StyleStyleBold12pt"/>
        </w:rPr>
      </w:pPr>
      <w:r w:rsidRPr="004D12CF">
        <w:rPr>
          <w:rStyle w:val="StyleStyleBold12pt"/>
        </w:rPr>
        <w:t xml:space="preserve">Dana L. Cloud, Steve </w:t>
      </w:r>
      <w:proofErr w:type="spellStart"/>
      <w:r w:rsidRPr="004D12CF">
        <w:rPr>
          <w:rStyle w:val="StyleStyleBold12pt"/>
        </w:rPr>
        <w:t>Macek</w:t>
      </w:r>
      <w:proofErr w:type="spellEnd"/>
      <w:r w:rsidRPr="004D12CF">
        <w:rPr>
          <w:rStyle w:val="StyleStyleBold12pt"/>
        </w:rPr>
        <w:t xml:space="preserve">, and James </w:t>
      </w:r>
      <w:proofErr w:type="spellStart"/>
      <w:r w:rsidRPr="004D12CF">
        <w:rPr>
          <w:rStyle w:val="StyleStyleBold12pt"/>
        </w:rPr>
        <w:t>Arnt</w:t>
      </w:r>
      <w:proofErr w:type="spellEnd"/>
      <w:r w:rsidRPr="004D12CF">
        <w:rPr>
          <w:rStyle w:val="StyleStyleBold12pt"/>
        </w:rPr>
        <w:t xml:space="preserve"> </w:t>
      </w:r>
      <w:proofErr w:type="spellStart"/>
      <w:r w:rsidRPr="004D12CF">
        <w:rPr>
          <w:rStyle w:val="StyleStyleBold12pt"/>
        </w:rPr>
        <w:t>Aune</w:t>
      </w:r>
      <w:proofErr w:type="spellEnd"/>
      <w:r w:rsidRPr="004D12CF">
        <w:rPr>
          <w:rStyle w:val="StyleStyleBold12pt"/>
        </w:rPr>
        <w:t xml:space="preserve">, ‘6 (Department of Communication Studies University of Texas, Austin Department of Speech Communication North Central College, Department of Communication Texas </w:t>
      </w:r>
      <w:proofErr w:type="gramStart"/>
      <w:r w:rsidRPr="004D12CF">
        <w:rPr>
          <w:rStyle w:val="StyleStyleBold12pt"/>
        </w:rPr>
        <w:t>A&amp;M</w:t>
      </w:r>
      <w:proofErr w:type="gramEnd"/>
      <w:r w:rsidRPr="004D12CF">
        <w:rPr>
          <w:rStyle w:val="StyleStyleBold12pt"/>
        </w:rPr>
        <w:t xml:space="preserve"> “The Limbo of Ethical Simulacra”: A Reply to Ron Greene,” Philosophy and Rhetoric, Vol. 39, No. 1)-</w:t>
      </w:r>
      <w:proofErr w:type="spellStart"/>
      <w:r w:rsidRPr="004D12CF">
        <w:rPr>
          <w:rStyle w:val="StyleStyleBold12pt"/>
        </w:rPr>
        <w:t>mikee</w:t>
      </w:r>
      <w:proofErr w:type="spellEnd"/>
    </w:p>
    <w:p w:rsidR="00BA0CAB" w:rsidRDefault="00BA0CAB" w:rsidP="00BA0CAB">
      <w:pPr>
        <w:pStyle w:val="Cards"/>
      </w:pPr>
      <w:proofErr w:type="gramStart"/>
      <w:r>
        <w:t xml:space="preserve">Greene and other </w:t>
      </w:r>
      <w:r>
        <w:t>…</w:t>
      </w:r>
      <w:r w:rsidRPr="001467E2">
        <w:rPr>
          <w:rStyle w:val="CardsHighlight"/>
        </w:rPr>
        <w:t xml:space="preserve"> and human suffering</w:t>
      </w:r>
      <w:r>
        <w:t>.</w:t>
      </w:r>
      <w:proofErr w:type="gramEnd"/>
      <w:r>
        <w:t xml:space="preserve"> </w:t>
      </w:r>
    </w:p>
    <w:p w:rsidR="00BA0CAB" w:rsidRDefault="00BA0CAB" w:rsidP="00BA0CAB">
      <w:pPr>
        <w:pStyle w:val="Nothing"/>
      </w:pPr>
    </w:p>
    <w:p w:rsidR="00BA0CAB" w:rsidRPr="00F253FB" w:rsidRDefault="00BA0CAB" w:rsidP="00BA0CAB">
      <w:pPr>
        <w:pStyle w:val="Heading3"/>
        <w:rPr>
          <w:rFonts w:eastAsia="Calibri"/>
        </w:rPr>
      </w:pPr>
      <w:r>
        <w:t xml:space="preserve">b. Epistemological focus – </w:t>
      </w:r>
      <w:r w:rsidRPr="00F253FB">
        <w:rPr>
          <w:rFonts w:eastAsia="Calibri"/>
        </w:rPr>
        <w:t>Fixating on epistemological questions eliminates all productive potential – accepting truth claims, even if they are not perfect, is necessary for politically instrumental action</w:t>
      </w:r>
    </w:p>
    <w:p w:rsidR="00BA0CAB" w:rsidRPr="0010461F" w:rsidRDefault="00BA0CAB" w:rsidP="00BA0CAB">
      <w:pPr>
        <w:rPr>
          <w:rStyle w:val="StyleStyleBold12pt"/>
        </w:rPr>
      </w:pPr>
      <w:r w:rsidRPr="0010461F">
        <w:rPr>
          <w:rStyle w:val="StyleDate"/>
        </w:rPr>
        <w:t>Cloud</w:t>
      </w:r>
      <w:r w:rsidRPr="0010461F">
        <w:rPr>
          <w:rStyle w:val="StyleStyleBold12pt"/>
        </w:rPr>
        <w:t xml:space="preserve">, Professor of Communication Studies at Texas, </w:t>
      </w:r>
      <w:r w:rsidRPr="0010461F">
        <w:rPr>
          <w:rStyle w:val="StyleDate"/>
        </w:rPr>
        <w:t>2006</w:t>
      </w:r>
      <w:r w:rsidRPr="0010461F">
        <w:rPr>
          <w:rStyle w:val="StyleStyleBold12pt"/>
        </w:rPr>
        <w:t xml:space="preserve"> </w:t>
      </w:r>
    </w:p>
    <w:p w:rsidR="00BA0CAB" w:rsidRPr="00F253FB" w:rsidRDefault="00BA0CAB" w:rsidP="00BA0CAB">
      <w:pPr>
        <w:rPr>
          <w:rStyle w:val="StyleStyleBold12pt"/>
        </w:rPr>
      </w:pPr>
      <w:r w:rsidRPr="00F253FB">
        <w:rPr>
          <w:rStyle w:val="StyleStyleBold12pt"/>
        </w:rPr>
        <w:t>December, Communication and Critical/Cultural Studies</w:t>
      </w:r>
    </w:p>
    <w:p w:rsidR="00BA0CAB" w:rsidRPr="00F253FB" w:rsidRDefault="00BA0CAB" w:rsidP="00BA0CAB">
      <w:proofErr w:type="gramStart"/>
      <w:r w:rsidRPr="00F253FB">
        <w:rPr>
          <w:sz w:val="16"/>
          <w:szCs w:val="16"/>
        </w:rPr>
        <w:t xml:space="preserve">Of necessity, attention </w:t>
      </w:r>
      <w:r>
        <w:rPr>
          <w:sz w:val="16"/>
          <w:szCs w:val="16"/>
        </w:rPr>
        <w:t>…</w:t>
      </w:r>
      <w:r w:rsidRPr="00F253FB">
        <w:t xml:space="preserve"> structuralism and relativism.</w:t>
      </w:r>
      <w:proofErr w:type="gramEnd"/>
      <w:r w:rsidRPr="00F253FB">
        <w:t xml:space="preserve">  </w:t>
      </w:r>
    </w:p>
    <w:p w:rsidR="00BA0CAB" w:rsidRDefault="00BA0CAB" w:rsidP="00BA0CAB">
      <w:pPr>
        <w:pStyle w:val="Heading3"/>
      </w:pPr>
      <w:r>
        <w:t>c. Focus on discourse – more dangerous battleground, structural antagonism</w:t>
      </w:r>
    </w:p>
    <w:p w:rsidR="00BA0CAB" w:rsidRPr="004D12CF" w:rsidRDefault="00BA0CAB" w:rsidP="00BA0CAB">
      <w:pPr>
        <w:rPr>
          <w:rStyle w:val="StyleStyleBold12pt"/>
        </w:rPr>
      </w:pPr>
      <w:r w:rsidRPr="004D12CF">
        <w:rPr>
          <w:rStyle w:val="StyleStyleBold12pt"/>
        </w:rPr>
        <w:t xml:space="preserve">Cloud, prof of Communication @ </w:t>
      </w:r>
      <w:proofErr w:type="spellStart"/>
      <w:r w:rsidRPr="004D12CF">
        <w:rPr>
          <w:rStyle w:val="StyleStyleBold12pt"/>
        </w:rPr>
        <w:t>UTexas</w:t>
      </w:r>
      <w:proofErr w:type="spellEnd"/>
      <w:r w:rsidRPr="004D12CF">
        <w:rPr>
          <w:rStyle w:val="StyleStyleBold12pt"/>
        </w:rPr>
        <w:t>, 05 [Dana, Management Communication Quarterly, “Fighting Words: Labor and the Limits of Communication at Staley, 1993 to 1996”]</w:t>
      </w:r>
    </w:p>
    <w:p w:rsidR="00BA0CAB" w:rsidRDefault="00BA0CAB" w:rsidP="00BA0CAB">
      <w:pPr>
        <w:pStyle w:val="Cards"/>
      </w:pPr>
      <w:proofErr w:type="gramStart"/>
      <w:r w:rsidRPr="004D12CF">
        <w:rPr>
          <w:rStyle w:val="StyleBoldUnderline"/>
          <w:highlight w:val="cyan"/>
        </w:rPr>
        <w:t xml:space="preserve">Like managers and </w:t>
      </w:r>
      <w:r>
        <w:rPr>
          <w:rStyle w:val="StyleBoldUnderline"/>
        </w:rPr>
        <w:t>…</w:t>
      </w:r>
      <w:r>
        <w:t xml:space="preserve"> and other benefits (p. 189).</w:t>
      </w:r>
      <w:proofErr w:type="gramEnd"/>
    </w:p>
    <w:p w:rsidR="00BA0CAB" w:rsidRDefault="00BA0CAB" w:rsidP="00BA0CAB">
      <w:pPr>
        <w:pStyle w:val="Heading3"/>
      </w:pPr>
      <w:r>
        <w:t xml:space="preserve">d. </w:t>
      </w:r>
      <w:r>
        <w:t xml:space="preserve">Their postmodern project insulates capitalism from criticism, blunts attempts to analyses market ideology, and allows the worst forms of capitalism to spread </w:t>
      </w:r>
    </w:p>
    <w:p w:rsidR="00BA0CAB" w:rsidRDefault="00BA0CAB" w:rsidP="00BA0CAB">
      <w:pPr>
        <w:pStyle w:val="Style5"/>
        <w:spacing w:line="240" w:lineRule="exact"/>
        <w:jc w:val="both"/>
      </w:pPr>
      <w:r>
        <w:rPr>
          <w:rStyle w:val="CharStyle1"/>
        </w:rPr>
        <w:t>Reconsidering Marx in Post-Marxist Times: A Requiem for Postmodernism?</w:t>
      </w:r>
    </w:p>
    <w:p w:rsidR="00BA0CAB" w:rsidRDefault="00BA0CAB" w:rsidP="00BA0CAB">
      <w:pPr>
        <w:pStyle w:val="Style5"/>
        <w:spacing w:line="240" w:lineRule="exact"/>
      </w:pPr>
      <w:r>
        <w:rPr>
          <w:rStyle w:val="CharStyle1"/>
        </w:rPr>
        <w:t xml:space="preserve">Author(s): Peter </w:t>
      </w:r>
      <w:r w:rsidRPr="0030008D">
        <w:rPr>
          <w:rStyle w:val="CharStyle1"/>
          <w:b/>
        </w:rPr>
        <w:t>McLaren</w:t>
      </w:r>
      <w:r>
        <w:rPr>
          <w:rStyle w:val="CharStyle1"/>
        </w:rPr>
        <w:t xml:space="preserve"> and </w:t>
      </w:r>
      <w:proofErr w:type="spellStart"/>
      <w:r>
        <w:rPr>
          <w:rStyle w:val="CharStyle1"/>
        </w:rPr>
        <w:t>Ramin</w:t>
      </w:r>
      <w:proofErr w:type="spellEnd"/>
      <w:r>
        <w:rPr>
          <w:rStyle w:val="CharStyle1"/>
        </w:rPr>
        <w:t xml:space="preserve"> </w:t>
      </w:r>
      <w:proofErr w:type="spellStart"/>
      <w:r>
        <w:rPr>
          <w:rStyle w:val="CharStyle1"/>
        </w:rPr>
        <w:t>Farahmandpur</w:t>
      </w:r>
      <w:proofErr w:type="spellEnd"/>
    </w:p>
    <w:p w:rsidR="00BA0CAB" w:rsidRDefault="00BA0CAB" w:rsidP="00BA0CAB">
      <w:pPr>
        <w:pStyle w:val="Style5"/>
        <w:spacing w:line="240" w:lineRule="exact"/>
      </w:pPr>
      <w:r>
        <w:rPr>
          <w:rStyle w:val="CharStyle1"/>
        </w:rPr>
        <w:t xml:space="preserve">Source: </w:t>
      </w:r>
      <w:r>
        <w:rPr>
          <w:rStyle w:val="CharStyle0"/>
        </w:rPr>
        <w:t xml:space="preserve">Educational Researcher, </w:t>
      </w:r>
      <w:r>
        <w:rPr>
          <w:rStyle w:val="CharStyle1"/>
        </w:rPr>
        <w:t xml:space="preserve">Vol. 29, No. 3 (Apr., </w:t>
      </w:r>
      <w:r w:rsidRPr="0030008D">
        <w:rPr>
          <w:rStyle w:val="CharStyle1"/>
          <w:b/>
        </w:rPr>
        <w:t>2000</w:t>
      </w:r>
      <w:r>
        <w:rPr>
          <w:rStyle w:val="CharStyle1"/>
        </w:rPr>
        <w:t>), pp. 25-33</w:t>
      </w:r>
    </w:p>
    <w:p w:rsidR="00BA0CAB" w:rsidRDefault="00BA0CAB" w:rsidP="00BA0CAB">
      <w:pPr>
        <w:pStyle w:val="Style5"/>
        <w:spacing w:line="240" w:lineRule="exact"/>
      </w:pPr>
      <w:r>
        <w:rPr>
          <w:rStyle w:val="CharStyle1"/>
        </w:rPr>
        <w:t xml:space="preserve">Published by: </w:t>
      </w:r>
      <w:hyperlink r:id="rId8" w:history="1">
        <w:r>
          <w:rPr>
            <w:rStyle w:val="CharStyle1"/>
            <w:u w:val="single"/>
          </w:rPr>
          <w:t>American Educational Research Association</w:t>
        </w:r>
      </w:hyperlink>
    </w:p>
    <w:p w:rsidR="00BA0CAB" w:rsidRDefault="00BA0CAB" w:rsidP="00BA0CAB">
      <w:pPr>
        <w:pStyle w:val="Style5"/>
        <w:spacing w:line="240" w:lineRule="exact"/>
        <w:rPr>
          <w:rFonts w:ascii="Palatino Linotype" w:eastAsia="Palatino Linotype" w:hAnsi="Palatino Linotype" w:cs="Palatino Linotype"/>
        </w:rPr>
      </w:pPr>
      <w:r>
        <w:rPr>
          <w:rStyle w:val="CharStyle1"/>
        </w:rPr>
        <w:t xml:space="preserve">Stable URL: </w:t>
      </w:r>
      <w:hyperlink r:id="rId9" w:history="1">
        <w:r>
          <w:rPr>
            <w:rStyle w:val="CharStyle1"/>
            <w:u w:val="single"/>
          </w:rPr>
          <w:t>http://www.jstor.org/sta</w:t>
        </w:r>
        <w:r>
          <w:rPr>
            <w:rStyle w:val="CharStyle3"/>
            <w:u w:val="single"/>
          </w:rPr>
          <w:t>M</w:t>
        </w:r>
        <w:r>
          <w:rPr>
            <w:rStyle w:val="CharStyle1"/>
            <w:u w:val="single"/>
          </w:rPr>
          <w:t xml:space="preserve">i </w:t>
        </w:r>
        <w:r>
          <w:rPr>
            <w:rStyle w:val="CharStyle1"/>
            <w:spacing w:val="60"/>
            <w:u w:val="single"/>
          </w:rPr>
          <w:t>11</w:t>
        </w:r>
        <w:r>
          <w:rPr>
            <w:rStyle w:val="CharStyle1"/>
            <w:u w:val="single"/>
          </w:rPr>
          <w:t xml:space="preserve"> </w:t>
        </w:r>
        <w:proofErr w:type="spellStart"/>
        <w:r>
          <w:rPr>
            <w:rStyle w:val="CharStyle1"/>
            <w:spacing w:val="60"/>
            <w:u w:val="single"/>
          </w:rPr>
          <w:t>n"il</w:t>
        </w:r>
        <w:proofErr w:type="spellEnd"/>
      </w:hyperlink>
      <w:r>
        <w:rPr>
          <w:rStyle w:val="CharStyle2"/>
        </w:rPr>
        <w:t>^^^M</w:t>
      </w:r>
    </w:p>
    <w:p w:rsidR="00BA0CAB" w:rsidRDefault="00BA0CAB" w:rsidP="00BA0CAB">
      <w:pPr>
        <w:pStyle w:val="Style5"/>
        <w:spacing w:before="14"/>
      </w:pPr>
      <w:r>
        <w:rPr>
          <w:rStyle w:val="CharStyle1"/>
        </w:rPr>
        <w:t>Accessed: 11/09/2011 23:35</w:t>
      </w:r>
    </w:p>
    <w:p w:rsidR="00BA0CAB" w:rsidRDefault="00BA0CAB" w:rsidP="00BA0CAB">
      <w:pPr>
        <w:pStyle w:val="Style19"/>
        <w:ind w:left="48"/>
        <w:rPr>
          <w:rStyle w:val="CharStyle18"/>
        </w:rPr>
      </w:pPr>
      <w:r>
        <w:rPr>
          <w:rStyle w:val="CharStyle18"/>
        </w:rPr>
        <w:t xml:space="preserve">Despite its </w:t>
      </w:r>
      <w:proofErr w:type="gramStart"/>
      <w:r>
        <w:rPr>
          <w:rStyle w:val="CharStyle18"/>
        </w:rPr>
        <w:t xml:space="preserve">successes, </w:t>
      </w:r>
      <w:r>
        <w:rPr>
          <w:rStyle w:val="StyleBoldUnderline"/>
          <w:highlight w:val="cyan"/>
        </w:rPr>
        <w:t>…</w:t>
      </w:r>
      <w:proofErr w:type="gramEnd"/>
      <w:r w:rsidRPr="0030008D">
        <w:rPr>
          <w:rStyle w:val="StyleBoldUnderline"/>
          <w:highlight w:val="cyan"/>
        </w:rPr>
        <w:t xml:space="preserve"> most troublesome determinations</w:t>
      </w:r>
      <w:r>
        <w:rPr>
          <w:rStyle w:val="CharStyle18"/>
        </w:rPr>
        <w:t>.</w:t>
      </w:r>
    </w:p>
    <w:p w:rsidR="00BA0CAB" w:rsidRPr="003E5E45" w:rsidRDefault="00BA0CAB" w:rsidP="00BA0CAB">
      <w:pPr>
        <w:pStyle w:val="Heading3"/>
      </w:pPr>
      <w:proofErr w:type="gramStart"/>
      <w:r w:rsidRPr="003E5E45">
        <w:t>Its</w:t>
      </w:r>
      <w:proofErr w:type="gramEnd"/>
      <w:r w:rsidRPr="003E5E45">
        <w:t xml:space="preserve"> try or die for the negative—capitalism makes multiple scenarios for extinction an inevitability.</w:t>
      </w:r>
    </w:p>
    <w:p w:rsidR="00BA0CAB" w:rsidRPr="004D12CF" w:rsidRDefault="00BA0CAB" w:rsidP="00BA0CAB">
      <w:pPr>
        <w:rPr>
          <w:rStyle w:val="StyleStyleBold12pt"/>
        </w:rPr>
      </w:pPr>
      <w:r w:rsidRPr="004D12CF">
        <w:rPr>
          <w:rStyle w:val="StyleStyleBold12pt"/>
        </w:rPr>
        <w:t>Theory &amp; Praxis 2009</w:t>
      </w:r>
    </w:p>
    <w:p w:rsidR="00BA0CAB" w:rsidRPr="004D12CF" w:rsidRDefault="00BA0CAB" w:rsidP="00BA0CAB">
      <w:pPr>
        <w:rPr>
          <w:rStyle w:val="StyleStyleBold12pt"/>
        </w:rPr>
      </w:pPr>
      <w:hyperlink r:id="rId10" w:history="1">
        <w:r w:rsidRPr="004D12CF">
          <w:rPr>
            <w:rStyle w:val="StyleStyleBold12pt"/>
          </w:rPr>
          <w:t>http://one-dimensional.blogspot.com/</w:t>
        </w:r>
      </w:hyperlink>
    </w:p>
    <w:p w:rsidR="00BA0CAB" w:rsidRPr="004D12CF" w:rsidRDefault="00BA0CAB" w:rsidP="00BA0CAB">
      <w:pPr>
        <w:rPr>
          <w:rStyle w:val="StyleBoldUnderline"/>
          <w:b/>
        </w:rPr>
      </w:pPr>
      <w:proofErr w:type="gramStart"/>
      <w:r w:rsidRPr="00896DF8">
        <w:rPr>
          <w:rStyle w:val="CardsFont12pt"/>
        </w:rPr>
        <w:t xml:space="preserve">In a little </w:t>
      </w:r>
      <w:r>
        <w:rPr>
          <w:rStyle w:val="CardsFont12pt"/>
        </w:rPr>
        <w:t>…</w:t>
      </w:r>
      <w:r w:rsidRPr="00560AEA">
        <w:rPr>
          <w:rStyle w:val="StyleBoldUnderline"/>
          <w:b/>
          <w:highlight w:val="cyan"/>
        </w:rPr>
        <w:t>to smash it.</w:t>
      </w:r>
      <w:proofErr w:type="gramEnd"/>
    </w:p>
    <w:p w:rsidR="00BA0CAB" w:rsidRDefault="00BA0CAB" w:rsidP="00BA0CAB"/>
    <w:p w:rsidR="00BA0CAB" w:rsidRPr="00A13E0B" w:rsidRDefault="00BA0CAB" w:rsidP="00BA0CAB">
      <w:pPr>
        <w:rPr>
          <w:rFonts w:ascii="Georgia" w:hAnsi="Georgia"/>
          <w:b/>
        </w:rPr>
      </w:pPr>
      <w:r w:rsidRPr="00A13E0B">
        <w:rPr>
          <w:rFonts w:ascii="Georgia" w:hAnsi="Georgia"/>
          <w:b/>
        </w:rPr>
        <w:t>The impact—capitalism pathologically prioritizes short-term profit over long term viability of the system—this form of rationalistic logic guarantees the inevitable deployment of every scenario for global destruction including nuclear war, ecological damage, space militarization, and many other scenarios—extinction is inevitable in their framework—alternative is the only hope because humanity survives on a thin margin generated by the dissidence against capitalism in imperial states—its try or die</w:t>
      </w:r>
    </w:p>
    <w:p w:rsidR="00BA0CAB" w:rsidRPr="00A13E0B" w:rsidRDefault="00BA0CAB" w:rsidP="00BA0CAB">
      <w:r w:rsidRPr="00A13E0B">
        <w:rPr>
          <w:rFonts w:ascii="Georgia" w:hAnsi="Georgia"/>
          <w:b/>
        </w:rPr>
        <w:t>Marko 2003</w:t>
      </w:r>
      <w:r w:rsidRPr="00A13E0B">
        <w:t>—5/14, https://www2.indymedia.org.uk/en/2003/05/68173.html</w:t>
      </w:r>
    </w:p>
    <w:p w:rsidR="00BA0CAB" w:rsidRPr="00A13E0B" w:rsidRDefault="00BA0CAB" w:rsidP="00BA0CAB">
      <w:pPr>
        <w:tabs>
          <w:tab w:val="left" w:pos="360"/>
        </w:tabs>
      </w:pPr>
      <w:proofErr w:type="gramStart"/>
      <w:r w:rsidRPr="00A13E0B">
        <w:t xml:space="preserve">Bertrand Russell throughout </w:t>
      </w:r>
      <w:r>
        <w:t>…</w:t>
      </w:r>
      <w:r w:rsidRPr="00A13E0B">
        <w:rPr>
          <w:rStyle w:val="StyleBoldUnderline"/>
        </w:rPr>
        <w:t xml:space="preserve"> of its time.</w:t>
      </w:r>
      <w:proofErr w:type="gramEnd"/>
      <w:r w:rsidRPr="00A13E0B">
        <w:t xml:space="preserve"> </w:t>
      </w:r>
    </w:p>
    <w:p w:rsidR="00BA0CAB" w:rsidRDefault="00BA0CAB" w:rsidP="00BA0CAB">
      <w:pPr>
        <w:pStyle w:val="Heading3"/>
      </w:pPr>
      <w:r>
        <w:t xml:space="preserve">Alt: Vote negative as an act of solidarity. </w:t>
      </w:r>
    </w:p>
    <w:p w:rsidR="00BA0CAB" w:rsidRDefault="00BA0CAB" w:rsidP="00BA0CAB">
      <w:pPr>
        <w:pStyle w:val="Heading3"/>
      </w:pPr>
      <w:r>
        <w:t xml:space="preserve">Struggles matter – Solidarity transcends nationality and makes resistance to institutions possible. It’s about embracing actions, not revealing. </w:t>
      </w:r>
    </w:p>
    <w:p w:rsidR="00BA0CAB" w:rsidRPr="004D12CF" w:rsidRDefault="00BA0CAB" w:rsidP="00BA0CAB">
      <w:pPr>
        <w:rPr>
          <w:rStyle w:val="StyleStyleBold12pt"/>
        </w:rPr>
      </w:pPr>
      <w:proofErr w:type="gramStart"/>
      <w:r w:rsidRPr="004D12CF">
        <w:rPr>
          <w:rStyle w:val="StyleStyleBold12pt"/>
        </w:rPr>
        <w:t>Cloud, Professor of Communication Studies @ Texas, ‘6 (Dana, Communication and Critical/Cultural Studies Vol. 3, No. 4, December, pp. 329</w:t>
      </w:r>
      <w:r w:rsidRPr="004D12CF">
        <w:rPr>
          <w:rStyle w:val="StyleStyleBold12pt"/>
          <w:rFonts w:cs="Georgia"/>
        </w:rPr>
        <w:t>􏰜</w:t>
      </w:r>
      <w:r w:rsidRPr="004D12CF">
        <w:rPr>
          <w:rStyle w:val="StyleStyleBold12pt"/>
        </w:rPr>
        <w:t>354, “The Matrix and Critical Theory’s Desertion of the Real.”)</w:t>
      </w:r>
      <w:proofErr w:type="gramEnd"/>
      <w:r w:rsidRPr="004D12CF">
        <w:rPr>
          <w:rStyle w:val="StyleStyleBold12pt"/>
        </w:rPr>
        <w:t>-</w:t>
      </w:r>
      <w:proofErr w:type="spellStart"/>
      <w:r w:rsidRPr="004D12CF">
        <w:rPr>
          <w:rStyle w:val="StyleStyleBold12pt"/>
        </w:rPr>
        <w:t>mikee</w:t>
      </w:r>
      <w:proofErr w:type="spellEnd"/>
    </w:p>
    <w:p w:rsidR="00BA0CAB" w:rsidRDefault="00BA0CAB" w:rsidP="00BA0CAB">
      <w:pPr>
        <w:pStyle w:val="Cards"/>
        <w:rPr>
          <w:rFonts w:ascii="Helvetica" w:hAnsi="Helvetica" w:cs="Helvetica"/>
          <w:color w:val="000000"/>
          <w:sz w:val="14"/>
          <w:szCs w:val="14"/>
        </w:rPr>
      </w:pPr>
      <w:r w:rsidRPr="00DD2B0C">
        <w:t xml:space="preserve">Aimed at producing </w:t>
      </w:r>
      <w:r>
        <w:t>…</w:t>
      </w:r>
      <w:r w:rsidRPr="00DD2B0C">
        <w:t xml:space="preserve"> anti-sweatshop movement.119</w:t>
      </w:r>
      <w:r>
        <w:t xml:space="preserve"> </w:t>
      </w:r>
    </w:p>
    <w:p w:rsidR="00BA0CAB" w:rsidRDefault="00BA0CAB" w:rsidP="00BA0CAB"/>
    <w:p w:rsidR="00BA0CAB" w:rsidRDefault="00BA0CAB" w:rsidP="00BA0CAB">
      <w:pPr>
        <w:pStyle w:val="Heading2"/>
      </w:pPr>
      <w:r>
        <w:t>1NR</w:t>
      </w:r>
    </w:p>
    <w:p w:rsidR="00BA0CAB" w:rsidRDefault="00BA0CAB" w:rsidP="00BA0CAB"/>
    <w:p w:rsidR="00BA0CAB" w:rsidRPr="00CE4EEC" w:rsidRDefault="00BA0CAB" w:rsidP="00BA0CAB">
      <w:r>
        <w:rPr>
          <w:noProof/>
        </w:rPr>
        <w:drawing>
          <wp:inline distT="0" distB="0" distL="0" distR="0" wp14:anchorId="148E4104" wp14:editId="3060E6EF">
            <wp:extent cx="7493392" cy="3552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99947" cy="3555933"/>
                    </a:xfrm>
                    <a:prstGeom prst="rect">
                      <a:avLst/>
                    </a:prstGeom>
                    <a:noFill/>
                    <a:ln>
                      <a:noFill/>
                    </a:ln>
                  </pic:spPr>
                </pic:pic>
              </a:graphicData>
            </a:graphic>
          </wp:inline>
        </w:drawing>
      </w:r>
    </w:p>
    <w:p w:rsidR="00BA0CAB" w:rsidRDefault="00BA0CAB" w:rsidP="00BA0CAB">
      <w:pPr>
        <w:pStyle w:val="Heading3"/>
      </w:pPr>
      <w:r>
        <w:t xml:space="preserve">And, Iraq proves that capitalism still needs physical forces – only voting negative offers an emancipatory politics based on solidarity with countless movements challenging capitalism. </w:t>
      </w:r>
    </w:p>
    <w:p w:rsidR="00BA0CAB" w:rsidRPr="004D12CF" w:rsidRDefault="00BA0CAB" w:rsidP="00BA0CAB">
      <w:pPr>
        <w:rPr>
          <w:rStyle w:val="StyleStyleBold12pt"/>
        </w:rPr>
      </w:pPr>
      <w:r w:rsidRPr="004D12CF">
        <w:rPr>
          <w:rStyle w:val="StyleStyleBold12pt"/>
        </w:rPr>
        <w:t xml:space="preserve">Dana L. Cloud, Steve </w:t>
      </w:r>
      <w:proofErr w:type="spellStart"/>
      <w:r w:rsidRPr="004D12CF">
        <w:rPr>
          <w:rStyle w:val="StyleStyleBold12pt"/>
        </w:rPr>
        <w:t>Macek</w:t>
      </w:r>
      <w:proofErr w:type="spellEnd"/>
      <w:r w:rsidRPr="004D12CF">
        <w:rPr>
          <w:rStyle w:val="StyleStyleBold12pt"/>
        </w:rPr>
        <w:t xml:space="preserve">, and James </w:t>
      </w:r>
      <w:proofErr w:type="spellStart"/>
      <w:r w:rsidRPr="004D12CF">
        <w:rPr>
          <w:rStyle w:val="StyleStyleBold12pt"/>
        </w:rPr>
        <w:t>Arnt</w:t>
      </w:r>
      <w:proofErr w:type="spellEnd"/>
      <w:r w:rsidRPr="004D12CF">
        <w:rPr>
          <w:rStyle w:val="StyleStyleBold12pt"/>
        </w:rPr>
        <w:t xml:space="preserve"> </w:t>
      </w:r>
      <w:proofErr w:type="spellStart"/>
      <w:r w:rsidRPr="004D12CF">
        <w:rPr>
          <w:rStyle w:val="StyleStyleBold12pt"/>
        </w:rPr>
        <w:t>Aune</w:t>
      </w:r>
      <w:proofErr w:type="spellEnd"/>
      <w:r w:rsidRPr="004D12CF">
        <w:rPr>
          <w:rStyle w:val="StyleStyleBold12pt"/>
        </w:rPr>
        <w:t xml:space="preserve">, ‘6 (Department of Communication Studies University of Texas, Austin Department of Speech Communication North Central College, Department of Communication Texas </w:t>
      </w:r>
      <w:proofErr w:type="gramStart"/>
      <w:r w:rsidRPr="004D12CF">
        <w:rPr>
          <w:rStyle w:val="StyleStyleBold12pt"/>
        </w:rPr>
        <w:t>A&amp;M</w:t>
      </w:r>
      <w:proofErr w:type="gramEnd"/>
      <w:r w:rsidRPr="004D12CF">
        <w:rPr>
          <w:rStyle w:val="StyleStyleBold12pt"/>
        </w:rPr>
        <w:t xml:space="preserve"> “The Limbo of Ethical Simulacra”: A Reply to Ron Greene,” Philosophy and Rhetoric, Vol. 39, No. 1)-</w:t>
      </w:r>
      <w:proofErr w:type="spellStart"/>
      <w:r w:rsidRPr="004D12CF">
        <w:rPr>
          <w:rStyle w:val="StyleStyleBold12pt"/>
        </w:rPr>
        <w:t>mikee</w:t>
      </w:r>
      <w:proofErr w:type="spellEnd"/>
    </w:p>
    <w:p w:rsidR="00BA0CAB" w:rsidRPr="00713DA9" w:rsidRDefault="00BA0CAB" w:rsidP="00BA0CAB">
      <w:pPr>
        <w:pStyle w:val="Cards"/>
        <w:rPr>
          <w:rStyle w:val="CardsHighlight"/>
        </w:rPr>
      </w:pPr>
      <w:r w:rsidRPr="005813D0">
        <w:rPr>
          <w:rStyle w:val="CardsFont12pt"/>
        </w:rPr>
        <w:t xml:space="preserve">On this </w:t>
      </w:r>
      <w:proofErr w:type="gramStart"/>
      <w:r w:rsidRPr="005813D0">
        <w:rPr>
          <w:rStyle w:val="CardsFont12pt"/>
        </w:rPr>
        <w:t xml:space="preserve">point, </w:t>
      </w:r>
      <w:r>
        <w:rPr>
          <w:rStyle w:val="CardsFont12pt"/>
        </w:rPr>
        <w:t>…</w:t>
      </w:r>
      <w:proofErr w:type="gramEnd"/>
      <w:r w:rsidRPr="00713DA9">
        <w:rPr>
          <w:rStyle w:val="CardsHighlight"/>
        </w:rPr>
        <w:t xml:space="preserve"> stage of history.</w:t>
      </w:r>
    </w:p>
    <w:p w:rsidR="00BA0CAB" w:rsidRDefault="00BA0CAB" w:rsidP="00BA0CAB">
      <w:pPr>
        <w:pStyle w:val="Heading3"/>
      </w:pPr>
      <w:r>
        <w:t>They posit stories of change as more important than Marxist change – cultural changes distract us from proper material ways to deal with capitalist exploitation of labor</w:t>
      </w:r>
    </w:p>
    <w:p w:rsidR="00BA0CAB" w:rsidRPr="00827B30" w:rsidRDefault="00BA0CAB" w:rsidP="00BA0CAB">
      <w:pPr>
        <w:rPr>
          <w:rStyle w:val="StyleStyleBold12pt"/>
        </w:rPr>
      </w:pPr>
      <w:r w:rsidRPr="00827B30">
        <w:rPr>
          <w:rStyle w:val="StyleStyleBold12pt"/>
        </w:rPr>
        <w:t xml:space="preserve">Stephen </w:t>
      </w:r>
      <w:proofErr w:type="spellStart"/>
      <w:r w:rsidRPr="00827B30">
        <w:rPr>
          <w:rStyle w:val="StyleStyleBold12pt"/>
        </w:rPr>
        <w:t>Tumino</w:t>
      </w:r>
      <w:proofErr w:type="spellEnd"/>
      <w:r w:rsidRPr="00827B30">
        <w:rPr>
          <w:rStyle w:val="StyleStyleBold12pt"/>
        </w:rPr>
        <w:t>, English—Pitt, 2002</w:t>
      </w:r>
    </w:p>
    <w:p w:rsidR="00BA0CAB" w:rsidRPr="00827B30" w:rsidRDefault="00BA0CAB" w:rsidP="00BA0CAB">
      <w:pPr>
        <w:rPr>
          <w:rStyle w:val="StyleStyleBold12pt"/>
        </w:rPr>
      </w:pPr>
      <w:r w:rsidRPr="00827B30">
        <w:rPr>
          <w:rStyle w:val="StyleStyleBold12pt"/>
        </w:rPr>
        <w:t xml:space="preserve">“Contesting the Empire-al Imaginary: The Truth of Democracy as Class,” http://www.redcritique.org/MayJune02/contestingtheempirealimaginary.htm </w:t>
      </w:r>
    </w:p>
    <w:p w:rsidR="00BA0CAB" w:rsidRPr="00827B30" w:rsidRDefault="00BA0CAB" w:rsidP="00BA0CAB">
      <w:proofErr w:type="gramStart"/>
      <w:r w:rsidRPr="00827B30">
        <w:t xml:space="preserve">Against the totally </w:t>
      </w:r>
      <w:r>
        <w:t>…</w:t>
      </w:r>
      <w:r w:rsidRPr="00827B30">
        <w:rPr>
          <w:rStyle w:val="StyleBoldUnderline"/>
        </w:rPr>
        <w:t xml:space="preserve"> now in the US.</w:t>
      </w:r>
      <w:proofErr w:type="gramEnd"/>
    </w:p>
    <w:p w:rsidR="00BA0CAB" w:rsidRPr="00DF7041" w:rsidRDefault="00BA0CAB" w:rsidP="00BA0CAB">
      <w:pPr>
        <w:pStyle w:val="Heading3"/>
      </w:pPr>
      <w:r>
        <w:t>Recognition of capitalism is not enough – their understanding of capitalism through an epistemological lens makes deciding between competing representations impossible, ignoring the ontological effect unequal distributions of wealth have on power relationships</w:t>
      </w:r>
    </w:p>
    <w:p w:rsidR="00BA0CAB" w:rsidRPr="00387EB3" w:rsidRDefault="00BA0CAB" w:rsidP="00BA0CAB">
      <w:pPr>
        <w:rPr>
          <w:rStyle w:val="StyleStyleBold12pt"/>
        </w:rPr>
      </w:pPr>
      <w:proofErr w:type="spellStart"/>
      <w:r w:rsidRPr="00387EB3">
        <w:rPr>
          <w:rStyle w:val="StyleDate"/>
        </w:rPr>
        <w:t>Kapoor</w:t>
      </w:r>
      <w:proofErr w:type="spellEnd"/>
      <w:r w:rsidRPr="00387EB3">
        <w:rPr>
          <w:rStyle w:val="StyleDate"/>
        </w:rPr>
        <w:t>, 2008</w:t>
      </w:r>
      <w:r w:rsidRPr="00387EB3">
        <w:rPr>
          <w:rStyle w:val="StyleStyleBold12pt"/>
        </w:rPr>
        <w:t xml:space="preserve"> (</w:t>
      </w:r>
      <w:proofErr w:type="spellStart"/>
      <w:r w:rsidRPr="00387EB3">
        <w:rPr>
          <w:rStyle w:val="StyleStyleBold12pt"/>
        </w:rPr>
        <w:t>Ilan</w:t>
      </w:r>
      <w:proofErr w:type="spellEnd"/>
      <w:r w:rsidRPr="00387EB3">
        <w:rPr>
          <w:rStyle w:val="StyleStyleBold12pt"/>
        </w:rPr>
        <w:t>, Associate Professor at the Faculty of Environmental Studies, York University, “The Postcolonial Politics of Development,” p.</w:t>
      </w:r>
      <w:r>
        <w:rPr>
          <w:rStyle w:val="StyleStyleBold12pt"/>
        </w:rPr>
        <w:t xml:space="preserve"> 15-16</w:t>
      </w:r>
      <w:r w:rsidRPr="00387EB3">
        <w:rPr>
          <w:rStyle w:val="StyleStyleBold12pt"/>
        </w:rPr>
        <w:t>)</w:t>
      </w:r>
    </w:p>
    <w:p w:rsidR="00BA0CAB" w:rsidRPr="00927633" w:rsidRDefault="00BA0CAB" w:rsidP="00BA0CAB">
      <w:pPr>
        <w:rPr>
          <w:sz w:val="16"/>
        </w:rPr>
      </w:pPr>
      <w:r w:rsidRPr="006642CD">
        <w:rPr>
          <w:sz w:val="16"/>
        </w:rPr>
        <w:t xml:space="preserve">The problem is that </w:t>
      </w:r>
      <w:r>
        <w:rPr>
          <w:rStyle w:val="StyleBoldUnderline"/>
        </w:rPr>
        <w:t>…</w:t>
      </w:r>
      <w:bookmarkStart w:id="0" w:name="_GoBack"/>
      <w:bookmarkEnd w:id="0"/>
      <w:r w:rsidRPr="006642CD">
        <w:rPr>
          <w:sz w:val="16"/>
        </w:rPr>
        <w:t xml:space="preserve"> types of situations.</w:t>
      </w:r>
    </w:p>
    <w:p w:rsidR="00BA0CAB" w:rsidRPr="00BA0CAB" w:rsidRDefault="00BA0CAB" w:rsidP="00BA0CAB">
      <w:pPr>
        <w:pStyle w:val="Nothing"/>
        <w:rPr>
          <w:b/>
        </w:rPr>
      </w:pPr>
    </w:p>
    <w:p w:rsidR="00D51ABF" w:rsidRPr="00383E0A" w:rsidRDefault="00D51ABF" w:rsidP="00383E0A"/>
    <w:sectPr w:rsidR="00D51ABF" w:rsidRPr="00383E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786" w:rsidRDefault="006A2786" w:rsidP="005F5576">
      <w:r>
        <w:separator/>
      </w:r>
    </w:p>
  </w:endnote>
  <w:endnote w:type="continuationSeparator" w:id="0">
    <w:p w:rsidR="006A2786" w:rsidRDefault="006A278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786" w:rsidRDefault="006A2786" w:rsidP="005F5576">
      <w:r>
        <w:separator/>
      </w:r>
    </w:p>
  </w:footnote>
  <w:footnote w:type="continuationSeparator" w:id="0">
    <w:p w:rsidR="006A2786" w:rsidRDefault="006A278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C068D3"/>
    <w:multiLevelType w:val="hybridMultilevel"/>
    <w:tmpl w:val="4D3C7B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CAB"/>
    <w:rsid w:val="00000118"/>
    <w:rsid w:val="00021F29"/>
    <w:rsid w:val="00027EED"/>
    <w:rsid w:val="00033028"/>
    <w:rsid w:val="00052A1D"/>
    <w:rsid w:val="0007162E"/>
    <w:rsid w:val="00090287"/>
    <w:rsid w:val="00090BA2"/>
    <w:rsid w:val="00097D7E"/>
    <w:rsid w:val="000A4FA5"/>
    <w:rsid w:val="000C65C8"/>
    <w:rsid w:val="000D2AE5"/>
    <w:rsid w:val="000D3A26"/>
    <w:rsid w:val="000D3D8D"/>
    <w:rsid w:val="000E41A3"/>
    <w:rsid w:val="000F37E7"/>
    <w:rsid w:val="00114663"/>
    <w:rsid w:val="0012057B"/>
    <w:rsid w:val="00126D92"/>
    <w:rsid w:val="00140397"/>
    <w:rsid w:val="0014072D"/>
    <w:rsid w:val="00141FBF"/>
    <w:rsid w:val="0016509D"/>
    <w:rsid w:val="00175018"/>
    <w:rsid w:val="00177A1E"/>
    <w:rsid w:val="00182D51"/>
    <w:rsid w:val="0019587B"/>
    <w:rsid w:val="001C1D82"/>
    <w:rsid w:val="001C2147"/>
    <w:rsid w:val="001C7C90"/>
    <w:rsid w:val="001D0D51"/>
    <w:rsid w:val="002009AE"/>
    <w:rsid w:val="00240C4E"/>
    <w:rsid w:val="00243DC0"/>
    <w:rsid w:val="00257696"/>
    <w:rsid w:val="00272786"/>
    <w:rsid w:val="00287AB7"/>
    <w:rsid w:val="00290E0A"/>
    <w:rsid w:val="002A213E"/>
    <w:rsid w:val="002A612B"/>
    <w:rsid w:val="002D2946"/>
    <w:rsid w:val="002E4DD9"/>
    <w:rsid w:val="002F0314"/>
    <w:rsid w:val="0031182D"/>
    <w:rsid w:val="00326EEB"/>
    <w:rsid w:val="0033078A"/>
    <w:rsid w:val="00341D6C"/>
    <w:rsid w:val="00347E74"/>
    <w:rsid w:val="00383E0A"/>
    <w:rsid w:val="00395C83"/>
    <w:rsid w:val="003A2A3B"/>
    <w:rsid w:val="003A440C"/>
    <w:rsid w:val="003B024E"/>
    <w:rsid w:val="003B183E"/>
    <w:rsid w:val="003B2F3E"/>
    <w:rsid w:val="003E4831"/>
    <w:rsid w:val="00450882"/>
    <w:rsid w:val="0045442E"/>
    <w:rsid w:val="00462418"/>
    <w:rsid w:val="00475E03"/>
    <w:rsid w:val="0047798D"/>
    <w:rsid w:val="004931DE"/>
    <w:rsid w:val="004A6E81"/>
    <w:rsid w:val="004A7806"/>
    <w:rsid w:val="004D3745"/>
    <w:rsid w:val="004E3132"/>
    <w:rsid w:val="004E552E"/>
    <w:rsid w:val="004E656D"/>
    <w:rsid w:val="004F0849"/>
    <w:rsid w:val="004F173C"/>
    <w:rsid w:val="004F1B8C"/>
    <w:rsid w:val="004F45B0"/>
    <w:rsid w:val="005020C3"/>
    <w:rsid w:val="00513FA2"/>
    <w:rsid w:val="005349E1"/>
    <w:rsid w:val="00537EF5"/>
    <w:rsid w:val="005434D0"/>
    <w:rsid w:val="0054437C"/>
    <w:rsid w:val="00546D61"/>
    <w:rsid w:val="005579BF"/>
    <w:rsid w:val="00573677"/>
    <w:rsid w:val="00575F7D"/>
    <w:rsid w:val="00580383"/>
    <w:rsid w:val="00580E40"/>
    <w:rsid w:val="00590731"/>
    <w:rsid w:val="005A506B"/>
    <w:rsid w:val="005A701C"/>
    <w:rsid w:val="005B3140"/>
    <w:rsid w:val="005E3FE4"/>
    <w:rsid w:val="005E572E"/>
    <w:rsid w:val="005F5576"/>
    <w:rsid w:val="006014AB"/>
    <w:rsid w:val="00641025"/>
    <w:rsid w:val="006672D8"/>
    <w:rsid w:val="00670D96"/>
    <w:rsid w:val="00672877"/>
    <w:rsid w:val="00683154"/>
    <w:rsid w:val="00690115"/>
    <w:rsid w:val="00693039"/>
    <w:rsid w:val="006A2786"/>
    <w:rsid w:val="006E53F0"/>
    <w:rsid w:val="006F7CDF"/>
    <w:rsid w:val="00700BDB"/>
    <w:rsid w:val="00701E73"/>
    <w:rsid w:val="00744F58"/>
    <w:rsid w:val="00760A29"/>
    <w:rsid w:val="00771E18"/>
    <w:rsid w:val="007739F1"/>
    <w:rsid w:val="007815E5"/>
    <w:rsid w:val="00787343"/>
    <w:rsid w:val="00790BFA"/>
    <w:rsid w:val="00791121"/>
    <w:rsid w:val="007A3D06"/>
    <w:rsid w:val="007D65A7"/>
    <w:rsid w:val="008133F9"/>
    <w:rsid w:val="00854C66"/>
    <w:rsid w:val="008553E1"/>
    <w:rsid w:val="0087643B"/>
    <w:rsid w:val="008A64C9"/>
    <w:rsid w:val="008B24B7"/>
    <w:rsid w:val="008C7F44"/>
    <w:rsid w:val="008D4273"/>
    <w:rsid w:val="008E0E4F"/>
    <w:rsid w:val="008F322F"/>
    <w:rsid w:val="00914596"/>
    <w:rsid w:val="009146BF"/>
    <w:rsid w:val="00930D1F"/>
    <w:rsid w:val="00935127"/>
    <w:rsid w:val="0094256C"/>
    <w:rsid w:val="009706C1"/>
    <w:rsid w:val="00984B38"/>
    <w:rsid w:val="009B2B47"/>
    <w:rsid w:val="009C4298"/>
    <w:rsid w:val="009D318C"/>
    <w:rsid w:val="00A10B8B"/>
    <w:rsid w:val="00A26733"/>
    <w:rsid w:val="00A46C7F"/>
    <w:rsid w:val="00A5091C"/>
    <w:rsid w:val="00A5107F"/>
    <w:rsid w:val="00A77145"/>
    <w:rsid w:val="00A82989"/>
    <w:rsid w:val="00A904FE"/>
    <w:rsid w:val="00AC7B3B"/>
    <w:rsid w:val="00AD3CE6"/>
    <w:rsid w:val="00AD5006"/>
    <w:rsid w:val="00AE7586"/>
    <w:rsid w:val="00AF7A65"/>
    <w:rsid w:val="00B06710"/>
    <w:rsid w:val="00B357BA"/>
    <w:rsid w:val="00B768B6"/>
    <w:rsid w:val="00B816A3"/>
    <w:rsid w:val="00B908D1"/>
    <w:rsid w:val="00BA0CAB"/>
    <w:rsid w:val="00BE2408"/>
    <w:rsid w:val="00BE3EC6"/>
    <w:rsid w:val="00BE6528"/>
    <w:rsid w:val="00C27212"/>
    <w:rsid w:val="00C34185"/>
    <w:rsid w:val="00C42DD6"/>
    <w:rsid w:val="00C7411E"/>
    <w:rsid w:val="00CA4AF6"/>
    <w:rsid w:val="00CB4E6D"/>
    <w:rsid w:val="00CC23DE"/>
    <w:rsid w:val="00CD3E3A"/>
    <w:rsid w:val="00CF6C18"/>
    <w:rsid w:val="00D004DA"/>
    <w:rsid w:val="00D03BD0"/>
    <w:rsid w:val="00D33B91"/>
    <w:rsid w:val="00D415C6"/>
    <w:rsid w:val="00D51ABF"/>
    <w:rsid w:val="00D57CBF"/>
    <w:rsid w:val="00D94CA3"/>
    <w:rsid w:val="00D96595"/>
    <w:rsid w:val="00DA018C"/>
    <w:rsid w:val="00DB5489"/>
    <w:rsid w:val="00DB6C98"/>
    <w:rsid w:val="00DC00DC"/>
    <w:rsid w:val="00DC701C"/>
    <w:rsid w:val="00E00376"/>
    <w:rsid w:val="00E14EBD"/>
    <w:rsid w:val="00E16734"/>
    <w:rsid w:val="00E2367A"/>
    <w:rsid w:val="00E35FC9"/>
    <w:rsid w:val="00E377A4"/>
    <w:rsid w:val="00E420E9"/>
    <w:rsid w:val="00E4635D"/>
    <w:rsid w:val="00E53204"/>
    <w:rsid w:val="00E61D76"/>
    <w:rsid w:val="00E90AA6"/>
    <w:rsid w:val="00EA2926"/>
    <w:rsid w:val="00EC1A81"/>
    <w:rsid w:val="00EC7E5C"/>
    <w:rsid w:val="00ED78F1"/>
    <w:rsid w:val="00EE3D66"/>
    <w:rsid w:val="00EF0F62"/>
    <w:rsid w:val="00F057C6"/>
    <w:rsid w:val="00F5019D"/>
    <w:rsid w:val="00F634D6"/>
    <w:rsid w:val="00F6473F"/>
    <w:rsid w:val="00FA6761"/>
    <w:rsid w:val="00FB43B1"/>
    <w:rsid w:val="00FC0608"/>
    <w:rsid w:val="00FC2155"/>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0"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next w:val="Nothing"/>
    <w:qFormat/>
    <w:rsid w:val="00BA0CAB"/>
    <w:pPr>
      <w:jc w:val="both"/>
    </w:pPr>
    <w:rPr>
      <w:rFonts w:ascii="Times New Roman" w:eastAsia="Calibri" w:hAnsi="Times New Roman"/>
      <w:sz w:val="24"/>
    </w:rPr>
  </w:style>
  <w:style w:type="paragraph" w:styleId="Heading1">
    <w:name w:val="heading 1"/>
    <w:aliases w:val="Hat"/>
    <w:basedOn w:val="Normal"/>
    <w:next w:val="Normal"/>
    <w:link w:val="Heading1Char"/>
    <w:uiPriority w:val="1"/>
    <w:qFormat/>
    <w:rsid w:val="00290E0A"/>
    <w:pPr>
      <w:keepNext/>
      <w:keepLines/>
      <w:pageBreakBefore/>
      <w:spacing w:before="480"/>
      <w:outlineLvl w:val="0"/>
    </w:pPr>
    <w:rPr>
      <w:rFonts w:eastAsia="Times New Roman"/>
      <w:b/>
      <w:bCs/>
      <w:sz w:val="44"/>
      <w:szCs w:val="28"/>
      <w:u w:val="single"/>
    </w:rPr>
  </w:style>
  <w:style w:type="paragraph" w:styleId="Heading2">
    <w:name w:val="heading 2"/>
    <w:aliases w:val="Block"/>
    <w:basedOn w:val="Normal"/>
    <w:next w:val="Normal"/>
    <w:link w:val="Heading2Char"/>
    <w:uiPriority w:val="2"/>
    <w:qFormat/>
    <w:rsid w:val="00DC00DC"/>
    <w:pPr>
      <w:keepNext/>
      <w:keepLines/>
      <w:pageBreakBefore/>
      <w:spacing w:before="200"/>
      <w:outlineLvl w:val="1"/>
    </w:pPr>
    <w:rPr>
      <w:rFonts w:eastAsia="Times New Roman"/>
      <w:b/>
      <w:bCs/>
      <w:sz w:val="32"/>
      <w:szCs w:val="26"/>
      <w:u w:val="single"/>
    </w:rPr>
  </w:style>
  <w:style w:type="paragraph" w:styleId="Heading3">
    <w:name w:val="heading 3"/>
    <w:aliases w:val="Tag"/>
    <w:basedOn w:val="Normal"/>
    <w:next w:val="Normal"/>
    <w:link w:val="Heading3Char"/>
    <w:qFormat/>
    <w:rsid w:val="00DC00DC"/>
    <w:pPr>
      <w:keepNext/>
      <w:keepLines/>
      <w:spacing w:before="200"/>
      <w:outlineLvl w:val="2"/>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290E0A"/>
    <w:rPr>
      <w:rFonts w:ascii="Georgia" w:eastAsia="Times New Roman" w:hAnsi="Georgia"/>
      <w:b/>
      <w:bCs/>
      <w:sz w:val="44"/>
      <w:szCs w:val="28"/>
      <w:u w:val="single"/>
    </w:rPr>
  </w:style>
  <w:style w:type="character" w:customStyle="1" w:styleId="Heading2Char">
    <w:name w:val="Heading 2 Char"/>
    <w:aliases w:val="Block Char"/>
    <w:link w:val="Heading2"/>
    <w:uiPriority w:val="2"/>
    <w:rsid w:val="00DC00DC"/>
    <w:rPr>
      <w:rFonts w:ascii="Verdana" w:eastAsia="Times New Roman" w:hAnsi="Verdana"/>
      <w:b/>
      <w:bCs/>
      <w:sz w:val="32"/>
      <w:szCs w:val="26"/>
      <w:u w:val="single"/>
    </w:rPr>
  </w:style>
  <w:style w:type="character" w:styleId="Emphasis">
    <w:name w:val="Emphasis"/>
    <w:uiPriority w:val="6"/>
    <w:qFormat/>
    <w:rsid w:val="00FA6761"/>
    <w:rPr>
      <w:rFonts w:ascii="Georgia" w:hAnsi="Georgia"/>
      <w:b/>
      <w:i w:val="0"/>
      <w:iCs/>
      <w:outline w:val="0"/>
      <w:emboss w:val="0"/>
      <w:imprint w:val="0"/>
      <w:sz w:val="24"/>
      <w:u w:val="single"/>
      <w:bdr w:val="single" w:sz="4"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w:link w:val="Heading3"/>
    <w:rsid w:val="00DC00DC"/>
    <w:rPr>
      <w:rFonts w:ascii="Verdana" w:eastAsia="Times New Roman" w:hAnsi="Verdana"/>
      <w:b/>
      <w:bCs/>
      <w:sz w:val="24"/>
    </w:rPr>
  </w:style>
  <w:style w:type="character" w:customStyle="1" w:styleId="StyleBoldUnderline">
    <w:name w:val="Style Bold Underline"/>
    <w:aliases w:val="Underline"/>
    <w:uiPriority w:val="5"/>
    <w:qFormat/>
    <w:rsid w:val="00FA6761"/>
    <w:rPr>
      <w:rFonts w:ascii="Georgia" w:hAnsi="Georgia"/>
      <w:b w:val="0"/>
      <w:bCs/>
      <w:sz w:val="24"/>
      <w:u w:val="single"/>
    </w:rPr>
  </w:style>
  <w:style w:type="character" w:customStyle="1" w:styleId="StyleStyleBold12pt">
    <w:name w:val="Style Style Bold + 12 pt"/>
    <w:aliases w:val="Cite,Style Style Bold + 12pt"/>
    <w:uiPriority w:val="4"/>
    <w:qFormat/>
    <w:rsid w:val="00FA6761"/>
    <w:rPr>
      <w:rFonts w:ascii="Georgia" w:hAnsi="Georgia"/>
      <w:b/>
      <w:bCs/>
      <w:sz w:val="20"/>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StyleDate">
    <w:name w:val="Style Date"/>
    <w:aliases w:val="Author"/>
    <w:basedOn w:val="DefaultParagraphFont"/>
    <w:uiPriority w:val="1"/>
    <w:qFormat/>
    <w:rsid w:val="00FA6761"/>
    <w:rPr>
      <w:rFonts w:ascii="Georgia" w:hAnsi="Georgia"/>
      <w:b/>
      <w:sz w:val="24"/>
      <w:u w:val="single"/>
    </w:rPr>
  </w:style>
  <w:style w:type="paragraph" w:customStyle="1" w:styleId="CardHighlight">
    <w:name w:val="Card Highlight"/>
    <w:basedOn w:val="Normal"/>
    <w:link w:val="CardHighlightChar"/>
    <w:qFormat/>
    <w:rsid w:val="00DC00DC"/>
    <w:pPr>
      <w:shd w:val="clear" w:color="auto" w:fill="66FFFF"/>
    </w:pPr>
    <w:rPr>
      <w:szCs w:val="22"/>
      <w:u w:val="single"/>
    </w:rPr>
  </w:style>
  <w:style w:type="character" w:customStyle="1" w:styleId="CardHighlightChar">
    <w:name w:val="Card Highlight Char"/>
    <w:basedOn w:val="DefaultParagraphFont"/>
    <w:link w:val="CardHighlight"/>
    <w:rsid w:val="00DC00DC"/>
    <w:rPr>
      <w:rFonts w:ascii="Verdana" w:hAnsi="Verdana"/>
      <w:sz w:val="24"/>
      <w:szCs w:val="22"/>
      <w:u w:val="single"/>
      <w:shd w:val="clear" w:color="auto" w:fill="66FFFF"/>
    </w:rPr>
  </w:style>
  <w:style w:type="paragraph" w:customStyle="1" w:styleId="BlockHeaderHidden">
    <w:name w:val="Block Header Hidden"/>
    <w:qFormat/>
    <w:rsid w:val="00FA6761"/>
    <w:pPr>
      <w:pageBreakBefore/>
    </w:pPr>
    <w:rPr>
      <w:rFonts w:ascii="Georgia" w:eastAsia="Times New Roman" w:hAnsi="Georgia"/>
      <w:b/>
      <w:bCs/>
      <w:sz w:val="32"/>
      <w:szCs w:val="26"/>
      <w:u w:val="single"/>
    </w:rPr>
  </w:style>
  <w:style w:type="paragraph" w:customStyle="1" w:styleId="Nothing">
    <w:name w:val="Nothing"/>
    <w:link w:val="NothingChar"/>
    <w:rsid w:val="00BA0CAB"/>
    <w:rPr>
      <w:rFonts w:ascii="Times New Roman" w:eastAsia="Calibri" w:hAnsi="Times New Roman"/>
    </w:rPr>
  </w:style>
  <w:style w:type="paragraph" w:customStyle="1" w:styleId="Cards">
    <w:name w:val="Cards"/>
    <w:next w:val="Nothing"/>
    <w:link w:val="CardsChar"/>
    <w:rsid w:val="00BA0CAB"/>
    <w:pPr>
      <w:jc w:val="both"/>
    </w:pPr>
    <w:rPr>
      <w:rFonts w:ascii="Times New Roman" w:eastAsia="Calibri" w:hAnsi="Times New Roman"/>
    </w:rPr>
  </w:style>
  <w:style w:type="character" w:customStyle="1" w:styleId="CardsChar">
    <w:name w:val="Cards Char"/>
    <w:basedOn w:val="DefaultParagraphFont"/>
    <w:link w:val="Cards"/>
    <w:rsid w:val="00BA0CAB"/>
    <w:rPr>
      <w:rFonts w:ascii="Times New Roman" w:eastAsia="Calibri" w:hAnsi="Times New Roman"/>
    </w:rPr>
  </w:style>
  <w:style w:type="character" w:customStyle="1" w:styleId="NothingChar">
    <w:name w:val="Nothing Char"/>
    <w:basedOn w:val="DefaultParagraphFont"/>
    <w:link w:val="Nothing"/>
    <w:rsid w:val="00BA0CAB"/>
    <w:rPr>
      <w:rFonts w:ascii="Times New Roman" w:eastAsia="Calibri" w:hAnsi="Times New Roman"/>
    </w:rPr>
  </w:style>
  <w:style w:type="character" w:customStyle="1" w:styleId="CardsFont12pt">
    <w:name w:val="Cards + Font 12pt"/>
    <w:basedOn w:val="CardsChar"/>
    <w:uiPriority w:val="1"/>
    <w:rsid w:val="00BA0CAB"/>
    <w:rPr>
      <w:rFonts w:ascii="Times New Roman" w:eastAsia="Calibri" w:hAnsi="Times New Roman"/>
      <w:sz w:val="24"/>
      <w:u w:val="single"/>
    </w:rPr>
  </w:style>
  <w:style w:type="character" w:customStyle="1" w:styleId="CardsHighlight">
    <w:name w:val="Cards Highlight"/>
    <w:basedOn w:val="DefaultParagraphFont"/>
    <w:uiPriority w:val="1"/>
    <w:rsid w:val="00BA0CAB"/>
    <w:rPr>
      <w:rFonts w:ascii="Times New Roman" w:hAnsi="Times New Roman"/>
      <w:sz w:val="24"/>
      <w:u w:val="single"/>
      <w:bdr w:val="none" w:sz="0" w:space="0" w:color="auto"/>
      <w:shd w:val="clear" w:color="auto" w:fill="00FFFF"/>
    </w:rPr>
  </w:style>
  <w:style w:type="paragraph" w:customStyle="1" w:styleId="Style19">
    <w:name w:val="Style19"/>
    <w:basedOn w:val="Normal"/>
    <w:rsid w:val="00BA0CAB"/>
    <w:pPr>
      <w:spacing w:line="218" w:lineRule="exact"/>
      <w:ind w:firstLine="187"/>
    </w:pPr>
    <w:rPr>
      <w:rFonts w:ascii="Book Antiqua" w:eastAsia="Book Antiqua" w:hAnsi="Book Antiqua" w:cs="Book Antiqua"/>
      <w:sz w:val="20"/>
    </w:rPr>
  </w:style>
  <w:style w:type="character" w:customStyle="1" w:styleId="CharStyle13">
    <w:name w:val="CharStyle13"/>
    <w:basedOn w:val="DefaultParagraphFont"/>
    <w:rsid w:val="00BA0CAB"/>
    <w:rPr>
      <w:rFonts w:ascii="Book Antiqua" w:eastAsia="Book Antiqua" w:hAnsi="Book Antiqua" w:cs="Book Antiqua"/>
      <w:b w:val="0"/>
      <w:bCs w:val="0"/>
      <w:i/>
      <w:iCs/>
      <w:smallCaps w:val="0"/>
      <w:sz w:val="18"/>
      <w:szCs w:val="18"/>
    </w:rPr>
  </w:style>
  <w:style w:type="character" w:customStyle="1" w:styleId="CharStyle18">
    <w:name w:val="CharStyle18"/>
    <w:basedOn w:val="DefaultParagraphFont"/>
    <w:rsid w:val="00BA0CAB"/>
    <w:rPr>
      <w:rFonts w:ascii="Book Antiqua" w:eastAsia="Book Antiqua" w:hAnsi="Book Antiqua" w:cs="Book Antiqua"/>
      <w:b w:val="0"/>
      <w:bCs w:val="0"/>
      <w:i w:val="0"/>
      <w:iCs w:val="0"/>
      <w:smallCaps w:val="0"/>
      <w:sz w:val="18"/>
      <w:szCs w:val="18"/>
    </w:rPr>
  </w:style>
  <w:style w:type="paragraph" w:customStyle="1" w:styleId="Style5">
    <w:name w:val="Style5"/>
    <w:basedOn w:val="Normal"/>
    <w:rsid w:val="00BA0CAB"/>
    <w:pPr>
      <w:jc w:val="left"/>
    </w:pPr>
    <w:rPr>
      <w:rFonts w:ascii="Book Antiqua" w:eastAsia="Book Antiqua" w:hAnsi="Book Antiqua" w:cs="Book Antiqua"/>
      <w:sz w:val="20"/>
    </w:rPr>
  </w:style>
  <w:style w:type="character" w:customStyle="1" w:styleId="CharStyle0">
    <w:name w:val="CharStyle0"/>
    <w:basedOn w:val="DefaultParagraphFont"/>
    <w:rsid w:val="00BA0CAB"/>
    <w:rPr>
      <w:rFonts w:ascii="Book Antiqua" w:eastAsia="Book Antiqua" w:hAnsi="Book Antiqua" w:cs="Book Antiqua"/>
      <w:b w:val="0"/>
      <w:bCs w:val="0"/>
      <w:i/>
      <w:iCs/>
      <w:smallCaps w:val="0"/>
      <w:sz w:val="20"/>
      <w:szCs w:val="20"/>
    </w:rPr>
  </w:style>
  <w:style w:type="character" w:customStyle="1" w:styleId="CharStyle1">
    <w:name w:val="CharStyle1"/>
    <w:basedOn w:val="DefaultParagraphFont"/>
    <w:rsid w:val="00BA0CAB"/>
    <w:rPr>
      <w:rFonts w:ascii="Book Antiqua" w:eastAsia="Book Antiqua" w:hAnsi="Book Antiqua" w:cs="Book Antiqua"/>
      <w:b w:val="0"/>
      <w:bCs w:val="0"/>
      <w:i w:val="0"/>
      <w:iCs w:val="0"/>
      <w:smallCaps w:val="0"/>
      <w:sz w:val="20"/>
      <w:szCs w:val="20"/>
    </w:rPr>
  </w:style>
  <w:style w:type="character" w:customStyle="1" w:styleId="CharStyle2">
    <w:name w:val="CharStyle2"/>
    <w:basedOn w:val="DefaultParagraphFont"/>
    <w:rsid w:val="00BA0CAB"/>
    <w:rPr>
      <w:rFonts w:ascii="Palatino Linotype" w:eastAsia="Palatino Linotype" w:hAnsi="Palatino Linotype" w:cs="Palatino Linotype"/>
      <w:b/>
      <w:bCs/>
      <w:i w:val="0"/>
      <w:iCs w:val="0"/>
      <w:smallCaps w:val="0"/>
      <w:spacing w:val="-10"/>
      <w:w w:val="150"/>
      <w:sz w:val="20"/>
      <w:szCs w:val="20"/>
    </w:rPr>
  </w:style>
  <w:style w:type="character" w:customStyle="1" w:styleId="CharStyle3">
    <w:name w:val="CharStyle3"/>
    <w:basedOn w:val="DefaultParagraphFont"/>
    <w:rsid w:val="00BA0CAB"/>
    <w:rPr>
      <w:rFonts w:ascii="Tahoma" w:eastAsia="Tahoma" w:hAnsi="Tahoma" w:cs="Tahoma"/>
      <w:b w:val="0"/>
      <w:bCs w:val="0"/>
      <w:i w:val="0"/>
      <w:iCs w:val="0"/>
      <w:smallCaps w:val="0"/>
      <w:sz w:val="22"/>
      <w:szCs w:val="22"/>
    </w:rPr>
  </w:style>
  <w:style w:type="paragraph" w:customStyle="1" w:styleId="BlockHeadings">
    <w:name w:val="Block Headings"/>
    <w:next w:val="Nothing"/>
    <w:link w:val="BlockHeadingsChar"/>
    <w:rsid w:val="00BA0CAB"/>
    <w:pPr>
      <w:jc w:val="center"/>
      <w:outlineLvl w:val="0"/>
    </w:pPr>
    <w:rPr>
      <w:rFonts w:ascii="Times New Roman" w:eastAsia="Calibri" w:hAnsi="Times New Roman"/>
      <w:b/>
      <w:sz w:val="28"/>
    </w:rPr>
  </w:style>
  <w:style w:type="character" w:customStyle="1" w:styleId="BlockHeadingsChar">
    <w:name w:val="Block Headings Char"/>
    <w:basedOn w:val="DefaultParagraphFont"/>
    <w:link w:val="BlockHeadings"/>
    <w:rsid w:val="00BA0CAB"/>
    <w:rPr>
      <w:rFonts w:ascii="Times New Roman" w:eastAsia="Calibri" w:hAnsi="Times New Roman"/>
      <w:b/>
      <w:sz w:val="28"/>
    </w:rPr>
  </w:style>
  <w:style w:type="paragraph" w:styleId="BalloonText">
    <w:name w:val="Balloon Text"/>
    <w:basedOn w:val="Normal"/>
    <w:link w:val="BalloonTextChar"/>
    <w:uiPriority w:val="99"/>
    <w:semiHidden/>
    <w:rsid w:val="00BA0CAB"/>
    <w:rPr>
      <w:rFonts w:ascii="Tahoma" w:hAnsi="Tahoma" w:cs="Tahoma"/>
      <w:sz w:val="16"/>
      <w:szCs w:val="16"/>
    </w:rPr>
  </w:style>
  <w:style w:type="character" w:customStyle="1" w:styleId="BalloonTextChar">
    <w:name w:val="Balloon Text Char"/>
    <w:basedOn w:val="DefaultParagraphFont"/>
    <w:link w:val="BalloonText"/>
    <w:uiPriority w:val="99"/>
    <w:semiHidden/>
    <w:rsid w:val="00BA0CAB"/>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0"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next w:val="Nothing"/>
    <w:qFormat/>
    <w:rsid w:val="00BA0CAB"/>
    <w:pPr>
      <w:jc w:val="both"/>
    </w:pPr>
    <w:rPr>
      <w:rFonts w:ascii="Times New Roman" w:eastAsia="Calibri" w:hAnsi="Times New Roman"/>
      <w:sz w:val="24"/>
    </w:rPr>
  </w:style>
  <w:style w:type="paragraph" w:styleId="Heading1">
    <w:name w:val="heading 1"/>
    <w:aliases w:val="Hat"/>
    <w:basedOn w:val="Normal"/>
    <w:next w:val="Normal"/>
    <w:link w:val="Heading1Char"/>
    <w:uiPriority w:val="1"/>
    <w:qFormat/>
    <w:rsid w:val="00290E0A"/>
    <w:pPr>
      <w:keepNext/>
      <w:keepLines/>
      <w:pageBreakBefore/>
      <w:spacing w:before="480"/>
      <w:outlineLvl w:val="0"/>
    </w:pPr>
    <w:rPr>
      <w:rFonts w:eastAsia="Times New Roman"/>
      <w:b/>
      <w:bCs/>
      <w:sz w:val="44"/>
      <w:szCs w:val="28"/>
      <w:u w:val="single"/>
    </w:rPr>
  </w:style>
  <w:style w:type="paragraph" w:styleId="Heading2">
    <w:name w:val="heading 2"/>
    <w:aliases w:val="Block"/>
    <w:basedOn w:val="Normal"/>
    <w:next w:val="Normal"/>
    <w:link w:val="Heading2Char"/>
    <w:uiPriority w:val="2"/>
    <w:qFormat/>
    <w:rsid w:val="00DC00DC"/>
    <w:pPr>
      <w:keepNext/>
      <w:keepLines/>
      <w:pageBreakBefore/>
      <w:spacing w:before="200"/>
      <w:outlineLvl w:val="1"/>
    </w:pPr>
    <w:rPr>
      <w:rFonts w:eastAsia="Times New Roman"/>
      <w:b/>
      <w:bCs/>
      <w:sz w:val="32"/>
      <w:szCs w:val="26"/>
      <w:u w:val="single"/>
    </w:rPr>
  </w:style>
  <w:style w:type="paragraph" w:styleId="Heading3">
    <w:name w:val="heading 3"/>
    <w:aliases w:val="Tag"/>
    <w:basedOn w:val="Normal"/>
    <w:next w:val="Normal"/>
    <w:link w:val="Heading3Char"/>
    <w:qFormat/>
    <w:rsid w:val="00DC00DC"/>
    <w:pPr>
      <w:keepNext/>
      <w:keepLines/>
      <w:spacing w:before="200"/>
      <w:outlineLvl w:val="2"/>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290E0A"/>
    <w:rPr>
      <w:rFonts w:ascii="Georgia" w:eastAsia="Times New Roman" w:hAnsi="Georgia"/>
      <w:b/>
      <w:bCs/>
      <w:sz w:val="44"/>
      <w:szCs w:val="28"/>
      <w:u w:val="single"/>
    </w:rPr>
  </w:style>
  <w:style w:type="character" w:customStyle="1" w:styleId="Heading2Char">
    <w:name w:val="Heading 2 Char"/>
    <w:aliases w:val="Block Char"/>
    <w:link w:val="Heading2"/>
    <w:uiPriority w:val="2"/>
    <w:rsid w:val="00DC00DC"/>
    <w:rPr>
      <w:rFonts w:ascii="Verdana" w:eastAsia="Times New Roman" w:hAnsi="Verdana"/>
      <w:b/>
      <w:bCs/>
      <w:sz w:val="32"/>
      <w:szCs w:val="26"/>
      <w:u w:val="single"/>
    </w:rPr>
  </w:style>
  <w:style w:type="character" w:styleId="Emphasis">
    <w:name w:val="Emphasis"/>
    <w:uiPriority w:val="6"/>
    <w:qFormat/>
    <w:rsid w:val="00FA6761"/>
    <w:rPr>
      <w:rFonts w:ascii="Georgia" w:hAnsi="Georgia"/>
      <w:b/>
      <w:i w:val="0"/>
      <w:iCs/>
      <w:outline w:val="0"/>
      <w:emboss w:val="0"/>
      <w:imprint w:val="0"/>
      <w:sz w:val="24"/>
      <w:u w:val="single"/>
      <w:bdr w:val="single" w:sz="4"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w:link w:val="Heading3"/>
    <w:rsid w:val="00DC00DC"/>
    <w:rPr>
      <w:rFonts w:ascii="Verdana" w:eastAsia="Times New Roman" w:hAnsi="Verdana"/>
      <w:b/>
      <w:bCs/>
      <w:sz w:val="24"/>
    </w:rPr>
  </w:style>
  <w:style w:type="character" w:customStyle="1" w:styleId="StyleBoldUnderline">
    <w:name w:val="Style Bold Underline"/>
    <w:aliases w:val="Underline"/>
    <w:uiPriority w:val="5"/>
    <w:qFormat/>
    <w:rsid w:val="00FA6761"/>
    <w:rPr>
      <w:rFonts w:ascii="Georgia" w:hAnsi="Georgia"/>
      <w:b w:val="0"/>
      <w:bCs/>
      <w:sz w:val="24"/>
      <w:u w:val="single"/>
    </w:rPr>
  </w:style>
  <w:style w:type="character" w:customStyle="1" w:styleId="StyleStyleBold12pt">
    <w:name w:val="Style Style Bold + 12 pt"/>
    <w:aliases w:val="Cite,Style Style Bold + 12pt"/>
    <w:uiPriority w:val="4"/>
    <w:qFormat/>
    <w:rsid w:val="00FA6761"/>
    <w:rPr>
      <w:rFonts w:ascii="Georgia" w:hAnsi="Georgia"/>
      <w:b/>
      <w:bCs/>
      <w:sz w:val="20"/>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StyleDate">
    <w:name w:val="Style Date"/>
    <w:aliases w:val="Author"/>
    <w:basedOn w:val="DefaultParagraphFont"/>
    <w:uiPriority w:val="1"/>
    <w:qFormat/>
    <w:rsid w:val="00FA6761"/>
    <w:rPr>
      <w:rFonts w:ascii="Georgia" w:hAnsi="Georgia"/>
      <w:b/>
      <w:sz w:val="24"/>
      <w:u w:val="single"/>
    </w:rPr>
  </w:style>
  <w:style w:type="paragraph" w:customStyle="1" w:styleId="CardHighlight">
    <w:name w:val="Card Highlight"/>
    <w:basedOn w:val="Normal"/>
    <w:link w:val="CardHighlightChar"/>
    <w:qFormat/>
    <w:rsid w:val="00DC00DC"/>
    <w:pPr>
      <w:shd w:val="clear" w:color="auto" w:fill="66FFFF"/>
    </w:pPr>
    <w:rPr>
      <w:szCs w:val="22"/>
      <w:u w:val="single"/>
    </w:rPr>
  </w:style>
  <w:style w:type="character" w:customStyle="1" w:styleId="CardHighlightChar">
    <w:name w:val="Card Highlight Char"/>
    <w:basedOn w:val="DefaultParagraphFont"/>
    <w:link w:val="CardHighlight"/>
    <w:rsid w:val="00DC00DC"/>
    <w:rPr>
      <w:rFonts w:ascii="Verdana" w:hAnsi="Verdana"/>
      <w:sz w:val="24"/>
      <w:szCs w:val="22"/>
      <w:u w:val="single"/>
      <w:shd w:val="clear" w:color="auto" w:fill="66FFFF"/>
    </w:rPr>
  </w:style>
  <w:style w:type="paragraph" w:customStyle="1" w:styleId="BlockHeaderHidden">
    <w:name w:val="Block Header Hidden"/>
    <w:qFormat/>
    <w:rsid w:val="00FA6761"/>
    <w:pPr>
      <w:pageBreakBefore/>
    </w:pPr>
    <w:rPr>
      <w:rFonts w:ascii="Georgia" w:eastAsia="Times New Roman" w:hAnsi="Georgia"/>
      <w:b/>
      <w:bCs/>
      <w:sz w:val="32"/>
      <w:szCs w:val="26"/>
      <w:u w:val="single"/>
    </w:rPr>
  </w:style>
  <w:style w:type="paragraph" w:customStyle="1" w:styleId="Nothing">
    <w:name w:val="Nothing"/>
    <w:link w:val="NothingChar"/>
    <w:rsid w:val="00BA0CAB"/>
    <w:rPr>
      <w:rFonts w:ascii="Times New Roman" w:eastAsia="Calibri" w:hAnsi="Times New Roman"/>
    </w:rPr>
  </w:style>
  <w:style w:type="paragraph" w:customStyle="1" w:styleId="Cards">
    <w:name w:val="Cards"/>
    <w:next w:val="Nothing"/>
    <w:link w:val="CardsChar"/>
    <w:rsid w:val="00BA0CAB"/>
    <w:pPr>
      <w:jc w:val="both"/>
    </w:pPr>
    <w:rPr>
      <w:rFonts w:ascii="Times New Roman" w:eastAsia="Calibri" w:hAnsi="Times New Roman"/>
    </w:rPr>
  </w:style>
  <w:style w:type="character" w:customStyle="1" w:styleId="CardsChar">
    <w:name w:val="Cards Char"/>
    <w:basedOn w:val="DefaultParagraphFont"/>
    <w:link w:val="Cards"/>
    <w:rsid w:val="00BA0CAB"/>
    <w:rPr>
      <w:rFonts w:ascii="Times New Roman" w:eastAsia="Calibri" w:hAnsi="Times New Roman"/>
    </w:rPr>
  </w:style>
  <w:style w:type="character" w:customStyle="1" w:styleId="NothingChar">
    <w:name w:val="Nothing Char"/>
    <w:basedOn w:val="DefaultParagraphFont"/>
    <w:link w:val="Nothing"/>
    <w:rsid w:val="00BA0CAB"/>
    <w:rPr>
      <w:rFonts w:ascii="Times New Roman" w:eastAsia="Calibri" w:hAnsi="Times New Roman"/>
    </w:rPr>
  </w:style>
  <w:style w:type="character" w:customStyle="1" w:styleId="CardsFont12pt">
    <w:name w:val="Cards + Font 12pt"/>
    <w:basedOn w:val="CardsChar"/>
    <w:uiPriority w:val="1"/>
    <w:rsid w:val="00BA0CAB"/>
    <w:rPr>
      <w:rFonts w:ascii="Times New Roman" w:eastAsia="Calibri" w:hAnsi="Times New Roman"/>
      <w:sz w:val="24"/>
      <w:u w:val="single"/>
    </w:rPr>
  </w:style>
  <w:style w:type="character" w:customStyle="1" w:styleId="CardsHighlight">
    <w:name w:val="Cards Highlight"/>
    <w:basedOn w:val="DefaultParagraphFont"/>
    <w:uiPriority w:val="1"/>
    <w:rsid w:val="00BA0CAB"/>
    <w:rPr>
      <w:rFonts w:ascii="Times New Roman" w:hAnsi="Times New Roman"/>
      <w:sz w:val="24"/>
      <w:u w:val="single"/>
      <w:bdr w:val="none" w:sz="0" w:space="0" w:color="auto"/>
      <w:shd w:val="clear" w:color="auto" w:fill="00FFFF"/>
    </w:rPr>
  </w:style>
  <w:style w:type="paragraph" w:customStyle="1" w:styleId="Style19">
    <w:name w:val="Style19"/>
    <w:basedOn w:val="Normal"/>
    <w:rsid w:val="00BA0CAB"/>
    <w:pPr>
      <w:spacing w:line="218" w:lineRule="exact"/>
      <w:ind w:firstLine="187"/>
    </w:pPr>
    <w:rPr>
      <w:rFonts w:ascii="Book Antiqua" w:eastAsia="Book Antiqua" w:hAnsi="Book Antiqua" w:cs="Book Antiqua"/>
      <w:sz w:val="20"/>
    </w:rPr>
  </w:style>
  <w:style w:type="character" w:customStyle="1" w:styleId="CharStyle13">
    <w:name w:val="CharStyle13"/>
    <w:basedOn w:val="DefaultParagraphFont"/>
    <w:rsid w:val="00BA0CAB"/>
    <w:rPr>
      <w:rFonts w:ascii="Book Antiqua" w:eastAsia="Book Antiqua" w:hAnsi="Book Antiqua" w:cs="Book Antiqua"/>
      <w:b w:val="0"/>
      <w:bCs w:val="0"/>
      <w:i/>
      <w:iCs/>
      <w:smallCaps w:val="0"/>
      <w:sz w:val="18"/>
      <w:szCs w:val="18"/>
    </w:rPr>
  </w:style>
  <w:style w:type="character" w:customStyle="1" w:styleId="CharStyle18">
    <w:name w:val="CharStyle18"/>
    <w:basedOn w:val="DefaultParagraphFont"/>
    <w:rsid w:val="00BA0CAB"/>
    <w:rPr>
      <w:rFonts w:ascii="Book Antiqua" w:eastAsia="Book Antiqua" w:hAnsi="Book Antiqua" w:cs="Book Antiqua"/>
      <w:b w:val="0"/>
      <w:bCs w:val="0"/>
      <w:i w:val="0"/>
      <w:iCs w:val="0"/>
      <w:smallCaps w:val="0"/>
      <w:sz w:val="18"/>
      <w:szCs w:val="18"/>
    </w:rPr>
  </w:style>
  <w:style w:type="paragraph" w:customStyle="1" w:styleId="Style5">
    <w:name w:val="Style5"/>
    <w:basedOn w:val="Normal"/>
    <w:rsid w:val="00BA0CAB"/>
    <w:pPr>
      <w:jc w:val="left"/>
    </w:pPr>
    <w:rPr>
      <w:rFonts w:ascii="Book Antiqua" w:eastAsia="Book Antiqua" w:hAnsi="Book Antiqua" w:cs="Book Antiqua"/>
      <w:sz w:val="20"/>
    </w:rPr>
  </w:style>
  <w:style w:type="character" w:customStyle="1" w:styleId="CharStyle0">
    <w:name w:val="CharStyle0"/>
    <w:basedOn w:val="DefaultParagraphFont"/>
    <w:rsid w:val="00BA0CAB"/>
    <w:rPr>
      <w:rFonts w:ascii="Book Antiqua" w:eastAsia="Book Antiqua" w:hAnsi="Book Antiqua" w:cs="Book Antiqua"/>
      <w:b w:val="0"/>
      <w:bCs w:val="0"/>
      <w:i/>
      <w:iCs/>
      <w:smallCaps w:val="0"/>
      <w:sz w:val="20"/>
      <w:szCs w:val="20"/>
    </w:rPr>
  </w:style>
  <w:style w:type="character" w:customStyle="1" w:styleId="CharStyle1">
    <w:name w:val="CharStyle1"/>
    <w:basedOn w:val="DefaultParagraphFont"/>
    <w:rsid w:val="00BA0CAB"/>
    <w:rPr>
      <w:rFonts w:ascii="Book Antiqua" w:eastAsia="Book Antiqua" w:hAnsi="Book Antiqua" w:cs="Book Antiqua"/>
      <w:b w:val="0"/>
      <w:bCs w:val="0"/>
      <w:i w:val="0"/>
      <w:iCs w:val="0"/>
      <w:smallCaps w:val="0"/>
      <w:sz w:val="20"/>
      <w:szCs w:val="20"/>
    </w:rPr>
  </w:style>
  <w:style w:type="character" w:customStyle="1" w:styleId="CharStyle2">
    <w:name w:val="CharStyle2"/>
    <w:basedOn w:val="DefaultParagraphFont"/>
    <w:rsid w:val="00BA0CAB"/>
    <w:rPr>
      <w:rFonts w:ascii="Palatino Linotype" w:eastAsia="Palatino Linotype" w:hAnsi="Palatino Linotype" w:cs="Palatino Linotype"/>
      <w:b/>
      <w:bCs/>
      <w:i w:val="0"/>
      <w:iCs w:val="0"/>
      <w:smallCaps w:val="0"/>
      <w:spacing w:val="-10"/>
      <w:w w:val="150"/>
      <w:sz w:val="20"/>
      <w:szCs w:val="20"/>
    </w:rPr>
  </w:style>
  <w:style w:type="character" w:customStyle="1" w:styleId="CharStyle3">
    <w:name w:val="CharStyle3"/>
    <w:basedOn w:val="DefaultParagraphFont"/>
    <w:rsid w:val="00BA0CAB"/>
    <w:rPr>
      <w:rFonts w:ascii="Tahoma" w:eastAsia="Tahoma" w:hAnsi="Tahoma" w:cs="Tahoma"/>
      <w:b w:val="0"/>
      <w:bCs w:val="0"/>
      <w:i w:val="0"/>
      <w:iCs w:val="0"/>
      <w:smallCaps w:val="0"/>
      <w:sz w:val="22"/>
      <w:szCs w:val="22"/>
    </w:rPr>
  </w:style>
  <w:style w:type="paragraph" w:customStyle="1" w:styleId="BlockHeadings">
    <w:name w:val="Block Headings"/>
    <w:next w:val="Nothing"/>
    <w:link w:val="BlockHeadingsChar"/>
    <w:rsid w:val="00BA0CAB"/>
    <w:pPr>
      <w:jc w:val="center"/>
      <w:outlineLvl w:val="0"/>
    </w:pPr>
    <w:rPr>
      <w:rFonts w:ascii="Times New Roman" w:eastAsia="Calibri" w:hAnsi="Times New Roman"/>
      <w:b/>
      <w:sz w:val="28"/>
    </w:rPr>
  </w:style>
  <w:style w:type="character" w:customStyle="1" w:styleId="BlockHeadingsChar">
    <w:name w:val="Block Headings Char"/>
    <w:basedOn w:val="DefaultParagraphFont"/>
    <w:link w:val="BlockHeadings"/>
    <w:rsid w:val="00BA0CAB"/>
    <w:rPr>
      <w:rFonts w:ascii="Times New Roman" w:eastAsia="Calibri" w:hAnsi="Times New Roman"/>
      <w:b/>
      <w:sz w:val="28"/>
    </w:rPr>
  </w:style>
  <w:style w:type="paragraph" w:styleId="BalloonText">
    <w:name w:val="Balloon Text"/>
    <w:basedOn w:val="Normal"/>
    <w:link w:val="BalloonTextChar"/>
    <w:uiPriority w:val="99"/>
    <w:semiHidden/>
    <w:rsid w:val="00BA0CAB"/>
    <w:rPr>
      <w:rFonts w:ascii="Tahoma" w:hAnsi="Tahoma" w:cs="Tahoma"/>
      <w:sz w:val="16"/>
      <w:szCs w:val="16"/>
    </w:rPr>
  </w:style>
  <w:style w:type="character" w:customStyle="1" w:styleId="BalloonTextChar">
    <w:name w:val="Balloon Text Char"/>
    <w:basedOn w:val="DefaultParagraphFont"/>
    <w:link w:val="BalloonText"/>
    <w:uiPriority w:val="99"/>
    <w:semiHidden/>
    <w:rsid w:val="00BA0CAB"/>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action/showPublisher?publisherCode=aera"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one-dimensional.blogspot.com/" TargetMode="External"/><Relationship Id="rId4" Type="http://schemas.openxmlformats.org/officeDocument/2006/relationships/settings" Target="settings.xml"/><Relationship Id="rId9" Type="http://schemas.openxmlformats.org/officeDocument/2006/relationships/hyperlink" Target="http://www.jstor.org/stable/1176914?origin=JSTOR-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a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2</TotalTime>
  <Pages>2</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Weiner</dc:creator>
  <cp:lastModifiedBy>Sarah Weiner</cp:lastModifiedBy>
  <cp:revision>1</cp:revision>
  <dcterms:created xsi:type="dcterms:W3CDTF">2011-09-14T04:39:00Z</dcterms:created>
  <dcterms:modified xsi:type="dcterms:W3CDTF">2011-09-14T04:41:00Z</dcterms:modified>
</cp:coreProperties>
</file>