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F3" w:rsidRPr="005260D5" w:rsidRDefault="00F265F3" w:rsidP="00F265F3">
      <w:pPr>
        <w:pStyle w:val="Heading2"/>
      </w:pPr>
      <w:r>
        <w:t>1NC</w:t>
      </w:r>
    </w:p>
    <w:p w:rsidR="00F265F3" w:rsidRDefault="00F265F3" w:rsidP="00F265F3">
      <w:pPr>
        <w:pStyle w:val="Heading3"/>
      </w:pPr>
      <w:r>
        <w:t xml:space="preserve">A. Interpretation – </w:t>
      </w:r>
    </w:p>
    <w:p w:rsidR="00F265F3" w:rsidRDefault="00F265F3" w:rsidP="00F265F3">
      <w:pPr>
        <w:pStyle w:val="Heading3"/>
      </w:pPr>
      <w:r>
        <w:t xml:space="preserve">Democracy assistance is the </w:t>
      </w:r>
      <w:r w:rsidRPr="00806D25">
        <w:rPr>
          <w:u w:val="single"/>
        </w:rPr>
        <w:t>transfer</w:t>
      </w:r>
      <w:r>
        <w:t xml:space="preserve"> of </w:t>
      </w:r>
      <w:r w:rsidRPr="00806D25">
        <w:rPr>
          <w:u w:val="single"/>
        </w:rPr>
        <w:t>funds, expertise, or material</w:t>
      </w:r>
      <w:r>
        <w:t xml:space="preserve"> for the </w:t>
      </w:r>
      <w:r w:rsidRPr="00806D25">
        <w:t>primary purpose of fostering</w:t>
      </w:r>
      <w:r>
        <w:t xml:space="preserve"> democracy </w:t>
      </w:r>
    </w:p>
    <w:p w:rsidR="00F265F3" w:rsidRPr="008A73FA" w:rsidRDefault="00F265F3" w:rsidP="00F265F3">
      <w:pPr>
        <w:rPr>
          <w:rStyle w:val="StyleStyleBold12pt"/>
        </w:rPr>
      </w:pPr>
      <w:r>
        <w:rPr>
          <w:rStyle w:val="StyleStyleBold12pt"/>
        </w:rPr>
        <w:t xml:space="preserve">Richard </w:t>
      </w:r>
      <w:proofErr w:type="spellStart"/>
      <w:r w:rsidRPr="00D32CAE">
        <w:rPr>
          <w:rStyle w:val="StyleDate"/>
        </w:rPr>
        <w:t>Lappin</w:t>
      </w:r>
      <w:proofErr w:type="spellEnd"/>
      <w:r>
        <w:rPr>
          <w:rStyle w:val="StyleStyleBold12pt"/>
        </w:rPr>
        <w:t xml:space="preserve">- Ph.D. candidate at the Centre for Peace Research and Strategic Studies @ U of Leuven- </w:t>
      </w:r>
      <w:r w:rsidRPr="00D32CAE">
        <w:rPr>
          <w:rStyle w:val="StyleDate"/>
        </w:rPr>
        <w:t>2009</w:t>
      </w:r>
      <w:r>
        <w:rPr>
          <w:rStyle w:val="StyleStyleBold12pt"/>
        </w:rPr>
        <w:t xml:space="preserve"> (last cite), What We Talk </w:t>
      </w:r>
      <w:proofErr w:type="gramStart"/>
      <w:r>
        <w:rPr>
          <w:rStyle w:val="StyleStyleBold12pt"/>
        </w:rPr>
        <w:t>About When We Talk About</w:t>
      </w:r>
      <w:proofErr w:type="gramEnd"/>
      <w:r>
        <w:rPr>
          <w:rStyle w:val="StyleStyleBold12pt"/>
        </w:rPr>
        <w:t xml:space="preserve"> Democracy Assistance: The Problem of Definition in Post-Conflict Approaches to </w:t>
      </w:r>
      <w:proofErr w:type="spellStart"/>
      <w:r>
        <w:rPr>
          <w:rStyle w:val="StyleStyleBold12pt"/>
        </w:rPr>
        <w:t>Democratisation</w:t>
      </w:r>
      <w:proofErr w:type="spellEnd"/>
      <w:r>
        <w:rPr>
          <w:rStyle w:val="StyleStyleBold12pt"/>
        </w:rPr>
        <w:t>, http://www.cejiss.org/sites/default/files/8.pdf</w:t>
      </w:r>
    </w:p>
    <w:p w:rsidR="00F265F3" w:rsidRDefault="00F265F3" w:rsidP="00F265F3">
      <w:pPr>
        <w:rPr>
          <w:rStyle w:val="StyleBoldUnderline"/>
          <w:highlight w:val="cyan"/>
        </w:rPr>
      </w:pPr>
      <w:r w:rsidRPr="00A40D00">
        <w:rPr>
          <w:rStyle w:val="StyleBoldUnderline"/>
          <w:highlight w:val="cyan"/>
        </w:rPr>
        <w:t xml:space="preserve">Democracy assistance can be most accurately defined as </w:t>
      </w:r>
    </w:p>
    <w:p w:rsidR="00F265F3" w:rsidRDefault="00F265F3" w:rsidP="00F265F3">
      <w:pPr>
        <w:rPr>
          <w:sz w:val="16"/>
        </w:rPr>
      </w:pPr>
      <w:r>
        <w:rPr>
          <w:sz w:val="16"/>
        </w:rPr>
        <w:t xml:space="preserve">AND </w:t>
      </w:r>
    </w:p>
    <w:p w:rsidR="00F265F3" w:rsidRDefault="00F265F3" w:rsidP="00F265F3">
      <w:proofErr w:type="gramStart"/>
      <w:r w:rsidRPr="007B0726">
        <w:rPr>
          <w:sz w:val="16"/>
        </w:rPr>
        <w:t>precise</w:t>
      </w:r>
      <w:proofErr w:type="gramEnd"/>
      <w:r w:rsidRPr="007B0726">
        <w:rPr>
          <w:sz w:val="16"/>
        </w:rPr>
        <w:t xml:space="preserve"> instrument within a broader democracy promotion paradigm.</w:t>
      </w:r>
    </w:p>
    <w:p w:rsidR="00F265F3" w:rsidRDefault="00F265F3" w:rsidP="00F265F3">
      <w:pPr>
        <w:pStyle w:val="Heading3"/>
      </w:pPr>
      <w:r>
        <w:t>B. Violation – “Governance” assistance is not democracy assistance</w:t>
      </w:r>
    </w:p>
    <w:p w:rsidR="00F265F3" w:rsidRPr="00EB4F32" w:rsidRDefault="00F265F3" w:rsidP="00F265F3">
      <w:pPr>
        <w:rPr>
          <w:rStyle w:val="StyleStyleBold12pt"/>
        </w:rPr>
      </w:pPr>
      <w:r w:rsidRPr="00EB4F32">
        <w:rPr>
          <w:rStyle w:val="StyleDate"/>
        </w:rPr>
        <w:t xml:space="preserve">Phillips, </w:t>
      </w:r>
      <w:r w:rsidRPr="0059345B">
        <w:rPr>
          <w:rStyle w:val="StyleStyleBold12pt"/>
        </w:rPr>
        <w:t>Director of National Committee on American Foreign Policy, and Mitchell, International Politics Prof at Columbia,</w:t>
      </w:r>
      <w:r w:rsidRPr="00EB4F32">
        <w:rPr>
          <w:rStyle w:val="StyleDate"/>
        </w:rPr>
        <w:t xml:space="preserve"> ‘8</w:t>
      </w:r>
      <w:r w:rsidRPr="00EB4F32">
        <w:rPr>
          <w:rStyle w:val="StyleStyleBold12pt"/>
        </w:rPr>
        <w:t xml:space="preserve"> (David and Lincoln, May, “Enhancing Democracy Assistance” American Foreign Policy Interests, </w:t>
      </w:r>
      <w:proofErr w:type="spellStart"/>
      <w:r w:rsidRPr="00EB4F32">
        <w:rPr>
          <w:rStyle w:val="StyleStyleBold12pt"/>
        </w:rPr>
        <w:t>Vol</w:t>
      </w:r>
      <w:proofErr w:type="spellEnd"/>
      <w:r w:rsidRPr="00EB4F32">
        <w:rPr>
          <w:rStyle w:val="StyleStyleBold12pt"/>
        </w:rPr>
        <w:t xml:space="preserve"> 30 Issue 3, p 156-175, </w:t>
      </w:r>
      <w:proofErr w:type="spellStart"/>
      <w:r w:rsidRPr="00EB4F32">
        <w:rPr>
          <w:rStyle w:val="StyleStyleBold12pt"/>
        </w:rPr>
        <w:t>InformaWorld</w:t>
      </w:r>
      <w:proofErr w:type="spellEnd"/>
      <w:r w:rsidRPr="00EB4F32">
        <w:rPr>
          <w:rStyle w:val="StyleStyleBold12pt"/>
        </w:rPr>
        <w:t>)</w:t>
      </w:r>
    </w:p>
    <w:p w:rsidR="00F265F3" w:rsidRDefault="00F265F3" w:rsidP="00F265F3">
      <w:pPr>
        <w:rPr>
          <w:rStyle w:val="StyleBoldUnderline"/>
        </w:rPr>
      </w:pPr>
      <w:r>
        <w:t xml:space="preserve">Support Elections </w:t>
      </w:r>
      <w:proofErr w:type="gramStart"/>
      <w:r w:rsidRPr="00EA7D4A">
        <w:rPr>
          <w:rStyle w:val="StyleBoldUnderline"/>
        </w:rPr>
        <w:t>Because</w:t>
      </w:r>
      <w:proofErr w:type="gramEnd"/>
      <w:r w:rsidRPr="00EA7D4A">
        <w:rPr>
          <w:rStyle w:val="StyleBoldUnderline"/>
        </w:rPr>
        <w:t xml:space="preserve"> support for elections has become</w:t>
      </w:r>
      <w:r>
        <w:rPr>
          <w:rStyle w:val="StyleBoldUnderline"/>
        </w:rPr>
        <w:t xml:space="preserve"> </w:t>
      </w:r>
    </w:p>
    <w:p w:rsidR="00F265F3" w:rsidRDefault="00F265F3" w:rsidP="00F265F3">
      <w:r>
        <w:t xml:space="preserve">AND </w:t>
      </w:r>
    </w:p>
    <w:p w:rsidR="00F265F3" w:rsidRDefault="00F265F3" w:rsidP="00F265F3">
      <w:proofErr w:type="gramStart"/>
      <w:r w:rsidRPr="00EB4F32">
        <w:t>such</w:t>
      </w:r>
      <w:proofErr w:type="gramEnd"/>
      <w:r w:rsidRPr="00EB4F32">
        <w:t xml:space="preserve"> as participation, contestation, and accountability.</w:t>
      </w:r>
    </w:p>
    <w:p w:rsidR="00F265F3" w:rsidRPr="0049378B" w:rsidRDefault="00F265F3" w:rsidP="00F265F3">
      <w:pPr>
        <w:pStyle w:val="Heading3"/>
      </w:pPr>
      <w:r>
        <w:t xml:space="preserve">C. Vote </w:t>
      </w:r>
      <w:proofErr w:type="spellStart"/>
      <w:r>
        <w:t>Neg</w:t>
      </w:r>
      <w:proofErr w:type="spellEnd"/>
      <w:r>
        <w:t xml:space="preserve"> </w:t>
      </w:r>
    </w:p>
    <w:p w:rsidR="00F265F3" w:rsidRDefault="00F265F3" w:rsidP="00F265F3">
      <w:pPr>
        <w:pStyle w:val="Heading3"/>
      </w:pPr>
      <w:r>
        <w:t xml:space="preserve">1. Limits –Anything that has to do with a target country’s government could be “governance” assistance –there are thousands of ways to “indirectly promote democracy” by improving governance </w:t>
      </w:r>
    </w:p>
    <w:p w:rsidR="00F265F3" w:rsidRPr="00B86D39" w:rsidRDefault="00F265F3" w:rsidP="00F265F3">
      <w:pPr>
        <w:rPr>
          <w:rStyle w:val="StyleStyleBold12pt"/>
        </w:rPr>
      </w:pPr>
      <w:r w:rsidRPr="00B86D39">
        <w:rPr>
          <w:rStyle w:val="StyleStyleBold12pt"/>
        </w:rPr>
        <w:t xml:space="preserve">Thomas </w:t>
      </w:r>
      <w:r w:rsidRPr="00B86D39">
        <w:rPr>
          <w:rStyle w:val="StyleDate"/>
        </w:rPr>
        <w:t>Carothers</w:t>
      </w:r>
      <w:r w:rsidRPr="00B86D39">
        <w:rPr>
          <w:rStyle w:val="StyleStyleBold12pt"/>
        </w:rPr>
        <w:t xml:space="preserve">- sr. associate at Carnegie- June </w:t>
      </w:r>
      <w:r w:rsidRPr="00B86D39">
        <w:rPr>
          <w:rStyle w:val="StyleDate"/>
        </w:rPr>
        <w:t>2003</w:t>
      </w:r>
      <w:r w:rsidRPr="00B86D39">
        <w:rPr>
          <w:rStyle w:val="StyleStyleBold12pt"/>
        </w:rPr>
        <w:t>, IS GRADUALISM POSSIBLE? Choosing a Strategy for Promoting Democracy in the Middle East, http://www.carnegieendowment.org/files/wp39.pdf</w:t>
      </w:r>
    </w:p>
    <w:p w:rsidR="00F265F3" w:rsidRPr="00B95DDB" w:rsidRDefault="00F265F3" w:rsidP="00F265F3">
      <w:pPr>
        <w:rPr>
          <w:rStyle w:val="Emphasis"/>
        </w:rPr>
      </w:pPr>
      <w:r w:rsidRPr="009A068B">
        <w:rPr>
          <w:rStyle w:val="Emphasis"/>
          <w:highlight w:val="green"/>
        </w:rPr>
        <w:t>INDIRECTLY PROMOTING DEMOCRACY</w:t>
      </w:r>
    </w:p>
    <w:p w:rsidR="00F265F3" w:rsidRDefault="00F265F3" w:rsidP="00F265F3">
      <w:pPr>
        <w:rPr>
          <w:rStyle w:val="StyleBoldUnderline"/>
        </w:rPr>
      </w:pPr>
      <w:bookmarkStart w:id="0" w:name="_GoBack"/>
      <w:bookmarkEnd w:id="0"/>
      <w:r w:rsidRPr="00275D1B">
        <w:rPr>
          <w:rFonts w:hint="eastAsia"/>
          <w:sz w:val="16"/>
        </w:rPr>
        <w:t>•</w:t>
      </w:r>
      <w:r w:rsidRPr="00275D1B">
        <w:rPr>
          <w:sz w:val="16"/>
        </w:rPr>
        <w:t xml:space="preserve"> </w:t>
      </w:r>
      <w:r w:rsidRPr="002A5884">
        <w:rPr>
          <w:rStyle w:val="StyleBoldUnderline"/>
        </w:rPr>
        <w:t>underwriting</w:t>
      </w:r>
      <w:r w:rsidRPr="00275D1B">
        <w:rPr>
          <w:sz w:val="16"/>
        </w:rPr>
        <w:t xml:space="preserve"> formal and informal </w:t>
      </w:r>
      <w:r w:rsidRPr="002A5884">
        <w:rPr>
          <w:rStyle w:val="StyleBoldUnderline"/>
        </w:rPr>
        <w:t>efforts to advance democratic civic education.</w:t>
      </w:r>
    </w:p>
    <w:p w:rsidR="00F265F3" w:rsidRDefault="00F265F3" w:rsidP="00F265F3">
      <w:pPr>
        <w:pStyle w:val="Heading3"/>
      </w:pPr>
      <w:r>
        <w:t xml:space="preserve">2. Ground – The </w:t>
      </w:r>
      <w:proofErr w:type="spellStart"/>
      <w:r>
        <w:t>aff</w:t>
      </w:r>
      <w:proofErr w:type="spellEnd"/>
      <w:r>
        <w:t xml:space="preserve"> slides into development assistance – explodes </w:t>
      </w:r>
      <w:proofErr w:type="spellStart"/>
      <w:r>
        <w:t>aff</w:t>
      </w:r>
      <w:proofErr w:type="spellEnd"/>
      <w:r>
        <w:t xml:space="preserve"> ground with unpredictable advantages and changes the nature of negative DA links and germane counterplans</w:t>
      </w:r>
    </w:p>
    <w:p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EE8" w:rsidRDefault="00EE2EE8" w:rsidP="005F5576">
      <w:r>
        <w:separator/>
      </w:r>
    </w:p>
  </w:endnote>
  <w:endnote w:type="continuationSeparator" w:id="0">
    <w:p w:rsidR="00EE2EE8" w:rsidRDefault="00EE2EE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EE8" w:rsidRDefault="00EE2EE8" w:rsidP="005F5576">
      <w:r>
        <w:separator/>
      </w:r>
    </w:p>
  </w:footnote>
  <w:footnote w:type="continuationSeparator" w:id="0">
    <w:p w:rsidR="00EE2EE8" w:rsidRDefault="00EE2EE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F3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2EE8"/>
    <w:rsid w:val="00EE3D66"/>
    <w:rsid w:val="00EF0F62"/>
    <w:rsid w:val="00F057C6"/>
    <w:rsid w:val="00F265F3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265F3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265F3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1</cp:revision>
  <dcterms:created xsi:type="dcterms:W3CDTF">2012-01-07T03:22:00Z</dcterms:created>
  <dcterms:modified xsi:type="dcterms:W3CDTF">2012-01-07T03:23:00Z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