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D8E19" w14:textId="62F103B0" w:rsidR="00532690" w:rsidRDefault="00532690" w:rsidP="00814222">
      <w:pPr>
        <w:pStyle w:val="Heading2"/>
      </w:pPr>
      <w:r>
        <w:t>**** SAME 1AC AS ROUND 4****</w:t>
      </w:r>
      <w:bookmarkStart w:id="0" w:name="_GoBack"/>
      <w:bookmarkEnd w:id="0"/>
    </w:p>
    <w:p w14:paraId="0BEA4AAF" w14:textId="77777777" w:rsidR="00814222" w:rsidRPr="006C13F4" w:rsidRDefault="00814222" w:rsidP="00814222">
      <w:pPr>
        <w:pStyle w:val="Heading2"/>
      </w:pPr>
      <w:r>
        <w:lastRenderedPageBreak/>
        <w:t>2AC T – Increase</w:t>
      </w:r>
    </w:p>
    <w:p w14:paraId="363FD771" w14:textId="77777777" w:rsidR="00814222" w:rsidRDefault="00814222" w:rsidP="00814222">
      <w:pPr>
        <w:pStyle w:val="Heading3"/>
      </w:pPr>
      <w:r>
        <w:t xml:space="preserve">1- CI- the plan must make the transferring of expertise greater </w:t>
      </w:r>
    </w:p>
    <w:p w14:paraId="36287E17" w14:textId="472084D5" w:rsidR="00814222" w:rsidRPr="00E076E9" w:rsidRDefault="00814222" w:rsidP="00E076E9">
      <w:proofErr w:type="spellStart"/>
      <w:proofErr w:type="gramStart"/>
      <w:r w:rsidRPr="00E076E9">
        <w:rPr>
          <w:highlight w:val="green"/>
        </w:rPr>
        <w:t>in·</w:t>
      </w:r>
      <w:proofErr w:type="gramEnd"/>
      <w:r w:rsidRPr="00E076E9">
        <w:rPr>
          <w:highlight w:val="green"/>
        </w:rPr>
        <w:t>crease</w:t>
      </w:r>
      <w:proofErr w:type="spellEnd"/>
      <w:r w:rsidRPr="00E076E9">
        <w:t>   [v. in-krees; n. in-</w:t>
      </w:r>
      <w:proofErr w:type="spellStart"/>
      <w:r w:rsidRPr="00E076E9">
        <w:t>krees</w:t>
      </w:r>
      <w:proofErr w:type="spellEnd"/>
      <w:r w:rsidRPr="00E076E9">
        <w:t>]  Show</w:t>
      </w:r>
      <w:r w:rsidR="007265E0" w:rsidRPr="00E076E9">
        <w:t xml:space="preserve"> . . .</w:t>
      </w:r>
      <w:r w:rsidRPr="00E076E9">
        <w:t xml:space="preserve"> of increasing.</w:t>
      </w:r>
      <w:r w:rsidR="007265E0" w:rsidRPr="00E076E9">
        <w:t xml:space="preserve"> </w:t>
      </w:r>
      <w:r w:rsidRPr="00E076E9">
        <w:t xml:space="preserve">9. </w:t>
      </w:r>
      <w:proofErr w:type="gramStart"/>
      <w:r w:rsidRPr="00E076E9">
        <w:t>produce</w:t>
      </w:r>
      <w:proofErr w:type="gramEnd"/>
      <w:r w:rsidRPr="00E076E9">
        <w:t xml:space="preserve"> of the earth.</w:t>
      </w:r>
    </w:p>
    <w:p w14:paraId="4A7A186A" w14:textId="77777777" w:rsidR="00814222" w:rsidRPr="00775AD4" w:rsidRDefault="00814222" w:rsidP="00814222">
      <w:pPr>
        <w:rPr>
          <w:rStyle w:val="StyleDate"/>
        </w:rPr>
      </w:pPr>
      <w:r w:rsidRPr="00775AD4">
        <w:rPr>
          <w:rStyle w:val="StyleDate"/>
        </w:rPr>
        <w:t>That’s Dictionary.com ‘12</w:t>
      </w:r>
    </w:p>
    <w:p w14:paraId="49076F1A" w14:textId="77777777" w:rsidR="00814222" w:rsidRPr="002550A6" w:rsidRDefault="00814222" w:rsidP="00814222">
      <w:pPr>
        <w:rPr>
          <w:rStyle w:val="StyleStyleBold12pt"/>
        </w:rPr>
      </w:pPr>
      <w:r w:rsidRPr="002550A6">
        <w:rPr>
          <w:rStyle w:val="StyleStyleBold12pt"/>
        </w:rPr>
        <w:t>(“Increase”, http://dictionary.reference.com/browse/increase?s=t</w:t>
      </w:r>
      <w:r>
        <w:rPr>
          <w:rStyle w:val="StyleStyleBold12pt"/>
        </w:rPr>
        <w:t>)</w:t>
      </w:r>
    </w:p>
    <w:p w14:paraId="3D3E150F" w14:textId="77777777" w:rsidR="00814222" w:rsidRPr="001B12A8" w:rsidRDefault="00814222" w:rsidP="00814222">
      <w:pPr>
        <w:pStyle w:val="Heading3"/>
      </w:pPr>
      <w:r>
        <w:t>Enhance means increase</w:t>
      </w:r>
    </w:p>
    <w:p w14:paraId="11BAA769" w14:textId="77777777" w:rsidR="00814222" w:rsidRPr="001B12A8" w:rsidRDefault="00814222" w:rsidP="00814222">
      <w:pPr>
        <w:rPr>
          <w:rStyle w:val="StyleStyleBold12pt"/>
        </w:rPr>
      </w:pPr>
      <w:r w:rsidRPr="001B12A8">
        <w:rPr>
          <w:rStyle w:val="StyleDate"/>
        </w:rPr>
        <w:t>Stewart v. State 2001</w:t>
      </w:r>
      <w:r w:rsidRPr="001B12A8">
        <w:rPr>
          <w:rStyle w:val="StyleStyleBold12pt"/>
        </w:rPr>
        <w:t>, FATE THOMAS STEWART, JR., Appellant-Defendant, vs. STATE OF INDIANA, Appellee-Plaintiff, No. 02A03-0103-CR-89, COURT OF APPEALS OF INDIANA, THIRD DISTRICT, 754 N.E.2d 608; 2001 Ind. App. LEXIS 1504, August 31, 2001, Decided, Lexis academic</w:t>
      </w:r>
    </w:p>
    <w:p w14:paraId="40B51B25" w14:textId="77777777" w:rsidR="00814222" w:rsidRPr="001B12A8" w:rsidRDefault="00814222" w:rsidP="00814222">
      <w:r w:rsidRPr="001B12A8">
        <w:t>Criminal Law &amp; Procedure &gt; Sentencing &gt; Imposition &gt; Factors</w:t>
      </w:r>
    </w:p>
    <w:p w14:paraId="7EDF3686" w14:textId="3236959E" w:rsidR="00814222" w:rsidRPr="00136325" w:rsidRDefault="00814222" w:rsidP="00814222">
      <w:pPr>
        <w:rPr>
          <w:sz w:val="12"/>
        </w:rPr>
      </w:pPr>
      <w:r w:rsidRPr="00136325">
        <w:rPr>
          <w:sz w:val="12"/>
        </w:rPr>
        <w:t>HN4.</w:t>
      </w:r>
      <w:r w:rsidRPr="00136325">
        <w:rPr>
          <w:sz w:val="12"/>
        </w:rPr>
        <w:tab/>
        <w:t xml:space="preserve">In felony cases, when a trial </w:t>
      </w:r>
      <w:r w:rsidR="007265E0">
        <w:rPr>
          <w:sz w:val="12"/>
        </w:rPr>
        <w:t>. . .</w:t>
      </w:r>
      <w:r w:rsidRPr="00136325">
        <w:rPr>
          <w:sz w:val="12"/>
        </w:rPr>
        <w:t xml:space="preserve"> and, hence, no such starting point.</w:t>
      </w:r>
    </w:p>
    <w:p w14:paraId="543BBBF3" w14:textId="77777777" w:rsidR="00814222" w:rsidRDefault="00814222" w:rsidP="00814222"/>
    <w:p w14:paraId="12A62A21" w14:textId="77777777" w:rsidR="00814222" w:rsidRDefault="00814222" w:rsidP="00814222"/>
    <w:p w14:paraId="0BAAE718" w14:textId="4056ED77" w:rsidR="00814222" w:rsidRPr="00E076E9" w:rsidRDefault="00814222" w:rsidP="00E076E9">
      <w:r w:rsidRPr="00E076E9">
        <w:rPr>
          <w:highlight w:val="green"/>
        </w:rPr>
        <w:t xml:space="preserve">Democracy assistance can be </w:t>
      </w:r>
      <w:r w:rsidRPr="00E076E9">
        <w:rPr>
          <w:highlight w:val="cyan"/>
        </w:rPr>
        <w:t xml:space="preserve">most </w:t>
      </w:r>
      <w:r w:rsidR="007265E0" w:rsidRPr="00E076E9">
        <w:t xml:space="preserve">. . . </w:t>
      </w:r>
      <w:r w:rsidRPr="00E076E9">
        <w:t xml:space="preserve"> a broader democracy promotion paradigm.</w:t>
      </w:r>
    </w:p>
    <w:p w14:paraId="3670328D" w14:textId="77777777" w:rsidR="00814222" w:rsidRPr="00A214AF" w:rsidRDefault="00814222" w:rsidP="00814222">
      <w:pPr>
        <w:rPr>
          <w:rStyle w:val="StyleStyleBold12pt"/>
          <w:bCs w:val="0"/>
          <w:sz w:val="24"/>
          <w:u w:val="single"/>
        </w:rPr>
      </w:pPr>
      <w:r w:rsidRPr="00775AD4">
        <w:rPr>
          <w:rStyle w:val="StyleDate"/>
        </w:rPr>
        <w:t xml:space="preserve">That’s </w:t>
      </w:r>
      <w:proofErr w:type="spellStart"/>
      <w:r w:rsidRPr="00775AD4">
        <w:rPr>
          <w:rStyle w:val="StyleDate"/>
        </w:rPr>
        <w:t>Lappin</w:t>
      </w:r>
      <w:proofErr w:type="spellEnd"/>
      <w:r w:rsidRPr="00775AD4">
        <w:rPr>
          <w:rStyle w:val="StyleDate"/>
        </w:rPr>
        <w:t xml:space="preserve"> ‘9</w:t>
      </w:r>
      <w:r>
        <w:rPr>
          <w:rStyle w:val="StyleDate"/>
        </w:rPr>
        <w:t xml:space="preserve"> </w:t>
      </w:r>
      <w:r>
        <w:rPr>
          <w:rStyle w:val="StyleStyleBold12pt"/>
        </w:rPr>
        <w:t xml:space="preserve">Richard </w:t>
      </w:r>
      <w:proofErr w:type="spellStart"/>
      <w:r>
        <w:rPr>
          <w:rStyle w:val="StyleStyleBold12pt"/>
        </w:rPr>
        <w:t>Lappin</w:t>
      </w:r>
      <w:proofErr w:type="spellEnd"/>
      <w:r>
        <w:rPr>
          <w:rStyle w:val="StyleStyleBold12pt"/>
        </w:rPr>
        <w:t xml:space="preserve">- Ph.D. candidate at the Centre for Peace Research and Strategic Studies @ U of Leuven- 2009 (last cite), What We Talk About When We Talk About Democracy Assistance: The Problem of Definition in Post-Conflict Approaches to </w:t>
      </w:r>
      <w:proofErr w:type="spellStart"/>
      <w:r>
        <w:rPr>
          <w:rStyle w:val="StyleStyleBold12pt"/>
        </w:rPr>
        <w:t>Democratisation</w:t>
      </w:r>
      <w:proofErr w:type="spellEnd"/>
      <w:r>
        <w:rPr>
          <w:rStyle w:val="StyleStyleBold12pt"/>
        </w:rPr>
        <w:t xml:space="preserve">, </w:t>
      </w:r>
      <w:hyperlink r:id="rId11" w:history="1">
        <w:r w:rsidRPr="00974798">
          <w:rPr>
            <w:rStyle w:val="Hyperlink"/>
          </w:rPr>
          <w:t>http://www.cejiss.org/sites/default/files/8.pdf</w:t>
        </w:r>
      </w:hyperlink>
    </w:p>
    <w:p w14:paraId="095012DC" w14:textId="51E7CE8F" w:rsidR="00814222" w:rsidRDefault="00814222" w:rsidP="00814222">
      <w:pPr>
        <w:pStyle w:val="Heading3"/>
      </w:pPr>
      <w:r>
        <w:t>2) We meet – Boone proves plan adds USAID expertise to new locations</w:t>
      </w:r>
    </w:p>
    <w:p w14:paraId="5FF027E9" w14:textId="77777777" w:rsidR="00814222" w:rsidRPr="00775AD4" w:rsidRDefault="00814222" w:rsidP="00814222">
      <w:pPr>
        <w:rPr>
          <w:rStyle w:val="StyleStyleBold12pt"/>
        </w:rPr>
      </w:pPr>
      <w:proofErr w:type="gramStart"/>
      <w:r w:rsidRPr="00775AD4">
        <w:rPr>
          <w:rStyle w:val="StyleDate"/>
        </w:rPr>
        <w:t xml:space="preserve">Heinz </w:t>
      </w:r>
      <w:r>
        <w:rPr>
          <w:rStyle w:val="StyleDate"/>
        </w:rPr>
        <w:t>’</w:t>
      </w:r>
      <w:r w:rsidRPr="00775AD4">
        <w:rPr>
          <w:rStyle w:val="StyleDate"/>
        </w:rPr>
        <w:t>11</w:t>
      </w:r>
      <w:r w:rsidRPr="00A214AF">
        <w:rPr>
          <w:rStyle w:val="StyleStyleBold12pt"/>
        </w:rPr>
        <w:t xml:space="preserve"> </w:t>
      </w:r>
      <w:proofErr w:type="spellStart"/>
      <w:r w:rsidRPr="00775AD4">
        <w:rPr>
          <w:rStyle w:val="StyleStyleBold12pt"/>
        </w:rPr>
        <w:t>Marni</w:t>
      </w:r>
      <w:proofErr w:type="spellEnd"/>
      <w:r w:rsidRPr="00775AD4">
        <w:rPr>
          <w:rStyle w:val="StyleStyleBold12pt"/>
        </w:rPr>
        <w:t>.</w:t>
      </w:r>
      <w:proofErr w:type="gramEnd"/>
      <w:r w:rsidRPr="00775AD4">
        <w:rPr>
          <w:rStyle w:val="StyleStyleBold12pt"/>
        </w:rPr>
        <w:t xml:space="preserve"> "Exploring Knowledge as a Source of Competitive Advantage: Changing Organizational Forms and Constraints on Knowledge Exploitation" Paper presented at the annual meeting of the International Communication Association, Dresden International Congress Centre, Dresden, Germany, &lt;Not Available&gt;. 2011-03-14 &lt;http://www.allacademic.com/meta/p92004_index.html&gt;</w:t>
      </w:r>
    </w:p>
    <w:p w14:paraId="1B37F302" w14:textId="05A4E085" w:rsidR="00814222" w:rsidRPr="00E076E9" w:rsidRDefault="00814222" w:rsidP="00E076E9">
      <w:proofErr w:type="gramStart"/>
      <w:r w:rsidRPr="00E076E9">
        <w:t xml:space="preserve">Knowledge as a Source of Competitive </w:t>
      </w:r>
      <w:r w:rsidR="007265E0" w:rsidRPr="00E076E9">
        <w:t xml:space="preserve">. . . </w:t>
      </w:r>
      <w:r w:rsidRPr="00E076E9">
        <w:t xml:space="preserve"> synonymous with information technology (</w:t>
      </w:r>
      <w:proofErr w:type="spellStart"/>
      <w:r w:rsidRPr="00E076E9">
        <w:t>Alavi</w:t>
      </w:r>
      <w:proofErr w:type="spellEnd"/>
      <w:r w:rsidRPr="00E076E9">
        <w:t xml:space="preserve"> &amp; </w:t>
      </w:r>
      <w:proofErr w:type="spellStart"/>
      <w:r w:rsidRPr="00E076E9">
        <w:t>Tiwana</w:t>
      </w:r>
      <w:proofErr w:type="spellEnd"/>
      <w:r w:rsidRPr="00E076E9">
        <w:t>).</w:t>
      </w:r>
      <w:proofErr w:type="gramEnd"/>
    </w:p>
    <w:p w14:paraId="3A4ED5F7" w14:textId="77777777" w:rsidR="00814222" w:rsidRDefault="00814222" w:rsidP="00814222">
      <w:pPr>
        <w:pStyle w:val="Heading3"/>
      </w:pPr>
      <w:r>
        <w:t>a) Money is a bad measurement of democracy assistance – implementation changes are best</w:t>
      </w:r>
    </w:p>
    <w:p w14:paraId="7D7331E7" w14:textId="77777777" w:rsidR="00814222" w:rsidRPr="00311444" w:rsidRDefault="00814222" w:rsidP="00814222">
      <w:pPr>
        <w:rPr>
          <w:rStyle w:val="StyleStyleBold12pt"/>
        </w:rPr>
      </w:pPr>
      <w:r w:rsidRPr="009C017F">
        <w:rPr>
          <w:rStyle w:val="StyleDate"/>
        </w:rPr>
        <w:t>Carothers</w:t>
      </w:r>
      <w:r w:rsidRPr="00311444">
        <w:rPr>
          <w:rStyle w:val="StyleStyleBold12pt"/>
        </w:rPr>
        <w:t>, Carnegie Endowment for International Peace, </w:t>
      </w:r>
      <w:r>
        <w:rPr>
          <w:rStyle w:val="StyleDate"/>
        </w:rPr>
        <w:t>‘</w:t>
      </w:r>
      <w:r w:rsidRPr="009C017F">
        <w:rPr>
          <w:rStyle w:val="StyleDate"/>
        </w:rPr>
        <w:t>9</w:t>
      </w:r>
      <w:r w:rsidRPr="00311444">
        <w:rPr>
          <w:rStyle w:val="StyleStyleBold12pt"/>
        </w:rPr>
        <w:t xml:space="preserve"> (Revitalizing U.S. Democracy Assistance the challenge of USAID)</w:t>
      </w:r>
    </w:p>
    <w:p w14:paraId="474E6E91" w14:textId="6085B380" w:rsidR="00814222" w:rsidRPr="009C017F" w:rsidRDefault="00814222" w:rsidP="00814222">
      <w:pPr>
        <w:rPr>
          <w:sz w:val="12"/>
        </w:rPr>
      </w:pPr>
      <w:r w:rsidRPr="009C017F">
        <w:rPr>
          <w:sz w:val="12"/>
        </w:rPr>
        <w:t>As a complement to these larger aid reform endeavors, it is important to examine USAID’s democracy work and identify ways to strengthen it. This report seeks to do that. </w:t>
      </w:r>
      <w:proofErr w:type="gramStart"/>
      <w:r w:rsidRPr="009C017F">
        <w:rPr>
          <w:rStyle w:val="StyleBoldUnderline"/>
          <w:highlight w:val="cyan"/>
        </w:rPr>
        <w:t>Debates</w:t>
      </w:r>
      <w:r w:rsidRPr="00311444">
        <w:rPr>
          <w:rStyle w:val="StyleBoldUnderline"/>
        </w:rPr>
        <w:t xml:space="preserve"> in Washington </w:t>
      </w:r>
      <w:r w:rsidRPr="009C017F">
        <w:rPr>
          <w:rStyle w:val="StyleBoldUnderline"/>
          <w:highlight w:val="cyan"/>
        </w:rPr>
        <w:t xml:space="preserve">over </w:t>
      </w:r>
      <w:r w:rsidR="00E076E9">
        <w:rPr>
          <w:rStyle w:val="StyleBoldUnderline"/>
        </w:rPr>
        <w:t xml:space="preserve">. . . </w:t>
      </w:r>
      <w:r w:rsidRPr="009C017F">
        <w:rPr>
          <w:sz w:val="12"/>
        </w:rPr>
        <w:t xml:space="preserve"> options for remedying the problems.</w:t>
      </w:r>
      <w:proofErr w:type="gramEnd"/>
      <w:r w:rsidRPr="009C017F">
        <w:rPr>
          <w:sz w:val="12"/>
        </w:rPr>
        <w:t> </w:t>
      </w:r>
    </w:p>
    <w:p w14:paraId="06FBBBDC" w14:textId="07D892D3" w:rsidR="00814222" w:rsidRDefault="00814222" w:rsidP="00814222">
      <w:pPr>
        <w:pStyle w:val="Heading1"/>
      </w:pPr>
      <w:r>
        <w:lastRenderedPageBreak/>
        <w:t>Solvency</w:t>
      </w:r>
    </w:p>
    <w:p w14:paraId="6534102C" w14:textId="77777777" w:rsidR="00814222" w:rsidRDefault="00814222" w:rsidP="00814222">
      <w:pPr>
        <w:pStyle w:val="Heading2"/>
      </w:pPr>
      <w:r>
        <w:lastRenderedPageBreak/>
        <w:t>2AC DA Bad – General</w:t>
      </w:r>
    </w:p>
    <w:p w14:paraId="73792DCA" w14:textId="77777777" w:rsidR="00814222" w:rsidRDefault="00814222" w:rsidP="00814222">
      <w:pPr>
        <w:pStyle w:val="Heading3"/>
      </w:pPr>
      <w:r>
        <w:t>Non-democracy assistance won’t result in democracy – studies prove</w:t>
      </w:r>
    </w:p>
    <w:p w14:paraId="0ADE8843" w14:textId="77777777" w:rsidR="00814222" w:rsidRDefault="00814222" w:rsidP="00814222">
      <w:pPr>
        <w:rPr>
          <w:rStyle w:val="StyleStyleBold12pt"/>
        </w:rPr>
      </w:pPr>
      <w:proofErr w:type="spellStart"/>
      <w:r w:rsidRPr="006C13F4">
        <w:rPr>
          <w:rStyle w:val="StyleDate"/>
        </w:rPr>
        <w:t>Finkel</w:t>
      </w:r>
      <w:proofErr w:type="spellEnd"/>
      <w:r w:rsidRPr="006C13F4">
        <w:rPr>
          <w:rStyle w:val="StyleStyleBold12pt"/>
        </w:rPr>
        <w:t xml:space="preserve">, Chair </w:t>
      </w:r>
      <w:proofErr w:type="spellStart"/>
      <w:r w:rsidRPr="006C13F4">
        <w:rPr>
          <w:rStyle w:val="StyleStyleBold12pt"/>
        </w:rPr>
        <w:t>PolSci</w:t>
      </w:r>
      <w:proofErr w:type="spellEnd"/>
      <w:r w:rsidRPr="006C13F4">
        <w:rPr>
          <w:rStyle w:val="StyleStyleBold12pt"/>
        </w:rPr>
        <w:t xml:space="preserve"> </w:t>
      </w:r>
      <w:proofErr w:type="spellStart"/>
      <w:r w:rsidRPr="006C13F4">
        <w:rPr>
          <w:rStyle w:val="StyleStyleBold12pt"/>
        </w:rPr>
        <w:t>Dept</w:t>
      </w:r>
      <w:proofErr w:type="spellEnd"/>
      <w:r w:rsidRPr="006C13F4">
        <w:rPr>
          <w:rStyle w:val="StyleStyleBold12pt"/>
        </w:rPr>
        <w:t xml:space="preserve"> Pitt, </w:t>
      </w:r>
      <w:r w:rsidRPr="006C13F4">
        <w:rPr>
          <w:rStyle w:val="StyleDate"/>
        </w:rPr>
        <w:t>Perez-</w:t>
      </w:r>
      <w:proofErr w:type="spellStart"/>
      <w:r w:rsidRPr="006C13F4">
        <w:rPr>
          <w:rStyle w:val="StyleDate"/>
        </w:rPr>
        <w:t>Linan</w:t>
      </w:r>
      <w:proofErr w:type="spellEnd"/>
      <w:r w:rsidRPr="006C13F4">
        <w:rPr>
          <w:rStyle w:val="StyleStyleBold12pt"/>
        </w:rPr>
        <w:t xml:space="preserve">, Professor </w:t>
      </w:r>
      <w:proofErr w:type="spellStart"/>
      <w:r w:rsidRPr="006C13F4">
        <w:rPr>
          <w:rStyle w:val="StyleStyleBold12pt"/>
        </w:rPr>
        <w:t>PolSci</w:t>
      </w:r>
      <w:proofErr w:type="spellEnd"/>
      <w:r w:rsidRPr="006C13F4">
        <w:rPr>
          <w:rStyle w:val="StyleStyleBold12pt"/>
        </w:rPr>
        <w:t xml:space="preserve"> Pitt, </w:t>
      </w:r>
      <w:r w:rsidRPr="006C13F4">
        <w:rPr>
          <w:rStyle w:val="StyleDate"/>
        </w:rPr>
        <w:t xml:space="preserve">and </w:t>
      </w:r>
      <w:proofErr w:type="spellStart"/>
      <w:r w:rsidRPr="006C13F4">
        <w:rPr>
          <w:rStyle w:val="StyleDate"/>
        </w:rPr>
        <w:t>Seligson</w:t>
      </w:r>
      <w:proofErr w:type="spellEnd"/>
      <w:r w:rsidRPr="006C13F4">
        <w:rPr>
          <w:rStyle w:val="StyleStyleBold12pt"/>
        </w:rPr>
        <w:t xml:space="preserve">, Professor </w:t>
      </w:r>
      <w:proofErr w:type="spellStart"/>
      <w:r w:rsidRPr="006C13F4">
        <w:rPr>
          <w:rStyle w:val="StyleStyleBold12pt"/>
        </w:rPr>
        <w:t>PolSci</w:t>
      </w:r>
      <w:proofErr w:type="spellEnd"/>
      <w:r w:rsidRPr="006C13F4">
        <w:rPr>
          <w:rStyle w:val="StyleStyleBold12pt"/>
        </w:rPr>
        <w:t xml:space="preserve"> Vanderbilt, ‘</w:t>
      </w:r>
      <w:r w:rsidRPr="006C13F4">
        <w:rPr>
          <w:rStyle w:val="StyleDate"/>
        </w:rPr>
        <w:t>7</w:t>
      </w:r>
      <w:r w:rsidRPr="006C13F4">
        <w:rPr>
          <w:rStyle w:val="StyleStyleBold12pt"/>
        </w:rPr>
        <w:t xml:space="preserve"> (Steven, </w:t>
      </w:r>
      <w:proofErr w:type="spellStart"/>
      <w:r w:rsidRPr="006C13F4">
        <w:rPr>
          <w:rStyle w:val="StyleStyleBold12pt"/>
        </w:rPr>
        <w:t>Anibal</w:t>
      </w:r>
      <w:proofErr w:type="spellEnd"/>
      <w:r w:rsidRPr="006C13F4">
        <w:rPr>
          <w:rStyle w:val="StyleStyleBold12pt"/>
        </w:rPr>
        <w:t xml:space="preserve">, and Mitchell; April, “The Effects of US Foreign Assistance on Democracy Building, 1990-2003” World Politics, </w:t>
      </w:r>
      <w:proofErr w:type="spellStart"/>
      <w:r w:rsidRPr="006C13F4">
        <w:rPr>
          <w:rStyle w:val="StyleStyleBold12pt"/>
        </w:rPr>
        <w:t>Vol</w:t>
      </w:r>
      <w:proofErr w:type="spellEnd"/>
      <w:r w:rsidRPr="006C13F4">
        <w:rPr>
          <w:rStyle w:val="StyleStyleBold12pt"/>
        </w:rPr>
        <w:t xml:space="preserve"> 59 No 3)</w:t>
      </w:r>
    </w:p>
    <w:p w14:paraId="161E18C8" w14:textId="5F110586" w:rsidR="00814222" w:rsidRPr="00F336C7" w:rsidRDefault="00814222" w:rsidP="00814222">
      <w:pPr>
        <w:rPr>
          <w:sz w:val="12"/>
        </w:rPr>
      </w:pPr>
      <w:r>
        <w:rPr>
          <w:rStyle w:val="StyleBoldUnderline"/>
          <w:highlight w:val="cyan"/>
        </w:rPr>
        <w:t>-</w:t>
      </w:r>
      <w:r w:rsidRPr="001505A4">
        <w:rPr>
          <w:rStyle w:val="StyleBoldUnderline"/>
          <w:highlight w:val="cyan"/>
        </w:rPr>
        <w:t xml:space="preserve">This study attempts to determine </w:t>
      </w:r>
      <w:r w:rsidR="004E14CD">
        <w:rPr>
          <w:rStyle w:val="StyleBoldUnderline"/>
        </w:rPr>
        <w:t xml:space="preserve">. . . </w:t>
      </w:r>
      <w:r w:rsidRPr="00F336C7">
        <w:rPr>
          <w:sz w:val="12"/>
        </w:rPr>
        <w:t xml:space="preserve"> on the Freedom House measure of democracy.</w:t>
      </w:r>
    </w:p>
    <w:p w14:paraId="07A0E902" w14:textId="77777777" w:rsidR="00814222" w:rsidRDefault="00814222" w:rsidP="00814222">
      <w:pPr>
        <w:pStyle w:val="Heading2"/>
      </w:pPr>
      <w:r>
        <w:lastRenderedPageBreak/>
        <w:t>2AC DA Bad – Backlash</w:t>
      </w:r>
    </w:p>
    <w:p w14:paraId="4317B17E" w14:textId="77777777" w:rsidR="00814222" w:rsidRPr="008F2391" w:rsidRDefault="00814222" w:rsidP="00814222">
      <w:pPr>
        <w:pStyle w:val="Heading3"/>
      </w:pPr>
      <w:r w:rsidRPr="006C13F4">
        <w:t>No risk of backlash – they assume outreach to central government which angers tribes – plan shows we’re on their side – decentralized approach creates local ties that reverses current backlash – that’s O’Neill</w:t>
      </w:r>
    </w:p>
    <w:p w14:paraId="7F00F859" w14:textId="77777777" w:rsidR="00814222" w:rsidRPr="006C13F4" w:rsidRDefault="00814222" w:rsidP="00814222">
      <w:pPr>
        <w:pStyle w:val="Heading3"/>
      </w:pPr>
      <w:r>
        <w:t>No backlash – US seen as flexible</w:t>
      </w:r>
    </w:p>
    <w:p w14:paraId="63447CC5" w14:textId="77777777" w:rsidR="00814222" w:rsidRPr="006C13F4" w:rsidRDefault="00814222" w:rsidP="00814222">
      <w:pPr>
        <w:rPr>
          <w:rStyle w:val="StyleStyleBold12pt"/>
        </w:rPr>
      </w:pPr>
      <w:r w:rsidRPr="006C13F4">
        <w:rPr>
          <w:rStyle w:val="StyleDate"/>
        </w:rPr>
        <w:t>Burke</w:t>
      </w:r>
      <w:r w:rsidRPr="006C13F4">
        <w:rPr>
          <w:rStyle w:val="StyleStyleBold12pt"/>
        </w:rPr>
        <w:t xml:space="preserve">, Researcher at FRIDE, </w:t>
      </w:r>
      <w:r w:rsidRPr="006C13F4">
        <w:rPr>
          <w:rStyle w:val="StyleDate"/>
        </w:rPr>
        <w:t>’10</w:t>
      </w:r>
      <w:r w:rsidRPr="006C13F4">
        <w:rPr>
          <w:rStyle w:val="StyleStyleBold12pt"/>
        </w:rPr>
        <w:t xml:space="preserve"> (Edward, May, “Assessing Democracy Assistance: Yemen”)</w:t>
      </w:r>
    </w:p>
    <w:p w14:paraId="557376F2" w14:textId="497922FD" w:rsidR="00814222" w:rsidRPr="00064DFE" w:rsidRDefault="00814222" w:rsidP="00814222">
      <w:pPr>
        <w:rPr>
          <w:sz w:val="12"/>
        </w:rPr>
      </w:pPr>
      <w:proofErr w:type="gramStart"/>
      <w:r w:rsidRPr="00CF2AB2">
        <w:rPr>
          <w:sz w:val="12"/>
        </w:rPr>
        <w:t xml:space="preserve">However, given the </w:t>
      </w:r>
      <w:proofErr w:type="spellStart"/>
      <w:r w:rsidRPr="00CF2AB2">
        <w:rPr>
          <w:sz w:val="12"/>
        </w:rPr>
        <w:t>hreat</w:t>
      </w:r>
      <w:proofErr w:type="spellEnd"/>
      <w:r w:rsidRPr="00CF2AB2">
        <w:rPr>
          <w:sz w:val="12"/>
        </w:rPr>
        <w:t xml:space="preserve"> of a resurgent </w:t>
      </w:r>
      <w:r w:rsidR="004E14CD">
        <w:rPr>
          <w:sz w:val="12"/>
        </w:rPr>
        <w:t xml:space="preserve">. . . </w:t>
      </w:r>
      <w:r w:rsidRPr="00CF2AB2">
        <w:rPr>
          <w:sz w:val="12"/>
        </w:rPr>
        <w:t xml:space="preserve"> activists</w:t>
      </w:r>
      <w:r>
        <w:rPr>
          <w:sz w:val="12"/>
        </w:rPr>
        <w:t xml:space="preserve"> in Yemen than European donors.</w:t>
      </w:r>
      <w:proofErr w:type="gramEnd"/>
    </w:p>
    <w:p w14:paraId="22B875DD" w14:textId="77777777" w:rsidR="007851F1" w:rsidRPr="00CF2AB2" w:rsidRDefault="007851F1" w:rsidP="007851F1">
      <w:pPr>
        <w:pStyle w:val="Heading2"/>
      </w:pPr>
      <w:r>
        <w:lastRenderedPageBreak/>
        <w:t>2AC DA Bad – Local Knowledge</w:t>
      </w:r>
    </w:p>
    <w:p w14:paraId="198E6BF1" w14:textId="77777777" w:rsidR="007851F1" w:rsidRPr="006C13F4" w:rsidRDefault="007851F1" w:rsidP="007851F1">
      <w:pPr>
        <w:pStyle w:val="Heading3"/>
      </w:pPr>
      <w:r>
        <w:t>Expanding aid outside the capital solves knowledge capacity</w:t>
      </w:r>
    </w:p>
    <w:p w14:paraId="07CFA910" w14:textId="77777777" w:rsidR="007851F1" w:rsidRPr="006C13F4" w:rsidRDefault="007851F1" w:rsidP="007851F1">
      <w:pPr>
        <w:rPr>
          <w:rStyle w:val="StyleStyleBold12pt"/>
        </w:rPr>
      </w:pPr>
      <w:r w:rsidRPr="006C13F4">
        <w:rPr>
          <w:rStyle w:val="StyleDate"/>
        </w:rPr>
        <w:t>Burke</w:t>
      </w:r>
      <w:r w:rsidRPr="006C13F4">
        <w:rPr>
          <w:rStyle w:val="StyleStyleBold12pt"/>
        </w:rPr>
        <w:t xml:space="preserve">, Researcher at FRIDE, </w:t>
      </w:r>
      <w:r w:rsidRPr="006C13F4">
        <w:rPr>
          <w:rStyle w:val="StyleDate"/>
        </w:rPr>
        <w:t>’10</w:t>
      </w:r>
      <w:r w:rsidRPr="006C13F4">
        <w:rPr>
          <w:rStyle w:val="StyleStyleBold12pt"/>
        </w:rPr>
        <w:t xml:space="preserve"> (Edward, May, “Assessing Democracy Assistance: Yemen”)</w:t>
      </w:r>
    </w:p>
    <w:p w14:paraId="44957A3E" w14:textId="01B0E134" w:rsidR="007851F1" w:rsidRDefault="007851F1" w:rsidP="007851F1">
      <w:pPr>
        <w:rPr>
          <w:sz w:val="12"/>
        </w:rPr>
      </w:pPr>
      <w:r w:rsidRPr="00432D1E">
        <w:rPr>
          <w:rStyle w:val="StyleBoldUnderline"/>
          <w:highlight w:val="cyan"/>
        </w:rPr>
        <w:t>A major donor weakness</w:t>
      </w:r>
      <w:r w:rsidRPr="00283CD0">
        <w:rPr>
          <w:sz w:val="12"/>
        </w:rPr>
        <w:t xml:space="preserve"> identified </w:t>
      </w:r>
      <w:r w:rsidR="004E14CD">
        <w:rPr>
          <w:sz w:val="12"/>
        </w:rPr>
        <w:t xml:space="preserve">. . . </w:t>
      </w:r>
      <w:r w:rsidRPr="00283CD0">
        <w:rPr>
          <w:sz w:val="12"/>
        </w:rPr>
        <w:t>roots of its internal conflicts.</w:t>
      </w:r>
    </w:p>
    <w:p w14:paraId="4950B9B3" w14:textId="77777777" w:rsidR="00814222" w:rsidRPr="00814222" w:rsidRDefault="00814222" w:rsidP="00814222"/>
    <w:p w14:paraId="1EBE5BE8" w14:textId="4321EF23" w:rsidR="00814222" w:rsidRDefault="00814222" w:rsidP="00814222">
      <w:pPr>
        <w:pStyle w:val="Heading1"/>
      </w:pPr>
      <w:r>
        <w:lastRenderedPageBreak/>
        <w:t>C</w:t>
      </w:r>
      <w:r w:rsidR="004E14CD">
        <w:t xml:space="preserve">ivil </w:t>
      </w:r>
      <w:r>
        <w:t>W</w:t>
      </w:r>
      <w:r w:rsidR="004E14CD">
        <w:t>ar</w:t>
      </w:r>
    </w:p>
    <w:p w14:paraId="75C6424B" w14:textId="77777777" w:rsidR="00814222" w:rsidRDefault="00814222" w:rsidP="00814222">
      <w:pPr>
        <w:pStyle w:val="Heading2"/>
      </w:pPr>
      <w:r>
        <w:lastRenderedPageBreak/>
        <w:t xml:space="preserve">2AC </w:t>
      </w:r>
      <w:proofErr w:type="spellStart"/>
      <w:r>
        <w:t>Instab</w:t>
      </w:r>
      <w:proofErr w:type="spellEnd"/>
      <w:r>
        <w:t xml:space="preserve"> AC – General</w:t>
      </w:r>
    </w:p>
    <w:p w14:paraId="51EA2457" w14:textId="77777777" w:rsidR="00814222" w:rsidRDefault="00814222" w:rsidP="00814222">
      <w:pPr>
        <w:pStyle w:val="Heading3"/>
      </w:pPr>
      <w:r>
        <w:t xml:space="preserve">National Dialogue solves stability – resolves economic and political disputes – local grievances key – Wolff and </w:t>
      </w:r>
      <w:proofErr w:type="spellStart"/>
      <w:r>
        <w:t>Sharqieh</w:t>
      </w:r>
      <w:proofErr w:type="spellEnd"/>
      <w:r>
        <w:t xml:space="preserve"> are predictive – both qualified scholars on Yemeni politics</w:t>
      </w:r>
    </w:p>
    <w:p w14:paraId="1E81096E" w14:textId="77777777" w:rsidR="00814222" w:rsidRDefault="00814222" w:rsidP="00814222">
      <w:pPr>
        <w:pStyle w:val="Heading3"/>
      </w:pPr>
      <w:r>
        <w:t>Stronger local governance possible</w:t>
      </w:r>
    </w:p>
    <w:p w14:paraId="5753830C" w14:textId="77777777" w:rsidR="00814222" w:rsidRPr="004247D0" w:rsidRDefault="00814222" w:rsidP="00814222">
      <w:pPr>
        <w:rPr>
          <w:rStyle w:val="StyleStyleBold12pt"/>
        </w:rPr>
      </w:pPr>
      <w:r w:rsidRPr="004247D0">
        <w:rPr>
          <w:rStyle w:val="StyleDate"/>
        </w:rPr>
        <w:t>Phillips</w:t>
      </w:r>
      <w:r>
        <w:rPr>
          <w:rStyle w:val="StyleStyleBold12pt"/>
        </w:rPr>
        <w:t>, PhD Candidate Centre for Arab and Islamic Studies at Australian National University, ‘</w:t>
      </w:r>
      <w:r w:rsidRPr="004247D0">
        <w:rPr>
          <w:rStyle w:val="StyleDate"/>
        </w:rPr>
        <w:t>7</w:t>
      </w:r>
      <w:r>
        <w:rPr>
          <w:rStyle w:val="StyleStyleBold12pt"/>
        </w:rPr>
        <w:t xml:space="preserve"> (Sarah, February, “Evaluating Political Reform in Yemen” Carnegie Papers, http://www.carnegieendowment.org/files/cp_80_phillips_yemen_final.pdf)</w:t>
      </w:r>
    </w:p>
    <w:p w14:paraId="39D74524" w14:textId="331A86BE" w:rsidR="00814222" w:rsidRPr="004E14CD" w:rsidRDefault="00814222" w:rsidP="004E14CD">
      <w:r w:rsidRPr="004E14CD">
        <w:t xml:space="preserve">Nearly three-quarters of Yemenis live </w:t>
      </w:r>
      <w:r w:rsidR="004E14CD" w:rsidRPr="004E14CD">
        <w:t xml:space="preserve">. . . </w:t>
      </w:r>
      <w:r w:rsidRPr="004E14CD">
        <w:t xml:space="preserve"> government responsiveness to its citizens.</w:t>
      </w:r>
    </w:p>
    <w:p w14:paraId="5D788970" w14:textId="4A3AAEAA" w:rsidR="00814222" w:rsidRDefault="00814222" w:rsidP="004E14CD">
      <w:pPr>
        <w:pStyle w:val="Heading2"/>
      </w:pPr>
      <w:r>
        <w:lastRenderedPageBreak/>
        <w:t>2AC No Iran-Saudi Proxy War</w:t>
      </w:r>
    </w:p>
    <w:p w14:paraId="743D7B91" w14:textId="77777777" w:rsidR="00814222" w:rsidRDefault="00814222" w:rsidP="00814222">
      <w:pPr>
        <w:pStyle w:val="Heading3"/>
      </w:pPr>
      <w:r>
        <w:t>Even if Iran is not interfering in Yemen now, civil war guarantees that it will – incites Saudi-Iran proxy warfare</w:t>
      </w:r>
    </w:p>
    <w:p w14:paraId="75BA6528" w14:textId="77777777" w:rsidR="00814222" w:rsidRPr="006A15BC" w:rsidRDefault="00814222" w:rsidP="00814222">
      <w:pPr>
        <w:rPr>
          <w:rStyle w:val="StyleStyleBold12pt"/>
        </w:rPr>
      </w:pPr>
      <w:proofErr w:type="spellStart"/>
      <w:r w:rsidRPr="006A15BC">
        <w:rPr>
          <w:rStyle w:val="StyleDate"/>
        </w:rPr>
        <w:t>Guzansky</w:t>
      </w:r>
      <w:proofErr w:type="spellEnd"/>
      <w:r>
        <w:rPr>
          <w:rStyle w:val="StyleStyleBold12pt"/>
        </w:rPr>
        <w:t xml:space="preserve">, Research Fellow Institute for National Security Studies, </w:t>
      </w:r>
      <w:r w:rsidRPr="006A15BC">
        <w:rPr>
          <w:rStyle w:val="StyleDate"/>
        </w:rPr>
        <w:t>’10</w:t>
      </w:r>
      <w:r>
        <w:rPr>
          <w:rStyle w:val="StyleStyleBold12pt"/>
        </w:rPr>
        <w:t xml:space="preserve"> (</w:t>
      </w:r>
      <w:proofErr w:type="spellStart"/>
      <w:r>
        <w:rPr>
          <w:rStyle w:val="StyleStyleBold12pt"/>
        </w:rPr>
        <w:t>Yoel</w:t>
      </w:r>
      <w:proofErr w:type="spellEnd"/>
      <w:r>
        <w:rPr>
          <w:rStyle w:val="StyleStyleBold12pt"/>
        </w:rPr>
        <w:t>, March 1, “Proxy War in the Arabian Peninsula” INSS Insight No 164, http://www.inss.org.il/publications.php?cat=21&amp;incat=&amp;read=3834)</w:t>
      </w:r>
    </w:p>
    <w:p w14:paraId="0AC79690" w14:textId="146C09F2" w:rsidR="00814222" w:rsidRPr="002516E2" w:rsidRDefault="00814222" w:rsidP="00814222">
      <w:pPr>
        <w:rPr>
          <w:sz w:val="12"/>
        </w:rPr>
      </w:pPr>
      <w:r w:rsidRPr="00064DEC">
        <w:rPr>
          <w:sz w:val="12"/>
        </w:rPr>
        <w:t xml:space="preserve">Although the goal of </w:t>
      </w:r>
      <w:r w:rsidRPr="00064DEC">
        <w:rPr>
          <w:rStyle w:val="StyleBoldUnderline"/>
        </w:rPr>
        <w:t>Saudi Arabia’s</w:t>
      </w:r>
      <w:r w:rsidRPr="00064DEC">
        <w:rPr>
          <w:sz w:val="12"/>
        </w:rPr>
        <w:t xml:space="preserve"> intervention </w:t>
      </w:r>
      <w:r w:rsidR="004E14CD">
        <w:rPr>
          <w:sz w:val="12"/>
        </w:rPr>
        <w:t xml:space="preserve">. . . </w:t>
      </w:r>
      <w:r w:rsidRPr="00064DEC">
        <w:rPr>
          <w:rStyle w:val="StyleBoldUnderline"/>
        </w:rPr>
        <w:t xml:space="preserve"> Shiite-</w:t>
      </w:r>
      <w:r w:rsidRPr="00CF21DD">
        <w:rPr>
          <w:rStyle w:val="StyleBoldUnderline"/>
          <w:highlight w:val="cyan"/>
        </w:rPr>
        <w:t>Iran and</w:t>
      </w:r>
      <w:r w:rsidRPr="00064DEC">
        <w:rPr>
          <w:rStyle w:val="StyleBoldUnderline"/>
        </w:rPr>
        <w:t xml:space="preserve"> Sunni-</w:t>
      </w:r>
      <w:r w:rsidRPr="00CF21DD">
        <w:rPr>
          <w:rStyle w:val="StyleBoldUnderline"/>
          <w:highlight w:val="cyan"/>
        </w:rPr>
        <w:t>Saudi Arabia</w:t>
      </w:r>
      <w:r>
        <w:rPr>
          <w:sz w:val="12"/>
        </w:rPr>
        <w:t xml:space="preserve">. </w:t>
      </w:r>
    </w:p>
    <w:p w14:paraId="6592A18E" w14:textId="77777777" w:rsidR="00814222" w:rsidRPr="00814222" w:rsidRDefault="00814222" w:rsidP="00814222"/>
    <w:p w14:paraId="7824D9F0" w14:textId="74D7B065" w:rsidR="00814222" w:rsidRDefault="00814222" w:rsidP="00814222">
      <w:pPr>
        <w:pStyle w:val="Heading1"/>
      </w:pPr>
      <w:r>
        <w:lastRenderedPageBreak/>
        <w:t>AQAP</w:t>
      </w:r>
    </w:p>
    <w:p w14:paraId="634BAFFA" w14:textId="77777777" w:rsidR="007851F1" w:rsidRDefault="007851F1" w:rsidP="007851F1">
      <w:pPr>
        <w:pStyle w:val="Heading2"/>
      </w:pPr>
      <w:r>
        <w:lastRenderedPageBreak/>
        <w:t>2AC No AQAP – General</w:t>
      </w:r>
    </w:p>
    <w:p w14:paraId="099BF295" w14:textId="77777777" w:rsidR="007851F1" w:rsidRDefault="007851F1" w:rsidP="007851F1">
      <w:pPr>
        <w:pStyle w:val="Heading3"/>
      </w:pPr>
      <w:r>
        <w:t>Key players – extend Benson – decision-makers and bomb-makers possess unique know-how</w:t>
      </w:r>
    </w:p>
    <w:p w14:paraId="3EB5E278" w14:textId="77777777" w:rsidR="007851F1" w:rsidRPr="00AE0208" w:rsidRDefault="007851F1" w:rsidP="007851F1">
      <w:pPr>
        <w:rPr>
          <w:rStyle w:val="StyleStyleBold12pt"/>
        </w:rPr>
      </w:pPr>
      <w:r w:rsidRPr="00AE0208">
        <w:rPr>
          <w:rStyle w:val="StyleDate"/>
        </w:rPr>
        <w:t>Shaughnessy</w:t>
      </w:r>
      <w:r w:rsidRPr="00AE0208">
        <w:rPr>
          <w:rStyle w:val="StyleStyleBold12pt"/>
        </w:rPr>
        <w:t xml:space="preserve">, CNN Pentagon Producer, </w:t>
      </w:r>
      <w:r w:rsidRPr="00AE0208">
        <w:rPr>
          <w:rStyle w:val="StyleDate"/>
        </w:rPr>
        <w:t>3-28</w:t>
      </w:r>
      <w:r w:rsidRPr="00AE0208">
        <w:rPr>
          <w:rStyle w:val="StyleStyleBold12pt"/>
        </w:rPr>
        <w:t>-’12 (Larry, “Defense Department: Arab branch of Al Qaeda a serious threat to U.S.” CNN Wire, lexis)</w:t>
      </w:r>
    </w:p>
    <w:p w14:paraId="62BDF31A" w14:textId="4723AAAB" w:rsidR="007851F1" w:rsidRPr="00CB3F06" w:rsidRDefault="007851F1" w:rsidP="007851F1">
      <w:pPr>
        <w:rPr>
          <w:sz w:val="12"/>
        </w:rPr>
      </w:pPr>
      <w:r w:rsidRPr="00B253C6">
        <w:rPr>
          <w:rStyle w:val="StyleBoldUnderline"/>
          <w:highlight w:val="cyan"/>
        </w:rPr>
        <w:t>A</w:t>
      </w:r>
      <w:r w:rsidRPr="00E0502D">
        <w:rPr>
          <w:rStyle w:val="StyleBoldUnderline"/>
        </w:rPr>
        <w:t xml:space="preserve">l </w:t>
      </w:r>
      <w:r w:rsidRPr="00B253C6">
        <w:rPr>
          <w:rStyle w:val="StyleBoldUnderline"/>
          <w:highlight w:val="cyan"/>
        </w:rPr>
        <w:t>Q</w:t>
      </w:r>
      <w:r w:rsidRPr="00E0502D">
        <w:rPr>
          <w:rStyle w:val="StyleBoldUnderline"/>
        </w:rPr>
        <w:t xml:space="preserve">aeda in the </w:t>
      </w:r>
      <w:r w:rsidRPr="00B253C6">
        <w:rPr>
          <w:rStyle w:val="StyleBoldUnderline"/>
          <w:highlight w:val="cyan"/>
        </w:rPr>
        <w:t>A</w:t>
      </w:r>
      <w:r w:rsidRPr="00E0502D">
        <w:rPr>
          <w:rStyle w:val="StyleBoldUnderline"/>
        </w:rPr>
        <w:t xml:space="preserve">rabian </w:t>
      </w:r>
      <w:r w:rsidRPr="00B253C6">
        <w:rPr>
          <w:rStyle w:val="StyleBoldUnderline"/>
          <w:highlight w:val="cyan"/>
        </w:rPr>
        <w:t>P</w:t>
      </w:r>
      <w:r w:rsidRPr="00E0502D">
        <w:rPr>
          <w:rStyle w:val="StyleBoldUnderline"/>
        </w:rPr>
        <w:t xml:space="preserve">eninsula </w:t>
      </w:r>
      <w:r w:rsidR="004E14CD">
        <w:rPr>
          <w:rStyle w:val="StyleBoldUnderline"/>
        </w:rPr>
        <w:t xml:space="preserve">. . . </w:t>
      </w:r>
      <w:r w:rsidRPr="00CB3F06">
        <w:rPr>
          <w:sz w:val="12"/>
        </w:rPr>
        <w:t xml:space="preserve"> number of former Guantanamo Bay detainees.</w:t>
      </w:r>
    </w:p>
    <w:p w14:paraId="2C2420A9" w14:textId="77777777" w:rsidR="007851F1" w:rsidRPr="006C13F4" w:rsidRDefault="007851F1" w:rsidP="007851F1">
      <w:pPr>
        <w:pStyle w:val="Heading3"/>
      </w:pPr>
      <w:r w:rsidRPr="006C13F4">
        <w:t>Now is Al-Qaeda’s second wind – they’re rebounding stronger than ever</w:t>
      </w:r>
    </w:p>
    <w:p w14:paraId="0105C2AC" w14:textId="77777777" w:rsidR="007851F1" w:rsidRPr="006C13F4" w:rsidRDefault="007851F1" w:rsidP="007851F1">
      <w:pPr>
        <w:rPr>
          <w:rStyle w:val="StyleStyleBold12pt"/>
        </w:rPr>
      </w:pPr>
      <w:proofErr w:type="spellStart"/>
      <w:r w:rsidRPr="006C13F4">
        <w:rPr>
          <w:rStyle w:val="StyleDate"/>
        </w:rPr>
        <w:t>Ghitis</w:t>
      </w:r>
      <w:proofErr w:type="spellEnd"/>
      <w:r w:rsidRPr="006C13F4">
        <w:rPr>
          <w:rStyle w:val="StyleStyleBold12pt"/>
        </w:rPr>
        <w:t xml:space="preserve">, Editor World Politics Review, </w:t>
      </w:r>
      <w:r w:rsidRPr="006C13F4">
        <w:rPr>
          <w:rStyle w:val="StyleDate"/>
        </w:rPr>
        <w:t>3-8</w:t>
      </w:r>
      <w:r w:rsidRPr="006C13F4">
        <w:rPr>
          <w:rStyle w:val="StyleStyleBold12pt"/>
        </w:rPr>
        <w:t>-’12 (</w:t>
      </w:r>
      <w:proofErr w:type="spellStart"/>
      <w:r w:rsidRPr="006C13F4">
        <w:rPr>
          <w:rStyle w:val="StyleStyleBold12pt"/>
        </w:rPr>
        <w:t>Frida</w:t>
      </w:r>
      <w:proofErr w:type="spellEnd"/>
      <w:r w:rsidRPr="006C13F4">
        <w:rPr>
          <w:rStyle w:val="StyleStyleBold12pt"/>
        </w:rPr>
        <w:t>, “World Citizen: Al-Qaida – Again?” World Politics Review)</w:t>
      </w:r>
    </w:p>
    <w:p w14:paraId="5509FAB4" w14:textId="31C133C4" w:rsidR="007851F1" w:rsidRPr="004E14CD" w:rsidRDefault="007851F1" w:rsidP="004E14CD">
      <w:proofErr w:type="gramStart"/>
      <w:r w:rsidRPr="004E14CD">
        <w:t xml:space="preserve">Washington's successful efforts to kill </w:t>
      </w:r>
      <w:r w:rsidR="004E14CD" w:rsidRPr="004E14CD">
        <w:t xml:space="preserve">. . . </w:t>
      </w:r>
      <w:r w:rsidRPr="004E14CD">
        <w:t xml:space="preserve"> in fact, a reinvigorated one.</w:t>
      </w:r>
      <w:proofErr w:type="gramEnd"/>
    </w:p>
    <w:p w14:paraId="7AE3AA66" w14:textId="77777777" w:rsidR="007851F1" w:rsidRDefault="007851F1" w:rsidP="007851F1">
      <w:pPr>
        <w:pStyle w:val="Heading3"/>
      </w:pPr>
      <w:r>
        <w:t>AQAP in Yemen represent a global threat – current US strategy has been insufficient</w:t>
      </w:r>
    </w:p>
    <w:p w14:paraId="0B0CFCA6" w14:textId="77777777" w:rsidR="007851F1" w:rsidRPr="00CB3F06" w:rsidRDefault="007851F1" w:rsidP="007851F1">
      <w:pPr>
        <w:rPr>
          <w:rStyle w:val="StyleStyleBold12pt"/>
        </w:rPr>
      </w:pPr>
      <w:r w:rsidRPr="00CB3F06">
        <w:rPr>
          <w:rStyle w:val="StyleDate"/>
        </w:rPr>
        <w:t>Sheehan</w:t>
      </w:r>
      <w:r>
        <w:rPr>
          <w:rStyle w:val="StyleStyleBold12pt"/>
        </w:rPr>
        <w:t xml:space="preserve">, Assistant Secretary Special Ops and Low-Intensity Conflict at DOD, </w:t>
      </w:r>
      <w:r w:rsidRPr="00CB3F06">
        <w:rPr>
          <w:rStyle w:val="StyleDate"/>
        </w:rPr>
        <w:t>3-27</w:t>
      </w:r>
      <w:r>
        <w:rPr>
          <w:rStyle w:val="StyleStyleBold12pt"/>
        </w:rPr>
        <w:t>-’12 (Michael, “FISCAL 2013 DEFENSE AUTHORIZATION: EMERGING THREATS; COMMITTEE: SENATE ARMED SERVICES; SUBCOMMITTEE: EMERGING THREATS AND CAPABILITIES” Congressional Testimony, lexis)</w:t>
      </w:r>
    </w:p>
    <w:p w14:paraId="0C452DDF" w14:textId="7E66F556" w:rsidR="007851F1" w:rsidRPr="004E14CD" w:rsidRDefault="007851F1" w:rsidP="004E14CD">
      <w:r w:rsidRPr="004E14CD">
        <w:t>Another important front against al-</w:t>
      </w:r>
      <w:proofErr w:type="spellStart"/>
      <w:proofErr w:type="gramStart"/>
      <w:r w:rsidRPr="004E14CD">
        <w:t>Qa'ida</w:t>
      </w:r>
      <w:proofErr w:type="spellEnd"/>
      <w:r w:rsidR="004E14CD" w:rsidRPr="004E14CD">
        <w:t>.</w:t>
      </w:r>
      <w:proofErr w:type="gramEnd"/>
      <w:r w:rsidR="004E14CD" w:rsidRPr="004E14CD">
        <w:t xml:space="preserve"> . . </w:t>
      </w:r>
      <w:r w:rsidRPr="004E14CD">
        <w:t xml:space="preserve"> to effectively confront these challenges.</w:t>
      </w:r>
    </w:p>
    <w:p w14:paraId="229D8906" w14:textId="77777777" w:rsidR="007851F1" w:rsidRDefault="007851F1" w:rsidP="007851F1">
      <w:pPr>
        <w:pStyle w:val="Heading2"/>
      </w:pPr>
      <w:r>
        <w:lastRenderedPageBreak/>
        <w:t>2AC No Indo-Pak War</w:t>
      </w:r>
    </w:p>
    <w:p w14:paraId="2ADDD3F3" w14:textId="77777777" w:rsidR="007851F1" w:rsidRPr="006C13F4" w:rsidRDefault="007851F1" w:rsidP="007851F1">
      <w:pPr>
        <w:pStyle w:val="Heading3"/>
      </w:pPr>
      <w:r w:rsidRPr="006C13F4">
        <w:t>India Pakistan nuclear escalation is the most probable – next few years are key to prevent failure of deterrence</w:t>
      </w:r>
    </w:p>
    <w:p w14:paraId="1B18D790" w14:textId="77777777" w:rsidR="007851F1" w:rsidRPr="006C13F4" w:rsidRDefault="007851F1" w:rsidP="007851F1">
      <w:pPr>
        <w:rPr>
          <w:rStyle w:val="StyleStyleBold12pt"/>
        </w:rPr>
      </w:pPr>
      <w:r w:rsidRPr="006C13F4">
        <w:rPr>
          <w:rStyle w:val="StyleDate"/>
        </w:rPr>
        <w:t>Ricks 11</w:t>
      </w:r>
      <w:r w:rsidRPr="006C13F4">
        <w:rPr>
          <w:rStyle w:val="StyleStyleBold12pt"/>
        </w:rPr>
        <w:t xml:space="preserve"> (Thomas, Senior fellow, Center for a New American Security, a bipartisan think tank that studies national security issues * Contributing editor, Foreign Policy magazine * Special military correspondent, the Washington Post * Author, Fiasco and The Gamble, about Iraq Graduated from Yale in 1977.  The most likely apocalypse in our future: An Indian-Pakistani nuclear exchange)</w:t>
      </w:r>
    </w:p>
    <w:p w14:paraId="23127154" w14:textId="7BC886AD" w:rsidR="007851F1" w:rsidRPr="00C834C0" w:rsidRDefault="007851F1" w:rsidP="00C834C0">
      <w:proofErr w:type="gramStart"/>
      <w:r w:rsidRPr="00C834C0">
        <w:t>The point that all three panelists</w:t>
      </w:r>
      <w:r w:rsidR="00C834C0" w:rsidRPr="00C834C0">
        <w:t xml:space="preserve"> . . . </w:t>
      </w:r>
      <w:r w:rsidRPr="00C834C0">
        <w:t xml:space="preserve"> next time.</w:t>
      </w:r>
      <w:proofErr w:type="gramEnd"/>
      <w:r w:rsidRPr="00C834C0">
        <w:t xml:space="preserve">  This is a global problem. </w:t>
      </w:r>
    </w:p>
    <w:p w14:paraId="454CA578" w14:textId="77777777" w:rsidR="00814222" w:rsidRPr="00814222" w:rsidRDefault="00814222" w:rsidP="00814222"/>
    <w:p w14:paraId="2DECE9F2" w14:textId="1196F779" w:rsidR="00814222" w:rsidRDefault="00814222" w:rsidP="00814222">
      <w:pPr>
        <w:pStyle w:val="Heading1"/>
      </w:pPr>
      <w:proofErr w:type="spellStart"/>
      <w:r>
        <w:lastRenderedPageBreak/>
        <w:t>Offcase</w:t>
      </w:r>
      <w:proofErr w:type="spellEnd"/>
    </w:p>
    <w:p w14:paraId="78C1EB53" w14:textId="77777777" w:rsidR="005A38BF" w:rsidRDefault="005A38BF" w:rsidP="005A38BF">
      <w:pPr>
        <w:pStyle w:val="Heading2"/>
      </w:pPr>
      <w:r w:rsidRPr="006C13F4">
        <w:lastRenderedPageBreak/>
        <w:t>2AC GCC Counterplan</w:t>
      </w:r>
    </w:p>
    <w:p w14:paraId="0979D508" w14:textId="77777777" w:rsidR="005A38BF" w:rsidRDefault="005A38BF" w:rsidP="005A38BF">
      <w:pPr>
        <w:pStyle w:val="Heading3"/>
      </w:pPr>
      <w:r>
        <w:t>Won’t solve AQAP – direct tribal ties allow information to cut off AQAP recruitment and ensure effective drone strikes – counterplan doesn’t change the overall US strategy – that’s Zimmerman and Boone – GCC has no influence</w:t>
      </w:r>
    </w:p>
    <w:p w14:paraId="21EE534C" w14:textId="77777777" w:rsidR="005A38BF" w:rsidRPr="006C13F4" w:rsidRDefault="005A38BF" w:rsidP="005A38BF">
      <w:pPr>
        <w:rPr>
          <w:rStyle w:val="StyleStyleBold12pt"/>
        </w:rPr>
      </w:pPr>
      <w:r w:rsidRPr="006C13F4">
        <w:rPr>
          <w:rStyle w:val="StyleDate"/>
        </w:rPr>
        <w:t xml:space="preserve">Hill and </w:t>
      </w:r>
      <w:proofErr w:type="spellStart"/>
      <w:r w:rsidRPr="006C13F4">
        <w:rPr>
          <w:rStyle w:val="StyleDate"/>
        </w:rPr>
        <w:t>Nonneman</w:t>
      </w:r>
      <w:proofErr w:type="spellEnd"/>
      <w:r w:rsidRPr="006C13F4">
        <w:rPr>
          <w:rStyle w:val="StyleStyleBold12pt"/>
        </w:rPr>
        <w:t xml:space="preserve">, Fellows MENA </w:t>
      </w:r>
      <w:proofErr w:type="spellStart"/>
      <w:r w:rsidRPr="006C13F4">
        <w:rPr>
          <w:rStyle w:val="StyleStyleBold12pt"/>
        </w:rPr>
        <w:t>Programme</w:t>
      </w:r>
      <w:proofErr w:type="spellEnd"/>
      <w:r w:rsidRPr="006C13F4">
        <w:rPr>
          <w:rStyle w:val="StyleStyleBold12pt"/>
        </w:rPr>
        <w:t xml:space="preserve"> Chatham House, </w:t>
      </w:r>
      <w:r w:rsidRPr="006C13F4">
        <w:rPr>
          <w:rStyle w:val="StyleDate"/>
        </w:rPr>
        <w:t>’11</w:t>
      </w:r>
      <w:r w:rsidRPr="006C13F4">
        <w:rPr>
          <w:rStyle w:val="StyleStyleBold12pt"/>
        </w:rPr>
        <w:t xml:space="preserve"> (Ginny and </w:t>
      </w:r>
      <w:proofErr w:type="spellStart"/>
      <w:r w:rsidRPr="006C13F4">
        <w:rPr>
          <w:rStyle w:val="StyleStyleBold12pt"/>
        </w:rPr>
        <w:t>Gerd</w:t>
      </w:r>
      <w:proofErr w:type="spellEnd"/>
      <w:r w:rsidRPr="006C13F4">
        <w:rPr>
          <w:rStyle w:val="StyleStyleBold12pt"/>
        </w:rPr>
        <w:t>, May, “Yemen, Saudi Arabia and the Gulf States: Elite Politics, Street Protests and Regional Diplomacy” http://www.chathamhouse.org/sites/default/files/19237_0511yemen_gulfbp.pdf)</w:t>
      </w:r>
    </w:p>
    <w:p w14:paraId="4EFE57B6" w14:textId="720592D1" w:rsidR="005A38BF" w:rsidRPr="00C834C0" w:rsidRDefault="005A38BF" w:rsidP="00C834C0">
      <w:r w:rsidRPr="00C834C0">
        <w:t xml:space="preserve">The Gulf states and Yemen: foreign policy </w:t>
      </w:r>
      <w:r w:rsidR="00C834C0" w:rsidRPr="00C834C0">
        <w:t xml:space="preserve">. . . </w:t>
      </w:r>
      <w:r w:rsidRPr="00C834C0">
        <w:t xml:space="preserve"> </w:t>
      </w:r>
      <w:proofErr w:type="spellStart"/>
      <w:r w:rsidRPr="00C834C0">
        <w:t>idiosyncracies</w:t>
      </w:r>
      <w:proofErr w:type="spellEnd"/>
      <w:r w:rsidRPr="00C834C0">
        <w:t xml:space="preserve"> of their rulers and regimes.</w:t>
      </w:r>
    </w:p>
    <w:p w14:paraId="0E77B770" w14:textId="77777777" w:rsidR="005A38BF" w:rsidRDefault="005A38BF" w:rsidP="005A38BF">
      <w:pPr>
        <w:pStyle w:val="Heading3"/>
      </w:pPr>
      <w:r>
        <w:t>Won’t solve National Dialogue – only actor that can persuade tribal powerbrokers to pursue decentralization without secession – key to local actors compromising – that’s O’Neill – GCC lacks this leverage</w:t>
      </w:r>
    </w:p>
    <w:p w14:paraId="21C500C2" w14:textId="77777777" w:rsidR="005A38BF" w:rsidRPr="006C13F4" w:rsidRDefault="005A38BF" w:rsidP="005A38BF">
      <w:pPr>
        <w:rPr>
          <w:rStyle w:val="StyleStyleBold12pt"/>
        </w:rPr>
      </w:pPr>
      <w:r w:rsidRPr="006C13F4">
        <w:rPr>
          <w:rStyle w:val="StyleDate"/>
        </w:rPr>
        <w:t xml:space="preserve">Hill and </w:t>
      </w:r>
      <w:proofErr w:type="spellStart"/>
      <w:r w:rsidRPr="006C13F4">
        <w:rPr>
          <w:rStyle w:val="StyleDate"/>
        </w:rPr>
        <w:t>Nonneman</w:t>
      </w:r>
      <w:proofErr w:type="spellEnd"/>
      <w:r w:rsidRPr="006C13F4">
        <w:rPr>
          <w:rStyle w:val="StyleStyleBold12pt"/>
        </w:rPr>
        <w:t xml:space="preserve">, Fellows MENA </w:t>
      </w:r>
      <w:proofErr w:type="spellStart"/>
      <w:r w:rsidRPr="006C13F4">
        <w:rPr>
          <w:rStyle w:val="StyleStyleBold12pt"/>
        </w:rPr>
        <w:t>Programme</w:t>
      </w:r>
      <w:proofErr w:type="spellEnd"/>
      <w:r w:rsidRPr="006C13F4">
        <w:rPr>
          <w:rStyle w:val="StyleStyleBold12pt"/>
        </w:rPr>
        <w:t xml:space="preserve"> Chatham House, </w:t>
      </w:r>
      <w:r w:rsidRPr="006C13F4">
        <w:rPr>
          <w:rStyle w:val="StyleDate"/>
        </w:rPr>
        <w:t>’11</w:t>
      </w:r>
      <w:r w:rsidRPr="006C13F4">
        <w:rPr>
          <w:rStyle w:val="StyleStyleBold12pt"/>
        </w:rPr>
        <w:t xml:space="preserve"> (Ginny and </w:t>
      </w:r>
      <w:proofErr w:type="spellStart"/>
      <w:r w:rsidRPr="006C13F4">
        <w:rPr>
          <w:rStyle w:val="StyleStyleBold12pt"/>
        </w:rPr>
        <w:t>Gerd</w:t>
      </w:r>
      <w:proofErr w:type="spellEnd"/>
      <w:r w:rsidRPr="006C13F4">
        <w:rPr>
          <w:rStyle w:val="StyleStyleBold12pt"/>
        </w:rPr>
        <w:t>, May, “Yemen, Saudi Arabia and the Gulf States: Elite Politics, Street Protests and Regional Diplomacy” http://www.chathamhouse.org/sites/default/files/19237_0511yemen_gulfbp.pdf)</w:t>
      </w:r>
    </w:p>
    <w:p w14:paraId="1DBAC761" w14:textId="20084996" w:rsidR="005A38BF" w:rsidRPr="00C834C0" w:rsidRDefault="005A38BF" w:rsidP="00C834C0">
      <w:proofErr w:type="gramStart"/>
      <w:r w:rsidRPr="00C834C0">
        <w:t xml:space="preserve">The international community and the </w:t>
      </w:r>
      <w:r w:rsidR="00C834C0" w:rsidRPr="00C834C0">
        <w:t xml:space="preserve">. . . </w:t>
      </w:r>
      <w:r w:rsidRPr="00C834C0">
        <w:t xml:space="preserve"> nephews during the transition process.</w:t>
      </w:r>
      <w:proofErr w:type="gramEnd"/>
      <w:r w:rsidRPr="00C834C0">
        <w:t xml:space="preserve"> </w:t>
      </w:r>
    </w:p>
    <w:p w14:paraId="217F90DC" w14:textId="77777777" w:rsidR="005A38BF" w:rsidRDefault="005A38BF" w:rsidP="005A38BF">
      <w:pPr>
        <w:pStyle w:val="Heading3"/>
      </w:pPr>
      <w:r>
        <w:t>Won’t solve local governance – USAID possesses unique knowledge about strengthening local institutional capacity for governance and representation – that’s Greenfield –GCC aid too bureaucratic</w:t>
      </w:r>
    </w:p>
    <w:p w14:paraId="35E4F960" w14:textId="77777777" w:rsidR="005A38BF" w:rsidRPr="006C13F4" w:rsidRDefault="005A38BF" w:rsidP="005A38BF">
      <w:pPr>
        <w:rPr>
          <w:rStyle w:val="StyleStyleBold12pt"/>
        </w:rPr>
      </w:pPr>
      <w:r w:rsidRPr="006C13F4">
        <w:rPr>
          <w:rStyle w:val="StyleDate"/>
        </w:rPr>
        <w:t xml:space="preserve">Hill and </w:t>
      </w:r>
      <w:proofErr w:type="spellStart"/>
      <w:r w:rsidRPr="006C13F4">
        <w:rPr>
          <w:rStyle w:val="StyleDate"/>
        </w:rPr>
        <w:t>Nonneman</w:t>
      </w:r>
      <w:proofErr w:type="spellEnd"/>
      <w:r w:rsidRPr="006C13F4">
        <w:rPr>
          <w:rStyle w:val="StyleStyleBold12pt"/>
        </w:rPr>
        <w:t xml:space="preserve">, Fellows MENA </w:t>
      </w:r>
      <w:proofErr w:type="spellStart"/>
      <w:r w:rsidRPr="006C13F4">
        <w:rPr>
          <w:rStyle w:val="StyleStyleBold12pt"/>
        </w:rPr>
        <w:t>Programme</w:t>
      </w:r>
      <w:proofErr w:type="spellEnd"/>
      <w:r w:rsidRPr="006C13F4">
        <w:rPr>
          <w:rStyle w:val="StyleStyleBold12pt"/>
        </w:rPr>
        <w:t xml:space="preserve"> Chatham House, </w:t>
      </w:r>
      <w:r w:rsidRPr="006C13F4">
        <w:rPr>
          <w:rStyle w:val="StyleDate"/>
        </w:rPr>
        <w:t>’11</w:t>
      </w:r>
      <w:r w:rsidRPr="006C13F4">
        <w:rPr>
          <w:rStyle w:val="StyleStyleBold12pt"/>
        </w:rPr>
        <w:t xml:space="preserve"> (Ginny and </w:t>
      </w:r>
      <w:proofErr w:type="spellStart"/>
      <w:r w:rsidRPr="006C13F4">
        <w:rPr>
          <w:rStyle w:val="StyleStyleBold12pt"/>
        </w:rPr>
        <w:t>Gerd</w:t>
      </w:r>
      <w:proofErr w:type="spellEnd"/>
      <w:r w:rsidRPr="006C13F4">
        <w:rPr>
          <w:rStyle w:val="StyleStyleBold12pt"/>
        </w:rPr>
        <w:t>, May, “Yemen, Saudi Arabia and the Gulf States: Elite Politics, Street Protests and Regional Diplomacy” http://www.chathamhouse.org/sites/default/files/19237_0511yemen_gulfbp.pdf)</w:t>
      </w:r>
    </w:p>
    <w:p w14:paraId="2C3FAD38" w14:textId="6AB489C6" w:rsidR="005A38BF" w:rsidRPr="00C834C0" w:rsidRDefault="005A38BF" w:rsidP="00C834C0">
      <w:r w:rsidRPr="00C834C0">
        <w:t xml:space="preserve">In 2006, the British government hosted </w:t>
      </w:r>
      <w:r w:rsidR="00C834C0" w:rsidRPr="00C834C0">
        <w:t xml:space="preserve">. . . </w:t>
      </w:r>
      <w:r w:rsidRPr="00C834C0">
        <w:t xml:space="preserve"> access to GCC </w:t>
      </w:r>
      <w:proofErr w:type="spellStart"/>
      <w:r w:rsidRPr="00C834C0">
        <w:t>labour</w:t>
      </w:r>
      <w:proofErr w:type="spellEnd"/>
      <w:r w:rsidRPr="00C834C0">
        <w:t xml:space="preserve"> markets. 51</w:t>
      </w:r>
    </w:p>
    <w:p w14:paraId="21E512EA" w14:textId="77777777" w:rsidR="005A38BF" w:rsidRPr="002F52FA" w:rsidRDefault="005A38BF" w:rsidP="005A38BF">
      <w:pPr>
        <w:pStyle w:val="Heading3"/>
      </w:pPr>
      <w:r>
        <w:t>That kills effective engagement</w:t>
      </w:r>
    </w:p>
    <w:p w14:paraId="6C135F1E" w14:textId="77777777" w:rsidR="005A38BF" w:rsidRPr="002F52FA" w:rsidRDefault="005A38BF" w:rsidP="005A38BF">
      <w:pPr>
        <w:rPr>
          <w:rStyle w:val="StyleStyleBold12pt"/>
        </w:rPr>
      </w:pPr>
      <w:r w:rsidRPr="002F52FA">
        <w:rPr>
          <w:rStyle w:val="StyleDate"/>
        </w:rPr>
        <w:t>Partners for Democratic Change ‘9</w:t>
      </w:r>
      <w:r w:rsidRPr="002F52FA">
        <w:rPr>
          <w:rStyle w:val="StyleStyleBold12pt"/>
        </w:rPr>
        <w:t xml:space="preserve"> (“Yemen”, </w:t>
      </w:r>
      <w:hyperlink r:id="rId12" w:tgtFrame="_blank" w:history="1">
        <w:r w:rsidRPr="002F52FA">
          <w:rPr>
            <w:rStyle w:val="StyleStyleBold12pt"/>
          </w:rPr>
          <w:t>http://www.partnersglobal.org/20th-anniversary-1/Yemen%20Case%20Study</w:t>
        </w:r>
      </w:hyperlink>
      <w:hyperlink r:id="rId13" w:tgtFrame="_blank" w:history="1">
        <w:r w:rsidRPr="002F52FA">
          <w:rPr>
            <w:rStyle w:val="StyleStyleBold12pt"/>
          </w:rPr>
          <w:t>%20Tribal%20 Conflict%20Seminar%207%20-%209-%20final.pdf</w:t>
        </w:r>
      </w:hyperlink>
      <w:r w:rsidRPr="002F52FA">
        <w:rPr>
          <w:rStyle w:val="StyleStyleBold12pt"/>
        </w:rPr>
        <w:t>)</w:t>
      </w:r>
    </w:p>
    <w:p w14:paraId="3E34E002" w14:textId="1316A408" w:rsidR="005A38BF" w:rsidRPr="00C834C0" w:rsidRDefault="005A38BF" w:rsidP="00C834C0">
      <w:proofErr w:type="gramStart"/>
      <w:r w:rsidRPr="00C834C0">
        <w:t xml:space="preserve">The </w:t>
      </w:r>
      <w:r w:rsidRPr="00C834C0">
        <w:rPr>
          <w:highlight w:val="cyan"/>
        </w:rPr>
        <w:t>difficulties of working</w:t>
      </w:r>
      <w:r w:rsidRPr="00C834C0">
        <w:t xml:space="preserve"> on </w:t>
      </w:r>
      <w:r w:rsidR="00C834C0" w:rsidRPr="00C834C0">
        <w:t xml:space="preserve">. . . </w:t>
      </w:r>
      <w:r w:rsidRPr="00C834C0">
        <w:t xml:space="preserve"> conflicts and in tribal areas.</w:t>
      </w:r>
      <w:proofErr w:type="gramEnd"/>
    </w:p>
    <w:p w14:paraId="607127C0" w14:textId="77777777" w:rsidR="005A38BF" w:rsidRPr="00CD4D8A" w:rsidRDefault="005A38BF" w:rsidP="005A38BF">
      <w:pPr>
        <w:pStyle w:val="Heading3"/>
        <w:tabs>
          <w:tab w:val="left" w:pos="0"/>
        </w:tabs>
      </w:pPr>
      <w:r w:rsidRPr="00CD4D8A">
        <w:t>Lifting travel restrictions key to interagency cooperation – that</w:t>
      </w:r>
      <w:r>
        <w:t>’s Mitc</w:t>
      </w:r>
      <w:r w:rsidRPr="00CD4D8A">
        <w:t>hell – solves global COIN</w:t>
      </w:r>
    </w:p>
    <w:p w14:paraId="700ED826" w14:textId="77777777" w:rsidR="005A38BF" w:rsidRPr="003B5909" w:rsidRDefault="005A38BF" w:rsidP="005A38BF">
      <w:pPr>
        <w:tabs>
          <w:tab w:val="left" w:pos="0"/>
        </w:tabs>
        <w:rPr>
          <w:rStyle w:val="StyleDate"/>
        </w:rPr>
      </w:pPr>
      <w:proofErr w:type="spellStart"/>
      <w:r w:rsidRPr="005E3611">
        <w:rPr>
          <w:rStyle w:val="StyleDate"/>
        </w:rPr>
        <w:t>Kotlow</w:t>
      </w:r>
      <w:proofErr w:type="spellEnd"/>
      <w:r w:rsidRPr="005E3611">
        <w:rPr>
          <w:rStyle w:val="StyleDate"/>
        </w:rPr>
        <w:t xml:space="preserve">, Fellow </w:t>
      </w:r>
      <w:r>
        <w:rPr>
          <w:rStyle w:val="StyleDate"/>
        </w:rPr>
        <w:t>@</w:t>
      </w:r>
      <w:r w:rsidRPr="005E3611">
        <w:rPr>
          <w:rStyle w:val="StyleDate"/>
        </w:rPr>
        <w:t xml:space="preserve"> </w:t>
      </w:r>
      <w:proofErr w:type="gramStart"/>
      <w:r w:rsidRPr="005E3611">
        <w:rPr>
          <w:rStyle w:val="StyleDate"/>
        </w:rPr>
        <w:t>The</w:t>
      </w:r>
      <w:proofErr w:type="gramEnd"/>
      <w:r w:rsidRPr="005E3611">
        <w:rPr>
          <w:rStyle w:val="StyleDate"/>
        </w:rPr>
        <w:t xml:space="preserve"> Washington Institute, ’11</w:t>
      </w:r>
    </w:p>
    <w:p w14:paraId="04871D20" w14:textId="77777777" w:rsidR="005A38BF" w:rsidRDefault="005A38BF" w:rsidP="005A38BF">
      <w:pPr>
        <w:tabs>
          <w:tab w:val="left" w:pos="0"/>
        </w:tabs>
        <w:rPr>
          <w:rStyle w:val="StyleStyleBold12pt"/>
        </w:rPr>
      </w:pPr>
      <w:r w:rsidRPr="00781BF1">
        <w:rPr>
          <w:rStyle w:val="StyleStyleBold12pt"/>
        </w:rPr>
        <w:t xml:space="preserve">[Colonel </w:t>
      </w:r>
      <w:proofErr w:type="spellStart"/>
      <w:r w:rsidRPr="00781BF1">
        <w:rPr>
          <w:rStyle w:val="StyleStyleBold12pt"/>
        </w:rPr>
        <w:t>Kazimierz</w:t>
      </w:r>
      <w:proofErr w:type="spellEnd"/>
      <w:r w:rsidRPr="00781BF1">
        <w:rPr>
          <w:rStyle w:val="StyleStyleBold12pt"/>
        </w:rPr>
        <w:t xml:space="preserve"> </w:t>
      </w:r>
      <w:proofErr w:type="spellStart"/>
      <w:r w:rsidRPr="00781BF1">
        <w:rPr>
          <w:rStyle w:val="StyleStyleBold12pt"/>
        </w:rPr>
        <w:t>Kotlow</w:t>
      </w:r>
      <w:proofErr w:type="spellEnd"/>
      <w:r w:rsidRPr="00781BF1">
        <w:rPr>
          <w:rStyle w:val="StyleStyleBold12pt"/>
        </w:rPr>
        <w:t>, Visiting Senior Service College Fellow at The Washington Institute, Recently Served as the Defense &amp; Army Attaché at the US Embassy in Yemen, Former Special Forces Detachment Commander, “Countering Extremism in Yemen: Beyond Interagency Cooperation,” March 31st 2011, Small Wars Journal]</w:t>
      </w:r>
    </w:p>
    <w:p w14:paraId="4E74F6B8" w14:textId="1148FAB4" w:rsidR="005A38BF" w:rsidRPr="00C834C0" w:rsidRDefault="005A38BF" w:rsidP="00C834C0">
      <w:r w:rsidRPr="00C834C0">
        <w:t xml:space="preserve">Extremism, especially violent extremism, is </w:t>
      </w:r>
      <w:r w:rsidR="00C834C0" w:rsidRPr="00C834C0">
        <w:t xml:space="preserve">. . . </w:t>
      </w:r>
      <w:r w:rsidRPr="00C834C0">
        <w:t xml:space="preserve"> as attacks on our allies.5 </w:t>
      </w:r>
    </w:p>
    <w:p w14:paraId="7829BD1E" w14:textId="77777777" w:rsidR="005A38BF" w:rsidRPr="003D7675" w:rsidRDefault="005A38BF" w:rsidP="005A38BF">
      <w:pPr>
        <w:pStyle w:val="Heading3"/>
        <w:tabs>
          <w:tab w:val="left" w:pos="0"/>
        </w:tabs>
      </w:pPr>
      <w:r>
        <w:t>Solves failed states</w:t>
      </w:r>
    </w:p>
    <w:p w14:paraId="744924A7" w14:textId="77777777" w:rsidR="005A38BF" w:rsidRPr="003D7675" w:rsidRDefault="005A38BF" w:rsidP="005A38BF">
      <w:pPr>
        <w:tabs>
          <w:tab w:val="left" w:pos="0"/>
        </w:tabs>
        <w:rPr>
          <w:rStyle w:val="StyleStyleBold12pt"/>
        </w:rPr>
      </w:pPr>
      <w:proofErr w:type="spellStart"/>
      <w:r w:rsidRPr="003D7675">
        <w:rPr>
          <w:rStyle w:val="StyleDate"/>
        </w:rPr>
        <w:t>Nagl</w:t>
      </w:r>
      <w:proofErr w:type="spellEnd"/>
      <w:r w:rsidRPr="003D7675">
        <w:rPr>
          <w:rStyle w:val="StyleDate"/>
        </w:rPr>
        <w:t>, ’09</w:t>
      </w:r>
      <w:r w:rsidRPr="004F2AD9">
        <w:rPr>
          <w:rStyle w:val="StyleStyleBold12pt"/>
        </w:rPr>
        <w:t xml:space="preserve"> </w:t>
      </w:r>
      <w:r w:rsidRPr="003D7675">
        <w:rPr>
          <w:rStyle w:val="StyleStyleBold12pt"/>
        </w:rPr>
        <w:t xml:space="preserve">[John A. </w:t>
      </w:r>
      <w:proofErr w:type="spellStart"/>
      <w:r w:rsidRPr="003D7675">
        <w:rPr>
          <w:rStyle w:val="StyleStyleBold12pt"/>
        </w:rPr>
        <w:t>Nagl</w:t>
      </w:r>
      <w:proofErr w:type="spellEnd"/>
      <w:r w:rsidRPr="003D7675">
        <w:rPr>
          <w:rStyle w:val="StyleStyleBold12pt"/>
        </w:rPr>
        <w:t>, Former President of the Center for a New American Security, Professor of National Security Studies at West Point, Former Military Assistant to The Deputy Secretary of Defense, D. Phil from Oxford, Rhodes Scholar, Retired Lieutenant Colonel, Served in Iraq, “Letter to the Editor,” Joint Forces Quarterly, Volume 52, Issue 3, April 1</w:t>
      </w:r>
      <w:r w:rsidRPr="003D7675">
        <w:rPr>
          <w:rStyle w:val="StyleStyleBold12pt"/>
          <w:vertAlign w:val="superscript"/>
        </w:rPr>
        <w:t>st</w:t>
      </w:r>
      <w:r w:rsidRPr="003D7675">
        <w:rPr>
          <w:rStyle w:val="StyleStyleBold12pt"/>
        </w:rPr>
        <w:t xml:space="preserve"> 2009]</w:t>
      </w:r>
    </w:p>
    <w:p w14:paraId="35100524" w14:textId="5850B60A" w:rsidR="005A38BF" w:rsidRDefault="005A38BF" w:rsidP="005A38BF">
      <w:pPr>
        <w:tabs>
          <w:tab w:val="left" w:pos="0"/>
        </w:tabs>
        <w:rPr>
          <w:sz w:val="12"/>
        </w:rPr>
      </w:pPr>
      <w:proofErr w:type="gramStart"/>
      <w:r w:rsidRPr="00C834C0">
        <w:t xml:space="preserve">Those familiar with this context </w:t>
      </w:r>
      <w:r w:rsidR="00C834C0" w:rsidRPr="00C834C0">
        <w:t xml:space="preserve">. . . </w:t>
      </w:r>
      <w:r w:rsidRPr="00C834C0">
        <w:rPr>
          <w:highlight w:val="green"/>
        </w:rPr>
        <w:t xml:space="preserve">failing states </w:t>
      </w:r>
      <w:r w:rsidRPr="00C834C0">
        <w:rPr>
          <w:highlight w:val="cyan"/>
        </w:rPr>
        <w:t>than from aggressor states</w:t>
      </w:r>
      <w:r w:rsidRPr="00C834C0">
        <w:t>" (</w:t>
      </w:r>
      <w:hyperlink r:id="rId14" w:history="1">
        <w:r w:rsidRPr="00C834C0">
          <w:rPr>
            <w:rStyle w:val="Hyperlink"/>
          </w:rPr>
          <w:t>JFQ</w:t>
        </w:r>
      </w:hyperlink>
      <w:r w:rsidRPr="00C834C0">
        <w:t> 52,</w:t>
      </w:r>
      <w:r w:rsidRPr="00D105CC">
        <w:rPr>
          <w:sz w:val="12"/>
        </w:rPr>
        <w:t xml:space="preserve"> 3).</w:t>
      </w:r>
      <w:proofErr w:type="gramEnd"/>
      <w:r w:rsidRPr="00D105CC">
        <w:rPr>
          <w:sz w:val="12"/>
        </w:rPr>
        <w:t xml:space="preserve"> </w:t>
      </w:r>
    </w:p>
    <w:p w14:paraId="42A21443" w14:textId="77777777" w:rsidR="005A38BF" w:rsidRDefault="005A38BF" w:rsidP="005A38BF">
      <w:pPr>
        <w:pStyle w:val="Heading3"/>
      </w:pPr>
      <w:r>
        <w:lastRenderedPageBreak/>
        <w:t>Nuclear war</w:t>
      </w:r>
    </w:p>
    <w:p w14:paraId="5EF0348A" w14:textId="77777777" w:rsidR="005A38BF" w:rsidRPr="00775532" w:rsidRDefault="005A38BF" w:rsidP="005A38BF">
      <w:pPr>
        <w:rPr>
          <w:rStyle w:val="StyleStyleBold12pt"/>
        </w:rPr>
      </w:pPr>
      <w:proofErr w:type="spellStart"/>
      <w:r w:rsidRPr="00775532">
        <w:rPr>
          <w:rStyle w:val="StyleDate"/>
        </w:rPr>
        <w:t>Bosco</w:t>
      </w:r>
      <w:proofErr w:type="spellEnd"/>
      <w:r>
        <w:rPr>
          <w:rStyle w:val="StyleStyleBold12pt"/>
        </w:rPr>
        <w:t xml:space="preserve">, Senior Editor Foreign Policy, </w:t>
      </w:r>
      <w:r w:rsidRPr="00775532">
        <w:rPr>
          <w:rStyle w:val="StyleDate"/>
        </w:rPr>
        <w:t>‘6</w:t>
      </w:r>
      <w:r>
        <w:rPr>
          <w:rStyle w:val="StyleStyleBold12pt"/>
        </w:rPr>
        <w:t xml:space="preserve"> (David, July 23, “Could this be the start of WWIII?”http://articles.latimes.com/2006/jul/23/opinion/op-bosco23)</w:t>
      </w:r>
    </w:p>
    <w:p w14:paraId="5821869C" w14:textId="6ED3BDCB" w:rsidR="005A38BF" w:rsidRPr="00E5462F" w:rsidRDefault="005A38BF" w:rsidP="00E5462F">
      <w:r w:rsidRPr="00E5462F">
        <w:t xml:space="preserve">The understanding that </w:t>
      </w:r>
      <w:r w:rsidRPr="00E5462F">
        <w:rPr>
          <w:highlight w:val="cyan"/>
        </w:rPr>
        <w:t>small</w:t>
      </w:r>
      <w:r w:rsidRPr="00E5462F">
        <w:t xml:space="preserve"> but violent </w:t>
      </w:r>
      <w:r w:rsidR="00E5462F" w:rsidRPr="00E5462F">
        <w:t xml:space="preserve">. . . </w:t>
      </w:r>
      <w:r w:rsidRPr="00E5462F">
        <w:t xml:space="preserve"> world learned about managing conflict?</w:t>
      </w:r>
    </w:p>
    <w:p w14:paraId="582AF472" w14:textId="63818872" w:rsidR="00814222" w:rsidRDefault="00814222" w:rsidP="00814222">
      <w:pPr>
        <w:pStyle w:val="Heading2"/>
      </w:pPr>
      <w:r>
        <w:lastRenderedPageBreak/>
        <w:t>Assistance PIC</w:t>
      </w:r>
    </w:p>
    <w:p w14:paraId="2E52D43D" w14:textId="77777777" w:rsidR="005A38BF" w:rsidRDefault="005A38BF" w:rsidP="005A38BF">
      <w:pPr>
        <w:pStyle w:val="Heading3"/>
      </w:pPr>
      <w:r>
        <w:t>CP/alternative fails – only by using the criticized language can we undermine it – necessary for recognition and effectiveness.</w:t>
      </w:r>
    </w:p>
    <w:p w14:paraId="3AA4FD0E" w14:textId="77777777" w:rsidR="005A38BF" w:rsidRPr="00FB20C8" w:rsidRDefault="005A38BF" w:rsidP="005A38BF">
      <w:r>
        <w:t xml:space="preserve">Shirley Wilson </w:t>
      </w:r>
      <w:r w:rsidRPr="00FB20C8">
        <w:rPr>
          <w:rStyle w:val="StyleStyleBold12pt"/>
        </w:rPr>
        <w:t>Logan</w:t>
      </w:r>
      <w:r>
        <w:t xml:space="preserve">, Professor of English at the University of Maryland, </w:t>
      </w:r>
      <w:r w:rsidRPr="00FB20C8">
        <w:rPr>
          <w:rStyle w:val="StyleStyleBold12pt"/>
        </w:rPr>
        <w:t>2001</w:t>
      </w:r>
      <w:r>
        <w:t>, JAC: A Journal of Rhetoric, Culture and Politics, http://www.jaconlinejournal.com/archives/vol21.1/logan-amid.pdf</w:t>
      </w:r>
    </w:p>
    <w:p w14:paraId="0D1FB5BF" w14:textId="42FB1E8C" w:rsidR="005A38BF" w:rsidRPr="00E5462F" w:rsidRDefault="005A38BF" w:rsidP="00E5462F">
      <w:proofErr w:type="gramStart"/>
      <w:r w:rsidRPr="00E5462F">
        <w:t xml:space="preserve">When </w:t>
      </w:r>
      <w:proofErr w:type="spellStart"/>
      <w:r w:rsidRPr="00E5462F">
        <w:t>Audre</w:t>
      </w:r>
      <w:proofErr w:type="spellEnd"/>
      <w:r w:rsidRPr="00E5462F">
        <w:t xml:space="preserve"> </w:t>
      </w:r>
      <w:proofErr w:type="spellStart"/>
      <w:r w:rsidRPr="00E5462F">
        <w:t>Lorde</w:t>
      </w:r>
      <w:proofErr w:type="spellEnd"/>
      <w:r w:rsidRPr="00E5462F">
        <w:t xml:space="preserve"> observed that </w:t>
      </w:r>
      <w:r w:rsidR="00E5462F" w:rsidRPr="00E5462F">
        <w:t xml:space="preserve">. . . </w:t>
      </w:r>
      <w:r w:rsidRPr="00E5462F">
        <w:t xml:space="preserve"> all at the same time.</w:t>
      </w:r>
      <w:proofErr w:type="gramEnd"/>
    </w:p>
    <w:p w14:paraId="053E16CA" w14:textId="77777777" w:rsidR="005A38BF" w:rsidRPr="00EE4E04" w:rsidRDefault="005A38BF" w:rsidP="005A38BF">
      <w:pPr>
        <w:pStyle w:val="Heading3"/>
      </w:pPr>
      <w:r w:rsidRPr="00EE4E04">
        <w:t xml:space="preserve">CP paralyzes politics, precludes </w:t>
      </w:r>
      <w:r w:rsidRPr="00EE4E04">
        <w:rPr>
          <w:u w:val="single"/>
        </w:rPr>
        <w:t>alternative discourses</w:t>
      </w:r>
      <w:r w:rsidRPr="00EE4E04">
        <w:t xml:space="preserve">, only the perm solves – </w:t>
      </w:r>
      <w:r w:rsidRPr="00EE4E04">
        <w:rPr>
          <w:u w:val="single"/>
        </w:rPr>
        <w:t>star this card</w:t>
      </w:r>
      <w:r w:rsidRPr="00EE4E04">
        <w:t>.</w:t>
      </w:r>
    </w:p>
    <w:p w14:paraId="39FCEFD1" w14:textId="77777777" w:rsidR="005A38BF" w:rsidRPr="00EE4E04" w:rsidRDefault="005A38BF" w:rsidP="005A38BF">
      <w:pPr>
        <w:rPr>
          <w:rStyle w:val="StyleStyleBold12pt"/>
          <w:b w:val="0"/>
          <w:bCs w:val="0"/>
        </w:rPr>
      </w:pPr>
      <w:proofErr w:type="spellStart"/>
      <w:r w:rsidRPr="00EE4E04">
        <w:rPr>
          <w:rStyle w:val="StyleStyleBold12pt"/>
        </w:rPr>
        <w:t>Schram</w:t>
      </w:r>
      <w:proofErr w:type="spellEnd"/>
      <w:r w:rsidRPr="00EE4E04">
        <w:rPr>
          <w:rStyle w:val="StyleStyleBold12pt"/>
        </w:rPr>
        <w:t xml:space="preserve"> 95 (Sanford F. </w:t>
      </w:r>
      <w:proofErr w:type="spellStart"/>
      <w:r w:rsidRPr="00EE4E04">
        <w:rPr>
          <w:rStyle w:val="StyleStyleBold12pt"/>
        </w:rPr>
        <w:t>Schram</w:t>
      </w:r>
      <w:proofErr w:type="spellEnd"/>
      <w:r w:rsidRPr="00EE4E04">
        <w:rPr>
          <w:rStyle w:val="StyleStyleBold12pt"/>
        </w:rPr>
        <w:t xml:space="preserve">, professor of social theory and policy at Bryn </w:t>
      </w:r>
      <w:proofErr w:type="spellStart"/>
      <w:r w:rsidRPr="00EE4E04">
        <w:rPr>
          <w:rStyle w:val="StyleStyleBold12pt"/>
        </w:rPr>
        <w:t>Mawr</w:t>
      </w:r>
      <w:proofErr w:type="spellEnd"/>
      <w:r w:rsidRPr="00EE4E04">
        <w:rPr>
          <w:rStyle w:val="StyleStyleBold12pt"/>
        </w:rPr>
        <w:t xml:space="preserve"> College, words of welfare: The Poverty of Social Science and the Social Science of Poverty, pg. 20-26 “The sounds of silence…what isolated instances of renaming can accomplish”)</w:t>
      </w:r>
    </w:p>
    <w:p w14:paraId="3788F3C0" w14:textId="5779F662" w:rsidR="005A38BF" w:rsidRPr="00E5462F" w:rsidRDefault="005A38BF" w:rsidP="00E5462F">
      <w:pPr>
        <w:rPr>
          <w:highlight w:val="cyan"/>
        </w:rPr>
      </w:pPr>
      <w:r w:rsidRPr="00E5462F">
        <w:t xml:space="preserve">The sounds of silence are several </w:t>
      </w:r>
      <w:r w:rsidR="00E5462F" w:rsidRPr="00E5462F">
        <w:t xml:space="preserve">. . . </w:t>
      </w:r>
      <w:r w:rsidRPr="00E5462F">
        <w:rPr>
          <w:highlight w:val="cyan"/>
        </w:rPr>
        <w:t xml:space="preserve"> who</w:t>
      </w:r>
      <w:r w:rsidRPr="00E5462F">
        <w:t xml:space="preserve"> help </w:t>
      </w:r>
      <w:r w:rsidRPr="00E5462F">
        <w:rPr>
          <w:highlight w:val="cyan"/>
        </w:rPr>
        <w:t>reinforce existing prejudices.</w:t>
      </w:r>
    </w:p>
    <w:p w14:paraId="24364A37" w14:textId="77777777" w:rsidR="005A38BF" w:rsidRPr="005A38BF" w:rsidRDefault="005A38BF" w:rsidP="005A38BF"/>
    <w:p w14:paraId="09D8BD58" w14:textId="77777777" w:rsidR="00814222" w:rsidRPr="006C13F4" w:rsidRDefault="00814222" w:rsidP="00814222">
      <w:pPr>
        <w:pStyle w:val="Heading2"/>
      </w:pPr>
      <w:r w:rsidRPr="006C13F4">
        <w:lastRenderedPageBreak/>
        <w:t>2AC Saudi DA</w:t>
      </w:r>
    </w:p>
    <w:p w14:paraId="5AE4907D" w14:textId="77777777" w:rsidR="00814222" w:rsidRPr="006C13F4" w:rsidRDefault="00814222" w:rsidP="00814222">
      <w:pPr>
        <w:pStyle w:val="Heading3"/>
      </w:pPr>
      <w:r>
        <w:t>Even if the plan strains relations it won’t lead to a larger collapse</w:t>
      </w:r>
    </w:p>
    <w:p w14:paraId="0D87FC1B" w14:textId="77777777" w:rsidR="00814222" w:rsidRPr="006C13F4" w:rsidRDefault="00814222" w:rsidP="00814222">
      <w:pPr>
        <w:rPr>
          <w:rStyle w:val="StyleStyleBold12pt"/>
        </w:rPr>
      </w:pPr>
      <w:r w:rsidRPr="006C13F4">
        <w:rPr>
          <w:rStyle w:val="StyleDate"/>
        </w:rPr>
        <w:t>Zeigler, 11</w:t>
      </w:r>
      <w:r w:rsidRPr="006C13F4">
        <w:rPr>
          <w:rStyle w:val="StyleStyleBold12pt"/>
        </w:rPr>
        <w:t xml:space="preserve"> --- Research Director for the Saudi-U.S. Trade Group (3/18/2011, Lucien Zeigler, “Could US-Saudi Relationship Emerge Stronger After ‘Arab Spring’?</w:t>
      </w:r>
      <w:proofErr w:type="gramStart"/>
      <w:r w:rsidRPr="006C13F4">
        <w:rPr>
          <w:rStyle w:val="StyleStyleBold12pt"/>
        </w:rPr>
        <w:t>”,</w:t>
      </w:r>
      <w:proofErr w:type="gramEnd"/>
      <w:r w:rsidRPr="006C13F4">
        <w:rPr>
          <w:rStyle w:val="StyleStyleBold12pt"/>
        </w:rPr>
        <w:t xml:space="preserve"> http://informationchaos.com/2011/03/18/could-us-saudi-relationship-emerge-stronger-after-arab-spring/)</w:t>
      </w:r>
    </w:p>
    <w:p w14:paraId="34DF527A" w14:textId="4F97F76B" w:rsidR="00814222" w:rsidRPr="00E5462F" w:rsidRDefault="00814222" w:rsidP="00E5462F">
      <w:r w:rsidRPr="00E5462F">
        <w:t xml:space="preserve">Writing in the UK’s Financial </w:t>
      </w:r>
      <w:proofErr w:type="gramStart"/>
      <w:r w:rsidRPr="00E5462F">
        <w:t xml:space="preserve">Times, </w:t>
      </w:r>
      <w:r w:rsidR="00E5462F" w:rsidRPr="00E5462F">
        <w:t>. . .</w:t>
      </w:r>
      <w:proofErr w:type="gramEnd"/>
      <w:r w:rsidR="00E5462F" w:rsidRPr="00E5462F">
        <w:t xml:space="preserve"> </w:t>
      </w:r>
      <w:r w:rsidRPr="00E5462F">
        <w:rPr>
          <w:highlight w:val="cyan"/>
        </w:rPr>
        <w:t xml:space="preserve"> remain intact for years to come.</w:t>
      </w:r>
    </w:p>
    <w:p w14:paraId="766BF4C6" w14:textId="77777777" w:rsidR="00814222" w:rsidRDefault="00814222" w:rsidP="00814222">
      <w:pPr>
        <w:pStyle w:val="Heading3"/>
      </w:pPr>
      <w:r>
        <w:t>AQAP turns it – AQAP threat outweighs fears of democracy</w:t>
      </w:r>
    </w:p>
    <w:p w14:paraId="269A43B2" w14:textId="77777777" w:rsidR="00814222" w:rsidRPr="006C13F4" w:rsidRDefault="00814222" w:rsidP="00814222">
      <w:pPr>
        <w:rPr>
          <w:rStyle w:val="StyleStyleBold12pt"/>
        </w:rPr>
      </w:pPr>
      <w:r w:rsidRPr="006C13F4">
        <w:rPr>
          <w:rStyle w:val="StyleDate"/>
        </w:rPr>
        <w:t>Hill</w:t>
      </w:r>
      <w:r w:rsidRPr="006C13F4">
        <w:rPr>
          <w:rStyle w:val="StyleStyleBold12pt"/>
        </w:rPr>
        <w:t xml:space="preserve">, The Guardian, </w:t>
      </w:r>
      <w:r w:rsidRPr="006C13F4">
        <w:rPr>
          <w:rStyle w:val="StyleDate"/>
        </w:rPr>
        <w:t>’11</w:t>
      </w:r>
      <w:r w:rsidRPr="006C13F4">
        <w:rPr>
          <w:rStyle w:val="StyleStyleBold12pt"/>
        </w:rPr>
        <w:t xml:space="preserve"> (Ginny, March 23, “Riyadh will decide the fate of Ali Abdullah </w:t>
      </w:r>
      <w:proofErr w:type="spellStart"/>
      <w:r w:rsidRPr="006C13F4">
        <w:rPr>
          <w:rStyle w:val="StyleStyleBold12pt"/>
        </w:rPr>
        <w:t>Saleh</w:t>
      </w:r>
      <w:proofErr w:type="spellEnd"/>
      <w:r w:rsidRPr="006C13F4">
        <w:rPr>
          <w:rStyle w:val="StyleStyleBold12pt"/>
        </w:rPr>
        <w:t xml:space="preserve"> – and of Yemen” http://www.guardian.co.uk/commentisfree/2011/mar/23/ali-abdullah-saleh-riyadh-house-of-saud)</w:t>
      </w:r>
    </w:p>
    <w:p w14:paraId="0723CF92" w14:textId="37961883" w:rsidR="00814222" w:rsidRPr="00E5462F" w:rsidRDefault="00814222" w:rsidP="00E5462F">
      <w:r w:rsidRPr="00E5462F">
        <w:rPr>
          <w:highlight w:val="green"/>
        </w:rPr>
        <w:t>Riyadh has two</w:t>
      </w:r>
      <w:r w:rsidRPr="00E5462F">
        <w:t xml:space="preserve"> clear </w:t>
      </w:r>
      <w:r w:rsidRPr="00E5462F">
        <w:rPr>
          <w:highlight w:val="green"/>
        </w:rPr>
        <w:t xml:space="preserve">priorities </w:t>
      </w:r>
      <w:r w:rsidR="00E5462F" w:rsidRPr="00E5462F">
        <w:rPr>
          <w:highlight w:val="green"/>
        </w:rPr>
        <w:t xml:space="preserve">. . . </w:t>
      </w:r>
      <w:r w:rsidRPr="00E5462F">
        <w:rPr>
          <w:highlight w:val="green"/>
        </w:rPr>
        <w:t xml:space="preserve"> as </w:t>
      </w:r>
      <w:proofErr w:type="spellStart"/>
      <w:proofErr w:type="gramStart"/>
      <w:r w:rsidRPr="00E5462F">
        <w:rPr>
          <w:highlight w:val="green"/>
        </w:rPr>
        <w:t>it's</w:t>
      </w:r>
      <w:proofErr w:type="spellEnd"/>
      <w:proofErr w:type="gramEnd"/>
      <w:r w:rsidRPr="00E5462F">
        <w:rPr>
          <w:highlight w:val="green"/>
        </w:rPr>
        <w:t xml:space="preserve"> stable</w:t>
      </w:r>
      <w:r w:rsidRPr="00E5462F">
        <w:t>," he replied.</w:t>
      </w:r>
    </w:p>
    <w:p w14:paraId="149BC480" w14:textId="77777777" w:rsidR="00814222" w:rsidRDefault="00814222" w:rsidP="00814222">
      <w:pPr>
        <w:pStyle w:val="Heading3"/>
      </w:pPr>
      <w:r>
        <w:t>Saudi supports increased tribal power</w:t>
      </w:r>
    </w:p>
    <w:p w14:paraId="36CE1168" w14:textId="77777777" w:rsidR="00814222" w:rsidRPr="00C37897" w:rsidRDefault="00814222" w:rsidP="00814222">
      <w:pPr>
        <w:rPr>
          <w:rStyle w:val="StyleStyleBold12pt"/>
        </w:rPr>
      </w:pPr>
      <w:proofErr w:type="spellStart"/>
      <w:r w:rsidRPr="00C37897">
        <w:rPr>
          <w:rStyle w:val="StyleDate"/>
        </w:rPr>
        <w:t>Haykel</w:t>
      </w:r>
      <w:proofErr w:type="spellEnd"/>
      <w:r>
        <w:rPr>
          <w:rStyle w:val="StyleStyleBold12pt"/>
        </w:rPr>
        <w:t xml:space="preserve">, Professor Near Eastern Studies Princeton, </w:t>
      </w:r>
      <w:r w:rsidRPr="00C37897">
        <w:rPr>
          <w:rStyle w:val="StyleDate"/>
        </w:rPr>
        <w:t>6-14</w:t>
      </w:r>
      <w:r>
        <w:rPr>
          <w:rStyle w:val="StyleStyleBold12pt"/>
        </w:rPr>
        <w:t>-’11 (Bernard, “Saudi Arabia’s Yemen dilemma” http://globalpublicsquare.blogs.cnn.com/2011/06/14/saudi-arabias-yemen-dilemma/)</w:t>
      </w:r>
    </w:p>
    <w:p w14:paraId="1A7E9162" w14:textId="0BA18E42" w:rsidR="00814222" w:rsidRPr="00AC6075" w:rsidRDefault="00814222" w:rsidP="00AC6075">
      <w:r w:rsidRPr="00AC6075">
        <w:rPr>
          <w:highlight w:val="cyan"/>
        </w:rPr>
        <w:t>Saudi Arabia has</w:t>
      </w:r>
      <w:r w:rsidRPr="00AC6075">
        <w:t xml:space="preserve"> historically </w:t>
      </w:r>
      <w:r w:rsidRPr="00AC6075">
        <w:rPr>
          <w:highlight w:val="cyan"/>
        </w:rPr>
        <w:t xml:space="preserve">tried to </w:t>
      </w:r>
      <w:r w:rsidR="00AC6075" w:rsidRPr="00AC6075">
        <w:rPr>
          <w:highlight w:val="cyan"/>
        </w:rPr>
        <w:t xml:space="preserve">. . . </w:t>
      </w:r>
      <w:r w:rsidRPr="00AC6075">
        <w:rPr>
          <w:highlight w:val="cyan"/>
        </w:rPr>
        <w:t xml:space="preserve"> counterweight to the central government</w:t>
      </w:r>
      <w:r w:rsidRPr="00AC6075">
        <w:t>).</w:t>
      </w:r>
    </w:p>
    <w:p w14:paraId="6158844A" w14:textId="77777777" w:rsidR="00814222" w:rsidRPr="006C13F4" w:rsidRDefault="00814222" w:rsidP="00814222">
      <w:pPr>
        <w:pStyle w:val="Heading3"/>
      </w:pPr>
      <w:r>
        <w:t>Lebanon and Egypt didn’t cause a backlash</w:t>
      </w:r>
    </w:p>
    <w:p w14:paraId="1BD7F429" w14:textId="77777777" w:rsidR="00814222" w:rsidRPr="006C13F4" w:rsidRDefault="00814222" w:rsidP="00814222">
      <w:pPr>
        <w:rPr>
          <w:rStyle w:val="StyleStyleBold12pt"/>
        </w:rPr>
      </w:pPr>
      <w:proofErr w:type="gramStart"/>
      <w:r w:rsidRPr="006C13F4">
        <w:rPr>
          <w:rStyle w:val="StyleDate"/>
        </w:rPr>
        <w:t>Rubin, 12/22</w:t>
      </w:r>
      <w:r w:rsidRPr="006C13F4">
        <w:rPr>
          <w:rStyle w:val="StyleStyleBold12pt"/>
        </w:rPr>
        <w:t xml:space="preserve"> --- director of the Global Research in International Affairs Center (12/22/2011, Barry, “NAVIGATING THE NEW MIDDLE EAST?</w:t>
      </w:r>
      <w:proofErr w:type="gramEnd"/>
      <w:r w:rsidRPr="006C13F4">
        <w:rPr>
          <w:rStyle w:val="StyleStyleBold12pt"/>
        </w:rPr>
        <w:t xml:space="preserve"> THE OBAMA ADMINISTRATION IS LOST AT SEA AND ON THE ROCKS,” http://www.gloria-center.org/2011/12/navigating-the-new-middle-east-the-obama-administration-is-lost-at-sea-and-on-the-rocks/)</w:t>
      </w:r>
    </w:p>
    <w:p w14:paraId="46BE843D" w14:textId="28AD52D2" w:rsidR="00814222" w:rsidRPr="00AC6075" w:rsidRDefault="00814222" w:rsidP="00AC6075">
      <w:r w:rsidRPr="00AC6075">
        <w:t xml:space="preserve">Saudi Arabia While Saudi Arabia is </w:t>
      </w:r>
      <w:r w:rsidR="00AC6075" w:rsidRPr="00AC6075">
        <w:t xml:space="preserve">. . . </w:t>
      </w:r>
      <w:r w:rsidRPr="00AC6075">
        <w:t xml:space="preserve"> protection of the Gulf Cooperation Council.</w:t>
      </w:r>
    </w:p>
    <w:p w14:paraId="63F8C4FB" w14:textId="77777777" w:rsidR="00814222" w:rsidRPr="006C13F4" w:rsidRDefault="00814222" w:rsidP="00814222">
      <w:pPr>
        <w:pStyle w:val="Heading3"/>
      </w:pPr>
      <w:r w:rsidRPr="006C13F4">
        <w:t>US already publicly supports Yemen decentralization</w:t>
      </w:r>
    </w:p>
    <w:p w14:paraId="59A9C6BF" w14:textId="77777777" w:rsidR="00814222" w:rsidRPr="006C13F4" w:rsidRDefault="00814222" w:rsidP="00814222">
      <w:pPr>
        <w:rPr>
          <w:rStyle w:val="StyleStyleBold12pt"/>
        </w:rPr>
      </w:pPr>
      <w:proofErr w:type="gramStart"/>
      <w:r w:rsidRPr="006C13F4">
        <w:rPr>
          <w:rStyle w:val="StyleDate"/>
        </w:rPr>
        <w:t xml:space="preserve">ICG, </w:t>
      </w:r>
      <w:r>
        <w:rPr>
          <w:rStyle w:val="StyleDate"/>
        </w:rPr>
        <w:t xml:space="preserve">October </w:t>
      </w:r>
      <w:r w:rsidRPr="006C13F4">
        <w:rPr>
          <w:rStyle w:val="StyleDate"/>
        </w:rPr>
        <w:t>’11</w:t>
      </w:r>
      <w:r w:rsidRPr="006C13F4">
        <w:rPr>
          <w:rStyle w:val="StyleStyleBold12pt"/>
        </w:rPr>
        <w:t xml:space="preserve"> (International Crisis Group, October, “Breaking Point?</w:t>
      </w:r>
      <w:proofErr w:type="gramEnd"/>
      <w:r w:rsidRPr="006C13F4">
        <w:rPr>
          <w:rStyle w:val="StyleStyleBold12pt"/>
        </w:rPr>
        <w:t xml:space="preserve"> Yemen’s Southern Question” Middle East Report No 114)</w:t>
      </w:r>
    </w:p>
    <w:p w14:paraId="613A6700" w14:textId="1E7EB7A0" w:rsidR="00814222" w:rsidRPr="00AC6075" w:rsidRDefault="00814222" w:rsidP="00AC6075">
      <w:proofErr w:type="gramStart"/>
      <w:r w:rsidRPr="00AC6075">
        <w:t xml:space="preserve">While supporters of separation increasingly </w:t>
      </w:r>
      <w:r w:rsidR="00AC6075" w:rsidRPr="00AC6075">
        <w:t xml:space="preserve">. . . </w:t>
      </w:r>
      <w:r w:rsidRPr="00AC6075">
        <w:t xml:space="preserve"> must be determined </w:t>
      </w:r>
      <w:r w:rsidRPr="00AC6075">
        <w:rPr>
          <w:highlight w:val="cyan"/>
        </w:rPr>
        <w:t>through dialogue</w:t>
      </w:r>
      <w:r w:rsidRPr="00AC6075">
        <w:t>.</w:t>
      </w:r>
      <w:proofErr w:type="gramEnd"/>
      <w:r w:rsidRPr="00AC6075">
        <w:t xml:space="preserve"> 145</w:t>
      </w:r>
    </w:p>
    <w:p w14:paraId="188E4E22" w14:textId="77777777" w:rsidR="00814222" w:rsidRPr="006C13F4" w:rsidRDefault="00814222" w:rsidP="00814222">
      <w:pPr>
        <w:pStyle w:val="Heading3"/>
      </w:pPr>
      <w:r>
        <w:t>Iran should have strained the alliance</w:t>
      </w:r>
    </w:p>
    <w:p w14:paraId="26582DBE" w14:textId="77777777" w:rsidR="00814222" w:rsidRPr="006C13F4" w:rsidRDefault="00814222" w:rsidP="00814222">
      <w:pPr>
        <w:rPr>
          <w:rStyle w:val="StyleStyleBold12pt"/>
        </w:rPr>
      </w:pPr>
      <w:proofErr w:type="spellStart"/>
      <w:r w:rsidRPr="006C13F4">
        <w:rPr>
          <w:rStyle w:val="StyleDate"/>
        </w:rPr>
        <w:t>Gause</w:t>
      </w:r>
      <w:proofErr w:type="spellEnd"/>
      <w:r w:rsidRPr="006C13F4">
        <w:rPr>
          <w:rStyle w:val="StyleStyleBold12pt"/>
        </w:rPr>
        <w:t xml:space="preserve">, Professor </w:t>
      </w:r>
      <w:proofErr w:type="spellStart"/>
      <w:r w:rsidRPr="006C13F4">
        <w:rPr>
          <w:rStyle w:val="StyleStyleBold12pt"/>
        </w:rPr>
        <w:t>PolSci</w:t>
      </w:r>
      <w:proofErr w:type="spellEnd"/>
      <w:r w:rsidRPr="006C13F4">
        <w:rPr>
          <w:rStyle w:val="StyleStyleBold12pt"/>
        </w:rPr>
        <w:t xml:space="preserve"> Vermont, </w:t>
      </w:r>
      <w:r w:rsidRPr="006C13F4">
        <w:rPr>
          <w:rStyle w:val="StyleDate"/>
        </w:rPr>
        <w:t>2-1</w:t>
      </w:r>
      <w:r w:rsidRPr="006C13F4">
        <w:rPr>
          <w:rStyle w:val="StyleStyleBold12pt"/>
        </w:rPr>
        <w:t>-’12 (Gregory, “Iran and the U.S.-Saudi Relationship” http://www.cfr.org/saudi-arabia/iran-us-saudi-relationship/p27264)</w:t>
      </w:r>
    </w:p>
    <w:p w14:paraId="1FDF9F20" w14:textId="71C8C196" w:rsidR="00814222" w:rsidRPr="00AC6075" w:rsidRDefault="00814222" w:rsidP="00AC6075">
      <w:r w:rsidRPr="00AC6075">
        <w:rPr>
          <w:highlight w:val="cyan"/>
        </w:rPr>
        <w:t>The</w:t>
      </w:r>
      <w:r w:rsidRPr="00AC6075">
        <w:t xml:space="preserve"> U.S. </w:t>
      </w:r>
      <w:r w:rsidRPr="00AC6075">
        <w:rPr>
          <w:highlight w:val="cyan"/>
        </w:rPr>
        <w:t xml:space="preserve">alliance with Saudi </w:t>
      </w:r>
      <w:proofErr w:type="gramStart"/>
      <w:r w:rsidRPr="00AC6075">
        <w:rPr>
          <w:highlight w:val="cyan"/>
        </w:rPr>
        <w:t>Arabia</w:t>
      </w:r>
      <w:r w:rsidR="00AC6075" w:rsidRPr="00AC6075">
        <w:t>.</w:t>
      </w:r>
      <w:proofErr w:type="gramEnd"/>
      <w:r w:rsidR="00AC6075" w:rsidRPr="00AC6075">
        <w:t xml:space="preserve"> . . </w:t>
      </w:r>
      <w:r w:rsidRPr="00AC6075">
        <w:t xml:space="preserve"> the United States, he says.</w:t>
      </w:r>
    </w:p>
    <w:p w14:paraId="60E864F1" w14:textId="77777777" w:rsidR="00814222" w:rsidRPr="006C13F4" w:rsidRDefault="00814222" w:rsidP="00814222">
      <w:pPr>
        <w:pStyle w:val="Heading3"/>
      </w:pPr>
      <w:r>
        <w:t>Relations cyclical – at odds over other issues but have recovered</w:t>
      </w:r>
    </w:p>
    <w:p w14:paraId="4E7554FB" w14:textId="77777777" w:rsidR="00814222" w:rsidRPr="006C13F4" w:rsidRDefault="00814222" w:rsidP="00814222">
      <w:pPr>
        <w:rPr>
          <w:rStyle w:val="StyleStyleBold12pt"/>
        </w:rPr>
      </w:pPr>
      <w:proofErr w:type="spellStart"/>
      <w:r w:rsidRPr="006C13F4">
        <w:rPr>
          <w:rStyle w:val="StyleDate"/>
        </w:rPr>
        <w:t>Ottaway</w:t>
      </w:r>
      <w:proofErr w:type="spellEnd"/>
      <w:r w:rsidRPr="006C13F4">
        <w:rPr>
          <w:rStyle w:val="StyleStyleBold12pt"/>
        </w:rPr>
        <w:t xml:space="preserve">, Woodrow Wilson International Center for Scholars, </w:t>
      </w:r>
      <w:r w:rsidRPr="006C13F4">
        <w:rPr>
          <w:rStyle w:val="StyleDate"/>
        </w:rPr>
        <w:t>9-23</w:t>
      </w:r>
      <w:r w:rsidRPr="006C13F4">
        <w:rPr>
          <w:rStyle w:val="StyleStyleBold12pt"/>
        </w:rPr>
        <w:t>-’11 (David, “Uncle Sam and the Saudi Split” Foreign Policy, http://www.foreignpolicy.com/articles/2011/09/23/uncle_sam_and_the_saudi_split)</w:t>
      </w:r>
    </w:p>
    <w:p w14:paraId="0649FC73" w14:textId="09152A1E" w:rsidR="00814222" w:rsidRPr="008201A2" w:rsidRDefault="00814222" w:rsidP="008201A2">
      <w:proofErr w:type="gramStart"/>
      <w:r w:rsidRPr="008201A2">
        <w:rPr>
          <w:highlight w:val="cyan"/>
        </w:rPr>
        <w:t>Saudi Arabia</w:t>
      </w:r>
      <w:r w:rsidRPr="008201A2">
        <w:t xml:space="preserve">, the Arab world's </w:t>
      </w:r>
      <w:r w:rsidR="008201A2" w:rsidRPr="008201A2">
        <w:t xml:space="preserve">. . . </w:t>
      </w:r>
      <w:r w:rsidRPr="008201A2">
        <w:t xml:space="preserve"> in the </w:t>
      </w:r>
      <w:r w:rsidRPr="008201A2">
        <w:rPr>
          <w:highlight w:val="cyan"/>
        </w:rPr>
        <w:t>unsettled</w:t>
      </w:r>
      <w:r w:rsidRPr="008201A2">
        <w:t xml:space="preserve"> U.S.-Saudi </w:t>
      </w:r>
      <w:r w:rsidRPr="008201A2">
        <w:rPr>
          <w:highlight w:val="cyan"/>
        </w:rPr>
        <w:t>relationship</w:t>
      </w:r>
      <w:r w:rsidRPr="008201A2">
        <w:t>.</w:t>
      </w:r>
      <w:proofErr w:type="gramEnd"/>
    </w:p>
    <w:p w14:paraId="5F668465" w14:textId="77777777" w:rsidR="00814222" w:rsidRDefault="00814222" w:rsidP="00814222">
      <w:pPr>
        <w:pStyle w:val="Heading3"/>
      </w:pPr>
      <w:r>
        <w:t>Their authors are wrong – relations won’t collapse over Yemen and have endured larger crises in the past</w:t>
      </w:r>
    </w:p>
    <w:p w14:paraId="7AF1EE81" w14:textId="77777777" w:rsidR="00814222" w:rsidRPr="001653B6" w:rsidRDefault="00814222" w:rsidP="00814222">
      <w:pPr>
        <w:rPr>
          <w:rStyle w:val="StyleDate"/>
        </w:rPr>
      </w:pPr>
      <w:proofErr w:type="spellStart"/>
      <w:r w:rsidRPr="001653B6">
        <w:rPr>
          <w:rStyle w:val="StyleDate"/>
        </w:rPr>
        <w:t>Gause</w:t>
      </w:r>
      <w:proofErr w:type="spellEnd"/>
      <w:r w:rsidRPr="001653B6">
        <w:rPr>
          <w:rStyle w:val="StyleDate"/>
        </w:rPr>
        <w:t>, ’11</w:t>
      </w:r>
    </w:p>
    <w:p w14:paraId="2E57C692" w14:textId="77777777" w:rsidR="00814222" w:rsidRPr="001653B6" w:rsidRDefault="00814222" w:rsidP="00814222">
      <w:pPr>
        <w:rPr>
          <w:rStyle w:val="StyleStyleBold12pt"/>
        </w:rPr>
      </w:pPr>
      <w:r w:rsidRPr="001653B6">
        <w:rPr>
          <w:rStyle w:val="StyleStyleBold12pt"/>
        </w:rPr>
        <w:t xml:space="preserve">[F. Gregory </w:t>
      </w:r>
      <w:proofErr w:type="spellStart"/>
      <w:r w:rsidRPr="001653B6">
        <w:rPr>
          <w:rStyle w:val="StyleStyleBold12pt"/>
        </w:rPr>
        <w:t>Gause</w:t>
      </w:r>
      <w:proofErr w:type="spellEnd"/>
      <w:r w:rsidRPr="001653B6">
        <w:rPr>
          <w:rStyle w:val="StyleStyleBold12pt"/>
        </w:rPr>
        <w:t xml:space="preserve"> III, Professor &amp; Chair of the Political Science Department at the University of Vermont, Former Kuwait Foundation Visiting Professor of International Affairs at Harvard University’s Kennedy School of Government, “Saudi Arabia in the New Middle East,” Council Special Report No. 63, December 2011]</w:t>
      </w:r>
    </w:p>
    <w:p w14:paraId="7869A4AE" w14:textId="13698F71" w:rsidR="00814222" w:rsidRPr="008201A2" w:rsidRDefault="00814222" w:rsidP="008201A2">
      <w:r w:rsidRPr="008201A2">
        <w:t xml:space="preserve">U.S. </w:t>
      </w:r>
      <w:r w:rsidRPr="008201A2">
        <w:rPr>
          <w:highlight w:val="cyan"/>
        </w:rPr>
        <w:t>analysts</w:t>
      </w:r>
      <w:r w:rsidRPr="008201A2">
        <w:t xml:space="preserve"> tend to not only </w:t>
      </w:r>
      <w:r w:rsidRPr="008201A2">
        <w:rPr>
          <w:highlight w:val="cyan"/>
        </w:rPr>
        <w:t>exaggerate</w:t>
      </w:r>
      <w:r w:rsidRPr="008201A2">
        <w:t xml:space="preserve"> </w:t>
      </w:r>
      <w:r w:rsidR="008201A2" w:rsidRPr="008201A2">
        <w:t xml:space="preserve">. . . </w:t>
      </w:r>
      <w:r w:rsidRPr="008201A2">
        <w:rPr>
          <w:highlight w:val="cyan"/>
        </w:rPr>
        <w:t xml:space="preserve"> a serious threat </w:t>
      </w:r>
      <w:r w:rsidRPr="008201A2">
        <w:t>to their interests.</w:t>
      </w:r>
    </w:p>
    <w:p w14:paraId="07DF98A8" w14:textId="77777777" w:rsidR="00814222" w:rsidRPr="00234F72" w:rsidRDefault="00814222" w:rsidP="00814222">
      <w:pPr>
        <w:pStyle w:val="Heading3"/>
        <w:rPr>
          <w:rFonts w:ascii="Times" w:hAnsi="Times"/>
        </w:rPr>
      </w:pPr>
      <w:r>
        <w:lastRenderedPageBreak/>
        <w:t xml:space="preserve">Saudis are bark and no bite – </w:t>
      </w:r>
      <w:r w:rsidRPr="00234F72">
        <w:t xml:space="preserve">framing for how you should read their </w:t>
      </w:r>
      <w:proofErr w:type="spellStart"/>
      <w:proofErr w:type="gramStart"/>
      <w:r w:rsidRPr="00234F72">
        <w:t>ev</w:t>
      </w:r>
      <w:proofErr w:type="spellEnd"/>
      <w:proofErr w:type="gramEnd"/>
      <w:r w:rsidRPr="00234F72">
        <w:t> </w:t>
      </w:r>
    </w:p>
    <w:p w14:paraId="27F018A9" w14:textId="77777777" w:rsidR="00814222" w:rsidRPr="00F40657" w:rsidRDefault="00814222" w:rsidP="00814222">
      <w:pPr>
        <w:rPr>
          <w:rStyle w:val="StyleStyleBold12pt"/>
        </w:rPr>
      </w:pPr>
      <w:proofErr w:type="spellStart"/>
      <w:r w:rsidRPr="00F40657">
        <w:rPr>
          <w:rStyle w:val="StyleDate"/>
        </w:rPr>
        <w:t>Teitelbaum</w:t>
      </w:r>
      <w:proofErr w:type="spellEnd"/>
      <w:r w:rsidRPr="00F40657">
        <w:rPr>
          <w:rStyle w:val="StyleDate"/>
        </w:rPr>
        <w:t>, ’11</w:t>
      </w:r>
      <w:r w:rsidRPr="00F40657">
        <w:rPr>
          <w:rStyle w:val="StyleStyleBold12pt"/>
        </w:rPr>
        <w:t xml:space="preserve"> [Joshua, Senior Fellow, Moshe Dayan Center for Middle East and African Studies, Tel Aviv U. Adjunct Senior Lecturer, Middle Eastern History, Bar </w:t>
      </w:r>
      <w:proofErr w:type="spellStart"/>
      <w:r w:rsidRPr="00F40657">
        <w:rPr>
          <w:rStyle w:val="StyleStyleBold12pt"/>
        </w:rPr>
        <w:t>Ilan</w:t>
      </w:r>
      <w:proofErr w:type="spellEnd"/>
      <w:r w:rsidRPr="00F40657">
        <w:rPr>
          <w:rStyle w:val="StyleStyleBold12pt"/>
        </w:rPr>
        <w:t xml:space="preserve"> U. PhD, Tel Aviv U, July 17th 2011, Joshua, Empty Words: Saudi Blustering and US-Saudi Realities, http://www.biu.ac.il/Besa/perspectives147.html]</w:t>
      </w:r>
    </w:p>
    <w:p w14:paraId="40EEC4A4" w14:textId="38680D96" w:rsidR="00814222" w:rsidRPr="008201A2" w:rsidRDefault="00814222" w:rsidP="008201A2">
      <w:r w:rsidRPr="008201A2">
        <w:rPr>
          <w:highlight w:val="cyan"/>
        </w:rPr>
        <w:t>The Saudis are</w:t>
      </w:r>
      <w:r w:rsidRPr="008201A2">
        <w:t xml:space="preserve"> truly angry </w:t>
      </w:r>
      <w:r w:rsidR="008201A2" w:rsidRPr="008201A2">
        <w:t xml:space="preserve"> . . . </w:t>
      </w:r>
      <w:r w:rsidRPr="008201A2">
        <w:t xml:space="preserve"> threatened by some Saudi officials.</w:t>
      </w:r>
    </w:p>
    <w:p w14:paraId="1AC0785D" w14:textId="77777777" w:rsidR="00814222" w:rsidRPr="00814222" w:rsidRDefault="00814222" w:rsidP="00814222"/>
    <w:p w14:paraId="56A7A327" w14:textId="02629408" w:rsidR="00814222" w:rsidRDefault="00814222" w:rsidP="00814222">
      <w:pPr>
        <w:pStyle w:val="Heading2"/>
      </w:pPr>
      <w:r w:rsidRPr="006C13F4">
        <w:lastRenderedPageBreak/>
        <w:t xml:space="preserve">2AC </w:t>
      </w:r>
      <w:r>
        <w:t>Jackson-</w:t>
      </w:r>
      <w:proofErr w:type="spellStart"/>
      <w:r>
        <w:t>Vanik</w:t>
      </w:r>
      <w:proofErr w:type="spellEnd"/>
    </w:p>
    <w:p w14:paraId="782AEDF3" w14:textId="77777777" w:rsidR="00814222" w:rsidRDefault="00814222" w:rsidP="00814222">
      <w:pPr>
        <w:pStyle w:val="Heading3"/>
      </w:pPr>
      <w:r>
        <w:t>Will only pass if it is linked to other anti-Russia legislation</w:t>
      </w:r>
    </w:p>
    <w:p w14:paraId="21F77ADD" w14:textId="77777777" w:rsidR="00814222" w:rsidRPr="00D045A9" w:rsidRDefault="00814222" w:rsidP="00814222">
      <w:pPr>
        <w:rPr>
          <w:rStyle w:val="StyleStyleBold12pt"/>
        </w:rPr>
      </w:pPr>
      <w:proofErr w:type="spellStart"/>
      <w:r w:rsidRPr="00D045A9">
        <w:rPr>
          <w:rStyle w:val="StyleDate"/>
        </w:rPr>
        <w:t>Jatras</w:t>
      </w:r>
      <w:proofErr w:type="spellEnd"/>
      <w:r w:rsidRPr="00D045A9">
        <w:rPr>
          <w:rStyle w:val="StyleDate"/>
        </w:rPr>
        <w:t>, 3/23</w:t>
      </w:r>
      <w:r w:rsidRPr="00D045A9">
        <w:rPr>
          <w:rStyle w:val="StyleStyleBold12pt"/>
        </w:rPr>
        <w:t xml:space="preserve"> --- Principal, Squire Sanders Public Advocacy, </w:t>
      </w:r>
      <w:proofErr w:type="gramStart"/>
      <w:r w:rsidRPr="00D045A9">
        <w:rPr>
          <w:rStyle w:val="StyleStyleBold12pt"/>
        </w:rPr>
        <w:t>Washington</w:t>
      </w:r>
      <w:proofErr w:type="gramEnd"/>
      <w:r w:rsidRPr="00D045A9">
        <w:rPr>
          <w:rStyle w:val="StyleStyleBold12pt"/>
        </w:rPr>
        <w:t xml:space="preserve">, DC (3/23/2012, James George, Vladimir </w:t>
      </w:r>
      <w:proofErr w:type="spellStart"/>
      <w:r w:rsidRPr="00D045A9">
        <w:rPr>
          <w:rStyle w:val="StyleStyleBold12pt"/>
        </w:rPr>
        <w:t>Frolov</w:t>
      </w:r>
      <w:proofErr w:type="spellEnd"/>
      <w:r w:rsidRPr="00D045A9">
        <w:rPr>
          <w:rStyle w:val="StyleStyleBold12pt"/>
        </w:rPr>
        <w:t>, 3/23/2012, Russia Profile, “Russia Profile Weekly Experts Panel: Will Russia Graduate From the Jackson-</w:t>
      </w:r>
      <w:proofErr w:type="spellStart"/>
      <w:r w:rsidRPr="00D045A9">
        <w:rPr>
          <w:rStyle w:val="StyleStyleBold12pt"/>
        </w:rPr>
        <w:t>Vanik</w:t>
      </w:r>
      <w:proofErr w:type="spellEnd"/>
      <w:r w:rsidRPr="00D045A9">
        <w:rPr>
          <w:rStyle w:val="StyleStyleBold12pt"/>
        </w:rPr>
        <w:t xml:space="preserve"> Amendment?” Factiva)</w:t>
      </w:r>
    </w:p>
    <w:p w14:paraId="2E31463B" w14:textId="0302EF72" w:rsidR="00814222" w:rsidRPr="008201A2" w:rsidRDefault="00814222" w:rsidP="008201A2">
      <w:r w:rsidRPr="008201A2">
        <w:t xml:space="preserve">Until very recently, I would </w:t>
      </w:r>
      <w:r w:rsidR="008201A2" w:rsidRPr="008201A2">
        <w:t xml:space="preserve">. . . </w:t>
      </w:r>
      <w:r w:rsidRPr="008201A2">
        <w:rPr>
          <w:highlight w:val="cyan"/>
        </w:rPr>
        <w:t>than</w:t>
      </w:r>
      <w:r w:rsidRPr="008201A2">
        <w:t xml:space="preserve"> continued </w:t>
      </w:r>
      <w:r w:rsidRPr="008201A2">
        <w:rPr>
          <w:highlight w:val="cyan"/>
        </w:rPr>
        <w:t>Jackson-</w:t>
      </w:r>
      <w:proofErr w:type="spellStart"/>
      <w:r w:rsidRPr="008201A2">
        <w:rPr>
          <w:highlight w:val="cyan"/>
        </w:rPr>
        <w:t>Vanik</w:t>
      </w:r>
      <w:proofErr w:type="spellEnd"/>
      <w:r w:rsidRPr="008201A2">
        <w:t xml:space="preserve"> application.</w:t>
      </w:r>
    </w:p>
    <w:p w14:paraId="33600606" w14:textId="77777777" w:rsidR="00814222" w:rsidRDefault="00814222" w:rsidP="00814222">
      <w:pPr>
        <w:pStyle w:val="Heading3"/>
      </w:pPr>
      <w:r>
        <w:t>Relations resilient and no war</w:t>
      </w:r>
    </w:p>
    <w:p w14:paraId="05D3DDB0" w14:textId="77777777" w:rsidR="00814222" w:rsidRPr="005B0BF1" w:rsidRDefault="00814222" w:rsidP="00814222">
      <w:pPr>
        <w:rPr>
          <w:rStyle w:val="StyleStyleBold12pt"/>
        </w:rPr>
      </w:pPr>
      <w:proofErr w:type="spellStart"/>
      <w:r w:rsidRPr="005B0BF1">
        <w:rPr>
          <w:rStyle w:val="StyleDate"/>
        </w:rPr>
        <w:t>Weitz</w:t>
      </w:r>
      <w:proofErr w:type="spellEnd"/>
      <w:r w:rsidRPr="005B0BF1">
        <w:rPr>
          <w:rStyle w:val="StyleDate"/>
        </w:rPr>
        <w:t>, 11</w:t>
      </w:r>
      <w:r w:rsidRPr="005B0BF1">
        <w:rPr>
          <w:rStyle w:val="StyleStyleBold12pt"/>
        </w:rPr>
        <w:t xml:space="preserve"> </w:t>
      </w:r>
      <w:r>
        <w:rPr>
          <w:rStyle w:val="StyleStyleBold12pt"/>
        </w:rPr>
        <w:t xml:space="preserve">--- senior fellow at the Hudson Institute and a World Politics Review senior editor </w:t>
      </w:r>
      <w:r w:rsidRPr="005B0BF1">
        <w:rPr>
          <w:rStyle w:val="StyleStyleBold12pt"/>
        </w:rPr>
        <w:t>(9/27/2011, Richard, “Global Insights: Putin not a Game-Changer for U.S.-Russia Ties,” http://www.scribd.com/doc/66579517/Global-Insights-Putin-not-a-Game-Changer-for-U-S-Russia-Ties)</w:t>
      </w:r>
    </w:p>
    <w:p w14:paraId="2BEC63AF" w14:textId="36CDC9E5" w:rsidR="00814222" w:rsidRPr="008201A2" w:rsidRDefault="00814222" w:rsidP="008201A2">
      <w:r w:rsidRPr="008201A2">
        <w:t xml:space="preserve">Fifth, </w:t>
      </w:r>
      <w:r w:rsidRPr="008201A2">
        <w:rPr>
          <w:highlight w:val="cyan"/>
        </w:rPr>
        <w:t xml:space="preserve">there will inevitably be </w:t>
      </w:r>
      <w:r w:rsidR="008201A2" w:rsidRPr="008201A2">
        <w:t xml:space="preserve"> . . . </w:t>
      </w:r>
      <w:r w:rsidRPr="008201A2">
        <w:t xml:space="preserve"> is in charge of </w:t>
      </w:r>
      <w:r w:rsidRPr="008201A2">
        <w:rPr>
          <w:highlight w:val="cyan"/>
        </w:rPr>
        <w:t>Russia</w:t>
      </w:r>
      <w:r w:rsidRPr="008201A2">
        <w:t>.</w:t>
      </w:r>
    </w:p>
    <w:p w14:paraId="3D463D57" w14:textId="77777777" w:rsidR="00814222" w:rsidRPr="00492F55" w:rsidRDefault="00814222" w:rsidP="00814222">
      <w:pPr>
        <w:pStyle w:val="Heading3"/>
      </w:pPr>
      <w:r>
        <w:t>Syria aid now</w:t>
      </w:r>
    </w:p>
    <w:p w14:paraId="4AAC0207" w14:textId="77777777" w:rsidR="00814222" w:rsidRPr="00C67462" w:rsidRDefault="00814222" w:rsidP="00814222">
      <w:pPr>
        <w:rPr>
          <w:rStyle w:val="StyleStyleBold12pt"/>
        </w:rPr>
      </w:pPr>
      <w:r w:rsidRPr="00C67462">
        <w:rPr>
          <w:rStyle w:val="StyleDate"/>
        </w:rPr>
        <w:t>Barnard, 3/25</w:t>
      </w:r>
      <w:r w:rsidRPr="00C67462">
        <w:rPr>
          <w:rStyle w:val="StyleStyleBold12pt"/>
        </w:rPr>
        <w:t xml:space="preserve"> (Anne, 3/25/2012, NY Times, “U.S. and Turkey to Step Up ‘Nonlethal’ Aid to Rebels in Syria,” </w:t>
      </w:r>
      <w:hyperlink r:id="rId15" w:history="1">
        <w:r w:rsidRPr="00C67462">
          <w:rPr>
            <w:rStyle w:val="StyleStyleBold12pt"/>
          </w:rPr>
          <w:t>http://www.nytimes.com/2012/03/26/world/middleeast/us-and-turkey-to-step-up-nonlethal-aid-to-syrian-rebels.html?_r=1</w:t>
        </w:r>
      </w:hyperlink>
      <w:r w:rsidRPr="00C67462">
        <w:rPr>
          <w:rStyle w:val="StyleStyleBold12pt"/>
        </w:rPr>
        <w:t>)</w:t>
      </w:r>
    </w:p>
    <w:p w14:paraId="43D6B510" w14:textId="66933FB3" w:rsidR="00814222" w:rsidRPr="008201A2" w:rsidRDefault="00814222" w:rsidP="008201A2">
      <w:proofErr w:type="gramStart"/>
      <w:r w:rsidRPr="008201A2">
        <w:t xml:space="preserve">BEIRUT — Turkey and </w:t>
      </w:r>
      <w:r w:rsidRPr="008201A2">
        <w:rPr>
          <w:highlight w:val="cyan"/>
        </w:rPr>
        <w:t>the U</w:t>
      </w:r>
      <w:r w:rsidRPr="008201A2">
        <w:t xml:space="preserve">nited </w:t>
      </w:r>
      <w:r w:rsidRPr="008201A2">
        <w:rPr>
          <w:highlight w:val="cyan"/>
        </w:rPr>
        <w:t>S</w:t>
      </w:r>
      <w:r w:rsidRPr="008201A2">
        <w:t xml:space="preserve">tates </w:t>
      </w:r>
      <w:r w:rsidR="008201A2" w:rsidRPr="008201A2">
        <w:t xml:space="preserve">. . . </w:t>
      </w:r>
      <w:r w:rsidRPr="008201A2">
        <w:t xml:space="preserve"> from the United States and others.</w:t>
      </w:r>
      <w:proofErr w:type="gramEnd"/>
      <w:r w:rsidRPr="008201A2">
        <w:t xml:space="preserve"> </w:t>
      </w:r>
    </w:p>
    <w:p w14:paraId="04C8FDA5" w14:textId="77777777" w:rsidR="00814222" w:rsidRDefault="00814222" w:rsidP="00814222">
      <w:pPr>
        <w:pStyle w:val="Heading3"/>
      </w:pPr>
      <w:r>
        <w:t>Circumventing Congress on Egypt</w:t>
      </w:r>
    </w:p>
    <w:p w14:paraId="2DB7657B" w14:textId="77777777" w:rsidR="00814222" w:rsidRPr="00B47BA5" w:rsidRDefault="00814222" w:rsidP="00814222">
      <w:pPr>
        <w:rPr>
          <w:rStyle w:val="StyleStyleBold12pt"/>
        </w:rPr>
      </w:pPr>
      <w:r w:rsidRPr="00B47BA5">
        <w:rPr>
          <w:rStyle w:val="StyleDate"/>
        </w:rPr>
        <w:t>Washington Post, 3-16</w:t>
      </w:r>
      <w:r>
        <w:rPr>
          <w:rStyle w:val="StyleStyleBold12pt"/>
        </w:rPr>
        <w:t>-’12 (William Wan, “U.S. funding for Egyptian military to resume, senior administration officials say”)</w:t>
      </w:r>
    </w:p>
    <w:p w14:paraId="6FBCDE8C" w14:textId="1D8C7A52" w:rsidR="00814222" w:rsidRPr="008201A2" w:rsidRDefault="00814222" w:rsidP="008201A2">
      <w:r w:rsidRPr="008201A2">
        <w:t xml:space="preserve">The </w:t>
      </w:r>
      <w:r w:rsidRPr="008201A2">
        <w:rPr>
          <w:highlight w:val="cyan"/>
        </w:rPr>
        <w:t>Obama</w:t>
      </w:r>
      <w:r w:rsidRPr="008201A2">
        <w:t xml:space="preserve"> administration </w:t>
      </w:r>
      <w:r w:rsidRPr="008201A2">
        <w:rPr>
          <w:highlight w:val="cyan"/>
        </w:rPr>
        <w:t xml:space="preserve">intends to resume </w:t>
      </w:r>
      <w:r w:rsidR="008201A2" w:rsidRPr="008201A2">
        <w:t xml:space="preserve">. . . </w:t>
      </w:r>
      <w:r w:rsidRPr="008201A2">
        <w:t xml:space="preserve"> Clinton not to resume the aid.</w:t>
      </w:r>
    </w:p>
    <w:p w14:paraId="3BB289E9" w14:textId="77777777" w:rsidR="00814222" w:rsidRDefault="00814222" w:rsidP="00814222">
      <w:pPr>
        <w:pStyle w:val="Heading3"/>
      </w:pPr>
      <w:r>
        <w:t>Court ruling against health care would devastate Obama politically</w:t>
      </w:r>
    </w:p>
    <w:p w14:paraId="4B617C72" w14:textId="77777777" w:rsidR="00814222" w:rsidRPr="00AA230F" w:rsidRDefault="00814222" w:rsidP="00814222">
      <w:pPr>
        <w:rPr>
          <w:rStyle w:val="StyleStyleBold12pt"/>
        </w:rPr>
      </w:pPr>
      <w:proofErr w:type="spellStart"/>
      <w:proofErr w:type="gramStart"/>
      <w:r w:rsidRPr="00AA230F">
        <w:rPr>
          <w:rStyle w:val="StyleDate"/>
        </w:rPr>
        <w:t>Mardell</w:t>
      </w:r>
      <w:proofErr w:type="spellEnd"/>
      <w:r w:rsidRPr="00AA230F">
        <w:rPr>
          <w:rStyle w:val="StyleDate"/>
        </w:rPr>
        <w:t>, 3/28</w:t>
      </w:r>
      <w:r w:rsidRPr="00AA230F">
        <w:rPr>
          <w:rStyle w:val="StyleStyleBold12pt"/>
        </w:rPr>
        <w:t xml:space="preserve"> --- North America editor (3/28/2012, “What if Supreme Court strikes down Obama healthcare </w:t>
      </w:r>
      <w:proofErr w:type="spellStart"/>
      <w:r w:rsidRPr="00AA230F">
        <w:rPr>
          <w:rStyle w:val="StyleStyleBold12pt"/>
        </w:rPr>
        <w:t>act?”v</w:t>
      </w:r>
      <w:proofErr w:type="spellEnd"/>
      <w:proofErr w:type="gramEnd"/>
      <w:r w:rsidRPr="00AA230F">
        <w:rPr>
          <w:rStyle w:val="StyleStyleBold12pt"/>
        </w:rPr>
        <w:t xml:space="preserve"> </w:t>
      </w:r>
      <w:hyperlink r:id="rId16" w:history="1">
        <w:r w:rsidRPr="00AA230F">
          <w:rPr>
            <w:rStyle w:val="StyleStyleBold12pt"/>
          </w:rPr>
          <w:t>http://www.bbc.co.uk/news/world-us-canada-17540685</w:t>
        </w:r>
      </w:hyperlink>
      <w:r w:rsidRPr="00AA230F">
        <w:rPr>
          <w:rStyle w:val="StyleStyleBold12pt"/>
        </w:rPr>
        <w:t>)</w:t>
      </w:r>
    </w:p>
    <w:p w14:paraId="75F00238" w14:textId="12EF0BAE" w:rsidR="00814222" w:rsidRPr="000C0154" w:rsidRDefault="00814222" w:rsidP="000C0154">
      <w:r w:rsidRPr="000C0154">
        <w:t xml:space="preserve"> </w:t>
      </w:r>
      <w:proofErr w:type="gramStart"/>
      <w:r w:rsidRPr="000C0154">
        <w:t>Bright side?</w:t>
      </w:r>
      <w:proofErr w:type="gramEnd"/>
      <w:r w:rsidRPr="000C0154">
        <w:t xml:space="preserve"> Many assume </w:t>
      </w:r>
      <w:r w:rsidRPr="000C0154">
        <w:rPr>
          <w:highlight w:val="cyan"/>
        </w:rPr>
        <w:t xml:space="preserve">the </w:t>
      </w:r>
      <w:r w:rsidR="000C0154" w:rsidRPr="000C0154">
        <w:t xml:space="preserve">. . . </w:t>
      </w:r>
      <w:r w:rsidRPr="000C0154">
        <w:t xml:space="preserve"> A defeat. </w:t>
      </w:r>
      <w:r w:rsidRPr="000C0154">
        <w:rPr>
          <w:highlight w:val="cyan"/>
        </w:rPr>
        <w:t>It would enrage Democrats</w:t>
      </w:r>
      <w:r w:rsidRPr="000C0154">
        <w:t>.</w:t>
      </w:r>
    </w:p>
    <w:p w14:paraId="13921243" w14:textId="77777777" w:rsidR="00814222" w:rsidRPr="006C13F4" w:rsidRDefault="00814222" w:rsidP="00814222">
      <w:pPr>
        <w:pStyle w:val="Heading3"/>
      </w:pPr>
      <w:r>
        <w:t>Terrorism fear shields backlash</w:t>
      </w:r>
    </w:p>
    <w:p w14:paraId="65D347D0" w14:textId="77777777" w:rsidR="00814222" w:rsidRPr="006C13F4" w:rsidRDefault="00814222" w:rsidP="00814222">
      <w:pPr>
        <w:rPr>
          <w:rStyle w:val="StyleStyleBold12pt"/>
        </w:rPr>
      </w:pPr>
      <w:r w:rsidRPr="006C13F4">
        <w:rPr>
          <w:rStyle w:val="StyleDate"/>
        </w:rPr>
        <w:t>Al-</w:t>
      </w:r>
      <w:proofErr w:type="spellStart"/>
      <w:r w:rsidRPr="006C13F4">
        <w:rPr>
          <w:rStyle w:val="StyleDate"/>
        </w:rPr>
        <w:t>Azaki</w:t>
      </w:r>
      <w:proofErr w:type="spellEnd"/>
      <w:r w:rsidRPr="006C13F4">
        <w:rPr>
          <w:rStyle w:val="StyleDate"/>
        </w:rPr>
        <w:t xml:space="preserve"> 10</w:t>
      </w:r>
      <w:r w:rsidRPr="006C13F4">
        <w:rPr>
          <w:rStyle w:val="StyleStyleBold12pt"/>
        </w:rPr>
        <w:t xml:space="preserve"> (Mohammed, "Closely Observing Country's Situation, US Administration to Give Hand to Yemen," </w:t>
      </w:r>
      <w:proofErr w:type="spellStart"/>
      <w:r w:rsidRPr="006C13F4">
        <w:rPr>
          <w:rStyle w:val="StyleStyleBold12pt"/>
        </w:rPr>
        <w:t>YemenPost</w:t>
      </w:r>
      <w:proofErr w:type="spellEnd"/>
      <w:r w:rsidRPr="006C13F4">
        <w:rPr>
          <w:rStyle w:val="StyleStyleBold12pt"/>
        </w:rPr>
        <w:t>, April 10, http://yemenpost.net/Detail123456789.aspx?ID=3&amp;SubID=1177&amp;MainCat=6)</w:t>
      </w:r>
    </w:p>
    <w:p w14:paraId="7576EE98" w14:textId="463390D6" w:rsidR="00814222" w:rsidRPr="000C0154" w:rsidRDefault="00814222" w:rsidP="000C0154">
      <w:r w:rsidRPr="000C0154">
        <w:t xml:space="preserve">The American delegation’s visit came </w:t>
      </w:r>
      <w:r w:rsidR="000C0154" w:rsidRPr="000C0154">
        <w:t xml:space="preserve">. . . </w:t>
      </w:r>
      <w:r w:rsidRPr="000C0154">
        <w:t xml:space="preserve"> economy and depleting oil reservoirs.</w:t>
      </w:r>
    </w:p>
    <w:p w14:paraId="6EAC3CF8" w14:textId="77777777" w:rsidR="00814222" w:rsidRDefault="00814222" w:rsidP="00814222">
      <w:pPr>
        <w:pStyle w:val="Heading3"/>
      </w:pPr>
      <w:r>
        <w:t>Impact is inevitable --- missile defense and disagreements on Libya and Syria</w:t>
      </w:r>
    </w:p>
    <w:p w14:paraId="60ABEAC1" w14:textId="77777777" w:rsidR="00814222" w:rsidRPr="002E4784" w:rsidRDefault="00814222" w:rsidP="00814222">
      <w:pPr>
        <w:rPr>
          <w:rStyle w:val="StyleStyleBold12pt"/>
        </w:rPr>
      </w:pPr>
      <w:r w:rsidRPr="002E4784">
        <w:rPr>
          <w:rStyle w:val="StyleDate"/>
        </w:rPr>
        <w:t>TASS, 2/15</w:t>
      </w:r>
      <w:r w:rsidRPr="002E4784">
        <w:rPr>
          <w:rStyle w:val="StyleStyleBold12pt"/>
        </w:rPr>
        <w:t xml:space="preserve"> (ITAR-TASS World Service, 2/15/2012, “RF-US reset runs its course, expert says,” Factiva)</w:t>
      </w:r>
    </w:p>
    <w:p w14:paraId="3E59E746" w14:textId="440321BC" w:rsidR="00814222" w:rsidRPr="000C0154" w:rsidRDefault="00814222" w:rsidP="000C0154">
      <w:r w:rsidRPr="000C0154">
        <w:t>MOSCOW, February 15 (</w:t>
      </w:r>
      <w:proofErr w:type="spellStart"/>
      <w:r w:rsidRPr="000C0154">
        <w:t>Itar-Tass</w:t>
      </w:r>
      <w:proofErr w:type="spellEnd"/>
      <w:r w:rsidRPr="000C0154">
        <w:t>) — The Russian-</w:t>
      </w:r>
      <w:proofErr w:type="gramStart"/>
      <w:r w:rsidRPr="000C0154">
        <w:t>U.S.</w:t>
      </w:r>
      <w:proofErr w:type="gramEnd"/>
      <w:r w:rsidRPr="000C0154">
        <w:t xml:space="preserve"> </w:t>
      </w:r>
      <w:r w:rsidR="000C0154" w:rsidRPr="000C0154">
        <w:t xml:space="preserve">. . . </w:t>
      </w:r>
      <w:r w:rsidRPr="000C0154">
        <w:t xml:space="preserve"> </w:t>
      </w:r>
      <w:r w:rsidRPr="000C0154">
        <w:rPr>
          <w:highlight w:val="cyan"/>
        </w:rPr>
        <w:t>on Libya and Syria,”</w:t>
      </w:r>
      <w:r w:rsidRPr="000C0154">
        <w:t xml:space="preserve"> the expert said.</w:t>
      </w:r>
    </w:p>
    <w:p w14:paraId="1A0A3742" w14:textId="77777777" w:rsidR="00814222" w:rsidRDefault="00814222" w:rsidP="00814222">
      <w:pPr>
        <w:pStyle w:val="Heading3"/>
      </w:pPr>
      <w:r>
        <w:t>PC not key – elections</w:t>
      </w:r>
    </w:p>
    <w:p w14:paraId="14F695C1" w14:textId="77777777" w:rsidR="00814222" w:rsidRPr="00792B01" w:rsidRDefault="00814222" w:rsidP="00814222">
      <w:pPr>
        <w:tabs>
          <w:tab w:val="left" w:pos="2880"/>
        </w:tabs>
        <w:rPr>
          <w:rStyle w:val="StyleStyleBold12pt"/>
        </w:rPr>
      </w:pPr>
      <w:r w:rsidRPr="00792B01">
        <w:rPr>
          <w:rStyle w:val="StyleDate"/>
        </w:rPr>
        <w:t>Klein, 3/19</w:t>
      </w:r>
      <w:r w:rsidRPr="00792B01">
        <w:rPr>
          <w:rStyle w:val="StyleStyleBold12pt"/>
        </w:rPr>
        <w:t xml:space="preserve"> (Ezra, 3/19/2012, “The </w:t>
      </w:r>
      <w:proofErr w:type="spellStart"/>
      <w:r w:rsidRPr="00792B01">
        <w:rPr>
          <w:rStyle w:val="StyleStyleBold12pt"/>
        </w:rPr>
        <w:t>Unpersuaded</w:t>
      </w:r>
      <w:proofErr w:type="spellEnd"/>
      <w:r w:rsidRPr="00792B01">
        <w:rPr>
          <w:rStyle w:val="StyleStyleBold12pt"/>
        </w:rPr>
        <w:t xml:space="preserve">; </w:t>
      </w:r>
      <w:proofErr w:type="gramStart"/>
      <w:r w:rsidRPr="00792B01">
        <w:rPr>
          <w:rStyle w:val="StyleStyleBold12pt"/>
        </w:rPr>
        <w:t>Who</w:t>
      </w:r>
      <w:proofErr w:type="gramEnd"/>
      <w:r w:rsidRPr="00792B01">
        <w:rPr>
          <w:rStyle w:val="StyleStyleBold12pt"/>
        </w:rPr>
        <w:t xml:space="preserve"> listens to a President?” </w:t>
      </w:r>
      <w:hyperlink r:id="rId17" w:anchor="ixzz1pxjQpFdO" w:history="1">
        <w:r w:rsidRPr="00792B01">
          <w:rPr>
            <w:rStyle w:val="StyleStyleBold12pt"/>
          </w:rPr>
          <w:t>http://www.newyorker.com/reporting/2012/03/19/120319fa_fact_klein#ixzz1pxjQpFdO</w:t>
        </w:r>
      </w:hyperlink>
      <w:r w:rsidRPr="00792B01">
        <w:rPr>
          <w:rStyle w:val="StyleStyleBold12pt"/>
        </w:rPr>
        <w:t>)</w:t>
      </w:r>
    </w:p>
    <w:p w14:paraId="52DBB81F" w14:textId="6322793B" w:rsidR="00814222" w:rsidRPr="000C0154" w:rsidRDefault="00814222" w:rsidP="000C0154">
      <w:r w:rsidRPr="000C0154">
        <w:t xml:space="preserve">In January, 2004, George W. </w:t>
      </w:r>
      <w:r w:rsidR="000C0154" w:rsidRPr="000C0154">
        <w:t xml:space="preserve">. . . </w:t>
      </w:r>
      <w:r w:rsidRPr="000C0154">
        <w:rPr>
          <w:highlight w:val="green"/>
        </w:rPr>
        <w:t xml:space="preserve"> </w:t>
      </w:r>
      <w:proofErr w:type="gramStart"/>
      <w:r w:rsidRPr="000C0154">
        <w:rPr>
          <w:highlight w:val="green"/>
        </w:rPr>
        <w:t>making</w:t>
      </w:r>
      <w:proofErr w:type="gramEnd"/>
      <w:r w:rsidRPr="000C0154">
        <w:rPr>
          <w:highlight w:val="green"/>
        </w:rPr>
        <w:t xml:space="preserve"> it harder </w:t>
      </w:r>
      <w:r w:rsidRPr="000C0154">
        <w:rPr>
          <w:highlight w:val="cyan"/>
        </w:rPr>
        <w:t xml:space="preserve">for him </w:t>
      </w:r>
      <w:r w:rsidRPr="000C0154">
        <w:rPr>
          <w:highlight w:val="green"/>
        </w:rPr>
        <w:t>to govern</w:t>
      </w:r>
      <w:r w:rsidRPr="000C0154">
        <w:rPr>
          <w:highlight w:val="cyan"/>
        </w:rPr>
        <w:t>.</w:t>
      </w:r>
      <w:r w:rsidRPr="000C0154">
        <w:t xml:space="preserve"> </w:t>
      </w:r>
    </w:p>
    <w:p w14:paraId="182280CA" w14:textId="77777777" w:rsidR="00814222" w:rsidRDefault="00814222" w:rsidP="00814222">
      <w:pPr>
        <w:pStyle w:val="Heading3"/>
      </w:pPr>
      <w:r>
        <w:t>A. Not until after election</w:t>
      </w:r>
    </w:p>
    <w:p w14:paraId="7EB38FA2" w14:textId="77777777" w:rsidR="00814222" w:rsidRPr="000542EA" w:rsidRDefault="00814222" w:rsidP="00814222">
      <w:pPr>
        <w:rPr>
          <w:sz w:val="14"/>
        </w:rPr>
      </w:pPr>
      <w:proofErr w:type="spellStart"/>
      <w:r>
        <w:rPr>
          <w:rStyle w:val="StyleDate"/>
        </w:rPr>
        <w:t>Herspring</w:t>
      </w:r>
      <w:proofErr w:type="spellEnd"/>
      <w:r>
        <w:rPr>
          <w:rStyle w:val="StyleDate"/>
        </w:rPr>
        <w:t xml:space="preserve">, </w:t>
      </w:r>
      <w:r w:rsidRPr="00DA7F1B">
        <w:rPr>
          <w:rStyle w:val="StyleDate"/>
        </w:rPr>
        <w:t>3/23</w:t>
      </w:r>
      <w:r w:rsidRPr="00DA7F1B">
        <w:rPr>
          <w:rStyle w:val="StyleStyleBold12pt"/>
        </w:rPr>
        <w:t xml:space="preserve"> </w:t>
      </w:r>
      <w:r>
        <w:rPr>
          <w:rStyle w:val="StyleStyleBold12pt"/>
        </w:rPr>
        <w:t xml:space="preserve">--- University Distinguished Professor at K State </w:t>
      </w:r>
      <w:r w:rsidRPr="00DA7F1B">
        <w:rPr>
          <w:rStyle w:val="StyleStyleBold12pt"/>
        </w:rPr>
        <w:t>(</w:t>
      </w:r>
      <w:r>
        <w:rPr>
          <w:rStyle w:val="StyleStyleBold12pt"/>
        </w:rPr>
        <w:t xml:space="preserve">Dale, </w:t>
      </w:r>
      <w:proofErr w:type="spellStart"/>
      <w:r>
        <w:rPr>
          <w:rStyle w:val="StyleStyleBold12pt"/>
        </w:rPr>
        <w:t>Frolov</w:t>
      </w:r>
      <w:proofErr w:type="spellEnd"/>
      <w:r>
        <w:rPr>
          <w:rStyle w:val="StyleStyleBold12pt"/>
        </w:rPr>
        <w:t xml:space="preserve"> </w:t>
      </w:r>
      <w:r w:rsidRPr="00DA7F1B">
        <w:rPr>
          <w:rStyle w:val="StyleStyleBold12pt"/>
        </w:rPr>
        <w:t>Vladimir, 3/23/2012, Russia Profile, “Russia Profile Weekly Experts Panel: Will Russia Graduate From the Jackson-</w:t>
      </w:r>
      <w:proofErr w:type="spellStart"/>
      <w:r w:rsidRPr="00DA7F1B">
        <w:rPr>
          <w:rStyle w:val="StyleStyleBold12pt"/>
        </w:rPr>
        <w:t>Vanik</w:t>
      </w:r>
      <w:proofErr w:type="spellEnd"/>
      <w:r w:rsidRPr="00DA7F1B">
        <w:rPr>
          <w:rStyle w:val="StyleStyleBold12pt"/>
        </w:rPr>
        <w:t xml:space="preserve"> Amendment?” Factiva)</w:t>
      </w:r>
    </w:p>
    <w:p w14:paraId="499A3A47" w14:textId="3F50674D" w:rsidR="00814222" w:rsidRPr="000C0154" w:rsidRDefault="00814222" w:rsidP="000C0154">
      <w:r w:rsidRPr="000C0154">
        <w:lastRenderedPageBreak/>
        <w:t xml:space="preserve">Will Russia finally be </w:t>
      </w:r>
      <w:proofErr w:type="gramStart"/>
      <w:r w:rsidRPr="000C0154">
        <w:t>graduated</w:t>
      </w:r>
      <w:r w:rsidR="000C0154" w:rsidRPr="000C0154">
        <w:t>.</w:t>
      </w:r>
      <w:proofErr w:type="gramEnd"/>
      <w:r w:rsidR="000C0154" w:rsidRPr="000C0154">
        <w:t xml:space="preserve"> . . </w:t>
      </w:r>
      <w:r w:rsidRPr="000C0154">
        <w:rPr>
          <w:highlight w:val="cyan"/>
        </w:rPr>
        <w:t>non-starter until after the election.</w:t>
      </w:r>
    </w:p>
    <w:p w14:paraId="3CBA9C5F" w14:textId="77777777" w:rsidR="00814222" w:rsidRDefault="00814222" w:rsidP="00814222">
      <w:pPr>
        <w:pStyle w:val="Heading3"/>
      </w:pPr>
      <w:r>
        <w:t>B. Syria</w:t>
      </w:r>
    </w:p>
    <w:p w14:paraId="5E0DB589" w14:textId="77777777" w:rsidR="00814222" w:rsidRPr="008E3413" w:rsidRDefault="00814222" w:rsidP="00814222">
      <w:pPr>
        <w:rPr>
          <w:rStyle w:val="StyleStyleBold12pt"/>
        </w:rPr>
      </w:pPr>
      <w:proofErr w:type="spellStart"/>
      <w:r w:rsidRPr="008E3413">
        <w:rPr>
          <w:rStyle w:val="StyleDate"/>
        </w:rPr>
        <w:t>McQuillen</w:t>
      </w:r>
      <w:proofErr w:type="spellEnd"/>
      <w:r w:rsidRPr="008E3413">
        <w:rPr>
          <w:rStyle w:val="StyleDate"/>
        </w:rPr>
        <w:t>, 3/4</w:t>
      </w:r>
      <w:r w:rsidRPr="008E3413">
        <w:rPr>
          <w:rStyle w:val="StyleStyleBold12pt"/>
        </w:rPr>
        <w:t xml:space="preserve"> (William, 3/4/2012, Pittsburgh Post-Gazette, “U.S. SEEKS REPEAL OF SOVIET-ERA TRADE BAR FOR FARMERS,” Factiva)</w:t>
      </w:r>
    </w:p>
    <w:p w14:paraId="4EFA3E7B" w14:textId="203F1E96" w:rsidR="00814222" w:rsidRPr="00C21920" w:rsidRDefault="00814222" w:rsidP="00C21920">
      <w:r w:rsidRPr="00C21920">
        <w:t xml:space="preserve">Members of Congress including </w:t>
      </w:r>
      <w:proofErr w:type="gramStart"/>
      <w:r w:rsidRPr="00C21920">
        <w:t>Reps.</w:t>
      </w:r>
      <w:proofErr w:type="gramEnd"/>
      <w:r w:rsidRPr="00C21920">
        <w:t xml:space="preserve"> </w:t>
      </w:r>
      <w:r w:rsidR="00C21920" w:rsidRPr="00C21920">
        <w:t xml:space="preserve">. . . </w:t>
      </w:r>
      <w:r w:rsidRPr="00C21920">
        <w:t xml:space="preserve"> overturning the </w:t>
      </w:r>
      <w:r w:rsidRPr="00C21920">
        <w:rPr>
          <w:highlight w:val="cyan"/>
        </w:rPr>
        <w:t>Jackson-</w:t>
      </w:r>
      <w:proofErr w:type="spellStart"/>
      <w:r w:rsidRPr="00C21920">
        <w:rPr>
          <w:highlight w:val="cyan"/>
        </w:rPr>
        <w:t>Vanik</w:t>
      </w:r>
      <w:proofErr w:type="spellEnd"/>
      <w:r w:rsidRPr="00C21920">
        <w:t xml:space="preserve"> amendment.</w:t>
      </w:r>
    </w:p>
    <w:p w14:paraId="713BDC3B" w14:textId="77777777" w:rsidR="00814222" w:rsidRDefault="00814222" w:rsidP="00814222">
      <w:pPr>
        <w:pStyle w:val="Heading3"/>
      </w:pPr>
      <w:r>
        <w:t xml:space="preserve">C. </w:t>
      </w:r>
      <w:proofErr w:type="spellStart"/>
      <w:r>
        <w:t>Kyl</w:t>
      </w:r>
      <w:proofErr w:type="spellEnd"/>
    </w:p>
    <w:p w14:paraId="207CC4B0" w14:textId="77777777" w:rsidR="00814222" w:rsidRPr="004B40B7" w:rsidRDefault="00814222" w:rsidP="00814222">
      <w:pPr>
        <w:rPr>
          <w:rStyle w:val="StyleStyleBold12pt"/>
        </w:rPr>
      </w:pPr>
      <w:r w:rsidRPr="004B40B7">
        <w:rPr>
          <w:rStyle w:val="StyleDate"/>
        </w:rPr>
        <w:t>Wasson, 3/15</w:t>
      </w:r>
      <w:r w:rsidRPr="004B40B7">
        <w:rPr>
          <w:rStyle w:val="StyleStyleBold12pt"/>
        </w:rPr>
        <w:t xml:space="preserve"> (Erik, 3/15/2012, “Sen. </w:t>
      </w:r>
      <w:proofErr w:type="spellStart"/>
      <w:r w:rsidRPr="004B40B7">
        <w:rPr>
          <w:rStyle w:val="StyleStyleBold12pt"/>
        </w:rPr>
        <w:t>Kyl</w:t>
      </w:r>
      <w:proofErr w:type="spellEnd"/>
      <w:r w:rsidRPr="004B40B7">
        <w:rPr>
          <w:rStyle w:val="StyleStyleBold12pt"/>
        </w:rPr>
        <w:t xml:space="preserve"> takes strong stand against top Obama administration trade priority,” http://thehill.com/blogs/on-the-money/1005-trade/216201-kyl-takes-strong-stand-against-top-obama-trade-bill)</w:t>
      </w:r>
    </w:p>
    <w:p w14:paraId="6D925426" w14:textId="00D3EF4C" w:rsidR="00814222" w:rsidRPr="00C21920" w:rsidRDefault="00814222" w:rsidP="00C21920">
      <w:r w:rsidRPr="00C21920">
        <w:t xml:space="preserve"> </w:t>
      </w:r>
      <w:r w:rsidRPr="00C21920">
        <w:rPr>
          <w:highlight w:val="cyan"/>
        </w:rPr>
        <w:t>The No.2 Republican</w:t>
      </w:r>
      <w:r w:rsidRPr="00C21920">
        <w:t xml:space="preserve"> in the Senate </w:t>
      </w:r>
      <w:r w:rsidR="00C21920" w:rsidRPr="00C21920">
        <w:t xml:space="preserve">. . . </w:t>
      </w:r>
      <w:r w:rsidRPr="00C21920">
        <w:t xml:space="preserve"> only hurt U.S. farmers and manufacturers.</w:t>
      </w:r>
    </w:p>
    <w:p w14:paraId="21B32932" w14:textId="77777777" w:rsidR="00814222" w:rsidRDefault="00814222" w:rsidP="00814222">
      <w:pPr>
        <w:pStyle w:val="Heading3"/>
      </w:pPr>
      <w:r>
        <w:t>D. Russia won’t make concessions</w:t>
      </w:r>
    </w:p>
    <w:p w14:paraId="71403283" w14:textId="77777777" w:rsidR="00814222" w:rsidRDefault="00814222" w:rsidP="00814222">
      <w:pPr>
        <w:rPr>
          <w:rStyle w:val="StyleStyleBold12pt"/>
        </w:rPr>
      </w:pPr>
      <w:proofErr w:type="spellStart"/>
      <w:r w:rsidRPr="00C130FE">
        <w:rPr>
          <w:rStyle w:val="StyleDate"/>
        </w:rPr>
        <w:t>Korves</w:t>
      </w:r>
      <w:proofErr w:type="spellEnd"/>
      <w:r w:rsidRPr="00C130FE">
        <w:rPr>
          <w:rStyle w:val="StyleDate"/>
        </w:rPr>
        <w:t>, 3/22</w:t>
      </w:r>
      <w:r w:rsidRPr="00C130FE">
        <w:rPr>
          <w:rStyle w:val="StyleStyleBold12pt"/>
        </w:rPr>
        <w:t xml:space="preserve"> --- economic policy analyst with Truth </w:t>
      </w:r>
      <w:proofErr w:type="gramStart"/>
      <w:r w:rsidRPr="00C130FE">
        <w:rPr>
          <w:rStyle w:val="StyleStyleBold12pt"/>
        </w:rPr>
        <w:t>About</w:t>
      </w:r>
      <w:proofErr w:type="gramEnd"/>
      <w:r w:rsidRPr="00C130FE">
        <w:rPr>
          <w:rStyle w:val="StyleStyleBold12pt"/>
        </w:rPr>
        <w:t xml:space="preserve"> Trade and Technology (Ross, 3/22/2012, “Russia and Permanent Normal Trade Relations,” http://www.truthabouttrade.org/2012/03/22/russia-and-permanent-normal-trade-relations/)</w:t>
      </w:r>
    </w:p>
    <w:p w14:paraId="46DEB324" w14:textId="766D1025" w:rsidR="00814222" w:rsidRPr="00C21920" w:rsidRDefault="00814222" w:rsidP="00C21920">
      <w:r w:rsidRPr="00C21920">
        <w:t xml:space="preserve">Based on the debate to </w:t>
      </w:r>
      <w:proofErr w:type="gramStart"/>
      <w:r w:rsidRPr="00C21920">
        <w:t xml:space="preserve">date, </w:t>
      </w:r>
      <w:r w:rsidR="00C21920" w:rsidRPr="00C21920">
        <w:t>. . .</w:t>
      </w:r>
      <w:proofErr w:type="gramEnd"/>
      <w:r w:rsidR="00C21920" w:rsidRPr="00C21920">
        <w:t xml:space="preserve"> </w:t>
      </w:r>
      <w:r w:rsidRPr="00C21920">
        <w:t xml:space="preserve"> accountable to its accession agreement.</w:t>
      </w:r>
    </w:p>
    <w:p w14:paraId="0B3F837D" w14:textId="77777777" w:rsidR="00D51ABF" w:rsidRPr="00383E0A" w:rsidRDefault="00D51ABF" w:rsidP="00383E0A"/>
    <w:sectPr w:rsidR="00D51ABF" w:rsidRPr="00383E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06E241" w14:textId="77777777" w:rsidR="005A38BF" w:rsidRDefault="005A38BF" w:rsidP="005F5576">
      <w:r>
        <w:separator/>
      </w:r>
    </w:p>
  </w:endnote>
  <w:endnote w:type="continuationSeparator" w:id="0">
    <w:p w14:paraId="6B24B8AE" w14:textId="77777777" w:rsidR="005A38BF" w:rsidRDefault="005A38BF" w:rsidP="005F5576">
      <w:r>
        <w:continuationSeparator/>
      </w:r>
    </w:p>
  </w:endnote>
  <w:endnote w:type="continuationNotice" w:id="1">
    <w:p w14:paraId="279CBED5" w14:textId="77777777" w:rsidR="00517523" w:rsidRDefault="005175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0A90DB" w14:textId="77777777" w:rsidR="005A38BF" w:rsidRDefault="005A38BF" w:rsidP="005F5576">
      <w:r>
        <w:separator/>
      </w:r>
    </w:p>
  </w:footnote>
  <w:footnote w:type="continuationSeparator" w:id="0">
    <w:p w14:paraId="6A3E2873" w14:textId="77777777" w:rsidR="005A38BF" w:rsidRDefault="005A38BF" w:rsidP="005F5576">
      <w:r>
        <w:continuationSeparator/>
      </w:r>
    </w:p>
  </w:footnote>
  <w:footnote w:type="continuationNotice" w:id="1">
    <w:p w14:paraId="230150A4" w14:textId="77777777" w:rsidR="00517523" w:rsidRDefault="0051752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BF0"/>
    <w:rsid w:val="00000118"/>
    <w:rsid w:val="00021F29"/>
    <w:rsid w:val="00022907"/>
    <w:rsid w:val="000274CF"/>
    <w:rsid w:val="00027EED"/>
    <w:rsid w:val="00033028"/>
    <w:rsid w:val="00052A1D"/>
    <w:rsid w:val="0007162E"/>
    <w:rsid w:val="000827A3"/>
    <w:rsid w:val="00090287"/>
    <w:rsid w:val="00090BA2"/>
    <w:rsid w:val="00097D7E"/>
    <w:rsid w:val="000A4FA5"/>
    <w:rsid w:val="000C0154"/>
    <w:rsid w:val="000C65C8"/>
    <w:rsid w:val="000D2AE5"/>
    <w:rsid w:val="000D3A26"/>
    <w:rsid w:val="000D3D8D"/>
    <w:rsid w:val="000E41A3"/>
    <w:rsid w:val="000F37E7"/>
    <w:rsid w:val="00114663"/>
    <w:rsid w:val="0012057B"/>
    <w:rsid w:val="00126D92"/>
    <w:rsid w:val="00140397"/>
    <w:rsid w:val="0014072D"/>
    <w:rsid w:val="00141FBF"/>
    <w:rsid w:val="0016509D"/>
    <w:rsid w:val="00175018"/>
    <w:rsid w:val="00177A1E"/>
    <w:rsid w:val="00182D51"/>
    <w:rsid w:val="0019587B"/>
    <w:rsid w:val="001C1D82"/>
    <w:rsid w:val="001C2147"/>
    <w:rsid w:val="001C7C90"/>
    <w:rsid w:val="001D0D51"/>
    <w:rsid w:val="002009AE"/>
    <w:rsid w:val="00240C4E"/>
    <w:rsid w:val="00243DC0"/>
    <w:rsid w:val="00257696"/>
    <w:rsid w:val="00272786"/>
    <w:rsid w:val="00287AB7"/>
    <w:rsid w:val="00290E0A"/>
    <w:rsid w:val="002A213E"/>
    <w:rsid w:val="002A612B"/>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E4831"/>
    <w:rsid w:val="00432D1E"/>
    <w:rsid w:val="00450882"/>
    <w:rsid w:val="0045442E"/>
    <w:rsid w:val="00460FA5"/>
    <w:rsid w:val="00462418"/>
    <w:rsid w:val="00475E03"/>
    <w:rsid w:val="0047798D"/>
    <w:rsid w:val="004931DE"/>
    <w:rsid w:val="004A6E81"/>
    <w:rsid w:val="004A7806"/>
    <w:rsid w:val="004D3745"/>
    <w:rsid w:val="004E14CD"/>
    <w:rsid w:val="004E3132"/>
    <w:rsid w:val="004E552E"/>
    <w:rsid w:val="004E656D"/>
    <w:rsid w:val="004F0849"/>
    <w:rsid w:val="004F173C"/>
    <w:rsid w:val="004F1B8C"/>
    <w:rsid w:val="004F45B0"/>
    <w:rsid w:val="005020C3"/>
    <w:rsid w:val="00510E62"/>
    <w:rsid w:val="00513FA2"/>
    <w:rsid w:val="00517523"/>
    <w:rsid w:val="00532690"/>
    <w:rsid w:val="005349E1"/>
    <w:rsid w:val="00537EF5"/>
    <w:rsid w:val="005434D0"/>
    <w:rsid w:val="0054437C"/>
    <w:rsid w:val="00546D61"/>
    <w:rsid w:val="005579BF"/>
    <w:rsid w:val="00573677"/>
    <w:rsid w:val="00575F7D"/>
    <w:rsid w:val="00580383"/>
    <w:rsid w:val="00580E40"/>
    <w:rsid w:val="00590731"/>
    <w:rsid w:val="005A38BF"/>
    <w:rsid w:val="005A506B"/>
    <w:rsid w:val="005A701C"/>
    <w:rsid w:val="005B3140"/>
    <w:rsid w:val="005C43B8"/>
    <w:rsid w:val="005D665F"/>
    <w:rsid w:val="005E3FE4"/>
    <w:rsid w:val="005E572E"/>
    <w:rsid w:val="005F4606"/>
    <w:rsid w:val="005F5576"/>
    <w:rsid w:val="006014AB"/>
    <w:rsid w:val="00641025"/>
    <w:rsid w:val="006672D8"/>
    <w:rsid w:val="00670D96"/>
    <w:rsid w:val="00672877"/>
    <w:rsid w:val="00683154"/>
    <w:rsid w:val="00690115"/>
    <w:rsid w:val="00693039"/>
    <w:rsid w:val="006E53F0"/>
    <w:rsid w:val="006F7CDF"/>
    <w:rsid w:val="00700BDB"/>
    <w:rsid w:val="00701E73"/>
    <w:rsid w:val="007265E0"/>
    <w:rsid w:val="00744F58"/>
    <w:rsid w:val="00760A29"/>
    <w:rsid w:val="00771E18"/>
    <w:rsid w:val="007739F1"/>
    <w:rsid w:val="007815E5"/>
    <w:rsid w:val="007851F1"/>
    <w:rsid w:val="00787343"/>
    <w:rsid w:val="00790BFA"/>
    <w:rsid w:val="00791121"/>
    <w:rsid w:val="007A3AA9"/>
    <w:rsid w:val="007A3D06"/>
    <w:rsid w:val="007D65A7"/>
    <w:rsid w:val="008133F9"/>
    <w:rsid w:val="00814222"/>
    <w:rsid w:val="008201A2"/>
    <w:rsid w:val="00854C66"/>
    <w:rsid w:val="008553E1"/>
    <w:rsid w:val="0087643B"/>
    <w:rsid w:val="008A64C9"/>
    <w:rsid w:val="008B24B7"/>
    <w:rsid w:val="008C7F44"/>
    <w:rsid w:val="008D4273"/>
    <w:rsid w:val="008D68CE"/>
    <w:rsid w:val="008E0E4F"/>
    <w:rsid w:val="008F322F"/>
    <w:rsid w:val="00914596"/>
    <w:rsid w:val="009146BF"/>
    <w:rsid w:val="00930D1F"/>
    <w:rsid w:val="00935127"/>
    <w:rsid w:val="0094256C"/>
    <w:rsid w:val="009706C1"/>
    <w:rsid w:val="00984B38"/>
    <w:rsid w:val="009B2B47"/>
    <w:rsid w:val="009C4298"/>
    <w:rsid w:val="009D318C"/>
    <w:rsid w:val="00A10B8B"/>
    <w:rsid w:val="00A26733"/>
    <w:rsid w:val="00A46C7F"/>
    <w:rsid w:val="00A5091C"/>
    <w:rsid w:val="00A5107F"/>
    <w:rsid w:val="00A77145"/>
    <w:rsid w:val="00A82989"/>
    <w:rsid w:val="00A904FE"/>
    <w:rsid w:val="00AC6075"/>
    <w:rsid w:val="00AC7B3B"/>
    <w:rsid w:val="00AD3CE6"/>
    <w:rsid w:val="00AD5006"/>
    <w:rsid w:val="00AE7586"/>
    <w:rsid w:val="00AF7A65"/>
    <w:rsid w:val="00B06710"/>
    <w:rsid w:val="00B357BA"/>
    <w:rsid w:val="00B768B6"/>
    <w:rsid w:val="00B816A3"/>
    <w:rsid w:val="00B908D1"/>
    <w:rsid w:val="00BE2408"/>
    <w:rsid w:val="00BE3EC6"/>
    <w:rsid w:val="00BE6528"/>
    <w:rsid w:val="00C21920"/>
    <w:rsid w:val="00C27212"/>
    <w:rsid w:val="00C34185"/>
    <w:rsid w:val="00C42DD6"/>
    <w:rsid w:val="00C7411E"/>
    <w:rsid w:val="00C834C0"/>
    <w:rsid w:val="00CA4AF6"/>
    <w:rsid w:val="00CB4E6D"/>
    <w:rsid w:val="00CC23DE"/>
    <w:rsid w:val="00CD3E3A"/>
    <w:rsid w:val="00CF6C18"/>
    <w:rsid w:val="00D004DA"/>
    <w:rsid w:val="00D03BD0"/>
    <w:rsid w:val="00D07007"/>
    <w:rsid w:val="00D33B91"/>
    <w:rsid w:val="00D415C6"/>
    <w:rsid w:val="00D51ABF"/>
    <w:rsid w:val="00D52813"/>
    <w:rsid w:val="00D57CBF"/>
    <w:rsid w:val="00D90BF0"/>
    <w:rsid w:val="00D94CA3"/>
    <w:rsid w:val="00D96595"/>
    <w:rsid w:val="00DA018C"/>
    <w:rsid w:val="00DB5489"/>
    <w:rsid w:val="00DB6C98"/>
    <w:rsid w:val="00DC00DC"/>
    <w:rsid w:val="00DC701C"/>
    <w:rsid w:val="00E00376"/>
    <w:rsid w:val="00E076E9"/>
    <w:rsid w:val="00E14EBD"/>
    <w:rsid w:val="00E16734"/>
    <w:rsid w:val="00E2367A"/>
    <w:rsid w:val="00E35FC9"/>
    <w:rsid w:val="00E377A4"/>
    <w:rsid w:val="00E420E9"/>
    <w:rsid w:val="00E4635D"/>
    <w:rsid w:val="00E53204"/>
    <w:rsid w:val="00E5462F"/>
    <w:rsid w:val="00E61D76"/>
    <w:rsid w:val="00E90AA6"/>
    <w:rsid w:val="00EA2926"/>
    <w:rsid w:val="00EC1A81"/>
    <w:rsid w:val="00EC7E5C"/>
    <w:rsid w:val="00ED78F1"/>
    <w:rsid w:val="00EE3D66"/>
    <w:rsid w:val="00EF0F62"/>
    <w:rsid w:val="00F057C6"/>
    <w:rsid w:val="00F5019D"/>
    <w:rsid w:val="00F634D6"/>
    <w:rsid w:val="00F6473F"/>
    <w:rsid w:val="00FA6761"/>
    <w:rsid w:val="00FB43B1"/>
    <w:rsid w:val="00FC0608"/>
    <w:rsid w:val="00FC2155"/>
    <w:rsid w:val="00FC6354"/>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90E0A"/>
    <w:pPr>
      <w:jc w:val="both"/>
    </w:pPr>
    <w:rPr>
      <w:rFonts w:ascii="Georgia" w:hAnsi="Georgia"/>
    </w:rPr>
  </w:style>
  <w:style w:type="paragraph" w:styleId="Heading1">
    <w:name w:val="heading 1"/>
    <w:aliases w:val="Hat"/>
    <w:basedOn w:val="Normal"/>
    <w:next w:val="Normal"/>
    <w:link w:val="Heading1Char"/>
    <w:uiPriority w:val="1"/>
    <w:qFormat/>
    <w:rsid w:val="00290E0A"/>
    <w:pPr>
      <w:keepNext/>
      <w:keepLines/>
      <w:pageBreakBefore/>
      <w:spacing w:before="480"/>
      <w:outlineLvl w:val="0"/>
    </w:pPr>
    <w:rPr>
      <w:rFonts w:eastAsia="Times New Roman"/>
      <w:b/>
      <w:bCs/>
      <w:sz w:val="44"/>
      <w:szCs w:val="28"/>
      <w:u w:val="single"/>
    </w:rPr>
  </w:style>
  <w:style w:type="paragraph" w:styleId="Heading2">
    <w:name w:val="heading 2"/>
    <w:aliases w:val="Block"/>
    <w:basedOn w:val="Normal"/>
    <w:next w:val="Normal"/>
    <w:link w:val="Heading2Char"/>
    <w:uiPriority w:val="2"/>
    <w:qFormat/>
    <w:rsid w:val="00DC00DC"/>
    <w:pPr>
      <w:keepNext/>
      <w:keepLines/>
      <w:pageBreakBefore/>
      <w:spacing w:before="200"/>
      <w:outlineLvl w:val="1"/>
    </w:pPr>
    <w:rPr>
      <w:rFonts w:eastAsia="Times New Roman"/>
      <w:b/>
      <w:bCs/>
      <w:sz w:val="32"/>
      <w:szCs w:val="26"/>
      <w:u w:val="single"/>
    </w:rPr>
  </w:style>
  <w:style w:type="paragraph" w:styleId="Heading3">
    <w:name w:val="heading 3"/>
    <w:aliases w:val="Tag, Char,Char,Char Char Char Char Char Char Char,Heading 3 Char Char,Char1 Char,Char1 Char + Left:  2.54 cm,First line:  0 Heading 3,First line:  0 cm, Char Char Char Char Char Char Char"/>
    <w:basedOn w:val="Normal"/>
    <w:next w:val="Normal"/>
    <w:link w:val="Heading3Char"/>
    <w:uiPriority w:val="3"/>
    <w:qFormat/>
    <w:rsid w:val="00DC00DC"/>
    <w:pPr>
      <w:keepNext/>
      <w:keepLines/>
      <w:spacing w:before="200"/>
      <w:outlineLvl w:val="2"/>
    </w:pPr>
    <w:rPr>
      <w:rFonts w:eastAsia="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290E0A"/>
    <w:rPr>
      <w:rFonts w:ascii="Georgia" w:eastAsia="Times New Roman" w:hAnsi="Georgia"/>
      <w:b/>
      <w:bCs/>
      <w:sz w:val="44"/>
      <w:szCs w:val="28"/>
      <w:u w:val="single"/>
    </w:rPr>
  </w:style>
  <w:style w:type="character" w:customStyle="1" w:styleId="Heading2Char">
    <w:name w:val="Heading 2 Char"/>
    <w:aliases w:val="Block Char"/>
    <w:link w:val="Heading2"/>
    <w:uiPriority w:val="2"/>
    <w:rsid w:val="00DC00DC"/>
    <w:rPr>
      <w:rFonts w:ascii="Verdana" w:eastAsia="Times New Roman" w:hAnsi="Verdana"/>
      <w:b/>
      <w:bCs/>
      <w:sz w:val="32"/>
      <w:szCs w:val="26"/>
      <w:u w:val="single"/>
    </w:rPr>
  </w:style>
  <w:style w:type="character" w:styleId="Emphasis">
    <w:name w:val="Emphasis"/>
    <w:aliases w:val="CD Card,Minimized,minimized,tag2,ED - Tag,Evidence,Highlighted,Size 10,emphasis in card,Underlined"/>
    <w:uiPriority w:val="6"/>
    <w:qFormat/>
    <w:rsid w:val="00FA6761"/>
    <w:rPr>
      <w:rFonts w:ascii="Georgia" w:hAnsi="Georgia"/>
      <w:b/>
      <w:i w:val="0"/>
      <w:iCs/>
      <w:outline w:val="0"/>
      <w:emboss w:val="0"/>
      <w:imprint w:val="0"/>
      <w:sz w:val="24"/>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Char Char,Char Char,Char Char Char Char Char Char Char Char,Heading 3 Char Char Char,Char1 Char Char,Char1 Char + Left:  2.54 cm Char,First line:  0 Heading 3 Char,First line:  0 cm Char, Char Char Char Char Char Char Char Char"/>
    <w:link w:val="Heading3"/>
    <w:uiPriority w:val="3"/>
    <w:qFormat/>
    <w:rsid w:val="00DC00DC"/>
    <w:rPr>
      <w:rFonts w:ascii="Verdana" w:eastAsia="Times New Roman" w:hAnsi="Verdana"/>
      <w:b/>
      <w:bCs/>
      <w:sz w:val="24"/>
    </w:rPr>
  </w:style>
  <w:style w:type="character" w:customStyle="1" w:styleId="StyleBoldUnderline">
    <w:name w:val="Style Bold Underline"/>
    <w:aliases w:val="Intense Emphasis,Underline,apple-style-span + 6 pt,Bold,Kern at 16 pt,Intense Emphasis1,Intense Emphasis2,HHeading 3 + 12 pt,Cards + Font: 12 pt Char,Citation Char Char Char,Heading 3 Char1 Char Char Char,ci,Style,c,Underline Char"/>
    <w:uiPriority w:val="5"/>
    <w:qFormat/>
    <w:rsid w:val="00FA6761"/>
    <w:rPr>
      <w:rFonts w:ascii="Georgia" w:hAnsi="Georgia"/>
      <w:b w:val="0"/>
      <w:bCs/>
      <w:sz w:val="24"/>
      <w:u w:val="single"/>
    </w:rPr>
  </w:style>
  <w:style w:type="character" w:customStyle="1" w:styleId="StyleStyleBold12pt">
    <w:name w:val="Style Style Bold + 12 pt"/>
    <w:aliases w:val="Cite,Style Style Bold + 12pt,Style Style Bold"/>
    <w:uiPriority w:val="4"/>
    <w:qFormat/>
    <w:rsid w:val="00FA6761"/>
    <w:rPr>
      <w:rFonts w:ascii="Georgia" w:hAnsi="Georgia"/>
      <w:b/>
      <w:bCs/>
      <w:sz w:val="20"/>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StyleDate">
    <w:name w:val="Style Date"/>
    <w:aliases w:val="Author"/>
    <w:basedOn w:val="DefaultParagraphFont"/>
    <w:uiPriority w:val="1"/>
    <w:qFormat/>
    <w:rsid w:val="00D52813"/>
    <w:rPr>
      <w:rFonts w:ascii="Georgia" w:hAnsi="Georgia"/>
      <w:b/>
      <w:sz w:val="24"/>
      <w:u w:val="single"/>
    </w:rPr>
  </w:style>
  <w:style w:type="paragraph" w:customStyle="1" w:styleId="CardHighlight">
    <w:name w:val="Card Highlight"/>
    <w:basedOn w:val="Normal"/>
    <w:link w:val="CardHighlightChar"/>
    <w:qFormat/>
    <w:rsid w:val="00DC00DC"/>
    <w:pPr>
      <w:shd w:val="clear" w:color="auto" w:fill="66FFFF"/>
    </w:pPr>
    <w:rPr>
      <w:sz w:val="24"/>
      <w:szCs w:val="22"/>
      <w:u w:val="single"/>
    </w:rPr>
  </w:style>
  <w:style w:type="character" w:customStyle="1" w:styleId="CardHighlightChar">
    <w:name w:val="Card Highlight Char"/>
    <w:basedOn w:val="DefaultParagraphFont"/>
    <w:link w:val="CardHighlight"/>
    <w:rsid w:val="00DC00DC"/>
    <w:rPr>
      <w:rFonts w:ascii="Verdana" w:hAnsi="Verdana"/>
      <w:sz w:val="24"/>
      <w:szCs w:val="22"/>
      <w:u w:val="single"/>
      <w:shd w:val="clear" w:color="auto" w:fill="66FFFF"/>
    </w:rPr>
  </w:style>
  <w:style w:type="paragraph" w:customStyle="1" w:styleId="BlockHeaderHidden">
    <w:name w:val="Block Header Hidden"/>
    <w:qFormat/>
    <w:rsid w:val="00FA6761"/>
    <w:pPr>
      <w:pageBreakBefore/>
    </w:pPr>
    <w:rPr>
      <w:rFonts w:ascii="Georgia" w:eastAsia="Times New Roman" w:hAnsi="Georgia"/>
      <w:b/>
      <w:bCs/>
      <w:sz w:val="32"/>
      <w:szCs w:val="26"/>
      <w:u w:val="single"/>
    </w:rPr>
  </w:style>
  <w:style w:type="paragraph" w:styleId="BalloonText">
    <w:name w:val="Balloon Text"/>
    <w:basedOn w:val="Normal"/>
    <w:link w:val="BalloonTextChar"/>
    <w:uiPriority w:val="99"/>
    <w:semiHidden/>
    <w:rsid w:val="005A38BF"/>
    <w:rPr>
      <w:rFonts w:ascii="Tahoma" w:hAnsi="Tahoma" w:cs="Tahoma"/>
      <w:sz w:val="16"/>
      <w:szCs w:val="16"/>
    </w:rPr>
  </w:style>
  <w:style w:type="character" w:customStyle="1" w:styleId="BalloonTextChar">
    <w:name w:val="Balloon Text Char"/>
    <w:basedOn w:val="DefaultParagraphFont"/>
    <w:link w:val="BalloonText"/>
    <w:uiPriority w:val="99"/>
    <w:semiHidden/>
    <w:rsid w:val="005A38BF"/>
    <w:rPr>
      <w:rFonts w:ascii="Tahoma" w:hAnsi="Tahoma" w:cs="Tahoma"/>
      <w:sz w:val="16"/>
      <w:szCs w:val="16"/>
    </w:rPr>
  </w:style>
  <w:style w:type="character" w:customStyle="1" w:styleId="TitleChar">
    <w:name w:val="Title Char"/>
    <w:link w:val="Title"/>
    <w:qFormat/>
    <w:rsid w:val="005A38BF"/>
    <w:rPr>
      <w:rFonts w:ascii="Georgia" w:hAnsi="Georgia"/>
      <w:bCs/>
      <w:sz w:val="24"/>
      <w:u w:val="single"/>
    </w:rPr>
  </w:style>
  <w:style w:type="paragraph" w:styleId="Title">
    <w:name w:val="Title"/>
    <w:basedOn w:val="Normal"/>
    <w:next w:val="Normal"/>
    <w:link w:val="TitleChar"/>
    <w:qFormat/>
    <w:rsid w:val="005A38BF"/>
    <w:pPr>
      <w:jc w:val="left"/>
      <w:outlineLvl w:val="0"/>
    </w:pPr>
    <w:rPr>
      <w:bCs/>
      <w:sz w:val="24"/>
      <w:u w:val="single"/>
    </w:rPr>
  </w:style>
  <w:style w:type="character" w:customStyle="1" w:styleId="TitleChar1">
    <w:name w:val="Title Char1"/>
    <w:basedOn w:val="DefaultParagraphFont"/>
    <w:uiPriority w:val="10"/>
    <w:semiHidden/>
    <w:rsid w:val="005A38BF"/>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rsid w:val="008D68CE"/>
    <w:rPr>
      <w:rFonts w:ascii="Verdana" w:hAnsi="Verdana" w:cs="Tahoma"/>
      <w:sz w:val="16"/>
      <w:szCs w:val="16"/>
    </w:rPr>
  </w:style>
  <w:style w:type="character" w:customStyle="1" w:styleId="DocumentMapChar">
    <w:name w:val="Document Map Char"/>
    <w:basedOn w:val="DefaultParagraphFont"/>
    <w:link w:val="DocumentMap"/>
    <w:uiPriority w:val="99"/>
    <w:semiHidden/>
    <w:rsid w:val="008D68CE"/>
    <w:rPr>
      <w:rFonts w:ascii="Verdana" w:hAnsi="Verdan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90E0A"/>
    <w:pPr>
      <w:jc w:val="both"/>
    </w:pPr>
    <w:rPr>
      <w:rFonts w:ascii="Georgia" w:hAnsi="Georgia"/>
    </w:rPr>
  </w:style>
  <w:style w:type="paragraph" w:styleId="Heading1">
    <w:name w:val="heading 1"/>
    <w:aliases w:val="Hat"/>
    <w:basedOn w:val="Normal"/>
    <w:next w:val="Normal"/>
    <w:link w:val="Heading1Char"/>
    <w:uiPriority w:val="1"/>
    <w:qFormat/>
    <w:rsid w:val="00290E0A"/>
    <w:pPr>
      <w:keepNext/>
      <w:keepLines/>
      <w:pageBreakBefore/>
      <w:spacing w:before="480"/>
      <w:outlineLvl w:val="0"/>
    </w:pPr>
    <w:rPr>
      <w:rFonts w:eastAsia="Times New Roman"/>
      <w:b/>
      <w:bCs/>
      <w:sz w:val="44"/>
      <w:szCs w:val="28"/>
      <w:u w:val="single"/>
    </w:rPr>
  </w:style>
  <w:style w:type="paragraph" w:styleId="Heading2">
    <w:name w:val="heading 2"/>
    <w:aliases w:val="Block"/>
    <w:basedOn w:val="Normal"/>
    <w:next w:val="Normal"/>
    <w:link w:val="Heading2Char"/>
    <w:uiPriority w:val="2"/>
    <w:qFormat/>
    <w:rsid w:val="00DC00DC"/>
    <w:pPr>
      <w:keepNext/>
      <w:keepLines/>
      <w:pageBreakBefore/>
      <w:spacing w:before="200"/>
      <w:outlineLvl w:val="1"/>
    </w:pPr>
    <w:rPr>
      <w:rFonts w:eastAsia="Times New Roman"/>
      <w:b/>
      <w:bCs/>
      <w:sz w:val="32"/>
      <w:szCs w:val="26"/>
      <w:u w:val="single"/>
    </w:rPr>
  </w:style>
  <w:style w:type="paragraph" w:styleId="Heading3">
    <w:name w:val="heading 3"/>
    <w:aliases w:val="Tag, Char,Char,Char Char Char Char Char Char Char,Heading 3 Char Char,Char1 Char,Char1 Char + Left:  2.54 cm,First line:  0 Heading 3,First line:  0 cm, Char Char Char Char Char Char Char"/>
    <w:basedOn w:val="Normal"/>
    <w:next w:val="Normal"/>
    <w:link w:val="Heading3Char"/>
    <w:uiPriority w:val="3"/>
    <w:qFormat/>
    <w:rsid w:val="00DC00DC"/>
    <w:pPr>
      <w:keepNext/>
      <w:keepLines/>
      <w:spacing w:before="200"/>
      <w:outlineLvl w:val="2"/>
    </w:pPr>
    <w:rPr>
      <w:rFonts w:eastAsia="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290E0A"/>
    <w:rPr>
      <w:rFonts w:ascii="Georgia" w:eastAsia="Times New Roman" w:hAnsi="Georgia"/>
      <w:b/>
      <w:bCs/>
      <w:sz w:val="44"/>
      <w:szCs w:val="28"/>
      <w:u w:val="single"/>
    </w:rPr>
  </w:style>
  <w:style w:type="character" w:customStyle="1" w:styleId="Heading2Char">
    <w:name w:val="Heading 2 Char"/>
    <w:aliases w:val="Block Char"/>
    <w:link w:val="Heading2"/>
    <w:uiPriority w:val="2"/>
    <w:rsid w:val="00DC00DC"/>
    <w:rPr>
      <w:rFonts w:ascii="Verdana" w:eastAsia="Times New Roman" w:hAnsi="Verdana"/>
      <w:b/>
      <w:bCs/>
      <w:sz w:val="32"/>
      <w:szCs w:val="26"/>
      <w:u w:val="single"/>
    </w:rPr>
  </w:style>
  <w:style w:type="character" w:styleId="Emphasis">
    <w:name w:val="Emphasis"/>
    <w:aliases w:val="CD Card,Minimized,minimized,tag2,ED - Tag,Evidence,Highlighted,Size 10,emphasis in card,Underlined"/>
    <w:uiPriority w:val="6"/>
    <w:qFormat/>
    <w:rsid w:val="00FA6761"/>
    <w:rPr>
      <w:rFonts w:ascii="Georgia" w:hAnsi="Georgia"/>
      <w:b/>
      <w:i w:val="0"/>
      <w:iCs/>
      <w:outline w:val="0"/>
      <w:emboss w:val="0"/>
      <w:imprint w:val="0"/>
      <w:sz w:val="24"/>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Char Char,Char Char,Char Char Char Char Char Char Char Char,Heading 3 Char Char Char,Char1 Char Char,Char1 Char + Left:  2.54 cm Char,First line:  0 Heading 3 Char,First line:  0 cm Char, Char Char Char Char Char Char Char Char"/>
    <w:link w:val="Heading3"/>
    <w:uiPriority w:val="3"/>
    <w:qFormat/>
    <w:rsid w:val="00DC00DC"/>
    <w:rPr>
      <w:rFonts w:ascii="Verdana" w:eastAsia="Times New Roman" w:hAnsi="Verdana"/>
      <w:b/>
      <w:bCs/>
      <w:sz w:val="24"/>
    </w:rPr>
  </w:style>
  <w:style w:type="character" w:customStyle="1" w:styleId="StyleBoldUnderline">
    <w:name w:val="Style Bold Underline"/>
    <w:aliases w:val="Intense Emphasis,Underline,apple-style-span + 6 pt,Bold,Kern at 16 pt,Intense Emphasis1,Intense Emphasis2,HHeading 3 + 12 pt,Cards + Font: 12 pt Char,Citation Char Char Char,Heading 3 Char1 Char Char Char,ci,Style,c,Underline Char"/>
    <w:uiPriority w:val="5"/>
    <w:qFormat/>
    <w:rsid w:val="00FA6761"/>
    <w:rPr>
      <w:rFonts w:ascii="Georgia" w:hAnsi="Georgia"/>
      <w:b w:val="0"/>
      <w:bCs/>
      <w:sz w:val="24"/>
      <w:u w:val="single"/>
    </w:rPr>
  </w:style>
  <w:style w:type="character" w:customStyle="1" w:styleId="StyleStyleBold12pt">
    <w:name w:val="Style Style Bold + 12 pt"/>
    <w:aliases w:val="Cite,Style Style Bold + 12pt,Style Style Bold"/>
    <w:uiPriority w:val="4"/>
    <w:qFormat/>
    <w:rsid w:val="00FA6761"/>
    <w:rPr>
      <w:rFonts w:ascii="Georgia" w:hAnsi="Georgia"/>
      <w:b/>
      <w:bCs/>
      <w:sz w:val="20"/>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StyleDate">
    <w:name w:val="Style Date"/>
    <w:aliases w:val="Author"/>
    <w:basedOn w:val="DefaultParagraphFont"/>
    <w:uiPriority w:val="1"/>
    <w:qFormat/>
    <w:rsid w:val="00D52813"/>
    <w:rPr>
      <w:rFonts w:ascii="Georgia" w:hAnsi="Georgia"/>
      <w:b/>
      <w:sz w:val="24"/>
      <w:u w:val="single"/>
    </w:rPr>
  </w:style>
  <w:style w:type="paragraph" w:customStyle="1" w:styleId="CardHighlight">
    <w:name w:val="Card Highlight"/>
    <w:basedOn w:val="Normal"/>
    <w:link w:val="CardHighlightChar"/>
    <w:qFormat/>
    <w:rsid w:val="00DC00DC"/>
    <w:pPr>
      <w:shd w:val="clear" w:color="auto" w:fill="66FFFF"/>
    </w:pPr>
    <w:rPr>
      <w:sz w:val="24"/>
      <w:szCs w:val="22"/>
      <w:u w:val="single"/>
    </w:rPr>
  </w:style>
  <w:style w:type="character" w:customStyle="1" w:styleId="CardHighlightChar">
    <w:name w:val="Card Highlight Char"/>
    <w:basedOn w:val="DefaultParagraphFont"/>
    <w:link w:val="CardHighlight"/>
    <w:rsid w:val="00DC00DC"/>
    <w:rPr>
      <w:rFonts w:ascii="Verdana" w:hAnsi="Verdana"/>
      <w:sz w:val="24"/>
      <w:szCs w:val="22"/>
      <w:u w:val="single"/>
      <w:shd w:val="clear" w:color="auto" w:fill="66FFFF"/>
    </w:rPr>
  </w:style>
  <w:style w:type="paragraph" w:customStyle="1" w:styleId="BlockHeaderHidden">
    <w:name w:val="Block Header Hidden"/>
    <w:qFormat/>
    <w:rsid w:val="00FA6761"/>
    <w:pPr>
      <w:pageBreakBefore/>
    </w:pPr>
    <w:rPr>
      <w:rFonts w:ascii="Georgia" w:eastAsia="Times New Roman" w:hAnsi="Georgia"/>
      <w:b/>
      <w:bCs/>
      <w:sz w:val="32"/>
      <w:szCs w:val="26"/>
      <w:u w:val="single"/>
    </w:rPr>
  </w:style>
  <w:style w:type="paragraph" w:styleId="BalloonText">
    <w:name w:val="Balloon Text"/>
    <w:basedOn w:val="Normal"/>
    <w:link w:val="BalloonTextChar"/>
    <w:uiPriority w:val="99"/>
    <w:semiHidden/>
    <w:rsid w:val="005A38BF"/>
    <w:rPr>
      <w:rFonts w:ascii="Tahoma" w:hAnsi="Tahoma" w:cs="Tahoma"/>
      <w:sz w:val="16"/>
      <w:szCs w:val="16"/>
    </w:rPr>
  </w:style>
  <w:style w:type="character" w:customStyle="1" w:styleId="BalloonTextChar">
    <w:name w:val="Balloon Text Char"/>
    <w:basedOn w:val="DefaultParagraphFont"/>
    <w:link w:val="BalloonText"/>
    <w:uiPriority w:val="99"/>
    <w:semiHidden/>
    <w:rsid w:val="005A38BF"/>
    <w:rPr>
      <w:rFonts w:ascii="Tahoma" w:hAnsi="Tahoma" w:cs="Tahoma"/>
      <w:sz w:val="16"/>
      <w:szCs w:val="16"/>
    </w:rPr>
  </w:style>
  <w:style w:type="character" w:customStyle="1" w:styleId="TitleChar">
    <w:name w:val="Title Char"/>
    <w:link w:val="Title"/>
    <w:qFormat/>
    <w:rsid w:val="005A38BF"/>
    <w:rPr>
      <w:rFonts w:ascii="Georgia" w:hAnsi="Georgia"/>
      <w:bCs/>
      <w:sz w:val="24"/>
      <w:u w:val="single"/>
    </w:rPr>
  </w:style>
  <w:style w:type="paragraph" w:styleId="Title">
    <w:name w:val="Title"/>
    <w:basedOn w:val="Normal"/>
    <w:next w:val="Normal"/>
    <w:link w:val="TitleChar"/>
    <w:qFormat/>
    <w:rsid w:val="005A38BF"/>
    <w:pPr>
      <w:jc w:val="left"/>
      <w:outlineLvl w:val="0"/>
    </w:pPr>
    <w:rPr>
      <w:bCs/>
      <w:sz w:val="24"/>
      <w:u w:val="single"/>
    </w:rPr>
  </w:style>
  <w:style w:type="character" w:customStyle="1" w:styleId="TitleChar1">
    <w:name w:val="Title Char1"/>
    <w:basedOn w:val="DefaultParagraphFont"/>
    <w:uiPriority w:val="10"/>
    <w:semiHidden/>
    <w:rsid w:val="005A38BF"/>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rsid w:val="008D68CE"/>
    <w:rPr>
      <w:rFonts w:ascii="Verdana" w:hAnsi="Verdana" w:cs="Tahoma"/>
      <w:sz w:val="16"/>
      <w:szCs w:val="16"/>
    </w:rPr>
  </w:style>
  <w:style w:type="character" w:customStyle="1" w:styleId="DocumentMapChar">
    <w:name w:val="Document Map Char"/>
    <w:basedOn w:val="DefaultParagraphFont"/>
    <w:link w:val="DocumentMap"/>
    <w:uiPriority w:val="99"/>
    <w:semiHidden/>
    <w:rsid w:val="008D68CE"/>
    <w:rPr>
      <w:rFonts w:ascii="Verdana" w:hAnsi="Verdan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artnersglobal.org/20th-anniversary-1/Yemen%20Case%20Study%20%0d%20Tribal%20%20Conflict%20Seminar%207%20-%209-%20final.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artnersglobal.org/20th-anniversary-1/Yemen%20Case%20Study%20%0d%20Tribal%20%20Conflict%20Seminar%207%20-%209-%20final.pdf" TargetMode="External"/><Relationship Id="rId17" Type="http://schemas.openxmlformats.org/officeDocument/2006/relationships/hyperlink" Target="http://www.newyorker.com/reporting/2012/03/19/120319fa_fact_klein" TargetMode="External"/><Relationship Id="rId2" Type="http://schemas.openxmlformats.org/officeDocument/2006/relationships/customXml" Target="../customXml/item2.xml"/><Relationship Id="rId16" Type="http://schemas.openxmlformats.org/officeDocument/2006/relationships/hyperlink" Target="http://www.bbc.co.uk/news/world-us-canada-17540685"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ejiss.org/sites/default/files/8.pdf" TargetMode="External"/><Relationship Id="rId5" Type="http://schemas.openxmlformats.org/officeDocument/2006/relationships/styles" Target="styles.xml"/><Relationship Id="rId15" Type="http://schemas.openxmlformats.org/officeDocument/2006/relationships/hyperlink" Target="http://www.nytimes.com/2012/03/26/world/middleeast/us-and-turkey-to-step-up-nonlethal-aid-to-syrian-rebels.html?_r=1"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cronyms.thefreedictionary.com/JF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256B6CA9CC6E499AB1141AB570A30D" ma:contentTypeVersion="" ma:contentTypeDescription="Create a new document." ma:contentTypeScope="" ma:versionID="6b8843faab3b2be3714401b5752684a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DF96DB8-92ED-48E0-A7FC-F58E80E5EF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1D32082-FECF-4D77-86AA-EBA3B1984A8E}">
  <ds:schemaRefs>
    <ds:schemaRef ds:uri="http://schemas.microsoft.com/sharepoint/v3/contenttype/forms"/>
  </ds:schemaRefs>
</ds:datastoreItem>
</file>

<file path=customXml/itemProps3.xml><?xml version="1.0" encoding="utf-8"?>
<ds:datastoreItem xmlns:ds="http://schemas.openxmlformats.org/officeDocument/2006/customXml" ds:itemID="{C0E4A0B4-A4E2-4B8F-87A4-140421804326}">
  <ds:schemaRefs>
    <ds:schemaRef ds:uri="http://schemas.microsoft.com/office/2006/metadata/properties"/>
    <ds:schemaRef ds:uri="http://schemas.microsoft.com/office/infopath/2007/PartnerControls"/>
    <ds:schemaRef ds:uri="http://www.w3.org/XML/1998/namespace"/>
    <ds:schemaRef ds:uri="http://purl.org/dc/elements/1.1/"/>
    <ds:schemaRef ds:uri="http://purl.org/dc/dcmitype/"/>
    <ds:schemaRef ds:uri="http://schemas.microsoft.com/office/2006/documentManagement/types"/>
    <ds:schemaRef ds:uri="http://purl.org/dc/terms/"/>
    <ds:schemaRef ds:uri="http://schemas.openxmlformats.org/package/2006/metadata/core-properties"/>
  </ds:schemaRefs>
</ds:datastoreItem>
</file>

<file path=customXml/itemProps4.xml><?xml version="1.0" encoding="utf-8"?>
<ds:datastoreItem xmlns:ds="http://schemas.openxmlformats.org/officeDocument/2006/customXml" ds:itemID="{34157E54-9C2A-4B98-8A26-53DB746CF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20</Pages>
  <Words>2410</Words>
  <Characters>15332</Characters>
  <Application>Microsoft Office Word</Application>
  <DocSecurity>0</DocSecurity>
  <Lines>289</Lines>
  <Paragraphs>184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Hedrick, Brittannie</cp:lastModifiedBy>
  <cp:revision>3</cp:revision>
  <dcterms:created xsi:type="dcterms:W3CDTF">2012-04-01T15:33:00Z</dcterms:created>
  <dcterms:modified xsi:type="dcterms:W3CDTF">2012-04-01T15:42:00Z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0x0101000B256B6CA9CC6E499AB1141AB570A30D</vt:lpwstr>
  </property>
</Properties>
</file>