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86A" w:rsidRDefault="00DC586A" w:rsidP="00DC586A"/>
    <w:p w:rsidR="002F1F21" w:rsidRDefault="002F1F21" w:rsidP="002F1F21">
      <w:pPr>
        <w:pStyle w:val="Heading2"/>
      </w:pPr>
      <w:r>
        <w:lastRenderedPageBreak/>
        <w:t>Futures</w:t>
      </w:r>
    </w:p>
    <w:p w:rsidR="002F1F21" w:rsidRPr="00F662A9" w:rsidRDefault="002F1F21" w:rsidP="002F1F21">
      <w:pPr>
        <w:pStyle w:val="Heading3"/>
        <w:rPr>
          <w:sz w:val="16"/>
        </w:rPr>
      </w:pPr>
      <w:r w:rsidRPr="00F662A9">
        <w:rPr>
          <w:sz w:val="16"/>
        </w:rPr>
        <w:t>___Oil futures steady now</w:t>
      </w:r>
    </w:p>
    <w:p w:rsidR="002F1F21" w:rsidRPr="00F662A9" w:rsidRDefault="002F1F21" w:rsidP="002F1F21">
      <w:pPr>
        <w:rPr>
          <w:sz w:val="16"/>
        </w:rPr>
      </w:pPr>
      <w:r w:rsidRPr="00F662A9">
        <w:rPr>
          <w:rStyle w:val="StyleStyleBold12pt"/>
          <w:sz w:val="16"/>
        </w:rPr>
        <w:t>Burrows</w:t>
      </w:r>
      <w:r w:rsidRPr="00F662A9">
        <w:rPr>
          <w:sz w:val="16"/>
        </w:rPr>
        <w:t xml:space="preserve">, </w:t>
      </w:r>
      <w:proofErr w:type="spellStart"/>
      <w:r w:rsidRPr="00F662A9">
        <w:rPr>
          <w:sz w:val="16"/>
        </w:rPr>
        <w:t>SmartMoney</w:t>
      </w:r>
      <w:proofErr w:type="spellEnd"/>
      <w:r w:rsidRPr="00F662A9">
        <w:rPr>
          <w:sz w:val="16"/>
        </w:rPr>
        <w:t xml:space="preserve">, </w:t>
      </w:r>
      <w:proofErr w:type="spellStart"/>
      <w:r w:rsidRPr="00F662A9">
        <w:rPr>
          <w:sz w:val="16"/>
        </w:rPr>
        <w:t>MarketWatch</w:t>
      </w:r>
      <w:proofErr w:type="spellEnd"/>
      <w:r w:rsidRPr="00F662A9">
        <w:rPr>
          <w:sz w:val="16"/>
        </w:rPr>
        <w:t xml:space="preserve"> and CBS Financial Reporter, </w:t>
      </w:r>
      <w:r w:rsidRPr="00F662A9">
        <w:rPr>
          <w:rStyle w:val="StyleStyleBold12pt"/>
          <w:sz w:val="16"/>
        </w:rPr>
        <w:t>1-25-12</w:t>
      </w:r>
    </w:p>
    <w:p w:rsidR="002F1F21" w:rsidRPr="00F662A9" w:rsidRDefault="002F1F21" w:rsidP="002F1F21">
      <w:pPr>
        <w:rPr>
          <w:sz w:val="16"/>
        </w:rPr>
      </w:pPr>
      <w:r w:rsidRPr="00F662A9">
        <w:rPr>
          <w:sz w:val="16"/>
        </w:rPr>
        <w:t xml:space="preserve">[Burrows, Dan. Oil Prices Steady </w:t>
      </w:r>
      <w:proofErr w:type="gramStart"/>
      <w:r w:rsidRPr="00F662A9">
        <w:rPr>
          <w:sz w:val="16"/>
        </w:rPr>
        <w:t>Despite</w:t>
      </w:r>
      <w:proofErr w:type="gramEnd"/>
      <w:r w:rsidRPr="00F662A9">
        <w:rPr>
          <w:sz w:val="16"/>
        </w:rPr>
        <w:t xml:space="preserve"> Iran Tensions. </w:t>
      </w:r>
      <w:hyperlink r:id="rId7" w:history="1">
        <w:r w:rsidRPr="00F662A9">
          <w:rPr>
            <w:sz w:val="16"/>
          </w:rPr>
          <w:t>http://www.cbsnews.com/8301-505123_162-57365862/oil-prices-steady-despite-iran-tensions/</w:t>
        </w:r>
      </w:hyperlink>
    </w:p>
    <w:p w:rsidR="002F1F21" w:rsidRPr="002F1F21" w:rsidRDefault="002F1F21" w:rsidP="002F1F21"/>
    <w:p w:rsidR="002F1F21" w:rsidRDefault="00064C71" w:rsidP="00064C71">
      <w:pPr>
        <w:shd w:val="clear" w:color="auto" w:fill="FEFEFE"/>
        <w:textAlignment w:val="baseline"/>
        <w:rPr>
          <w:rFonts w:asciiTheme="minorHAnsi" w:eastAsia="Times New Roman" w:hAnsiTheme="minorHAnsi" w:cstheme="minorHAnsi"/>
          <w:color w:val="000000"/>
          <w:sz w:val="16"/>
        </w:rPr>
      </w:pPr>
      <w:r w:rsidRPr="00FE78E1">
        <w:rPr>
          <w:rFonts w:asciiTheme="minorHAnsi" w:eastAsia="Times New Roman" w:hAnsiTheme="minorHAnsi" w:cstheme="minorHAnsi"/>
          <w:b/>
          <w:color w:val="000000"/>
          <w:highlight w:val="yellow"/>
          <w:u w:val="single"/>
        </w:rPr>
        <w:t>Weak demand</w:t>
      </w:r>
      <w:r w:rsidRPr="00F662A9">
        <w:rPr>
          <w:rFonts w:asciiTheme="minorHAnsi" w:eastAsia="Times New Roman" w:hAnsiTheme="minorHAnsi" w:cstheme="minorHAnsi"/>
          <w:color w:val="000000"/>
          <w:sz w:val="16"/>
        </w:rPr>
        <w:t xml:space="preserve"> for oil among big, developed </w:t>
      </w:r>
    </w:p>
    <w:p w:rsidR="002F1F21" w:rsidRDefault="002F1F21" w:rsidP="00064C71">
      <w:pPr>
        <w:shd w:val="clear" w:color="auto" w:fill="FEFEFE"/>
        <w:textAlignment w:val="baseline"/>
        <w:rPr>
          <w:rFonts w:asciiTheme="minorHAnsi" w:eastAsia="Times New Roman" w:hAnsiTheme="minorHAnsi" w:cstheme="minorHAnsi"/>
          <w:color w:val="000000"/>
          <w:sz w:val="16"/>
        </w:rPr>
      </w:pPr>
      <w:r>
        <w:rPr>
          <w:rFonts w:asciiTheme="minorHAnsi" w:eastAsia="Times New Roman" w:hAnsiTheme="minorHAnsi" w:cstheme="minorHAnsi"/>
          <w:color w:val="000000"/>
          <w:sz w:val="16"/>
        </w:rPr>
        <w:t xml:space="preserve">AND </w:t>
      </w:r>
    </w:p>
    <w:p w:rsidR="00D51ABF" w:rsidRPr="00064C71" w:rsidRDefault="00064C71" w:rsidP="00064C71">
      <w:pPr>
        <w:shd w:val="clear" w:color="auto" w:fill="FEFEFE"/>
        <w:textAlignment w:val="baseline"/>
        <w:rPr>
          <w:rFonts w:asciiTheme="minorHAnsi" w:eastAsia="Times New Roman" w:hAnsiTheme="minorHAnsi" w:cstheme="minorHAnsi"/>
          <w:color w:val="000000"/>
          <w:sz w:val="16"/>
        </w:rPr>
      </w:pPr>
      <w:proofErr w:type="gramStart"/>
      <w:r w:rsidRPr="00F662A9">
        <w:rPr>
          <w:rFonts w:asciiTheme="minorHAnsi" w:eastAsia="Times New Roman" w:hAnsiTheme="minorHAnsi" w:cstheme="minorHAnsi"/>
          <w:color w:val="000000"/>
          <w:sz w:val="16"/>
        </w:rPr>
        <w:t>been</w:t>
      </w:r>
      <w:proofErr w:type="gramEnd"/>
      <w:r w:rsidRPr="00F662A9">
        <w:rPr>
          <w:rFonts w:asciiTheme="minorHAnsi" w:eastAsia="Times New Roman" w:hAnsiTheme="minorHAnsi" w:cstheme="minorHAnsi"/>
          <w:color w:val="000000"/>
          <w:sz w:val="16"/>
        </w:rPr>
        <w:t xml:space="preserve"> hovering around $110 since last summer." </w:t>
      </w:r>
    </w:p>
    <w:p w:rsidR="00064C71" w:rsidRPr="00250179" w:rsidRDefault="00064C71" w:rsidP="00064C71">
      <w:pPr>
        <w:pStyle w:val="Heading3"/>
      </w:pPr>
      <w:r w:rsidRPr="00250179">
        <w:t>___Conflict resolution locks in speculation fervor triggering economic decline</w:t>
      </w:r>
    </w:p>
    <w:p w:rsidR="00064C71" w:rsidRPr="00FF080E" w:rsidRDefault="00064C71" w:rsidP="00064C71">
      <w:pPr>
        <w:rPr>
          <w:rStyle w:val="StyleStyleBold12pt"/>
        </w:rPr>
      </w:pPr>
      <w:r w:rsidRPr="00FF080E">
        <w:rPr>
          <w:rStyle w:val="StyleStyleBold12pt"/>
        </w:rPr>
        <w:t>CNN Money 11</w:t>
      </w:r>
    </w:p>
    <w:p w:rsidR="00064C71" w:rsidRPr="00064C71" w:rsidRDefault="00064C71" w:rsidP="00064C71">
      <w:pPr>
        <w:rPr>
          <w:rStyle w:val="StyleStyleBold12pt"/>
          <w:b w:val="0"/>
          <w:sz w:val="16"/>
        </w:rPr>
      </w:pPr>
      <w:r w:rsidRPr="00064C71">
        <w:rPr>
          <w:rStyle w:val="StyleStyleBold12pt"/>
          <w:b w:val="0"/>
          <w:sz w:val="16"/>
        </w:rPr>
        <w:t>[Barr, Colin. Speculators Double Down on Oil. 7 March 2011. http://finance.fortune.cnn.com/2011/03/07/speculators-double-down-on-oil/]</w:t>
      </w:r>
    </w:p>
    <w:p w:rsidR="002F1F21" w:rsidRDefault="00064C71" w:rsidP="00383E0A">
      <w:pPr>
        <w:rPr>
          <w:sz w:val="16"/>
        </w:rPr>
      </w:pPr>
      <w:r w:rsidRPr="009F6ACB">
        <w:rPr>
          <w:b/>
          <w:highlight w:val="yellow"/>
          <w:u w:val="single"/>
        </w:rPr>
        <w:t>Large</w:t>
      </w:r>
      <w:r w:rsidRPr="00064C71">
        <w:rPr>
          <w:sz w:val="16"/>
        </w:rPr>
        <w:t xml:space="preserve"> noncommercial </w:t>
      </w:r>
      <w:r w:rsidRPr="009F6ACB">
        <w:rPr>
          <w:b/>
          <w:highlight w:val="yellow"/>
          <w:u w:val="single"/>
        </w:rPr>
        <w:t>speculators</w:t>
      </w:r>
      <w:r w:rsidRPr="00064C71">
        <w:rPr>
          <w:sz w:val="16"/>
        </w:rPr>
        <w:t xml:space="preserve"> – firms that play the </w:t>
      </w:r>
    </w:p>
    <w:p w:rsidR="002F1F21" w:rsidRDefault="002F1F21" w:rsidP="00383E0A">
      <w:pPr>
        <w:rPr>
          <w:b/>
          <w:highlight w:val="yellow"/>
          <w:u w:val="single"/>
        </w:rPr>
      </w:pPr>
      <w:r>
        <w:rPr>
          <w:b/>
          <w:highlight w:val="yellow"/>
          <w:u w:val="single"/>
        </w:rPr>
        <w:t xml:space="preserve">AND </w:t>
      </w:r>
    </w:p>
    <w:p w:rsidR="00064C71" w:rsidRPr="00064C71" w:rsidRDefault="00064C71" w:rsidP="00383E0A">
      <w:pPr>
        <w:rPr>
          <w:b/>
          <w:u w:val="single"/>
        </w:rPr>
      </w:pPr>
      <w:proofErr w:type="gramStart"/>
      <w:r w:rsidRPr="009F6ACB">
        <w:rPr>
          <w:b/>
          <w:highlight w:val="yellow"/>
          <w:u w:val="single"/>
        </w:rPr>
        <w:t>speculative</w:t>
      </w:r>
      <w:proofErr w:type="gramEnd"/>
      <w:r w:rsidRPr="009F6ACB">
        <w:rPr>
          <w:b/>
          <w:highlight w:val="yellow"/>
          <w:u w:val="single"/>
        </w:rPr>
        <w:t xml:space="preserve"> investments that will need to be unwound.</w:t>
      </w:r>
    </w:p>
    <w:p w:rsidR="00064C71" w:rsidRPr="00250179" w:rsidRDefault="00064C71" w:rsidP="00064C71">
      <w:pPr>
        <w:pStyle w:val="Heading3"/>
      </w:pPr>
      <w:r w:rsidRPr="00250179">
        <w:t xml:space="preserve">___Oil Futures key to US Economy </w:t>
      </w:r>
    </w:p>
    <w:p w:rsidR="00064C71" w:rsidRPr="00FF080E" w:rsidRDefault="00064C71" w:rsidP="00064C71">
      <w:pPr>
        <w:rPr>
          <w:rStyle w:val="StyleStyleBold12pt"/>
        </w:rPr>
      </w:pPr>
      <w:r w:rsidRPr="00FF080E">
        <w:rPr>
          <w:rStyle w:val="StyleStyleBold12pt"/>
        </w:rPr>
        <w:t>Huffington Post ‘11</w:t>
      </w:r>
    </w:p>
    <w:p w:rsidR="00064C71" w:rsidRPr="00250179" w:rsidRDefault="00064C71" w:rsidP="00064C71">
      <w:pPr>
        <w:rPr>
          <w:bCs/>
          <w:sz w:val="16"/>
        </w:rPr>
      </w:pPr>
      <w:r w:rsidRPr="00250179">
        <w:rPr>
          <w:rStyle w:val="StyleStyleBold12pt"/>
          <w:b w:val="0"/>
          <w:sz w:val="16"/>
        </w:rPr>
        <w:t>[Carter, Zach. Obama's Oil Market Fraud Squad May Miss Wall Street Abuses. 4-22-11.</w:t>
      </w:r>
      <w:r w:rsidRPr="00250179">
        <w:rPr>
          <w:sz w:val="16"/>
        </w:rPr>
        <w:t xml:space="preserve"> </w:t>
      </w:r>
      <w:r w:rsidRPr="00250179">
        <w:rPr>
          <w:rStyle w:val="StyleStyleBold12pt"/>
          <w:b w:val="0"/>
          <w:sz w:val="16"/>
        </w:rPr>
        <w:t>http://www.huffingtonpost.com/2011/04 /22/obamas-oil-market-fraud-s_n_852747.html]</w:t>
      </w:r>
    </w:p>
    <w:p w:rsidR="002F1F21" w:rsidRDefault="00064C71" w:rsidP="00064C71">
      <w:pPr>
        <w:rPr>
          <w:sz w:val="16"/>
        </w:rPr>
      </w:pPr>
      <w:r w:rsidRPr="00B42ADE">
        <w:rPr>
          <w:b/>
          <w:highlight w:val="yellow"/>
          <w:u w:val="single"/>
        </w:rPr>
        <w:t>Commodities markets</w:t>
      </w:r>
      <w:r w:rsidRPr="00250179">
        <w:rPr>
          <w:sz w:val="16"/>
        </w:rPr>
        <w:t xml:space="preserve"> work well when around 30 percent </w:t>
      </w:r>
    </w:p>
    <w:p w:rsidR="002F1F21" w:rsidRDefault="002F1F21" w:rsidP="00064C71">
      <w:pPr>
        <w:rPr>
          <w:sz w:val="16"/>
        </w:rPr>
      </w:pPr>
      <w:r>
        <w:rPr>
          <w:sz w:val="16"/>
        </w:rPr>
        <w:t xml:space="preserve">AND </w:t>
      </w:r>
    </w:p>
    <w:p w:rsidR="00064C71" w:rsidRPr="00250179" w:rsidRDefault="00064C71" w:rsidP="00064C71">
      <w:pPr>
        <w:rPr>
          <w:sz w:val="16"/>
        </w:rPr>
      </w:pPr>
      <w:proofErr w:type="gramStart"/>
      <w:r w:rsidRPr="00250179">
        <w:rPr>
          <w:sz w:val="16"/>
        </w:rPr>
        <w:t>, according to the Bank for International Settlements.</w:t>
      </w:r>
      <w:proofErr w:type="gramEnd"/>
    </w:p>
    <w:p w:rsidR="00064C71" w:rsidRDefault="00064C71" w:rsidP="00064C71">
      <w:pPr>
        <w:pStyle w:val="Heading3"/>
        <w:rPr>
          <w:rFonts w:cs="Arial"/>
        </w:rPr>
      </w:pPr>
      <w:r>
        <w:rPr>
          <w:rFonts w:cs="Arial"/>
        </w:rPr>
        <w:t>___Economic collapse causes major resource and trade power struggles- extinction</w:t>
      </w:r>
    </w:p>
    <w:p w:rsidR="00064C71" w:rsidRPr="003B5B5F" w:rsidRDefault="00064C71" w:rsidP="00064C71">
      <w:pPr>
        <w:rPr>
          <w:rStyle w:val="StyleStyleBold12pt"/>
        </w:rPr>
      </w:pPr>
      <w:r w:rsidRPr="003B5B5F">
        <w:rPr>
          <w:rStyle w:val="StyleStyleBold12pt"/>
        </w:rPr>
        <w:t>Kemp 10</w:t>
      </w:r>
    </w:p>
    <w:p w:rsidR="00064C71" w:rsidRDefault="00064C71" w:rsidP="00064C71">
      <w:pPr>
        <w:rPr>
          <w:sz w:val="16"/>
        </w:rPr>
      </w:pPr>
      <w:r w:rsidRPr="007813D1">
        <w:rPr>
          <w:sz w:val="16"/>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2F1F21" w:rsidRPr="007813D1" w:rsidRDefault="002F1F21" w:rsidP="00064C71">
      <w:pPr>
        <w:rPr>
          <w:sz w:val="16"/>
        </w:rPr>
      </w:pPr>
    </w:p>
    <w:p w:rsidR="002F1F21" w:rsidRDefault="00064C71" w:rsidP="00064C71">
      <w:pPr>
        <w:rPr>
          <w:sz w:val="16"/>
        </w:rPr>
      </w:pPr>
      <w:r>
        <w:rPr>
          <w:rStyle w:val="StyleBoldUnderline"/>
          <w:highlight w:val="cyan"/>
        </w:rPr>
        <w:t>The</w:t>
      </w:r>
      <w:r>
        <w:rPr>
          <w:rStyle w:val="StyleBoldUnderline"/>
        </w:rPr>
        <w:t xml:space="preserve"> world </w:t>
      </w:r>
      <w:r>
        <w:rPr>
          <w:rStyle w:val="StyleBoldUnderline"/>
          <w:highlight w:val="cyan"/>
        </w:rPr>
        <w:t>economic situation weakens</w:t>
      </w:r>
      <w:r>
        <w:rPr>
          <w:rStyle w:val="StyleBoldUnderline"/>
        </w:rPr>
        <w:t xml:space="preserve"> rather than strengthens</w:t>
      </w:r>
    </w:p>
    <w:p w:rsidR="002F1F21" w:rsidRDefault="002F1F21" w:rsidP="00064C71">
      <w:pPr>
        <w:rPr>
          <w:rStyle w:val="StyleBoldUnderline"/>
          <w:highlight w:val="cyan"/>
        </w:rPr>
      </w:pPr>
      <w:r>
        <w:rPr>
          <w:rStyle w:val="StyleBoldUnderline"/>
          <w:highlight w:val="cyan"/>
        </w:rPr>
        <w:t xml:space="preserve">AND </w:t>
      </w:r>
    </w:p>
    <w:p w:rsidR="00064C71" w:rsidRPr="007813D1" w:rsidRDefault="00064C71" w:rsidP="00064C71">
      <w:pPr>
        <w:rPr>
          <w:sz w:val="16"/>
        </w:rPr>
      </w:pPr>
      <w:proofErr w:type="gramStart"/>
      <w:r>
        <w:rPr>
          <w:rStyle w:val="StyleBoldUnderline"/>
          <w:highlight w:val="cyan"/>
        </w:rPr>
        <w:t>for</w:t>
      </w:r>
      <w:proofErr w:type="gramEnd"/>
      <w:r>
        <w:rPr>
          <w:rStyle w:val="StyleBoldUnderline"/>
        </w:rPr>
        <w:t xml:space="preserve"> two-thirds of </w:t>
      </w:r>
      <w:r>
        <w:rPr>
          <w:rStyle w:val="StyleBoldUnderline"/>
          <w:highlight w:val="cyan"/>
        </w:rPr>
        <w:t>the planet’s population</w:t>
      </w:r>
      <w:r w:rsidRPr="007813D1">
        <w:rPr>
          <w:sz w:val="16"/>
        </w:rPr>
        <w:t>.</w:t>
      </w:r>
    </w:p>
    <w:p w:rsidR="00064C71" w:rsidRDefault="00064C71" w:rsidP="00383E0A">
      <w:pPr>
        <w:rPr>
          <w:sz w:val="16"/>
        </w:rPr>
      </w:pPr>
    </w:p>
    <w:p w:rsidR="00CD3924" w:rsidRDefault="002F1F21" w:rsidP="00CD3924">
      <w:pPr>
        <w:pStyle w:val="Heading2"/>
        <w:rPr>
          <w:rStyle w:val="underline"/>
          <w:b/>
        </w:rPr>
      </w:pPr>
      <w:r>
        <w:rPr>
          <w:rStyle w:val="underline"/>
          <w:b/>
        </w:rPr>
        <w:lastRenderedPageBreak/>
        <w:t>CP</w:t>
      </w:r>
    </w:p>
    <w:p w:rsidR="00CD3924" w:rsidRDefault="00CD3924" w:rsidP="00CD3924">
      <w:pPr>
        <w:pStyle w:val="Heading3"/>
      </w:pPr>
      <w:r>
        <w:t xml:space="preserve">___ </w:t>
      </w:r>
      <w:proofErr w:type="gramStart"/>
      <w:r>
        <w:t>The</w:t>
      </w:r>
      <w:proofErr w:type="gramEnd"/>
      <w:r>
        <w:t xml:space="preserve"> counterplan solves and avoids the dependence arguments</w:t>
      </w:r>
    </w:p>
    <w:p w:rsidR="00CD3924" w:rsidRDefault="00CD3924" w:rsidP="00CD3924">
      <w:proofErr w:type="spellStart"/>
      <w:r w:rsidRPr="00DF13FF">
        <w:rPr>
          <w:rStyle w:val="StyleStyleBold12pt"/>
        </w:rPr>
        <w:t>Barkan</w:t>
      </w:r>
      <w:proofErr w:type="spellEnd"/>
      <w:r>
        <w:t xml:space="preserve">, professor emeritus of political science at the University of Iowa and a senior associate with the Africa Program at the Center for Strategic and International Studies, </w:t>
      </w:r>
      <w:r w:rsidRPr="00DF13FF">
        <w:rPr>
          <w:rStyle w:val="StyleStyleBold12pt"/>
        </w:rPr>
        <w:t>’12</w:t>
      </w:r>
      <w:r>
        <w:t xml:space="preserve"> [Joel D. Journal of Democracy, Jan, Project MUSE]</w:t>
      </w:r>
    </w:p>
    <w:p w:rsidR="00CD3924" w:rsidRDefault="00CD3924" w:rsidP="00CD3924"/>
    <w:p w:rsidR="002F1F21" w:rsidRDefault="00CD3924" w:rsidP="00CD3924">
      <w:r>
        <w:t xml:space="preserve">Notwithstanding their success to date, </w:t>
      </w:r>
      <w:r w:rsidRPr="00690F50">
        <w:rPr>
          <w:rStyle w:val="StyleBoldUnderline"/>
          <w:highlight w:val="yellow"/>
        </w:rPr>
        <w:t>providers must</w:t>
      </w:r>
      <w:r>
        <w:t xml:space="preserve"> </w:t>
      </w:r>
    </w:p>
    <w:p w:rsidR="002F1F21" w:rsidRDefault="002F1F21" w:rsidP="00CD3924">
      <w:pPr>
        <w:rPr>
          <w:rStyle w:val="StyleBoldUnderline"/>
        </w:rPr>
      </w:pPr>
      <w:r>
        <w:rPr>
          <w:rStyle w:val="StyleBoldUnderline"/>
        </w:rPr>
        <w:t xml:space="preserve">AND </w:t>
      </w:r>
    </w:p>
    <w:p w:rsidR="00CD3924" w:rsidRDefault="00CD3924" w:rsidP="00CD3924">
      <w:proofErr w:type="gramStart"/>
      <w:r w:rsidRPr="00E16952">
        <w:rPr>
          <w:rStyle w:val="StyleBoldUnderline"/>
        </w:rPr>
        <w:t>and</w:t>
      </w:r>
      <w:proofErr w:type="gramEnd"/>
      <w:r>
        <w:t xml:space="preserve"> thus </w:t>
      </w:r>
      <w:r w:rsidRPr="00E16952">
        <w:rPr>
          <w:rStyle w:val="StyleBoldUnderline"/>
        </w:rPr>
        <w:t xml:space="preserve">their programs </w:t>
      </w:r>
      <w:r w:rsidRPr="00690F50">
        <w:rPr>
          <w:rStyle w:val="StyleBoldUnderline"/>
          <w:highlight w:val="yellow"/>
        </w:rPr>
        <w:t>for the long run</w:t>
      </w:r>
      <w:r w:rsidRPr="00690F50">
        <w:rPr>
          <w:highlight w:val="yellow"/>
        </w:rPr>
        <w:t>.</w:t>
      </w:r>
      <w:r>
        <w:t xml:space="preserve"> </w:t>
      </w:r>
    </w:p>
    <w:p w:rsidR="002F1F21" w:rsidRDefault="002F1F21" w:rsidP="00CD3924"/>
    <w:p w:rsidR="002F1F21" w:rsidRDefault="002F1F21" w:rsidP="002F1F21">
      <w:pPr>
        <w:pStyle w:val="Heading2"/>
      </w:pPr>
      <w:r>
        <w:lastRenderedPageBreak/>
        <w:t>Dependence</w:t>
      </w:r>
    </w:p>
    <w:p w:rsidR="002F1F21" w:rsidRDefault="002F1F21" w:rsidP="002F1F21">
      <w:pPr>
        <w:pStyle w:val="Heading3"/>
      </w:pPr>
      <w:r>
        <w:t>__</w:t>
      </w:r>
      <w:proofErr w:type="gramStart"/>
      <w:r>
        <w:t>_  DA</w:t>
      </w:r>
      <w:proofErr w:type="gramEnd"/>
      <w:r>
        <w:t xml:space="preserve"> breeds dependence</w:t>
      </w:r>
    </w:p>
    <w:p w:rsidR="002F1F21" w:rsidRDefault="002F1F21" w:rsidP="002F1F21">
      <w:proofErr w:type="spellStart"/>
      <w:r w:rsidRPr="00DF13FF">
        <w:rPr>
          <w:rStyle w:val="StyleStyleBold12pt"/>
        </w:rPr>
        <w:t>Barkan</w:t>
      </w:r>
      <w:proofErr w:type="spellEnd"/>
      <w:r>
        <w:t xml:space="preserve">, professor emeritus of political science at the University of Iowa and a senior associate with the Africa Program at the Center for Strategic and International Studies, </w:t>
      </w:r>
      <w:r w:rsidRPr="00DF13FF">
        <w:rPr>
          <w:rStyle w:val="StyleStyleBold12pt"/>
        </w:rPr>
        <w:t>’12</w:t>
      </w:r>
      <w:r>
        <w:t xml:space="preserve"> [Joel D. Journal of Democracy, Jan, Project MUSE]</w:t>
      </w:r>
    </w:p>
    <w:p w:rsidR="002F1F21" w:rsidRDefault="002F1F21" w:rsidP="002F1F21"/>
    <w:p w:rsidR="002F1F21" w:rsidRDefault="002F1F21" w:rsidP="002F1F21">
      <w:r>
        <w:t xml:space="preserve">What Was Received and “Liked Best.” </w:t>
      </w:r>
    </w:p>
    <w:p w:rsidR="002F1F21" w:rsidRDefault="002F1F21" w:rsidP="002F1F21">
      <w:r>
        <w:t xml:space="preserve">AND </w:t>
      </w:r>
    </w:p>
    <w:p w:rsidR="002F1F21" w:rsidRDefault="002F1F21" w:rsidP="002F1F21">
      <w:proofErr w:type="gramStart"/>
      <w:r>
        <w:t>network</w:t>
      </w:r>
      <w:proofErr w:type="gramEnd"/>
      <w:r>
        <w:t xml:space="preserve"> of organizations dedicated to building democracies.3</w:t>
      </w:r>
    </w:p>
    <w:p w:rsidR="002F1F21" w:rsidRDefault="002F1F21" w:rsidP="002F1F21"/>
    <w:p w:rsidR="002F1F21" w:rsidRDefault="002F1F21" w:rsidP="002F1F21">
      <w:pPr>
        <w:pStyle w:val="Heading3"/>
      </w:pPr>
      <w:r>
        <w:t>___ Dependency kills solvency and fuels corruption and resentment</w:t>
      </w:r>
    </w:p>
    <w:p w:rsidR="002F1F21" w:rsidRDefault="002F1F21" w:rsidP="002F1F21">
      <w:proofErr w:type="spellStart"/>
      <w:r w:rsidRPr="00865314">
        <w:rPr>
          <w:rStyle w:val="StyleStyleBold12pt"/>
        </w:rPr>
        <w:t>Cazier</w:t>
      </w:r>
      <w:proofErr w:type="spellEnd"/>
      <w:r>
        <w:t xml:space="preserve">, Major, United States Air Force – Masters from the Naval Postgraduate School, </w:t>
      </w:r>
      <w:r w:rsidRPr="00865314">
        <w:rPr>
          <w:rStyle w:val="StyleStyleBold12pt"/>
        </w:rPr>
        <w:t>’10</w:t>
      </w:r>
      <w:r>
        <w:t xml:space="preserve"> [Paul S., FOREIGN ASSISTANCE DEPENDENCY: BREAKING THE CYCLE THROUGH ADVANCED EDUCATON, Dec, edocs.nps.edu/npspubs/scholarly/theses/2010/Dec/10Dec_Cazier.pdf]</w:t>
      </w:r>
    </w:p>
    <w:p w:rsidR="002F1F21" w:rsidRPr="00865314" w:rsidRDefault="002F1F21" w:rsidP="002F1F21"/>
    <w:p w:rsidR="002F1F21" w:rsidRDefault="002F1F21" w:rsidP="002F1F21">
      <w:pPr>
        <w:rPr>
          <w:sz w:val="16"/>
        </w:rPr>
      </w:pPr>
      <w:r w:rsidRPr="00CD3924">
        <w:rPr>
          <w:sz w:val="16"/>
        </w:rPr>
        <w:t xml:space="preserve">Due to its economic size, the United </w:t>
      </w:r>
    </w:p>
    <w:p w:rsidR="002F1F21" w:rsidRDefault="002F1F21" w:rsidP="002F1F21">
      <w:pPr>
        <w:rPr>
          <w:rStyle w:val="StyleBoldUnderline"/>
          <w:highlight w:val="yellow"/>
        </w:rPr>
      </w:pPr>
      <w:r>
        <w:rPr>
          <w:rStyle w:val="StyleBoldUnderline"/>
          <w:highlight w:val="yellow"/>
        </w:rPr>
        <w:t xml:space="preserve">AND </w:t>
      </w:r>
    </w:p>
    <w:p w:rsidR="002F1F21" w:rsidRPr="00CD3924" w:rsidRDefault="002F1F21" w:rsidP="002F1F21">
      <w:pPr>
        <w:rPr>
          <w:sz w:val="16"/>
        </w:rPr>
      </w:pPr>
      <w:proofErr w:type="gramStart"/>
      <w:r w:rsidRPr="00690F50">
        <w:rPr>
          <w:rStyle w:val="StyleBoldUnderline"/>
          <w:highlight w:val="yellow"/>
        </w:rPr>
        <w:t>preserve</w:t>
      </w:r>
      <w:proofErr w:type="gramEnd"/>
      <w:r w:rsidRPr="00690F50">
        <w:rPr>
          <w:rStyle w:val="StyleBoldUnderline"/>
          <w:highlight w:val="yellow"/>
        </w:rPr>
        <w:t xml:space="preserve"> their sponsors goodwill and maintain</w:t>
      </w:r>
      <w:r w:rsidRPr="00CC1911">
        <w:rPr>
          <w:rStyle w:val="StyleBoldUnderline"/>
        </w:rPr>
        <w:t xml:space="preserve"> their </w:t>
      </w:r>
      <w:r w:rsidRPr="00690F50">
        <w:rPr>
          <w:rStyle w:val="StyleBoldUnderline"/>
          <w:highlight w:val="yellow"/>
        </w:rPr>
        <w:t>operations</w:t>
      </w:r>
      <w:r w:rsidRPr="00CD3924">
        <w:rPr>
          <w:sz w:val="16"/>
        </w:rPr>
        <w:t>.</w:t>
      </w:r>
    </w:p>
    <w:p w:rsidR="002F1F21" w:rsidRPr="00865314" w:rsidRDefault="002F1F21" w:rsidP="002F1F21"/>
    <w:p w:rsidR="002F1F21" w:rsidRPr="00CD3924" w:rsidRDefault="002F1F21" w:rsidP="002F1F21">
      <w:pPr>
        <w:pStyle w:val="Heading2"/>
      </w:pPr>
      <w:r>
        <w:lastRenderedPageBreak/>
        <w:t>Sing</w:t>
      </w:r>
    </w:p>
    <w:p w:rsidR="002F1F21" w:rsidRDefault="002F1F21" w:rsidP="002F1F21">
      <w:pPr>
        <w:pStyle w:val="Heading3"/>
      </w:pPr>
      <w:r>
        <w:t xml:space="preserve">___ US-Singapore ties are up but could collapse – fears of disengagement are </w:t>
      </w:r>
      <w:proofErr w:type="gramStart"/>
      <w:r>
        <w:t>key</w:t>
      </w:r>
      <w:proofErr w:type="gramEnd"/>
      <w:r>
        <w:t xml:space="preserve">. Singapore is key to </w:t>
      </w:r>
      <w:proofErr w:type="spellStart"/>
      <w:r>
        <w:t>heg</w:t>
      </w:r>
      <w:proofErr w:type="spellEnd"/>
      <w:r>
        <w:t xml:space="preserve"> and the economy</w:t>
      </w:r>
    </w:p>
    <w:p w:rsidR="002F1F21" w:rsidRDefault="002F1F21" w:rsidP="002F1F21"/>
    <w:p w:rsidR="002F1F21" w:rsidRDefault="002F1F21" w:rsidP="002F1F21">
      <w:proofErr w:type="spellStart"/>
      <w:r w:rsidRPr="006047B3">
        <w:rPr>
          <w:rStyle w:val="StyleStyleBold12pt"/>
        </w:rPr>
        <w:t>Parameswaran</w:t>
      </w:r>
      <w:proofErr w:type="spellEnd"/>
      <w:r>
        <w:t xml:space="preserve">, president of the ASEAN Society at the Fletcher School of Law and Diplomacy, </w:t>
      </w:r>
      <w:r w:rsidRPr="006047B3">
        <w:rPr>
          <w:rStyle w:val="StyleStyleBold12pt"/>
        </w:rPr>
        <w:t>2-21</w:t>
      </w:r>
      <w:r>
        <w:t>-</w:t>
      </w:r>
      <w:proofErr w:type="gramStart"/>
      <w:r>
        <w:t>12  [</w:t>
      </w:r>
      <w:proofErr w:type="gramEnd"/>
      <w:r>
        <w:t xml:space="preserve">U.S.-Singapore Ties: Solid Base for an Uncertain Future, By </w:t>
      </w:r>
      <w:proofErr w:type="spellStart"/>
      <w:r>
        <w:t>Prashanth</w:t>
      </w:r>
      <w:proofErr w:type="spellEnd"/>
      <w:r>
        <w:t xml:space="preserve"> </w:t>
      </w:r>
      <w:proofErr w:type="spellStart"/>
      <w:r>
        <w:t>Parameswaran</w:t>
      </w:r>
      <w:proofErr w:type="spellEnd"/>
      <w:r>
        <w:t xml:space="preserve"> | 21 Feb 2012, http://www.worldpoliticsreview.com/articles/11530/u-s-singapore-ties-solid-base-for-an-uncertain-future]</w:t>
      </w:r>
    </w:p>
    <w:p w:rsidR="002F1F21" w:rsidRDefault="002F1F21" w:rsidP="002F1F21"/>
    <w:p w:rsidR="002F1F21" w:rsidRDefault="002F1F21" w:rsidP="002F1F21">
      <w:pPr>
        <w:rPr>
          <w:rStyle w:val="StyleBoldUnderline"/>
        </w:rPr>
      </w:pPr>
      <w:r w:rsidRPr="001D1B51">
        <w:rPr>
          <w:rStyle w:val="StyleBoldUnderline"/>
          <w:highlight w:val="yellow"/>
        </w:rPr>
        <w:t>The</w:t>
      </w:r>
      <w:r w:rsidRPr="00253C4A">
        <w:rPr>
          <w:rStyle w:val="StyleBoldUnderline"/>
        </w:rPr>
        <w:t xml:space="preserve"> United States' </w:t>
      </w:r>
      <w:r w:rsidRPr="001D1B51">
        <w:rPr>
          <w:rStyle w:val="StyleBoldUnderline"/>
          <w:highlight w:val="yellow"/>
        </w:rPr>
        <w:t>relationship with Singapore</w:t>
      </w:r>
      <w:r w:rsidRPr="00253C4A">
        <w:rPr>
          <w:rStyle w:val="StyleBoldUnderline"/>
        </w:rPr>
        <w:t xml:space="preserve"> has been </w:t>
      </w:r>
    </w:p>
    <w:p w:rsidR="002F1F21" w:rsidRDefault="002F1F21" w:rsidP="002F1F21">
      <w:r>
        <w:t xml:space="preserve">AND </w:t>
      </w:r>
    </w:p>
    <w:p w:rsidR="002F1F21" w:rsidRDefault="002F1F21" w:rsidP="002F1F21">
      <w:proofErr w:type="gramStart"/>
      <w:r>
        <w:t>at</w:t>
      </w:r>
      <w:proofErr w:type="gramEnd"/>
      <w:r>
        <w:t xml:space="preserve"> the World Economic Forum late last month. </w:t>
      </w:r>
    </w:p>
    <w:p w:rsidR="002F1F21" w:rsidRDefault="002F1F21" w:rsidP="002F1F21"/>
    <w:p w:rsidR="002F1F21" w:rsidRPr="00CD3924" w:rsidRDefault="002F1F21" w:rsidP="002F1F21"/>
    <w:p w:rsidR="00CD3924" w:rsidRDefault="002F1F21" w:rsidP="00CD3924">
      <w:pPr>
        <w:pStyle w:val="Heading2"/>
      </w:pPr>
      <w:r>
        <w:lastRenderedPageBreak/>
        <w:t>JV</w:t>
      </w:r>
    </w:p>
    <w:p w:rsidR="00CD3924" w:rsidRDefault="00CD3924" w:rsidP="00CD3924">
      <w:pPr>
        <w:pStyle w:val="Heading3"/>
      </w:pPr>
      <w:r>
        <w:t xml:space="preserve">___ Jackson </w:t>
      </w:r>
      <w:proofErr w:type="spellStart"/>
      <w:r>
        <w:t>Vanik</w:t>
      </w:r>
      <w:proofErr w:type="spellEnd"/>
      <w:r>
        <w:t xml:space="preserve"> repeal likely – Obama capital is key</w:t>
      </w:r>
    </w:p>
    <w:p w:rsidR="00CD3924" w:rsidRDefault="00CD3924" w:rsidP="00CD3924"/>
    <w:p w:rsidR="00CD3924" w:rsidRDefault="00CD3924" w:rsidP="00CD3924">
      <w:r w:rsidRPr="00451F85">
        <w:rPr>
          <w:rStyle w:val="StyleStyleBold12pt"/>
        </w:rPr>
        <w:t>WSJ 2-29</w:t>
      </w:r>
      <w:r>
        <w:t>-12 [Corey Boles, White House Pushes for Russia Trade Agreement, http://online.wsj.com/article/SB10001424052970203753704577254192095999600.html?mod=googlenews_wsj]</w:t>
      </w:r>
    </w:p>
    <w:p w:rsidR="002F1F21" w:rsidRDefault="00CD3924" w:rsidP="00CD3924">
      <w:pPr>
        <w:rPr>
          <w:b/>
          <w:highlight w:val="yellow"/>
          <w:u w:val="single"/>
        </w:rPr>
      </w:pPr>
      <w:r w:rsidRPr="001E6294">
        <w:rPr>
          <w:b/>
          <w:highlight w:val="yellow"/>
          <w:u w:val="single"/>
        </w:rPr>
        <w:t>The Obama administration</w:t>
      </w:r>
      <w:r w:rsidRPr="001E6294">
        <w:rPr>
          <w:sz w:val="16"/>
        </w:rPr>
        <w:t xml:space="preserve"> on Wednesday </w:t>
      </w:r>
      <w:r w:rsidRPr="001E6294">
        <w:rPr>
          <w:b/>
          <w:highlight w:val="yellow"/>
          <w:u w:val="single"/>
        </w:rPr>
        <w:t xml:space="preserve">began a public </w:t>
      </w:r>
    </w:p>
    <w:p w:rsidR="002F1F21" w:rsidRDefault="002F1F21" w:rsidP="00CD3924">
      <w:pPr>
        <w:rPr>
          <w:b/>
          <w:highlight w:val="yellow"/>
          <w:u w:val="single"/>
        </w:rPr>
      </w:pPr>
      <w:r>
        <w:rPr>
          <w:b/>
          <w:highlight w:val="yellow"/>
          <w:u w:val="single"/>
        </w:rPr>
        <w:t xml:space="preserve">AND </w:t>
      </w:r>
    </w:p>
    <w:p w:rsidR="00CD3924" w:rsidRDefault="00CD3924" w:rsidP="00CD3924">
      <w:pPr>
        <w:rPr>
          <w:b/>
          <w:u w:val="single"/>
        </w:rPr>
      </w:pPr>
      <w:proofErr w:type="gramStart"/>
      <w:r w:rsidRPr="001E6294">
        <w:rPr>
          <w:b/>
          <w:highlight w:val="yellow"/>
          <w:u w:val="single"/>
        </w:rPr>
        <w:t>on</w:t>
      </w:r>
      <w:proofErr w:type="gramEnd"/>
      <w:r w:rsidRPr="001E6294">
        <w:rPr>
          <w:b/>
          <w:highlight w:val="yellow"/>
          <w:u w:val="single"/>
        </w:rPr>
        <w:t xml:space="preserve"> the economic and non-economic issues."</w:t>
      </w:r>
      <w:r w:rsidRPr="001E6294">
        <w:rPr>
          <w:b/>
          <w:u w:val="single"/>
        </w:rPr>
        <w:t xml:space="preserve"> </w:t>
      </w:r>
    </w:p>
    <w:p w:rsidR="00CD3924" w:rsidRPr="00D828C8" w:rsidRDefault="00CD3924" w:rsidP="00CD3924">
      <w:pPr>
        <w:keepNext/>
        <w:keepLines/>
        <w:spacing w:before="200"/>
        <w:outlineLvl w:val="2"/>
        <w:rPr>
          <w:rFonts w:eastAsia="Times New Roman" w:cs="Times New Roman"/>
          <w:b/>
          <w:bCs/>
          <w:sz w:val="26"/>
        </w:rPr>
      </w:pPr>
      <w:r>
        <w:rPr>
          <w:rFonts w:eastAsia="Times New Roman" w:cs="Times New Roman"/>
          <w:b/>
          <w:bCs/>
          <w:sz w:val="26"/>
        </w:rPr>
        <w:t>___</w:t>
      </w:r>
      <w:r w:rsidRPr="00FB59E2">
        <w:rPr>
          <w:rFonts w:eastAsia="Times New Roman" w:cs="Times New Roman"/>
          <w:b/>
          <w:bCs/>
          <w:sz w:val="26"/>
        </w:rPr>
        <w:t>Plan drains capital – Tunisia Spending</w:t>
      </w:r>
    </w:p>
    <w:p w:rsidR="00CD3924" w:rsidRPr="00FB59E2" w:rsidRDefault="00CD3924" w:rsidP="00CD3924">
      <w:pPr>
        <w:rPr>
          <w:rFonts w:eastAsia="Calibri" w:cs="Times New Roman"/>
        </w:rPr>
      </w:pPr>
      <w:proofErr w:type="spellStart"/>
      <w:r w:rsidRPr="00FB59E2">
        <w:rPr>
          <w:rFonts w:eastAsia="Calibri" w:cs="Times New Roman"/>
          <w:b/>
        </w:rPr>
        <w:t>Arieff</w:t>
      </w:r>
      <w:proofErr w:type="spellEnd"/>
      <w:r w:rsidRPr="00FB59E2">
        <w:rPr>
          <w:rFonts w:eastAsia="Calibri" w:cs="Times New Roman"/>
        </w:rPr>
        <w:t>, Analyst in African Affairs, December, 16-</w:t>
      </w:r>
      <w:r w:rsidRPr="00FB59E2">
        <w:rPr>
          <w:rFonts w:eastAsia="Calibri" w:cs="Times New Roman"/>
          <w:b/>
        </w:rPr>
        <w:t>11</w:t>
      </w:r>
      <w:r w:rsidRPr="00FB59E2">
        <w:rPr>
          <w:rFonts w:eastAsia="Calibri" w:cs="Times New Roman"/>
        </w:rPr>
        <w:t xml:space="preserve"> [Alexis, “Political Transition in Tunisia”, </w:t>
      </w:r>
      <w:hyperlink r:id="rId8" w:history="1">
        <w:r w:rsidRPr="00FB59E2">
          <w:rPr>
            <w:rFonts w:eastAsia="Calibri" w:cs="Times New Roman"/>
          </w:rPr>
          <w:t>http://www.fas.org/sgp/crs/row/RS21666.pdf</w:t>
        </w:r>
      </w:hyperlink>
      <w:r w:rsidRPr="00FB59E2">
        <w:rPr>
          <w:rFonts w:eastAsia="Calibri" w:cs="Times New Roman"/>
        </w:rPr>
        <w:t>]</w:t>
      </w:r>
    </w:p>
    <w:p w:rsidR="00CD3924" w:rsidRPr="00FB59E2" w:rsidRDefault="00CD3924" w:rsidP="00CD3924">
      <w:pPr>
        <w:rPr>
          <w:rFonts w:eastAsia="Calibri" w:cs="Times New Roman"/>
        </w:rPr>
      </w:pPr>
    </w:p>
    <w:p w:rsidR="002F1F21" w:rsidRDefault="00CD3924" w:rsidP="00CD3924">
      <w:pPr>
        <w:rPr>
          <w:rFonts w:eastAsia="Calibri" w:cs="Times New Roman"/>
          <w:b/>
          <w:bCs/>
          <w:highlight w:val="yellow"/>
          <w:u w:val="single"/>
        </w:rPr>
      </w:pPr>
      <w:r w:rsidRPr="00FB59E2">
        <w:rPr>
          <w:rFonts w:eastAsia="Calibri" w:cs="Times New Roman"/>
          <w:b/>
          <w:bCs/>
          <w:highlight w:val="yellow"/>
          <w:u w:val="single"/>
        </w:rPr>
        <w:t>U.S.-Tunisian relations were</w:t>
      </w:r>
      <w:r w:rsidRPr="00FB59E2">
        <w:rPr>
          <w:rFonts w:eastAsia="Calibri" w:cs="Times New Roman"/>
          <w:b/>
          <w:bCs/>
          <w:u w:val="single"/>
        </w:rPr>
        <w:t xml:space="preserve">, </w:t>
      </w:r>
    </w:p>
    <w:p w:rsidR="002F1F21" w:rsidRDefault="002F1F21" w:rsidP="00CD3924">
      <w:pPr>
        <w:rPr>
          <w:rFonts w:eastAsia="Calibri" w:cs="Times New Roman"/>
          <w:bCs/>
          <w:sz w:val="16"/>
        </w:rPr>
      </w:pPr>
      <w:r>
        <w:rPr>
          <w:rFonts w:eastAsia="Calibri" w:cs="Times New Roman"/>
          <w:bCs/>
          <w:sz w:val="16"/>
        </w:rPr>
        <w:t xml:space="preserve">AND </w:t>
      </w:r>
    </w:p>
    <w:p w:rsidR="00CD3924" w:rsidRPr="00FB59E2" w:rsidRDefault="00CD3924" w:rsidP="00CD3924">
      <w:pPr>
        <w:rPr>
          <w:rFonts w:eastAsia="Calibri" w:cs="Times New Roman"/>
          <w:b/>
          <w:bCs/>
          <w:u w:val="single"/>
        </w:rPr>
      </w:pPr>
      <w:proofErr w:type="gramStart"/>
      <w:r w:rsidRPr="00FB59E2">
        <w:rPr>
          <w:rFonts w:eastAsia="Calibri" w:cs="Times New Roman"/>
          <w:bCs/>
          <w:sz w:val="16"/>
        </w:rPr>
        <w:t>addressed</w:t>
      </w:r>
      <w:proofErr w:type="gramEnd"/>
      <w:r w:rsidRPr="00FB59E2">
        <w:rPr>
          <w:rFonts w:eastAsia="Calibri" w:cs="Times New Roman"/>
          <w:bCs/>
          <w:sz w:val="16"/>
        </w:rPr>
        <w:t xml:space="preserve"> by the private sector or by other donors</w:t>
      </w:r>
      <w:r w:rsidRPr="00FB59E2">
        <w:rPr>
          <w:rFonts w:eastAsia="Calibri" w:cs="Times New Roman"/>
          <w:b/>
          <w:bCs/>
          <w:u w:val="single"/>
        </w:rPr>
        <w:t xml:space="preserve"> </w:t>
      </w:r>
    </w:p>
    <w:p w:rsidR="00CD3924" w:rsidRPr="001E6294" w:rsidRDefault="00CD3924" w:rsidP="00CD3924">
      <w:pPr>
        <w:rPr>
          <w:b/>
          <w:u w:val="single"/>
        </w:rPr>
      </w:pPr>
    </w:p>
    <w:p w:rsidR="00CD3924" w:rsidRPr="00837DBA" w:rsidRDefault="00CD3924" w:rsidP="00CD3924">
      <w:pPr>
        <w:pStyle w:val="Heading3"/>
      </w:pPr>
      <w:r>
        <w:t>____ Repeal is Key to Relations</w:t>
      </w:r>
    </w:p>
    <w:p w:rsidR="00CD3924" w:rsidRDefault="00CD3924" w:rsidP="00CD3924">
      <w:pPr>
        <w:rPr>
          <w:rFonts w:ascii="Times New Roman" w:hAnsi="Times New Roman" w:cs="Times New Roman"/>
          <w:sz w:val="20"/>
          <w:szCs w:val="20"/>
        </w:rPr>
      </w:pPr>
      <w:r w:rsidRPr="00837DBA">
        <w:rPr>
          <w:rStyle w:val="StyleStyleBold12pt"/>
        </w:rPr>
        <w:t>Bridge</w:t>
      </w:r>
      <w:r>
        <w:rPr>
          <w:rFonts w:ascii="Times New Roman" w:hAnsi="Times New Roman" w:cs="Times New Roman"/>
          <w:sz w:val="20"/>
          <w:szCs w:val="20"/>
        </w:rPr>
        <w:t xml:space="preserve">, RT staff, </w:t>
      </w:r>
      <w:r w:rsidRPr="00837DBA">
        <w:rPr>
          <w:rStyle w:val="StyleStyleBold12pt"/>
        </w:rPr>
        <w:t>12-26</w:t>
      </w:r>
      <w:r>
        <w:rPr>
          <w:rFonts w:ascii="Times New Roman" w:hAnsi="Times New Roman" w:cs="Times New Roman"/>
          <w:sz w:val="20"/>
          <w:szCs w:val="20"/>
        </w:rPr>
        <w:t>-11</w:t>
      </w:r>
    </w:p>
    <w:p w:rsidR="00CD3924" w:rsidRDefault="00CD3924" w:rsidP="00CD3924">
      <w:pPr>
        <w:rPr>
          <w:rFonts w:ascii="Times New Roman" w:hAnsi="Times New Roman" w:cs="Times New Roman"/>
          <w:sz w:val="20"/>
          <w:szCs w:val="20"/>
        </w:rPr>
      </w:pPr>
      <w:r>
        <w:rPr>
          <w:rFonts w:ascii="Times New Roman" w:hAnsi="Times New Roman" w:cs="Times New Roman"/>
          <w:sz w:val="20"/>
          <w:szCs w:val="20"/>
        </w:rPr>
        <w:t>[Robert, Russia urges US to repeal Cold War-era legislation, http://rt.com/politics/russia-jackson-vanik-lavrov-679/]</w:t>
      </w:r>
    </w:p>
    <w:p w:rsidR="00CD3924" w:rsidRDefault="00CD3924" w:rsidP="00CD3924">
      <w:pPr>
        <w:rPr>
          <w:rFonts w:ascii="Times New Roman" w:hAnsi="Times New Roman" w:cs="Times New Roman"/>
          <w:sz w:val="20"/>
          <w:szCs w:val="20"/>
        </w:rPr>
      </w:pPr>
    </w:p>
    <w:p w:rsidR="002F1F21" w:rsidRDefault="00CD3924" w:rsidP="00CD3924">
      <w:pPr>
        <w:rPr>
          <w:rStyle w:val="StyleBoldUnderline"/>
          <w:highlight w:val="yellow"/>
        </w:rPr>
      </w:pPr>
      <w:r w:rsidRPr="00837DBA">
        <w:rPr>
          <w:rStyle w:val="StyleBoldUnderline"/>
          <w:highlight w:val="yellow"/>
        </w:rPr>
        <w:t xml:space="preserve">With US-Russian relations sliding from reset </w:t>
      </w:r>
    </w:p>
    <w:p w:rsidR="002F1F21" w:rsidRDefault="002F1F21" w:rsidP="00CD3924">
      <w:pPr>
        <w:rPr>
          <w:rFonts w:ascii="Times New Roman" w:hAnsi="Times New Roman" w:cs="Times New Roman"/>
          <w:sz w:val="16"/>
          <w:szCs w:val="20"/>
        </w:rPr>
      </w:pPr>
      <w:r>
        <w:rPr>
          <w:rFonts w:ascii="Times New Roman" w:hAnsi="Times New Roman" w:cs="Times New Roman"/>
          <w:sz w:val="16"/>
          <w:szCs w:val="20"/>
        </w:rPr>
        <w:t xml:space="preserve">AND </w:t>
      </w:r>
    </w:p>
    <w:p w:rsidR="00CD3924" w:rsidRPr="00037EC4" w:rsidRDefault="00CD3924" w:rsidP="00CD3924">
      <w:pPr>
        <w:rPr>
          <w:rFonts w:ascii="Times New Roman" w:hAnsi="Times New Roman" w:cs="Times New Roman"/>
          <w:sz w:val="16"/>
          <w:szCs w:val="20"/>
        </w:rPr>
      </w:pPr>
      <w:r w:rsidRPr="00037EC4">
        <w:rPr>
          <w:rFonts w:ascii="Times New Roman" w:hAnsi="Times New Roman" w:cs="Times New Roman"/>
          <w:sz w:val="16"/>
          <w:szCs w:val="20"/>
        </w:rPr>
        <w:t xml:space="preserve">Joe </w:t>
      </w:r>
      <w:r w:rsidRPr="00037EC4">
        <w:rPr>
          <w:rStyle w:val="StyleBoldUnderline"/>
          <w:highlight w:val="yellow"/>
        </w:rPr>
        <w:t>Biden urged</w:t>
      </w:r>
      <w:r w:rsidRPr="00037EC4">
        <w:rPr>
          <w:rFonts w:ascii="Times New Roman" w:hAnsi="Times New Roman" w:cs="Times New Roman"/>
          <w:sz w:val="16"/>
          <w:szCs w:val="20"/>
        </w:rPr>
        <w:t xml:space="preserve"> a </w:t>
      </w:r>
      <w:r w:rsidRPr="00037EC4">
        <w:rPr>
          <w:rStyle w:val="StyleBoldUnderline"/>
          <w:highlight w:val="yellow"/>
        </w:rPr>
        <w:t>repeal</w:t>
      </w:r>
      <w:r w:rsidRPr="00037EC4">
        <w:rPr>
          <w:rFonts w:ascii="Times New Roman" w:hAnsi="Times New Roman" w:cs="Times New Roman"/>
          <w:sz w:val="16"/>
          <w:szCs w:val="20"/>
        </w:rPr>
        <w:t xml:space="preserve"> of the law.</w:t>
      </w:r>
    </w:p>
    <w:p w:rsidR="00CD3924" w:rsidRDefault="00CD3924" w:rsidP="00CD3924">
      <w:pPr>
        <w:rPr>
          <w:rFonts w:ascii="Times New Roman" w:hAnsi="Times New Roman" w:cs="Times New Roman"/>
          <w:sz w:val="16"/>
          <w:szCs w:val="20"/>
        </w:rPr>
      </w:pPr>
    </w:p>
    <w:p w:rsidR="00CD3924" w:rsidRDefault="00CD3924" w:rsidP="00CD3924">
      <w:pPr>
        <w:pStyle w:val="Heading3"/>
        <w:rPr>
          <w:sz w:val="20"/>
        </w:rPr>
      </w:pPr>
      <w:r>
        <w:t>___ US-Russian Relations prevent nuclear war</w:t>
      </w:r>
    </w:p>
    <w:p w:rsidR="00CD3924" w:rsidRPr="00037EC4" w:rsidRDefault="00CD3924" w:rsidP="00CD3924">
      <w:pPr>
        <w:rPr>
          <w:rStyle w:val="StyleStyleBold12pt"/>
        </w:rPr>
      </w:pPr>
      <w:r w:rsidRPr="00037EC4">
        <w:rPr>
          <w:rStyle w:val="StyleStyleBold12pt"/>
        </w:rPr>
        <w:t xml:space="preserve">Elliott, 95 </w:t>
      </w:r>
    </w:p>
    <w:p w:rsidR="00CD3924" w:rsidRDefault="00CD3924" w:rsidP="00CD3924">
      <w:pPr>
        <w:rPr>
          <w:sz w:val="20"/>
        </w:rPr>
      </w:pPr>
      <w:r>
        <w:rPr>
          <w:sz w:val="20"/>
        </w:rPr>
        <w:t>[Michael, Why Russia Still Matters to America, Newsweek, p. lexis, 5/15]</w:t>
      </w:r>
    </w:p>
    <w:p w:rsidR="00CD3924" w:rsidRDefault="00CD3924" w:rsidP="00CD3924">
      <w:pPr>
        <w:rPr>
          <w:sz w:val="20"/>
          <w:u w:val="single"/>
        </w:rPr>
      </w:pPr>
    </w:p>
    <w:p w:rsidR="002F1F21" w:rsidRDefault="00CD3924" w:rsidP="00CD3924">
      <w:pPr>
        <w:rPr>
          <w:sz w:val="16"/>
        </w:rPr>
      </w:pPr>
      <w:r>
        <w:rPr>
          <w:sz w:val="20"/>
          <w:u w:val="single"/>
        </w:rPr>
        <w:t>"</w:t>
      </w:r>
      <w:r w:rsidRPr="00037EC4">
        <w:rPr>
          <w:rStyle w:val="StyleBoldUnderline"/>
          <w:highlight w:val="yellow"/>
        </w:rPr>
        <w:t>Russia</w:t>
      </w:r>
      <w:r w:rsidRPr="00037EC4">
        <w:rPr>
          <w:sz w:val="16"/>
        </w:rPr>
        <w:t xml:space="preserve">," says Deputy Secretary of State </w:t>
      </w:r>
    </w:p>
    <w:p w:rsidR="002F1F21" w:rsidRDefault="002F1F21" w:rsidP="00CD3924">
      <w:pPr>
        <w:rPr>
          <w:rStyle w:val="StyleBoldUnderline"/>
          <w:highlight w:val="yellow"/>
        </w:rPr>
      </w:pPr>
      <w:r>
        <w:rPr>
          <w:rStyle w:val="StyleBoldUnderline"/>
          <w:highlight w:val="yellow"/>
        </w:rPr>
        <w:t xml:space="preserve">AND </w:t>
      </w:r>
    </w:p>
    <w:p w:rsidR="00CD3924" w:rsidRDefault="00CD3924" w:rsidP="00CD3924">
      <w:pPr>
        <w:rPr>
          <w:sz w:val="16"/>
        </w:rPr>
      </w:pPr>
      <w:r w:rsidRPr="00037EC4">
        <w:rPr>
          <w:rStyle w:val="StyleBoldUnderline"/>
          <w:highlight w:val="yellow"/>
        </w:rPr>
        <w:t>. -- Russian relationship</w:t>
      </w:r>
      <w:r w:rsidRPr="00037EC4">
        <w:rPr>
          <w:sz w:val="16"/>
        </w:rPr>
        <w:t xml:space="preserve"> stretching into the future. </w:t>
      </w:r>
    </w:p>
    <w:p w:rsidR="00CD3924" w:rsidRDefault="00CD3924" w:rsidP="00CD3924">
      <w:pPr>
        <w:rPr>
          <w:sz w:val="16"/>
        </w:rPr>
      </w:pPr>
    </w:p>
    <w:p w:rsidR="000339EE" w:rsidRDefault="000339EE" w:rsidP="000339EE">
      <w:pPr>
        <w:pStyle w:val="Heading2"/>
      </w:pPr>
      <w:bookmarkStart w:id="0" w:name="_GoBack"/>
      <w:bookmarkEnd w:id="0"/>
      <w:r>
        <w:lastRenderedPageBreak/>
        <w:t>Other notes</w:t>
      </w:r>
    </w:p>
    <w:p w:rsidR="000339EE" w:rsidRDefault="000339EE" w:rsidP="000339EE">
      <w:r>
        <w:t>T – Governance is not topical</w:t>
      </w:r>
    </w:p>
    <w:p w:rsidR="000339EE" w:rsidRDefault="000339EE" w:rsidP="000339EE">
      <w:r>
        <w:t>T – Substantial (plan is not)</w:t>
      </w:r>
    </w:p>
    <w:p w:rsidR="000339EE" w:rsidRDefault="000339EE" w:rsidP="000339EE">
      <w:r>
        <w:t>T – Substantial is without material qualifications</w:t>
      </w:r>
    </w:p>
    <w:p w:rsidR="000339EE" w:rsidRDefault="000339EE" w:rsidP="000339EE">
      <w:r>
        <w:t>ISPEC</w:t>
      </w:r>
    </w:p>
    <w:p w:rsidR="000339EE" w:rsidRDefault="000339EE" w:rsidP="000339EE">
      <w:r>
        <w:t>Case D</w:t>
      </w:r>
    </w:p>
    <w:p w:rsidR="00CD3924" w:rsidRPr="00CD3924" w:rsidRDefault="00CD3924" w:rsidP="00CD3924">
      <w:pPr>
        <w:rPr>
          <w:rFonts w:ascii="Times New Roman" w:eastAsia="Times New Roman" w:hAnsi="Times New Roman" w:cs="Times New Roman"/>
          <w:sz w:val="24"/>
          <w:szCs w:val="24"/>
        </w:rPr>
      </w:pPr>
    </w:p>
    <w:sectPr w:rsidR="00CD3924" w:rsidRPr="00CD39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C71" w:rsidRDefault="00064C71" w:rsidP="005F5576">
      <w:r>
        <w:separator/>
      </w:r>
    </w:p>
  </w:endnote>
  <w:endnote w:type="continuationSeparator" w:id="0">
    <w:p w:rsidR="00064C71" w:rsidRDefault="00064C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C71" w:rsidRDefault="00064C71" w:rsidP="005F5576">
      <w:r>
        <w:separator/>
      </w:r>
    </w:p>
  </w:footnote>
  <w:footnote w:type="continuationSeparator" w:id="0">
    <w:p w:rsidR="00064C71" w:rsidRDefault="00064C7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C71"/>
    <w:rsid w:val="00021F29"/>
    <w:rsid w:val="00027EED"/>
    <w:rsid w:val="00033028"/>
    <w:rsid w:val="000339EE"/>
    <w:rsid w:val="00052A1D"/>
    <w:rsid w:val="00064C71"/>
    <w:rsid w:val="0007162E"/>
    <w:rsid w:val="00090287"/>
    <w:rsid w:val="00090BA2"/>
    <w:rsid w:val="00097D7E"/>
    <w:rsid w:val="000A4FA5"/>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A213E"/>
    <w:rsid w:val="002A612B"/>
    <w:rsid w:val="002D2946"/>
    <w:rsid w:val="002E4DD9"/>
    <w:rsid w:val="002F0314"/>
    <w:rsid w:val="002F1F21"/>
    <w:rsid w:val="0031182D"/>
    <w:rsid w:val="00326EEB"/>
    <w:rsid w:val="0033078A"/>
    <w:rsid w:val="00341D6C"/>
    <w:rsid w:val="00347E74"/>
    <w:rsid w:val="00383E0A"/>
    <w:rsid w:val="00395C83"/>
    <w:rsid w:val="003A2A3B"/>
    <w:rsid w:val="003A440C"/>
    <w:rsid w:val="003B024E"/>
    <w:rsid w:val="003B183E"/>
    <w:rsid w:val="003B2F3E"/>
    <w:rsid w:val="003E4831"/>
    <w:rsid w:val="00450882"/>
    <w:rsid w:val="0045442E"/>
    <w:rsid w:val="00462418"/>
    <w:rsid w:val="00475E03"/>
    <w:rsid w:val="0047798D"/>
    <w:rsid w:val="00483560"/>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E3FE4"/>
    <w:rsid w:val="005E572E"/>
    <w:rsid w:val="005F5576"/>
    <w:rsid w:val="006014AB"/>
    <w:rsid w:val="00641025"/>
    <w:rsid w:val="006672D8"/>
    <w:rsid w:val="00670D96"/>
    <w:rsid w:val="00672877"/>
    <w:rsid w:val="00683154"/>
    <w:rsid w:val="00690115"/>
    <w:rsid w:val="00693039"/>
    <w:rsid w:val="006E53F0"/>
    <w:rsid w:val="006F7CDF"/>
    <w:rsid w:val="00700BDB"/>
    <w:rsid w:val="00701E73"/>
    <w:rsid w:val="00744F58"/>
    <w:rsid w:val="00760A29"/>
    <w:rsid w:val="00771E18"/>
    <w:rsid w:val="007739F1"/>
    <w:rsid w:val="007815E5"/>
    <w:rsid w:val="00787343"/>
    <w:rsid w:val="00790BFA"/>
    <w:rsid w:val="00791121"/>
    <w:rsid w:val="007A3D06"/>
    <w:rsid w:val="007D65A7"/>
    <w:rsid w:val="008133F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4298"/>
    <w:rsid w:val="009D318C"/>
    <w:rsid w:val="00A10B8B"/>
    <w:rsid w:val="00A26733"/>
    <w:rsid w:val="00A46C7F"/>
    <w:rsid w:val="00A77145"/>
    <w:rsid w:val="00A82989"/>
    <w:rsid w:val="00A904FE"/>
    <w:rsid w:val="00AC7B3B"/>
    <w:rsid w:val="00AD3CE6"/>
    <w:rsid w:val="00AE7586"/>
    <w:rsid w:val="00AF7A65"/>
    <w:rsid w:val="00B06710"/>
    <w:rsid w:val="00B357BA"/>
    <w:rsid w:val="00B768B6"/>
    <w:rsid w:val="00B816A3"/>
    <w:rsid w:val="00B908D1"/>
    <w:rsid w:val="00BE2408"/>
    <w:rsid w:val="00BE3EC6"/>
    <w:rsid w:val="00BE6528"/>
    <w:rsid w:val="00C27212"/>
    <w:rsid w:val="00C34185"/>
    <w:rsid w:val="00C42DD6"/>
    <w:rsid w:val="00C7411E"/>
    <w:rsid w:val="00CA4AF6"/>
    <w:rsid w:val="00CB4E6D"/>
    <w:rsid w:val="00CC23DE"/>
    <w:rsid w:val="00CD3924"/>
    <w:rsid w:val="00CD3E3A"/>
    <w:rsid w:val="00CF6C18"/>
    <w:rsid w:val="00D004DA"/>
    <w:rsid w:val="00D33B91"/>
    <w:rsid w:val="00D415C6"/>
    <w:rsid w:val="00D51ABF"/>
    <w:rsid w:val="00D57CBF"/>
    <w:rsid w:val="00D94CA3"/>
    <w:rsid w:val="00D96595"/>
    <w:rsid w:val="00DA018C"/>
    <w:rsid w:val="00DB5489"/>
    <w:rsid w:val="00DB6C98"/>
    <w:rsid w:val="00DC586A"/>
    <w:rsid w:val="00DC701C"/>
    <w:rsid w:val="00E00376"/>
    <w:rsid w:val="00E14EBD"/>
    <w:rsid w:val="00E16734"/>
    <w:rsid w:val="00E2367A"/>
    <w:rsid w:val="00E35FC9"/>
    <w:rsid w:val="00E377A4"/>
    <w:rsid w:val="00E420E9"/>
    <w:rsid w:val="00E4635D"/>
    <w:rsid w:val="00E61D76"/>
    <w:rsid w:val="00E6356C"/>
    <w:rsid w:val="00E90AA6"/>
    <w:rsid w:val="00EA2926"/>
    <w:rsid w:val="00EC1A81"/>
    <w:rsid w:val="00EC7E5C"/>
    <w:rsid w:val="00ED78F1"/>
    <w:rsid w:val="00EF0F62"/>
    <w:rsid w:val="00F057C6"/>
    <w:rsid w:val="00F5019D"/>
    <w:rsid w:val="00F634D6"/>
    <w:rsid w:val="00F6473F"/>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4C71"/>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Heading 3 Char1 Char Char,Heading 3 Char Char Char Char,Citation Char Char Char Char,Citation Char1 Char Char,Heading 3 Char Char1,Citation Char Char1,cites Char,citation Char,citation Char Char Char Char Char Char,Citation,Char Char,Text 7"/>
    <w:basedOn w:val="Normal"/>
    <w:next w:val="Normal"/>
    <w:link w:val="Heading3Char"/>
    <w:qFormat/>
    <w:rsid w:val="004E3132"/>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6"/>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Heading 3 Char1 Char Char Char,Heading 3 Char Char Char Char Char,Citation Char Char Char Char Char,Citation Char1 Char Char Char,Heading 3 Char Char1 Char,Citation Char Char1 Char,cites Char Char,citation Char Char,Citation Char"/>
    <w:basedOn w:val="DefaultParagraphFont"/>
    <w:link w:val="Heading3"/>
    <w:qFormat/>
    <w:rsid w:val="004E3132"/>
    <w:rPr>
      <w:rFonts w:ascii="Calibri" w:eastAsiaTheme="majorEastAsia" w:hAnsi="Calibri" w:cstheme="majorBidi"/>
      <w:b/>
      <w:bCs/>
      <w:sz w:val="26"/>
    </w:rPr>
  </w:style>
  <w:style w:type="character" w:customStyle="1" w:styleId="StyleBoldUnderline">
    <w:name w:val="Style Bold Underline"/>
    <w:aliases w:val="Intense Emphasis,Underline,Style,apple-style-span + 6 pt,Bold,Kern at 16 pt,Intense Emphasis1,Intense Emphasis2,HHeading 3 + 12 pt,Cards + Font: 12 pt Char,Underline Char,Bold Cite Char,Citation Char Char Char,ci,c"/>
    <w:basedOn w:val="DefaultParagraphFont"/>
    <w:uiPriority w:val="5"/>
    <w:qFormat/>
    <w:rsid w:val="00935127"/>
    <w:rPr>
      <w:b/>
      <w:bCs/>
      <w:u w:val="single"/>
    </w:rPr>
  </w:style>
  <w:style w:type="character" w:customStyle="1" w:styleId="StyleStyleBold12pt">
    <w:name w:val="Style Style Bold + 12 pt"/>
    <w:aliases w:val="Cite,Style Style Bold,Style Style Bold + 12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TitleChar">
    <w:name w:val="Title Char"/>
    <w:basedOn w:val="DefaultParagraphFont"/>
    <w:link w:val="Title"/>
    <w:qFormat/>
    <w:rsid w:val="00064C71"/>
    <w:rPr>
      <w:b/>
      <w:bCs/>
      <w:u w:val="single"/>
    </w:rPr>
  </w:style>
  <w:style w:type="paragraph" w:styleId="NoSpacing">
    <w:name w:val="No Spacing"/>
    <w:uiPriority w:val="1"/>
    <w:qFormat/>
    <w:rsid w:val="00064C71"/>
    <w:pPr>
      <w:spacing w:after="0" w:line="240" w:lineRule="auto"/>
    </w:pPr>
  </w:style>
  <w:style w:type="paragraph" w:styleId="Title">
    <w:name w:val="Title"/>
    <w:basedOn w:val="Normal"/>
    <w:next w:val="Normal"/>
    <w:link w:val="TitleChar"/>
    <w:qFormat/>
    <w:rsid w:val="00064C71"/>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064C71"/>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CD3924"/>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4C71"/>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Heading 3 Char1 Char Char,Heading 3 Char Char Char Char,Citation Char Char Char Char,Citation Char1 Char Char,Heading 3 Char Char1,Citation Char Char1,cites Char,citation Char,citation Char Char Char Char Char Char,Citation,Char Char,Text 7"/>
    <w:basedOn w:val="Normal"/>
    <w:next w:val="Normal"/>
    <w:link w:val="Heading3Char"/>
    <w:qFormat/>
    <w:rsid w:val="004E3132"/>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6"/>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Heading 3 Char1 Char Char Char,Heading 3 Char Char Char Char Char,Citation Char Char Char Char Char,Citation Char1 Char Char Char,Heading 3 Char Char1 Char,Citation Char Char1 Char,cites Char Char,citation Char Char,Citation Char"/>
    <w:basedOn w:val="DefaultParagraphFont"/>
    <w:link w:val="Heading3"/>
    <w:qFormat/>
    <w:rsid w:val="004E3132"/>
    <w:rPr>
      <w:rFonts w:ascii="Calibri" w:eastAsiaTheme="majorEastAsia" w:hAnsi="Calibri" w:cstheme="majorBidi"/>
      <w:b/>
      <w:bCs/>
      <w:sz w:val="26"/>
    </w:rPr>
  </w:style>
  <w:style w:type="character" w:customStyle="1" w:styleId="StyleBoldUnderline">
    <w:name w:val="Style Bold Underline"/>
    <w:aliases w:val="Intense Emphasis,Underline,Style,apple-style-span + 6 pt,Bold,Kern at 16 pt,Intense Emphasis1,Intense Emphasis2,HHeading 3 + 12 pt,Cards + Font: 12 pt Char,Underline Char,Bold Cite Char,Citation Char Char Char,ci,c"/>
    <w:basedOn w:val="DefaultParagraphFont"/>
    <w:uiPriority w:val="5"/>
    <w:qFormat/>
    <w:rsid w:val="00935127"/>
    <w:rPr>
      <w:b/>
      <w:bCs/>
      <w:u w:val="single"/>
    </w:rPr>
  </w:style>
  <w:style w:type="character" w:customStyle="1" w:styleId="StyleStyleBold12pt">
    <w:name w:val="Style Style Bold + 12 pt"/>
    <w:aliases w:val="Cite,Style Style Bold,Style Style Bold + 12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TitleChar">
    <w:name w:val="Title Char"/>
    <w:basedOn w:val="DefaultParagraphFont"/>
    <w:link w:val="Title"/>
    <w:qFormat/>
    <w:rsid w:val="00064C71"/>
    <w:rPr>
      <w:b/>
      <w:bCs/>
      <w:u w:val="single"/>
    </w:rPr>
  </w:style>
  <w:style w:type="paragraph" w:styleId="NoSpacing">
    <w:name w:val="No Spacing"/>
    <w:uiPriority w:val="1"/>
    <w:qFormat/>
    <w:rsid w:val="00064C71"/>
    <w:pPr>
      <w:spacing w:after="0" w:line="240" w:lineRule="auto"/>
    </w:pPr>
  </w:style>
  <w:style w:type="paragraph" w:styleId="Title">
    <w:name w:val="Title"/>
    <w:basedOn w:val="Normal"/>
    <w:next w:val="Normal"/>
    <w:link w:val="TitleChar"/>
    <w:qFormat/>
    <w:rsid w:val="00064C71"/>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064C71"/>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CD3924"/>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s.org/sgp/crs/row/RS21666.pdf" TargetMode="External"/><Relationship Id="rId3" Type="http://schemas.openxmlformats.org/officeDocument/2006/relationships/settings" Target="settings.xml"/><Relationship Id="rId7" Type="http://schemas.openxmlformats.org/officeDocument/2006/relationships/hyperlink" Target="http://www.cbsnews.com/8301-505123_162-57365862/oil-prices-steady-despite-iran-tension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7</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2012-03-11T19:03:00Z</dcterms:created>
  <dcterms:modified xsi:type="dcterms:W3CDTF">2012-03-11T19:03:00Z</dcterms:modified>
</cp:coreProperties>
</file>