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BCF" w:rsidRDefault="00AB0BCF" w:rsidP="00AB0BCF">
      <w:pPr>
        <w:pStyle w:val="Heading2"/>
      </w:pPr>
      <w:r>
        <w:t>1AC</w:t>
      </w:r>
    </w:p>
    <w:p w:rsidR="00AB0BCF" w:rsidRDefault="00AB0BCF" w:rsidP="00AB0BCF">
      <w:pPr>
        <w:pStyle w:val="Heading3"/>
      </w:pPr>
      <w:r>
        <w:t>Plan</w:t>
      </w:r>
    </w:p>
    <w:p w:rsidR="00AB0BCF" w:rsidRDefault="00AB0BCF" w:rsidP="00AB0BCF"/>
    <w:p w:rsidR="00AB0BCF" w:rsidRDefault="00AB0BCF" w:rsidP="00AB0BCF">
      <w:r>
        <w:t>The United States Department of Defense should provide personnel to support political opposition groups in Bahrain in order to strengthen capacities for an accountable and responsive government.</w:t>
      </w:r>
      <w:bookmarkStart w:id="0" w:name="_GoBack"/>
      <w:bookmarkEnd w:id="0"/>
    </w:p>
    <w:p w:rsidR="00AB0BCF" w:rsidRPr="00C70D95" w:rsidRDefault="00AB0BCF" w:rsidP="00AB0BCF"/>
    <w:p w:rsidR="00AB0BCF" w:rsidRDefault="00AB0BCF" w:rsidP="00AB0BCF">
      <w:pPr>
        <w:pStyle w:val="Heading3"/>
      </w:pPr>
      <w:r>
        <w:t>Crackdowns 1AC (1/3)</w:t>
      </w:r>
    </w:p>
    <w:p w:rsidR="00AB0BCF" w:rsidRDefault="00AB0BCF" w:rsidP="00AB0BCF">
      <w:pPr>
        <w:pStyle w:val="Heading4"/>
      </w:pPr>
      <w:r>
        <w:rPr>
          <w:u w:val="single"/>
        </w:rPr>
        <w:t>Contention 2</w:t>
      </w:r>
      <w:r>
        <w:t xml:space="preserve"> – Crackdowns</w:t>
      </w:r>
    </w:p>
    <w:p w:rsidR="00AB0BCF" w:rsidRDefault="00AB0BCF" w:rsidP="00AB0BCF">
      <w:pPr>
        <w:pStyle w:val="Heading4"/>
      </w:pPr>
      <w:r>
        <w:t>Protests are increasing --- the U.S. is walking a fine line</w:t>
      </w:r>
    </w:p>
    <w:p w:rsidR="00AB0BCF" w:rsidRDefault="00AB0BCF" w:rsidP="00AB0BCF">
      <w:r w:rsidRPr="002577D2">
        <w:rPr>
          <w:b/>
        </w:rPr>
        <w:t>Khalifa</w:t>
      </w:r>
      <w:r>
        <w:t xml:space="preserve">, </w:t>
      </w:r>
      <w:r w:rsidRPr="002577D2">
        <w:rPr>
          <w:b/>
        </w:rPr>
        <w:t>3/10</w:t>
      </w:r>
      <w:r>
        <w:t>/2012 (Reem, Bahrain protesters boost pressure with huge rally, The Boston Globe, p. http://articles.boston.com/2012-03-10/world/31139917_1_pearl-square-bahrain-protesters-isa-al-khalifa)</w:t>
      </w:r>
    </w:p>
    <w:p w:rsidR="00AB0BCF" w:rsidRPr="002577D2" w:rsidRDefault="00AB0BCF" w:rsidP="00AB0BCF">
      <w:pPr>
        <w:rPr>
          <w:sz w:val="16"/>
        </w:rPr>
      </w:pPr>
      <w:r w:rsidRPr="002577D2">
        <w:rPr>
          <w:sz w:val="16"/>
        </w:rPr>
        <w:t xml:space="preserve">The march stretched for miles. Some </w:t>
      </w:r>
      <w:r>
        <w:rPr>
          <w:rStyle w:val="Underline"/>
        </w:rPr>
        <w:t>…</w:t>
      </w:r>
      <w:r w:rsidRPr="002577D2">
        <w:rPr>
          <w:sz w:val="16"/>
        </w:rPr>
        <w:t xml:space="preserve"> main Gulf forces on Iran’s doorstep.</w:t>
      </w:r>
    </w:p>
    <w:p w:rsidR="00AB0BCF" w:rsidRDefault="00AB0BCF" w:rsidP="00AB0BCF">
      <w:pPr>
        <w:pStyle w:val="Heading4"/>
      </w:pPr>
      <w:r>
        <w:t>Protests inflame Pakistan in sectarian tensions.</w:t>
      </w:r>
    </w:p>
    <w:p w:rsidR="00AB0BCF" w:rsidRDefault="00AB0BCF" w:rsidP="00AB0BCF">
      <w:r w:rsidRPr="00462ABB">
        <w:rPr>
          <w:b/>
        </w:rPr>
        <w:t>Edroos</w:t>
      </w:r>
      <w:r>
        <w:t>, 2/22/</w:t>
      </w:r>
      <w:r w:rsidRPr="00462ABB">
        <w:rPr>
          <w:b/>
        </w:rPr>
        <w:t>2011</w:t>
      </w:r>
      <w:r>
        <w:t xml:space="preserve"> (Syed Nadir El – teaches Economics at Bellerbys College, consultant at London Research International, Will Bahrain’s sectarian divide impact Pakistan, The Express Tribune, p. </w:t>
      </w:r>
      <w:hyperlink r:id="rId7" w:history="1">
        <w:r w:rsidRPr="00CC35AB">
          <w:rPr>
            <w:rStyle w:val="Hyperlink"/>
          </w:rPr>
          <w:t>http://blogs.tribune.com.pk/story/4481/will-bahrains-sectarian-divide-impact-pakistan/</w:t>
        </w:r>
      </w:hyperlink>
      <w:r>
        <w:t>)</w:t>
      </w:r>
    </w:p>
    <w:p w:rsidR="00AB0BCF" w:rsidRDefault="00AB0BCF" w:rsidP="00AB0BCF">
      <w:pPr>
        <w:rPr>
          <w:sz w:val="16"/>
        </w:rPr>
      </w:pPr>
      <w:r w:rsidRPr="00462ABB">
        <w:rPr>
          <w:rStyle w:val="TitleChar"/>
          <w:highlight w:val="yellow"/>
        </w:rPr>
        <w:t>What makes</w:t>
      </w:r>
      <w:r w:rsidRPr="00462ABB">
        <w:rPr>
          <w:sz w:val="16"/>
        </w:rPr>
        <w:t xml:space="preserve"> events in </w:t>
      </w:r>
      <w:r w:rsidRPr="00462ABB">
        <w:rPr>
          <w:rStyle w:val="TitleChar"/>
          <w:highlight w:val="yellow"/>
        </w:rPr>
        <w:t xml:space="preserve">Bahrain relevant </w:t>
      </w:r>
      <w:r>
        <w:rPr>
          <w:rStyle w:val="TitleChar"/>
          <w:highlight w:val="yellow"/>
        </w:rPr>
        <w:t>…</w:t>
      </w:r>
      <w:r w:rsidRPr="00462ABB">
        <w:rPr>
          <w:rStyle w:val="TitleChar"/>
          <w:highlight w:val="yellow"/>
        </w:rPr>
        <w:t xml:space="preserve"> Saudi Arabia and Iran while Pakistan is </w:t>
      </w:r>
      <w:r w:rsidRPr="00462ABB">
        <w:rPr>
          <w:rStyle w:val="Emphasis"/>
          <w:highlight w:val="yellow"/>
        </w:rPr>
        <w:t>unlikely to be left unscathed</w:t>
      </w:r>
      <w:r w:rsidRPr="00462ABB">
        <w:rPr>
          <w:sz w:val="16"/>
        </w:rPr>
        <w:t>.</w:t>
      </w:r>
    </w:p>
    <w:p w:rsidR="00AB0BCF" w:rsidRDefault="00AB0BCF" w:rsidP="00AB0BCF">
      <w:pPr>
        <w:rPr>
          <w:sz w:val="16"/>
        </w:rPr>
      </w:pPr>
    </w:p>
    <w:p w:rsidR="00AB0BCF" w:rsidRPr="00462ABB" w:rsidRDefault="00AB0BCF" w:rsidP="00AB0BCF">
      <w:pPr>
        <w:pStyle w:val="Heading3"/>
      </w:pPr>
      <w:r>
        <w:t>Crackdowns 1AC (2/3)</w:t>
      </w:r>
    </w:p>
    <w:p w:rsidR="00AB0BCF" w:rsidRPr="00802FF7" w:rsidRDefault="00AB0BCF" w:rsidP="00AB0BCF">
      <w:pPr>
        <w:pStyle w:val="Heading4"/>
      </w:pPr>
      <w:r>
        <w:rPr>
          <w:u w:val="single"/>
        </w:rPr>
        <w:t>Overwhelms</w:t>
      </w:r>
      <w:r>
        <w:t xml:space="preserve"> deterrence – sparks an Indo/Pak nuclear war.</w:t>
      </w:r>
    </w:p>
    <w:p w:rsidR="00AB0BCF" w:rsidRDefault="00AB0BCF" w:rsidP="00AB0BCF">
      <w:r w:rsidRPr="00802FF7">
        <w:rPr>
          <w:b/>
        </w:rPr>
        <w:t>Schulz</w:t>
      </w:r>
      <w:r>
        <w:t>, 7/19/</w:t>
      </w:r>
      <w:r w:rsidRPr="00802FF7">
        <w:rPr>
          <w:b/>
        </w:rPr>
        <w:t>2001</w:t>
      </w:r>
      <w:r>
        <w:t xml:space="preserve"> (John – professor of international communication at Boston University, former National War College professor, South Asia’s Nuclear Powder Keg, The Boston Globe, p. http://www.commondreams.org/views01/0719-04.htm)</w:t>
      </w:r>
    </w:p>
    <w:p w:rsidR="00AB0BCF" w:rsidRPr="00E40409" w:rsidRDefault="00AB0BCF" w:rsidP="00AB0BCF">
      <w:pPr>
        <w:rPr>
          <w:sz w:val="16"/>
        </w:rPr>
      </w:pPr>
      <w:r w:rsidRPr="00802FF7">
        <w:rPr>
          <w:sz w:val="16"/>
        </w:rPr>
        <w:t xml:space="preserve">FOR MOST AMERICANS, news </w:t>
      </w:r>
      <w:r>
        <w:rPr>
          <w:sz w:val="16"/>
        </w:rPr>
        <w:t>…</w:t>
      </w:r>
      <w:r w:rsidRPr="00A02AB9">
        <w:rPr>
          <w:rStyle w:val="TitleChar"/>
          <w:highlight w:val="yellow"/>
        </w:rPr>
        <w:t xml:space="preserve"> the</w:t>
      </w:r>
      <w:r w:rsidRPr="00802FF7">
        <w:rPr>
          <w:rStyle w:val="TitleChar"/>
        </w:rPr>
        <w:t xml:space="preserve"> ideological</w:t>
      </w:r>
      <w:r w:rsidRPr="00802FF7">
        <w:rPr>
          <w:sz w:val="16"/>
        </w:rPr>
        <w:t xml:space="preserve">, geostrategic </w:t>
      </w:r>
      <w:r w:rsidRPr="00A02AB9">
        <w:rPr>
          <w:rStyle w:val="TitleChar"/>
          <w:highlight w:val="yellow"/>
        </w:rPr>
        <w:t>superpower rivalry</w:t>
      </w:r>
      <w:r w:rsidRPr="00802FF7">
        <w:rPr>
          <w:sz w:val="16"/>
        </w:rPr>
        <w:t>.</w:t>
      </w:r>
    </w:p>
    <w:p w:rsidR="00AB0BCF" w:rsidRDefault="00AB0BCF" w:rsidP="00AB0BCF">
      <w:pPr>
        <w:pStyle w:val="Heading3"/>
      </w:pPr>
      <w:r>
        <w:t>Crackdowns 1AC (3/3)</w:t>
      </w:r>
    </w:p>
    <w:p w:rsidR="00AB0BCF" w:rsidRDefault="00AB0BCF" w:rsidP="00AB0BCF">
      <w:pPr>
        <w:pStyle w:val="Heading4"/>
      </w:pPr>
      <w:r>
        <w:t>Crackdowns escalate to regional instability --- draws in every major power.</w:t>
      </w:r>
    </w:p>
    <w:p w:rsidR="00AB0BCF" w:rsidRDefault="00AB0BCF" w:rsidP="00AB0BCF">
      <w:r w:rsidRPr="00BE0FDC">
        <w:rPr>
          <w:b/>
        </w:rPr>
        <w:t>Shaikh</w:t>
      </w:r>
      <w:r>
        <w:t>, 3/23/</w:t>
      </w:r>
      <w:r w:rsidRPr="00BE0FDC">
        <w:rPr>
          <w:b/>
        </w:rPr>
        <w:t>2011</w:t>
      </w:r>
      <w:r>
        <w:t xml:space="preserve"> (Salman – director of the Brookings Institution’s Doha Center and fellow at the Saban Center for Middle East Policy, The Bahrain Crisis and its Regional Dangers, The Middle East Channel at Foreign Policy, p. http://mideast.foreignpolicy.com/posts/2011/03/23/the_bahrain_crisis_and_its_regional_dangers)</w:t>
      </w:r>
    </w:p>
    <w:p w:rsidR="00AB0BCF" w:rsidRPr="00BE0FDC" w:rsidRDefault="00AB0BCF" w:rsidP="00AB0BCF">
      <w:pPr>
        <w:rPr>
          <w:sz w:val="16"/>
        </w:rPr>
      </w:pPr>
      <w:r w:rsidRPr="00BE0FDC">
        <w:rPr>
          <w:sz w:val="16"/>
        </w:rPr>
        <w:t xml:space="preserve">While US and international attention is focused largely elsewhere in the region, especially Libya, </w:t>
      </w:r>
      <w:r w:rsidRPr="00BE0FDC">
        <w:rPr>
          <w:rStyle w:val="TitleChar"/>
        </w:rPr>
        <w:t xml:space="preserve">the violent </w:t>
      </w:r>
      <w:r w:rsidRPr="00FA2D6F">
        <w:rPr>
          <w:rStyle w:val="TitleChar"/>
          <w:highlight w:val="yellow"/>
        </w:rPr>
        <w:t>crackdown against protestors</w:t>
      </w:r>
      <w:r w:rsidRPr="00BE0FDC">
        <w:rPr>
          <w:sz w:val="16"/>
        </w:rPr>
        <w:t xml:space="preserve"> in the tiny island kingdom of Bahrain </w:t>
      </w:r>
      <w:r w:rsidRPr="00FA2D6F">
        <w:rPr>
          <w:rStyle w:val="TitleChar"/>
          <w:highlight w:val="yellow"/>
        </w:rPr>
        <w:t>may</w:t>
      </w:r>
      <w:r w:rsidRPr="00BE0FDC">
        <w:rPr>
          <w:rStyle w:val="TitleChar"/>
        </w:rPr>
        <w:t xml:space="preserve"> well </w:t>
      </w:r>
      <w:r w:rsidRPr="00FA2D6F">
        <w:rPr>
          <w:rStyle w:val="TitleChar"/>
          <w:highlight w:val="yellow"/>
        </w:rPr>
        <w:t xml:space="preserve">pose a </w:t>
      </w:r>
      <w:r w:rsidRPr="00FA2D6F">
        <w:rPr>
          <w:rStyle w:val="Emphasis"/>
          <w:highlight w:val="yellow"/>
        </w:rPr>
        <w:t>bigger threat</w:t>
      </w:r>
      <w:r w:rsidRPr="00FA2D6F">
        <w:rPr>
          <w:rStyle w:val="TitleChar"/>
          <w:highlight w:val="yellow"/>
        </w:rPr>
        <w:t xml:space="preserve"> to the </w:t>
      </w:r>
      <w:r w:rsidRPr="00FA2D6F">
        <w:rPr>
          <w:rStyle w:val="Emphasis"/>
          <w:highlight w:val="yellow"/>
        </w:rPr>
        <w:t xml:space="preserve">entire region's </w:t>
      </w:r>
      <w:r>
        <w:rPr>
          <w:rStyle w:val="Emphasis"/>
        </w:rPr>
        <w:t>…</w:t>
      </w:r>
      <w:r w:rsidRPr="00BE0FDC">
        <w:rPr>
          <w:sz w:val="16"/>
        </w:rPr>
        <w:t>further its interests in the region.</w:t>
      </w:r>
    </w:p>
    <w:p w:rsidR="00AB0BCF" w:rsidRDefault="00AB0BCF" w:rsidP="00AB0BCF">
      <w:pPr>
        <w:pStyle w:val="Heading4"/>
      </w:pPr>
      <w:r>
        <w:t>No constraints on escalation.</w:t>
      </w:r>
    </w:p>
    <w:p w:rsidR="00AB0BCF" w:rsidRDefault="00AB0BCF" w:rsidP="00AB0BCF">
      <w:r w:rsidRPr="005F69F3">
        <w:rPr>
          <w:b/>
        </w:rPr>
        <w:t>Singh</w:t>
      </w:r>
      <w:r>
        <w:t>, 9/22/</w:t>
      </w:r>
      <w:r w:rsidRPr="005F69F3">
        <w:rPr>
          <w:b/>
        </w:rPr>
        <w:t>2011</w:t>
      </w:r>
      <w:r>
        <w:t xml:space="preserve"> (Michael, What has really changed in the Middle East, Foreign Policy, p. </w:t>
      </w:r>
      <w:hyperlink r:id="rId8" w:history="1">
        <w:r w:rsidRPr="00DD748E">
          <w:rPr>
            <w:rStyle w:val="Hyperlink"/>
          </w:rPr>
          <w:t>http://shadow.foreignpolicy.com/posts/2011/09/22/what_has_really_changed_in_the_middle_east</w:t>
        </w:r>
      </w:hyperlink>
      <w:r>
        <w:t>)</w:t>
      </w:r>
    </w:p>
    <w:p w:rsidR="00AB0BCF" w:rsidRPr="005F69F3" w:rsidRDefault="00AB0BCF" w:rsidP="00AB0BCF">
      <w:pPr>
        <w:rPr>
          <w:sz w:val="16"/>
        </w:rPr>
      </w:pPr>
      <w:r w:rsidRPr="005F69F3">
        <w:rPr>
          <w:sz w:val="16"/>
        </w:rPr>
        <w:t xml:space="preserve">Third, and most troubling, </w:t>
      </w:r>
      <w:r w:rsidRPr="005F69F3">
        <w:rPr>
          <w:rStyle w:val="TitleChar"/>
          <w:highlight w:val="yellow"/>
        </w:rPr>
        <w:t xml:space="preserve">the Middle </w:t>
      </w:r>
      <w:r>
        <w:rPr>
          <w:rStyle w:val="TitleChar"/>
        </w:rPr>
        <w:t>…</w:t>
      </w:r>
      <w:r w:rsidRPr="005F69F3">
        <w:rPr>
          <w:sz w:val="16"/>
        </w:rPr>
        <w:t xml:space="preserve"> shift any contest for regional primacy into overdrive.</w:t>
      </w:r>
    </w:p>
    <w:p w:rsidR="00AB0BCF" w:rsidRDefault="00AB0BCF" w:rsidP="00AB0BCF"/>
    <w:p w:rsidR="00AB0BCF" w:rsidRDefault="00AB0BCF" w:rsidP="00AB0BCF"/>
    <w:p w:rsidR="00AB0BCF" w:rsidRDefault="00AB0BCF" w:rsidP="00AB0BCF">
      <w:pPr>
        <w:pStyle w:val="Heading3"/>
      </w:pPr>
      <w:r>
        <w:t>Base Politics 1AC – Hegemony (1/6)</w:t>
      </w:r>
    </w:p>
    <w:p w:rsidR="00AB0BCF" w:rsidRDefault="00AB0BCF" w:rsidP="00AB0BCF">
      <w:pPr>
        <w:pStyle w:val="Heading4"/>
      </w:pPr>
      <w:r>
        <w:rPr>
          <w:u w:val="single"/>
        </w:rPr>
        <w:t>Contention 3</w:t>
      </w:r>
      <w:r>
        <w:t xml:space="preserve"> – Base Politics</w:t>
      </w:r>
    </w:p>
    <w:p w:rsidR="00AB0BCF" w:rsidRPr="00671D59" w:rsidRDefault="00AB0BCF" w:rsidP="00AB0BCF">
      <w:pPr>
        <w:pStyle w:val="Heading4"/>
      </w:pPr>
      <w:r>
        <w:t>Transnational anti-base movements are increasing --- this undermines the sustainability of U.S. basing posture.</w:t>
      </w:r>
    </w:p>
    <w:p w:rsidR="00AB0BCF" w:rsidRDefault="00AB0BCF" w:rsidP="00AB0BCF">
      <w:r w:rsidRPr="00722785">
        <w:rPr>
          <w:b/>
        </w:rPr>
        <w:t>Yeo</w:t>
      </w:r>
      <w:r>
        <w:t xml:space="preserve"> </w:t>
      </w:r>
      <w:r w:rsidRPr="00722785">
        <w:rPr>
          <w:b/>
        </w:rPr>
        <w:t>2011</w:t>
      </w:r>
      <w:r>
        <w:t xml:space="preserve"> (Andrew – assistant professor of politics at the Catholic University of America, Activists, Alliances, and Anti-U.S. Base Protests, p. 199-200)</w:t>
      </w:r>
    </w:p>
    <w:p w:rsidR="00AB0BCF" w:rsidRPr="00671D59" w:rsidRDefault="00AB0BCF" w:rsidP="00AB0BCF">
      <w:pPr>
        <w:rPr>
          <w:sz w:val="16"/>
        </w:rPr>
      </w:pPr>
      <w:r w:rsidRPr="006656CC">
        <w:rPr>
          <w:sz w:val="16"/>
        </w:rPr>
        <w:t xml:space="preserve">These similarities and patterns warrant </w:t>
      </w:r>
      <w:r>
        <w:rPr>
          <w:sz w:val="16"/>
        </w:rPr>
        <w:t>…</w:t>
      </w:r>
      <w:r w:rsidRPr="006656CC">
        <w:rPr>
          <w:sz w:val="16"/>
        </w:rPr>
        <w:t xml:space="preserve"> no easy or permanent solutions.</w:t>
      </w:r>
    </w:p>
    <w:p w:rsidR="00AB0BCF" w:rsidRDefault="00AB0BCF" w:rsidP="00AB0BCF">
      <w:pPr>
        <w:pStyle w:val="Heading3"/>
      </w:pPr>
      <w:r>
        <w:t>Base Politics 1AC – Hegemony (2/6)</w:t>
      </w:r>
    </w:p>
    <w:p w:rsidR="00AB0BCF" w:rsidRPr="00863F5C" w:rsidRDefault="00AB0BCF" w:rsidP="00AB0BCF">
      <w:pPr>
        <w:pStyle w:val="Heading4"/>
      </w:pPr>
      <w:r>
        <w:t xml:space="preserve">The lack of a </w:t>
      </w:r>
      <w:r>
        <w:rPr>
          <w:u w:val="single"/>
        </w:rPr>
        <w:t>consistent</w:t>
      </w:r>
      <w:r>
        <w:t xml:space="preserve"> and </w:t>
      </w:r>
      <w:r>
        <w:rPr>
          <w:u w:val="single"/>
        </w:rPr>
        <w:t>clear</w:t>
      </w:r>
      <w:r>
        <w:t xml:space="preserve"> signal for democracy in Bahrain undermines the sustainability of U.S. military base presence worldwide.</w:t>
      </w:r>
    </w:p>
    <w:p w:rsidR="00AB0BCF" w:rsidRDefault="00AB0BCF" w:rsidP="00AB0BCF">
      <w:r w:rsidRPr="00CA0817">
        <w:rPr>
          <w:b/>
        </w:rPr>
        <w:t>Cooley and Nexon</w:t>
      </w:r>
      <w:r>
        <w:t>, 4/5/</w:t>
      </w:r>
      <w:r w:rsidRPr="00CA0817">
        <w:rPr>
          <w:b/>
        </w:rPr>
        <w:t>2011</w:t>
      </w:r>
      <w:r>
        <w:t xml:space="preserve"> (Alexander and Daniel, Bahrain’s Base Politics, Foreign Affairs, p. </w:t>
      </w:r>
      <w:hyperlink r:id="rId9" w:history="1">
        <w:r w:rsidRPr="00B107C7">
          <w:rPr>
            <w:rStyle w:val="Hyperlink"/>
          </w:rPr>
          <w:t>http://www.foreignaffairs.com/articles/67700/alexander-cooley-and-daniel-h-nexon/bahrains-base-politics</w:t>
        </w:r>
      </w:hyperlink>
      <w:r>
        <w:t>)</w:t>
      </w:r>
    </w:p>
    <w:p w:rsidR="00AB0BCF" w:rsidRPr="00671D59" w:rsidRDefault="00AB0BCF" w:rsidP="00AB0BCF">
      <w:pPr>
        <w:rPr>
          <w:sz w:val="16"/>
        </w:rPr>
      </w:pPr>
      <w:r w:rsidRPr="00123BF5">
        <w:rPr>
          <w:rStyle w:val="TitleChar"/>
          <w:highlight w:val="yellow"/>
        </w:rPr>
        <w:t xml:space="preserve">U.S. policymakers have long </w:t>
      </w:r>
      <w:r>
        <w:rPr>
          <w:rStyle w:val="TitleChar"/>
          <w:highlight w:val="yellow"/>
        </w:rPr>
        <w:t>…</w:t>
      </w:r>
      <w:r w:rsidRPr="00123BF5">
        <w:rPr>
          <w:rStyle w:val="TitleChar"/>
          <w:highlight w:val="yellow"/>
        </w:rPr>
        <w:t xml:space="preserve">part of a </w:t>
      </w:r>
      <w:r w:rsidRPr="00123BF5">
        <w:rPr>
          <w:rStyle w:val="Emphasis"/>
          <w:highlight w:val="yellow"/>
        </w:rPr>
        <w:t>broader pattern</w:t>
      </w:r>
      <w:r w:rsidRPr="0076224F">
        <w:rPr>
          <w:sz w:val="16"/>
        </w:rPr>
        <w:t>.</w:t>
      </w:r>
    </w:p>
    <w:p w:rsidR="00AB0BCF" w:rsidRDefault="00AB0BCF" w:rsidP="00AB0BCF"/>
    <w:p w:rsidR="00AB0BCF" w:rsidRDefault="00AB0BCF" w:rsidP="00AB0BCF">
      <w:pPr>
        <w:pStyle w:val="Heading3"/>
      </w:pPr>
      <w:r>
        <w:t>Base Politics 1AC – Hegemony (3/6)</w:t>
      </w:r>
    </w:p>
    <w:p w:rsidR="00AB0BCF" w:rsidRPr="00450439" w:rsidRDefault="00AB0BCF" w:rsidP="00AB0BCF">
      <w:pPr>
        <w:pStyle w:val="Heading4"/>
      </w:pPr>
      <w:r>
        <w:t xml:space="preserve">Failure to soften Bahraini basing rights undermines </w:t>
      </w:r>
      <w:r>
        <w:rPr>
          <w:u w:val="single"/>
        </w:rPr>
        <w:t>global basing agreements</w:t>
      </w:r>
      <w:r>
        <w:t>.</w:t>
      </w:r>
    </w:p>
    <w:p w:rsidR="00AB0BCF" w:rsidRDefault="00AB0BCF" w:rsidP="00AB0BCF">
      <w:r w:rsidRPr="00CA0817">
        <w:rPr>
          <w:b/>
        </w:rPr>
        <w:t>Cooley and Nexon</w:t>
      </w:r>
      <w:r>
        <w:t>, 4/5/</w:t>
      </w:r>
      <w:r w:rsidRPr="00CA0817">
        <w:rPr>
          <w:b/>
        </w:rPr>
        <w:t>2011</w:t>
      </w:r>
      <w:r>
        <w:t xml:space="preserve"> (Alexander and Daniel, Bahrain’s Base Politics, Foreign Affairs, p. </w:t>
      </w:r>
      <w:hyperlink r:id="rId10" w:history="1">
        <w:r w:rsidRPr="00B107C7">
          <w:rPr>
            <w:rStyle w:val="Hyperlink"/>
          </w:rPr>
          <w:t>http://www.foreignaffairs.com/articles/67700/alexander-cooley-and-daniel-h-nexon/bahrains-base-politics</w:t>
        </w:r>
      </w:hyperlink>
      <w:r>
        <w:t>)</w:t>
      </w:r>
    </w:p>
    <w:p w:rsidR="00AB0BCF" w:rsidRPr="00854C38" w:rsidRDefault="00AB0BCF" w:rsidP="00AB0BCF">
      <w:pPr>
        <w:rPr>
          <w:rStyle w:val="TitleChar"/>
        </w:rPr>
      </w:pPr>
      <w:r w:rsidRPr="00123BF5">
        <w:rPr>
          <w:rStyle w:val="TitleChar"/>
          <w:highlight w:val="yellow"/>
        </w:rPr>
        <w:t>In Kyrgyzstan</w:t>
      </w:r>
      <w:r w:rsidRPr="00123BF5">
        <w:rPr>
          <w:sz w:val="16"/>
        </w:rPr>
        <w:t xml:space="preserve"> last year, </w:t>
      </w:r>
      <w:r w:rsidRPr="00123BF5">
        <w:rPr>
          <w:rStyle w:val="TitleChar"/>
          <w:highlight w:val="yellow"/>
        </w:rPr>
        <w:t xml:space="preserve">accusations that </w:t>
      </w:r>
      <w:r>
        <w:rPr>
          <w:rStyle w:val="TitleChar"/>
        </w:rPr>
        <w:t>…</w:t>
      </w:r>
      <w:r w:rsidRPr="00854C38">
        <w:rPr>
          <w:rStyle w:val="TitleChar"/>
          <w:b/>
        </w:rPr>
        <w:t xml:space="preserve"> autocratic friends under the bus</w:t>
      </w:r>
      <w:r w:rsidRPr="00854C38">
        <w:rPr>
          <w:rStyle w:val="TitleChar"/>
        </w:rPr>
        <w:t xml:space="preserve">. </w:t>
      </w:r>
    </w:p>
    <w:p w:rsidR="00AB0BCF" w:rsidRDefault="00AB0BCF" w:rsidP="00AB0BCF">
      <w:pPr>
        <w:pStyle w:val="Heading3"/>
      </w:pPr>
      <w:r>
        <w:t>Base Politics 1AC – Hegemony (4/6)</w:t>
      </w:r>
    </w:p>
    <w:p w:rsidR="00AB0BCF" w:rsidRPr="00BA0FE2" w:rsidRDefault="00AB0BCF" w:rsidP="00AB0BCF">
      <w:pPr>
        <w:pStyle w:val="Heading4"/>
      </w:pPr>
      <w:r>
        <w:t xml:space="preserve">Successful base politics is the </w:t>
      </w:r>
      <w:r>
        <w:rPr>
          <w:u w:val="single"/>
        </w:rPr>
        <w:t>linchpin</w:t>
      </w:r>
      <w:r>
        <w:t xml:space="preserve"> of U.S. primacy and allies.</w:t>
      </w:r>
    </w:p>
    <w:p w:rsidR="00AB0BCF" w:rsidRDefault="00AB0BCF" w:rsidP="00AB0BCF">
      <w:r w:rsidRPr="00C460A0">
        <w:rPr>
          <w:b/>
        </w:rPr>
        <w:t>Cooley 2008</w:t>
      </w:r>
      <w:r>
        <w:t xml:space="preserve"> (Alexander – Tow Professor of Political Science at Barnard College and Faculty Member of Columbia University’s Harriman Institute, Base Politics: Democratic Change and the U.S. Military Overseas, p. 4-8)</w:t>
      </w:r>
    </w:p>
    <w:p w:rsidR="00AB0BCF" w:rsidRDefault="00AB0BCF" w:rsidP="00AB0BCF">
      <w:pPr>
        <w:rPr>
          <w:sz w:val="16"/>
        </w:rPr>
      </w:pPr>
      <w:r w:rsidRPr="00C460A0">
        <w:rPr>
          <w:rStyle w:val="Emphasis"/>
        </w:rPr>
        <w:t xml:space="preserve">The Enduring Significance of </w:t>
      </w:r>
      <w:r>
        <w:rPr>
          <w:rStyle w:val="Emphasis"/>
        </w:rPr>
        <w:t>…</w:t>
      </w:r>
      <w:r w:rsidRPr="00C460A0">
        <w:rPr>
          <w:sz w:val="16"/>
        </w:rPr>
        <w:t xml:space="preserve"> domestic p</w:t>
      </w:r>
      <w:r>
        <w:rPr>
          <w:sz w:val="16"/>
        </w:rPr>
        <w:t>olitical and social practices.20</w:t>
      </w:r>
    </w:p>
    <w:p w:rsidR="00AB0BCF" w:rsidRDefault="00AB0BCF" w:rsidP="00AB0BCF">
      <w:pPr>
        <w:pStyle w:val="Heading3"/>
      </w:pPr>
      <w:r>
        <w:t>Base Politics 1AC – Hegemony (5/6)</w:t>
      </w:r>
    </w:p>
    <w:p w:rsidR="00AB0BCF" w:rsidRDefault="00AB0BCF" w:rsidP="00AB0BCF">
      <w:pPr>
        <w:pStyle w:val="Heading4"/>
      </w:pPr>
      <w:r w:rsidRPr="002040C1">
        <w:t>Alliances prevent nuclear war</w:t>
      </w:r>
      <w:r>
        <w:t>.</w:t>
      </w:r>
    </w:p>
    <w:p w:rsidR="00AB0BCF" w:rsidRDefault="00AB0BCF" w:rsidP="00AB0BCF">
      <w:r w:rsidRPr="00BA0FE2">
        <w:rPr>
          <w:b/>
        </w:rPr>
        <w:t>Ross</w:t>
      </w:r>
      <w:r>
        <w:t>, Winter 1998/</w:t>
      </w:r>
      <w:r w:rsidRPr="00BA0FE2">
        <w:rPr>
          <w:b/>
        </w:rPr>
        <w:t>1999</w:t>
      </w:r>
      <w:r>
        <w:t xml:space="preserve"> (Douglas – professor of political science at Simon Fraser University, Canada’s functional isolationism and the future of weapons of mass destruction, International Journal, p. lexis)</w:t>
      </w:r>
    </w:p>
    <w:p w:rsidR="00AB0BCF" w:rsidRPr="002040C1" w:rsidRDefault="00AB0BCF" w:rsidP="00AB0BCF">
      <w:pPr>
        <w:pStyle w:val="CardText0"/>
        <w:ind w:left="0"/>
      </w:pPr>
      <w:r w:rsidRPr="002040C1">
        <w:rPr>
          <w:rStyle w:val="MinimizedTextChar"/>
          <w:sz w:val="16"/>
        </w:rPr>
        <w:t xml:space="preserve">Thus, an easily accessible tax base </w:t>
      </w:r>
      <w:r>
        <w:rPr>
          <w:rStyle w:val="MinimizedTextChar"/>
          <w:sz w:val="16"/>
        </w:rPr>
        <w:t>…</w:t>
      </w:r>
      <w:r w:rsidRPr="00BA0FE2">
        <w:rPr>
          <w:b/>
          <w:highlight w:val="yellow"/>
          <w:u w:val="single"/>
        </w:rPr>
        <w:t xml:space="preserve"> involving nuclear or other WMD</w:t>
      </w:r>
      <w:r w:rsidRPr="002040C1">
        <w:rPr>
          <w:u w:val="single"/>
        </w:rPr>
        <w:t>.</w:t>
      </w:r>
    </w:p>
    <w:p w:rsidR="00AB0BCF" w:rsidRDefault="00AB0BCF" w:rsidP="00AB0BCF">
      <w:pPr>
        <w:pStyle w:val="Heading4"/>
      </w:pPr>
      <w:r>
        <w:t>Causes great power war</w:t>
      </w:r>
    </w:p>
    <w:p w:rsidR="00AB0BCF" w:rsidRDefault="00AB0BCF" w:rsidP="00AB0BCF">
      <w:r w:rsidRPr="004779F5">
        <w:rPr>
          <w:b/>
        </w:rPr>
        <w:t>Kagan 3-14</w:t>
      </w:r>
      <w:r>
        <w:t xml:space="preserve"> (Robert – senior fellow of foreign policy at the Center on the United States and Europe, America Has Made the World Freer, Safer and Wealthier, p. http://www.brookings.edu/opinions/2012/0314_us_power_kagan.aspx)</w:t>
      </w:r>
    </w:p>
    <w:p w:rsidR="00AB0BCF" w:rsidRDefault="00AB0BCF" w:rsidP="00AB0BCF">
      <w:pPr>
        <w:rPr>
          <w:sz w:val="16"/>
        </w:rPr>
      </w:pPr>
      <w:r w:rsidRPr="004779F5">
        <w:rPr>
          <w:rStyle w:val="Underline"/>
        </w:rPr>
        <w:t>We take a lot for granted</w:t>
      </w:r>
      <w:r w:rsidRPr="004779F5">
        <w:rPr>
          <w:sz w:val="16"/>
        </w:rPr>
        <w:t xml:space="preserve"> about the </w:t>
      </w:r>
      <w:r>
        <w:rPr>
          <w:sz w:val="16"/>
        </w:rPr>
        <w:t>…</w:t>
      </w:r>
      <w:r w:rsidRPr="004779F5">
        <w:rPr>
          <w:rStyle w:val="Underline"/>
        </w:rPr>
        <w:t xml:space="preserve"> American order came into being</w:t>
      </w:r>
      <w:r w:rsidRPr="004779F5">
        <w:rPr>
          <w:sz w:val="16"/>
        </w:rPr>
        <w:t>.</w:t>
      </w:r>
    </w:p>
    <w:p w:rsidR="00AB0BCF" w:rsidRDefault="00AB0BCF" w:rsidP="00AB0BCF">
      <w:pPr>
        <w:pStyle w:val="Heading3"/>
      </w:pPr>
      <w:r>
        <w:t>Base Politics 1AC – Hegemony (6/6)</w:t>
      </w:r>
    </w:p>
    <w:p w:rsidR="00AB0BCF" w:rsidRDefault="00AB0BCF" w:rsidP="00AB0BCF">
      <w:pPr>
        <w:pStyle w:val="Heading4"/>
      </w:pPr>
      <w:r>
        <w:t>Those wars go nuclear</w:t>
      </w:r>
    </w:p>
    <w:p w:rsidR="00AB0BCF" w:rsidRDefault="00AB0BCF" w:rsidP="00AB0BCF">
      <w:r w:rsidRPr="00393A73">
        <w:rPr>
          <w:rStyle w:val="StyleStyleBold12pt"/>
        </w:rPr>
        <w:t>Kagan 7</w:t>
      </w:r>
      <w:r>
        <w:t xml:space="preserve"> (Robert, Senior Associate – Carnegie Endowment for International Peace, “End of Dreams, Return of History: International Rivalry and American Leadership”, Policy Review, August/September, </w:t>
      </w:r>
      <w:r w:rsidRPr="00E33A2E">
        <w:t>http://www.hoover.org/publications/policyreview/8552512.html#n10</w:t>
      </w:r>
      <w:r>
        <w:t>)</w:t>
      </w:r>
    </w:p>
    <w:p w:rsidR="00AB0BCF" w:rsidRDefault="00AB0BCF" w:rsidP="00AB0BCF">
      <w:pPr>
        <w:rPr>
          <w:sz w:val="14"/>
        </w:rPr>
      </w:pPr>
      <w:r w:rsidRPr="001C2244">
        <w:rPr>
          <w:sz w:val="14"/>
        </w:rPr>
        <w:t xml:space="preserve">The jostling for status and influence among </w:t>
      </w:r>
      <w:r>
        <w:rPr>
          <w:sz w:val="14"/>
        </w:rPr>
        <w:t>…</w:t>
      </w:r>
      <w:r w:rsidRPr="00393A73">
        <w:rPr>
          <w:rStyle w:val="Underline"/>
          <w:highlight w:val="yellow"/>
        </w:rPr>
        <w:t xml:space="preserve"> the </w:t>
      </w:r>
      <w:r w:rsidRPr="00393A73">
        <w:rPr>
          <w:rStyle w:val="Emphasis"/>
          <w:highlight w:val="yellow"/>
        </w:rPr>
        <w:t>U</w:t>
      </w:r>
      <w:r w:rsidRPr="00393A73">
        <w:rPr>
          <w:rStyle w:val="Underline"/>
        </w:rPr>
        <w:t xml:space="preserve">nited </w:t>
      </w:r>
      <w:r w:rsidRPr="00393A73">
        <w:rPr>
          <w:rStyle w:val="Emphasis"/>
          <w:highlight w:val="yellow"/>
        </w:rPr>
        <w:t>S</w:t>
      </w:r>
      <w:r w:rsidRPr="00393A73">
        <w:rPr>
          <w:rStyle w:val="Underline"/>
        </w:rPr>
        <w:t xml:space="preserve">tates </w:t>
      </w:r>
      <w:r w:rsidRPr="00393A73">
        <w:rPr>
          <w:rStyle w:val="Underline"/>
          <w:highlight w:val="yellow"/>
        </w:rPr>
        <w:t>back in</w:t>
      </w:r>
      <w:r w:rsidRPr="001C2244">
        <w:rPr>
          <w:sz w:val="14"/>
        </w:rPr>
        <w:t xml:space="preserve"> under unfavorable</w:t>
      </w:r>
    </w:p>
    <w:p w:rsidR="00AB0BCF" w:rsidRPr="004779F5" w:rsidRDefault="00AB0BCF" w:rsidP="00AB0BCF">
      <w:pPr>
        <w:rPr>
          <w:sz w:val="16"/>
        </w:rPr>
      </w:pPr>
    </w:p>
    <w:p w:rsidR="00AB0BCF" w:rsidRDefault="00AB0BCF" w:rsidP="00AB0BCF">
      <w:pPr>
        <w:rPr>
          <w:sz w:val="16"/>
        </w:rPr>
      </w:pPr>
    </w:p>
    <w:p w:rsidR="00AB0BCF" w:rsidRDefault="00AB0BCF" w:rsidP="00AB0BCF"/>
    <w:p w:rsidR="00AB0BCF" w:rsidRDefault="00AB0BCF" w:rsidP="00AB0BCF"/>
    <w:p w:rsidR="00AB0BCF" w:rsidRDefault="00AB0BCF" w:rsidP="00AB0BCF">
      <w:pPr>
        <w:pStyle w:val="Heading3"/>
      </w:pPr>
      <w:r>
        <w:t>Base Politics 1AC – Bahrain (1/4)</w:t>
      </w:r>
    </w:p>
    <w:p w:rsidR="00AB0BCF" w:rsidRDefault="00AB0BCF" w:rsidP="00AB0BCF">
      <w:pPr>
        <w:pStyle w:val="Heading4"/>
      </w:pPr>
      <w:r>
        <w:t>Scenario___: Bahrain</w:t>
      </w:r>
    </w:p>
    <w:p w:rsidR="00AB0BCF" w:rsidRDefault="00AB0BCF" w:rsidP="00AB0BCF">
      <w:pPr>
        <w:pStyle w:val="Heading4"/>
      </w:pPr>
      <w:r>
        <w:t>The risk of Fifth Fleet eviction is real --- U.S. inaction ends the base</w:t>
      </w:r>
    </w:p>
    <w:p w:rsidR="00AB0BCF" w:rsidRDefault="00AB0BCF" w:rsidP="00AB0BCF">
      <w:r w:rsidRPr="00BE4B7C">
        <w:rPr>
          <w:b/>
        </w:rPr>
        <w:t>Rubin</w:t>
      </w:r>
      <w:r>
        <w:t xml:space="preserve">, </w:t>
      </w:r>
      <w:r w:rsidRPr="00BE4B7C">
        <w:rPr>
          <w:b/>
        </w:rPr>
        <w:t>2/5</w:t>
      </w:r>
      <w:r>
        <w:t>/2012 (Michael – resident scholar at the American Enterprise Institute, Will unrest in Bahrain affect strategic ties with the United States?, The Enterprise Blog, p. http://www.michaelrubin.org/2012/02/bahrain-strategic-ties-united-states#continued)</w:t>
      </w:r>
    </w:p>
    <w:p w:rsidR="00AB0BCF" w:rsidRPr="005279FD" w:rsidRDefault="00AB0BCF" w:rsidP="00AB0BCF">
      <w:pPr>
        <w:rPr>
          <w:sz w:val="16"/>
        </w:rPr>
      </w:pPr>
      <w:r w:rsidRPr="008D1CE9">
        <w:rPr>
          <w:rStyle w:val="Underline"/>
          <w:highlight w:val="yellow"/>
        </w:rPr>
        <w:t>As Bahrain's</w:t>
      </w:r>
      <w:r w:rsidRPr="005279FD">
        <w:rPr>
          <w:rStyle w:val="Underline"/>
        </w:rPr>
        <w:t xml:space="preserve"> political </w:t>
      </w:r>
      <w:r w:rsidRPr="008D1CE9">
        <w:rPr>
          <w:rStyle w:val="Underline"/>
          <w:highlight w:val="yellow"/>
        </w:rPr>
        <w:t xml:space="preserve">unrest reaches </w:t>
      </w:r>
      <w:r>
        <w:rPr>
          <w:rStyle w:val="Underline"/>
        </w:rPr>
        <w:t>…</w:t>
      </w:r>
      <w:r w:rsidRPr="005279FD">
        <w:rPr>
          <w:sz w:val="16"/>
        </w:rPr>
        <w:t>for the ruling family's long friendship.</w:t>
      </w:r>
    </w:p>
    <w:p w:rsidR="00AB0BCF" w:rsidRDefault="00AB0BCF" w:rsidP="00AB0BCF">
      <w:pPr>
        <w:pStyle w:val="Heading3"/>
      </w:pPr>
      <w:r>
        <w:t>Base Politics 1AC – Bahrain (2/4)</w:t>
      </w:r>
    </w:p>
    <w:p w:rsidR="00AB0BCF" w:rsidRDefault="00AB0BCF" w:rsidP="00AB0BCF">
      <w:pPr>
        <w:pStyle w:val="Heading4"/>
      </w:pPr>
      <w:r>
        <w:t>U.S. military posture toward Bahraini Shia generates resentment and undermines relations.</w:t>
      </w:r>
    </w:p>
    <w:p w:rsidR="00AB0BCF" w:rsidRDefault="00AB0BCF" w:rsidP="00AB0BCF">
      <w:r w:rsidRPr="00F921E3">
        <w:rPr>
          <w:rStyle w:val="Emphasis"/>
        </w:rPr>
        <w:t>N</w:t>
      </w:r>
      <w:r>
        <w:t xml:space="preserve">ew </w:t>
      </w:r>
      <w:r w:rsidRPr="00F921E3">
        <w:rPr>
          <w:rStyle w:val="Emphasis"/>
        </w:rPr>
        <w:t>Y</w:t>
      </w:r>
      <w:r>
        <w:t xml:space="preserve">ork </w:t>
      </w:r>
      <w:r w:rsidRPr="00F921E3">
        <w:rPr>
          <w:rStyle w:val="Emphasis"/>
        </w:rPr>
        <w:t>T</w:t>
      </w:r>
      <w:r>
        <w:t xml:space="preserve">imes, </w:t>
      </w:r>
      <w:r w:rsidRPr="00F921E3">
        <w:t>2/21</w:t>
      </w:r>
      <w:r>
        <w:t>/</w:t>
      </w:r>
      <w:r w:rsidRPr="00F921E3">
        <w:rPr>
          <w:b/>
        </w:rPr>
        <w:t>2011</w:t>
      </w:r>
      <w:r>
        <w:t xml:space="preserve"> (Dim View of U.S. Posture Toward Bahraini Shiites Is Described, p. http://www.nytimes.com/2011/02/22/world/middleeast/22bahrain.html?pagewanted=all)</w:t>
      </w:r>
    </w:p>
    <w:p w:rsidR="00AB0BCF" w:rsidRPr="00032DCC" w:rsidRDefault="00AB0BCF" w:rsidP="00AB0BCF">
      <w:pPr>
        <w:rPr>
          <w:sz w:val="16"/>
        </w:rPr>
      </w:pPr>
      <w:r w:rsidRPr="007530D9">
        <w:rPr>
          <w:rStyle w:val="TitleChar"/>
          <w:highlight w:val="yellow"/>
        </w:rPr>
        <w:t xml:space="preserve">The </w:t>
      </w:r>
      <w:r w:rsidRPr="007530D9">
        <w:rPr>
          <w:rStyle w:val="Emphasis"/>
          <w:highlight w:val="yellow"/>
        </w:rPr>
        <w:t>U</w:t>
      </w:r>
      <w:r w:rsidRPr="00032DCC">
        <w:rPr>
          <w:sz w:val="16"/>
        </w:rPr>
        <w:t xml:space="preserve">nited </w:t>
      </w:r>
      <w:r w:rsidRPr="007530D9">
        <w:rPr>
          <w:rStyle w:val="Emphasis"/>
          <w:highlight w:val="yellow"/>
        </w:rPr>
        <w:t>S</w:t>
      </w:r>
      <w:r w:rsidRPr="00032DCC">
        <w:rPr>
          <w:sz w:val="16"/>
        </w:rPr>
        <w:t xml:space="preserve">tates </w:t>
      </w:r>
      <w:r w:rsidRPr="007530D9">
        <w:rPr>
          <w:rStyle w:val="TitleChar"/>
          <w:highlight w:val="yellow"/>
        </w:rPr>
        <w:t xml:space="preserve">military </w:t>
      </w:r>
      <w:r w:rsidRPr="007530D9">
        <w:rPr>
          <w:rStyle w:val="Emphasis"/>
          <w:highlight w:val="yellow"/>
        </w:rPr>
        <w:t xml:space="preserve">undermined </w:t>
      </w:r>
      <w:r>
        <w:rPr>
          <w:rStyle w:val="Emphasis"/>
        </w:rPr>
        <w:t>…</w:t>
      </w:r>
      <w:r w:rsidRPr="00032DCC">
        <w:rPr>
          <w:sz w:val="16"/>
        </w:rPr>
        <w:t xml:space="preserve"> authorized to speak to the news media.</w:t>
      </w:r>
    </w:p>
    <w:p w:rsidR="00AB0BCF" w:rsidRDefault="00AB0BCF" w:rsidP="00AB0BCF">
      <w:pPr>
        <w:pStyle w:val="Heading3"/>
      </w:pPr>
      <w:r>
        <w:t>Base Politics 1AC – Bahrain (3/4)</w:t>
      </w:r>
    </w:p>
    <w:p w:rsidR="00AB0BCF" w:rsidRDefault="00AB0BCF" w:rsidP="00AB0BCF">
      <w:pPr>
        <w:pStyle w:val="Heading4"/>
      </w:pPr>
      <w:r>
        <w:t>Strong Fifth Fleet presence is key to mitigate the economic threats of a Hormuz attack and deter Iran.</w:t>
      </w:r>
    </w:p>
    <w:p w:rsidR="00AB0BCF" w:rsidRDefault="00AB0BCF" w:rsidP="00AB0BCF">
      <w:r w:rsidRPr="001335C1">
        <w:rPr>
          <w:b/>
        </w:rPr>
        <w:t>Kagan</w:t>
      </w:r>
      <w:r>
        <w:t>, 1/4/</w:t>
      </w:r>
      <w:r w:rsidRPr="001335C1">
        <w:rPr>
          <w:b/>
        </w:rPr>
        <w:t>2012</w:t>
      </w:r>
      <w:r>
        <w:t xml:space="preserve"> (Frederick – resident scholar and director of the Critical Threats Project at the American Enterprise Institute for Public Policy Research, Strait talk with Iran, Los Angeles Times, p. http://www.latimes.com/news/opinion/commentary/la-oe-kagan-iranian-threats-demand-a-strong-respon-20120104,0,111766.story)</w:t>
      </w:r>
    </w:p>
    <w:p w:rsidR="00AB0BCF" w:rsidRPr="001335C1" w:rsidRDefault="00AB0BCF" w:rsidP="00AB0BCF">
      <w:pPr>
        <w:rPr>
          <w:sz w:val="16"/>
        </w:rPr>
      </w:pPr>
      <w:r w:rsidRPr="008D1CE9">
        <w:rPr>
          <w:rStyle w:val="Underline"/>
          <w:highlight w:val="yellow"/>
        </w:rPr>
        <w:t xml:space="preserve">Iran's threat to close a </w:t>
      </w:r>
      <w:r w:rsidRPr="008D1CE9">
        <w:rPr>
          <w:rStyle w:val="Emphasis"/>
          <w:highlight w:val="yellow"/>
        </w:rPr>
        <w:t>vital</w:t>
      </w:r>
      <w:r w:rsidRPr="001335C1">
        <w:rPr>
          <w:rStyle w:val="Underline"/>
        </w:rPr>
        <w:t xml:space="preserve"> </w:t>
      </w:r>
      <w:r>
        <w:rPr>
          <w:rStyle w:val="Underline"/>
        </w:rPr>
        <w:t>…</w:t>
      </w:r>
      <w:r w:rsidRPr="001335C1">
        <w:rPr>
          <w:sz w:val="16"/>
        </w:rPr>
        <w:t xml:space="preserve"> real and </w:t>
      </w:r>
      <w:r w:rsidRPr="008D1CE9">
        <w:rPr>
          <w:rStyle w:val="Emphasis"/>
          <w:highlight w:val="yellow"/>
        </w:rPr>
        <w:t>dangerous provocation</w:t>
      </w:r>
      <w:r w:rsidRPr="001335C1">
        <w:rPr>
          <w:sz w:val="16"/>
        </w:rPr>
        <w:t>.</w:t>
      </w:r>
    </w:p>
    <w:p w:rsidR="00AB0BCF" w:rsidRDefault="00AB0BCF" w:rsidP="00AB0BCF">
      <w:pPr>
        <w:pStyle w:val="Heading4"/>
      </w:pPr>
      <w:r>
        <w:t>Lack of basing undermines any effective defense of the Strait of Hormuz</w:t>
      </w:r>
    </w:p>
    <w:p w:rsidR="00AB0BCF" w:rsidRPr="00977B07" w:rsidRDefault="00AB0BCF" w:rsidP="00AB0BCF">
      <w:pPr>
        <w:rPr>
          <w:rStyle w:val="Underline"/>
        </w:rPr>
      </w:pPr>
      <w:r w:rsidRPr="00977B07">
        <w:rPr>
          <w:b/>
        </w:rPr>
        <w:t>Haddick</w:t>
      </w:r>
      <w:r>
        <w:t xml:space="preserve">, </w:t>
      </w:r>
      <w:r w:rsidRPr="00D80713">
        <w:t>1/20</w:t>
      </w:r>
      <w:r>
        <w:t>/</w:t>
      </w:r>
      <w:r w:rsidRPr="00D80713">
        <w:rPr>
          <w:b/>
        </w:rPr>
        <w:t>2012</w:t>
      </w:r>
      <w:r>
        <w:t xml:space="preserve"> (Robert – managing editor of the Small Wars Journal, This Week at War: Iran’s Learning Curve, Small Wars Journal, p. http://smallwarsjournal.com/blog/this-week-at-war-irans-learning-curve)</w:t>
      </w:r>
    </w:p>
    <w:p w:rsidR="00AB0BCF" w:rsidRDefault="00AB0BCF" w:rsidP="00AB0BCF">
      <w:pPr>
        <w:rPr>
          <w:sz w:val="16"/>
        </w:rPr>
      </w:pPr>
      <w:r w:rsidRPr="00977B07">
        <w:rPr>
          <w:rStyle w:val="Underline"/>
          <w:highlight w:val="yellow"/>
        </w:rPr>
        <w:t>Without</w:t>
      </w:r>
      <w:r w:rsidRPr="00977B07">
        <w:rPr>
          <w:rStyle w:val="Underline"/>
        </w:rPr>
        <w:t xml:space="preserve"> the ability to operate from</w:t>
      </w:r>
      <w:r w:rsidRPr="00977B07">
        <w:rPr>
          <w:sz w:val="16"/>
        </w:rPr>
        <w:t xml:space="preserve"> </w:t>
      </w:r>
      <w:r>
        <w:rPr>
          <w:sz w:val="16"/>
        </w:rPr>
        <w:t>…</w:t>
      </w:r>
      <w:r w:rsidRPr="00977B07">
        <w:rPr>
          <w:sz w:val="16"/>
        </w:rPr>
        <w:t xml:space="preserve"> consequences for the global economy. </w:t>
      </w:r>
    </w:p>
    <w:p w:rsidR="00AB0BCF" w:rsidRDefault="00AB0BCF" w:rsidP="00AB0BCF">
      <w:pPr>
        <w:pStyle w:val="Heading4"/>
      </w:pPr>
      <w:r>
        <w:t>Even a failed attempt to close the Strait escalates to conflict --- low-level conflicts will escalate without a strong deterrent</w:t>
      </w:r>
    </w:p>
    <w:p w:rsidR="00AB0BCF" w:rsidRDefault="00AB0BCF" w:rsidP="00AB0BCF">
      <w:r w:rsidRPr="00107032">
        <w:rPr>
          <w:b/>
        </w:rPr>
        <w:t>Singh</w:t>
      </w:r>
      <w:r>
        <w:t>, 1/3/</w:t>
      </w:r>
      <w:r w:rsidRPr="00107032">
        <w:rPr>
          <w:b/>
        </w:rPr>
        <w:t>2012</w:t>
      </w:r>
      <w:r>
        <w:t xml:space="preserve"> (Michael – managing director of the Washington Institute, The Real Iranian Threat in the Gulf, Foreign Policy, p. </w:t>
      </w:r>
      <w:hyperlink r:id="rId11" w:history="1">
        <w:r w:rsidRPr="00793CC0">
          <w:rPr>
            <w:rStyle w:val="Hyperlink"/>
          </w:rPr>
          <w:t>www.washingtoninstitute.org/templateC06.php?CID=1789</w:t>
        </w:r>
      </w:hyperlink>
      <w:r>
        <w:t>)</w:t>
      </w:r>
    </w:p>
    <w:p w:rsidR="00AB0BCF" w:rsidRDefault="00AB0BCF" w:rsidP="00AB0BCF">
      <w:pPr>
        <w:rPr>
          <w:sz w:val="16"/>
        </w:rPr>
      </w:pPr>
      <w:r w:rsidRPr="001E68E7">
        <w:rPr>
          <w:sz w:val="16"/>
        </w:rPr>
        <w:t xml:space="preserve">Even </w:t>
      </w:r>
      <w:r w:rsidRPr="001E68E7">
        <w:rPr>
          <w:rStyle w:val="Underline"/>
        </w:rPr>
        <w:t>if Iran</w:t>
      </w:r>
      <w:r w:rsidRPr="001E68E7">
        <w:rPr>
          <w:sz w:val="16"/>
        </w:rPr>
        <w:t xml:space="preserve"> ignored these considerations </w:t>
      </w:r>
      <w:r>
        <w:rPr>
          <w:sz w:val="16"/>
        </w:rPr>
        <w:t>…</w:t>
      </w:r>
      <w:r w:rsidRPr="001E68E7">
        <w:rPr>
          <w:rStyle w:val="Underline"/>
          <w:highlight w:val="yellow"/>
        </w:rPr>
        <w:t xml:space="preserve">a </w:t>
      </w:r>
      <w:r w:rsidRPr="001E68E7">
        <w:rPr>
          <w:rStyle w:val="Emphasis"/>
          <w:highlight w:val="yellow"/>
        </w:rPr>
        <w:t>strong</w:t>
      </w:r>
      <w:r w:rsidRPr="001E68E7">
        <w:rPr>
          <w:rStyle w:val="Emphasis"/>
        </w:rPr>
        <w:t xml:space="preserve">er </w:t>
      </w:r>
      <w:r w:rsidRPr="001E68E7">
        <w:rPr>
          <w:rStyle w:val="Emphasis"/>
          <w:highlight w:val="yellow"/>
        </w:rPr>
        <w:t>deterrence</w:t>
      </w:r>
      <w:r w:rsidRPr="001E68E7">
        <w:rPr>
          <w:rStyle w:val="Emphasis"/>
        </w:rPr>
        <w:t xml:space="preserve"> effort</w:t>
      </w:r>
      <w:r w:rsidRPr="001E68E7">
        <w:rPr>
          <w:sz w:val="16"/>
        </w:rPr>
        <w:t>.</w:t>
      </w:r>
    </w:p>
    <w:p w:rsidR="00AB0BCF" w:rsidRDefault="00AB0BCF" w:rsidP="00AB0BCF">
      <w:pPr>
        <w:pStyle w:val="Heading4"/>
      </w:pPr>
      <w:r>
        <w:t>Miscalculation makes escalation of war likely</w:t>
      </w:r>
    </w:p>
    <w:p w:rsidR="00AB0BCF" w:rsidRDefault="00AB0BCF" w:rsidP="00AB0BCF">
      <w:r w:rsidRPr="006E7A6D">
        <w:rPr>
          <w:b/>
        </w:rPr>
        <w:t>Bennett</w:t>
      </w:r>
      <w:r>
        <w:t xml:space="preserve">, </w:t>
      </w:r>
      <w:r w:rsidRPr="006E7A6D">
        <w:rPr>
          <w:b/>
        </w:rPr>
        <w:t>1/31</w:t>
      </w:r>
      <w:r>
        <w:t>/2012 (John – veteran national security correspondent, U.S., Iran Lack ‘Dialogue’ to Avoid a Costly Miscalculation, U.S. News and World Report, p. http://www.usnews.com/news/blogs/dotmil/2012/01/31/us-iran-lack-dialogue-to-avoid-a-costly-miscalculation)</w:t>
      </w:r>
    </w:p>
    <w:p w:rsidR="00AB0BCF" w:rsidRPr="00A52F2C" w:rsidRDefault="00AB0BCF" w:rsidP="00AB0BCF">
      <w:pPr>
        <w:rPr>
          <w:sz w:val="16"/>
        </w:rPr>
      </w:pPr>
      <w:r w:rsidRPr="00A52F2C">
        <w:rPr>
          <w:rStyle w:val="TitleChar"/>
        </w:rPr>
        <w:t xml:space="preserve">U.S. and Iranian war ships have </w:t>
      </w:r>
      <w:r>
        <w:rPr>
          <w:rStyle w:val="TitleChar"/>
        </w:rPr>
        <w:t>…</w:t>
      </w:r>
      <w:r w:rsidRPr="00A52F2C">
        <w:rPr>
          <w:rStyle w:val="TitleChar"/>
        </w:rPr>
        <w:t xml:space="preserve"> </w:t>
      </w:r>
      <w:r w:rsidRPr="00A52F2C">
        <w:rPr>
          <w:rStyle w:val="TitleChar"/>
          <w:highlight w:val="yellow"/>
        </w:rPr>
        <w:t xml:space="preserve">there will be </w:t>
      </w:r>
      <w:r w:rsidRPr="00A52F2C">
        <w:rPr>
          <w:rStyle w:val="Emphasis"/>
          <w:highlight w:val="yellow"/>
        </w:rPr>
        <w:t>miscalculation</w:t>
      </w:r>
      <w:r w:rsidRPr="00A52F2C">
        <w:rPr>
          <w:sz w:val="16"/>
        </w:rPr>
        <w:t>."</w:t>
      </w:r>
    </w:p>
    <w:p w:rsidR="00AB0BCF" w:rsidRDefault="00AB0BCF" w:rsidP="00AB0BCF"/>
    <w:p w:rsidR="00AB0BCF" w:rsidRDefault="00AB0BCF" w:rsidP="00AB0BCF"/>
    <w:p w:rsidR="00AB0BCF" w:rsidRDefault="00AB0BCF" w:rsidP="00AB0BCF">
      <w:pPr>
        <w:pStyle w:val="Heading3"/>
      </w:pPr>
      <w:r>
        <w:t>Base Politics 1AC – Japan (1/4)</w:t>
      </w:r>
    </w:p>
    <w:p w:rsidR="00AB0BCF" w:rsidRDefault="00AB0BCF" w:rsidP="00AB0BCF">
      <w:pPr>
        <w:pStyle w:val="Heading4"/>
      </w:pPr>
      <w:r>
        <w:t>Scenario___: Japan</w:t>
      </w:r>
    </w:p>
    <w:p w:rsidR="00AB0BCF" w:rsidRDefault="00AB0BCF" w:rsidP="00AB0BCF">
      <w:pPr>
        <w:pStyle w:val="Heading4"/>
      </w:pPr>
      <w:r>
        <w:t>A compromise over Futenma is still possible. The U.S. needs to reduce the backlash to military basing.</w:t>
      </w:r>
    </w:p>
    <w:p w:rsidR="00AB0BCF" w:rsidRDefault="00AB0BCF" w:rsidP="00AB0BCF">
      <w:r w:rsidRPr="00B80681">
        <w:rPr>
          <w:b/>
        </w:rPr>
        <w:t>Fackler</w:t>
      </w:r>
      <w:r>
        <w:t xml:space="preserve">, </w:t>
      </w:r>
      <w:r w:rsidRPr="00B80681">
        <w:rPr>
          <w:b/>
        </w:rPr>
        <w:t>2/14</w:t>
      </w:r>
      <w:r>
        <w:t xml:space="preserve">/2012 (Martin, Amid Image of Ire Toward U.S. Bases, Okinawans’ True Views Vary, The New York Times, p. </w:t>
      </w:r>
      <w:hyperlink r:id="rId12" w:history="1">
        <w:r w:rsidRPr="00CC35AB">
          <w:rPr>
            <w:rStyle w:val="Hyperlink"/>
          </w:rPr>
          <w:t>http://www.nytimes.com/2012/02/15/world/asia/okinawan-views-on-us-military-presence-are-nuanced.html?_r=1&amp;pagewanted=all</w:t>
        </w:r>
      </w:hyperlink>
      <w:r>
        <w:t>)</w:t>
      </w:r>
    </w:p>
    <w:p w:rsidR="00AB0BCF" w:rsidRPr="00D962C3" w:rsidRDefault="00AB0BCF" w:rsidP="00AB0BCF">
      <w:pPr>
        <w:rPr>
          <w:sz w:val="16"/>
        </w:rPr>
      </w:pPr>
      <w:r w:rsidRPr="00D962C3">
        <w:rPr>
          <w:sz w:val="16"/>
        </w:rPr>
        <w:t xml:space="preserve">At first glance, this tiny fishing village </w:t>
      </w:r>
      <w:r>
        <w:rPr>
          <w:sz w:val="16"/>
        </w:rPr>
        <w:t>…</w:t>
      </w:r>
      <w:r w:rsidRPr="00D962C3">
        <w:rPr>
          <w:sz w:val="16"/>
        </w:rPr>
        <w:t xml:space="preserve"> to support the planned base.</w:t>
      </w:r>
    </w:p>
    <w:p w:rsidR="00AB0BCF" w:rsidRDefault="00AB0BCF" w:rsidP="00AB0BCF">
      <w:pPr>
        <w:pStyle w:val="Heading3"/>
      </w:pPr>
      <w:r>
        <w:t>Base Politics 1AC – Japan (2/4)</w:t>
      </w:r>
    </w:p>
    <w:p w:rsidR="00AB0BCF" w:rsidRPr="006844CC" w:rsidRDefault="00AB0BCF" w:rsidP="00AB0BCF">
      <w:pPr>
        <w:pStyle w:val="Heading4"/>
      </w:pPr>
      <w:r>
        <w:t xml:space="preserve">Any future realignment agreement depends on the ability to persuade locals </w:t>
      </w:r>
      <w:r>
        <w:rPr>
          <w:u w:val="single"/>
        </w:rPr>
        <w:t>not</w:t>
      </w:r>
      <w:r>
        <w:t xml:space="preserve"> the government.</w:t>
      </w:r>
    </w:p>
    <w:p w:rsidR="00AB0BCF" w:rsidRDefault="00AB0BCF" w:rsidP="00AB0BCF">
      <w:r w:rsidRPr="00D45385">
        <w:rPr>
          <w:b/>
        </w:rPr>
        <w:t>McCurry</w:t>
      </w:r>
      <w:r>
        <w:t xml:space="preserve">, </w:t>
      </w:r>
      <w:r w:rsidRPr="00D45385">
        <w:rPr>
          <w:b/>
        </w:rPr>
        <w:t>2/27</w:t>
      </w:r>
      <w:r>
        <w:t>/2012 (Justin, US bid to relocate military base in Japan meets opposition among locals, Global Post, p. http://www.globalpost.com/dispatch/news/regions/asia-pacific/japan/120227/us-bid-relocate-military-base-japan-meets-opposition)</w:t>
      </w:r>
    </w:p>
    <w:p w:rsidR="00AB0BCF" w:rsidRPr="003809FC" w:rsidRDefault="00AB0BCF" w:rsidP="00AB0BCF">
      <w:pPr>
        <w:rPr>
          <w:sz w:val="16"/>
        </w:rPr>
      </w:pPr>
      <w:r w:rsidRPr="00D45385">
        <w:rPr>
          <w:rStyle w:val="TitleChar"/>
        </w:rPr>
        <w:t>Japan's</w:t>
      </w:r>
      <w:r w:rsidRPr="00D45385">
        <w:rPr>
          <w:sz w:val="16"/>
        </w:rPr>
        <w:t xml:space="preserve"> postwar </w:t>
      </w:r>
      <w:r w:rsidRPr="00D45385">
        <w:rPr>
          <w:rStyle w:val="TitleChar"/>
        </w:rPr>
        <w:t xml:space="preserve">prime ministers </w:t>
      </w:r>
      <w:r>
        <w:rPr>
          <w:rStyle w:val="TitleChar"/>
        </w:rPr>
        <w:t>…</w:t>
      </w:r>
      <w:r w:rsidRPr="00D45385">
        <w:rPr>
          <w:rStyle w:val="TitleChar"/>
        </w:rPr>
        <w:t xml:space="preserve"> sparked by</w:t>
      </w:r>
      <w:r w:rsidRPr="00D45385">
        <w:rPr>
          <w:sz w:val="16"/>
        </w:rPr>
        <w:t xml:space="preserve"> the regime in </w:t>
      </w:r>
      <w:r w:rsidRPr="00D45385">
        <w:rPr>
          <w:rStyle w:val="TitleChar"/>
          <w:highlight w:val="yellow"/>
        </w:rPr>
        <w:t>North Korea</w:t>
      </w:r>
      <w:r w:rsidRPr="00D45385">
        <w:rPr>
          <w:sz w:val="16"/>
        </w:rPr>
        <w:t>.</w:t>
      </w:r>
    </w:p>
    <w:p w:rsidR="00AB0BCF" w:rsidRDefault="00AB0BCF" w:rsidP="00AB0BCF">
      <w:pPr>
        <w:pStyle w:val="Heading4"/>
      </w:pPr>
      <w:r>
        <w:t>Failure to resolve the Futenma relocation collapses the US/Japan alliance.</w:t>
      </w:r>
    </w:p>
    <w:p w:rsidR="00AB0BCF" w:rsidRDefault="00AB0BCF" w:rsidP="00AB0BCF">
      <w:r w:rsidRPr="003809FC">
        <w:rPr>
          <w:b/>
        </w:rPr>
        <w:t>Cadei</w:t>
      </w:r>
      <w:r>
        <w:t xml:space="preserve">, </w:t>
      </w:r>
      <w:r w:rsidRPr="003809FC">
        <w:rPr>
          <w:b/>
        </w:rPr>
        <w:t>2/11</w:t>
      </w:r>
      <w:r>
        <w:t>/2012 (Emily – staff or Congressional Quarterly, Shrinking a Base to Bolster an Alliance in Japan, Congressional Quarterly Weekly, p. http://public.cq.com/docs/weeklyreport/weeklyreport-000004027341.html)</w:t>
      </w:r>
    </w:p>
    <w:p w:rsidR="00AB0BCF" w:rsidRDefault="00AB0BCF" w:rsidP="00AB0BCF">
      <w:pPr>
        <w:rPr>
          <w:sz w:val="16"/>
        </w:rPr>
      </w:pPr>
      <w:r w:rsidRPr="003809FC">
        <w:rPr>
          <w:sz w:val="16"/>
        </w:rPr>
        <w:t xml:space="preserve">It’s the first time the two countries have </w:t>
      </w:r>
      <w:r>
        <w:rPr>
          <w:sz w:val="16"/>
        </w:rPr>
        <w:t>…</w:t>
      </w:r>
      <w:r w:rsidRPr="006844CC">
        <w:rPr>
          <w:rStyle w:val="TitleChar"/>
          <w:b/>
          <w:highlight w:val="yellow"/>
        </w:rPr>
        <w:t xml:space="preserve"> policy agenda toward Asia</w:t>
      </w:r>
      <w:r w:rsidRPr="003809FC">
        <w:rPr>
          <w:sz w:val="16"/>
        </w:rPr>
        <w:t>.</w:t>
      </w:r>
    </w:p>
    <w:p w:rsidR="00AB0BCF" w:rsidRDefault="00AB0BCF" w:rsidP="00AB0BCF">
      <w:pPr>
        <w:pStyle w:val="Heading3"/>
      </w:pPr>
      <w:r>
        <w:t>Base Politics 1AC – Japan (3/4)</w:t>
      </w:r>
    </w:p>
    <w:p w:rsidR="00AB0BCF" w:rsidRPr="004C5D51" w:rsidRDefault="00AB0BCF" w:rsidP="00AB0BCF">
      <w:pPr>
        <w:pStyle w:val="Heading4"/>
      </w:pPr>
      <w:r>
        <w:t xml:space="preserve">Futenma relocation is the </w:t>
      </w:r>
      <w:r>
        <w:rPr>
          <w:u w:val="single"/>
        </w:rPr>
        <w:t>bellwether</w:t>
      </w:r>
      <w:r>
        <w:t xml:space="preserve"> of US/Japan cooperation --- spills over to North Korean talks.</w:t>
      </w:r>
    </w:p>
    <w:p w:rsidR="00AB0BCF" w:rsidRDefault="00AB0BCF" w:rsidP="00AB0BCF">
      <w:r w:rsidRPr="004C5D51">
        <w:rPr>
          <w:b/>
        </w:rPr>
        <w:t>Shaughnessy</w:t>
      </w:r>
      <w:r>
        <w:t>, 10/24/</w:t>
      </w:r>
      <w:r w:rsidRPr="004C5D51">
        <w:rPr>
          <w:b/>
        </w:rPr>
        <w:t>2011</w:t>
      </w:r>
      <w:r>
        <w:t xml:space="preserve"> (Larry, A small base but giant issue in U.S.-Japan relations, CNN, p. http://security.blogs.cnn.com/2011/10/24/a-small-base-but-giant-issue-in-u-s-japan-relations/)</w:t>
      </w:r>
    </w:p>
    <w:p w:rsidR="00AB0BCF" w:rsidRPr="003809FC" w:rsidRDefault="00AB0BCF" w:rsidP="00AB0BCF">
      <w:pPr>
        <w:rPr>
          <w:sz w:val="16"/>
        </w:rPr>
      </w:pPr>
      <w:r w:rsidRPr="004C5D51">
        <w:rPr>
          <w:rStyle w:val="TitleChar"/>
          <w:highlight w:val="yellow"/>
        </w:rPr>
        <w:t>Futenma</w:t>
      </w:r>
      <w:r w:rsidRPr="004C5D51">
        <w:rPr>
          <w:sz w:val="16"/>
        </w:rPr>
        <w:t xml:space="preserve"> Air Station on Okinawa is just </w:t>
      </w:r>
      <w:r>
        <w:rPr>
          <w:sz w:val="16"/>
        </w:rPr>
        <w:t>…</w:t>
      </w:r>
      <w:r w:rsidRPr="004C5D51">
        <w:rPr>
          <w:rStyle w:val="TitleChar"/>
          <w:highlight w:val="yellow"/>
        </w:rPr>
        <w:t xml:space="preserve"> is a </w:t>
      </w:r>
      <w:r w:rsidRPr="004C5D51">
        <w:rPr>
          <w:rStyle w:val="Emphasis"/>
          <w:highlight w:val="yellow"/>
        </w:rPr>
        <w:t>key player</w:t>
      </w:r>
      <w:r w:rsidRPr="004C5D51">
        <w:rPr>
          <w:rStyle w:val="TitleChar"/>
        </w:rPr>
        <w:t xml:space="preserve"> in those talks</w:t>
      </w:r>
      <w:r>
        <w:rPr>
          <w:sz w:val="16"/>
        </w:rPr>
        <w:t>.</w:t>
      </w:r>
    </w:p>
    <w:p w:rsidR="00AB0BCF" w:rsidRDefault="00AB0BCF" w:rsidP="00AB0BCF">
      <w:pPr>
        <w:pStyle w:val="Heading3"/>
      </w:pPr>
      <w:r>
        <w:t>Base Politics 1AC – Japan (4/4)</w:t>
      </w:r>
    </w:p>
    <w:p w:rsidR="00AB0BCF" w:rsidRDefault="00AB0BCF" w:rsidP="00AB0BCF">
      <w:pPr>
        <w:pStyle w:val="Heading4"/>
      </w:pPr>
      <w:r>
        <w:t>Alliance solves multiple threats --- escalates to global nuclear war.</w:t>
      </w:r>
    </w:p>
    <w:p w:rsidR="00AB0BCF" w:rsidRDefault="00AB0BCF" w:rsidP="00AB0BCF">
      <w:r w:rsidRPr="003809FC">
        <w:rPr>
          <w:b/>
        </w:rPr>
        <w:t>Gates 11</w:t>
      </w:r>
      <w:r w:rsidRPr="003809FC">
        <w:t xml:space="preserve"> (Robert, U.S. Secretary of Defense, “</w:t>
      </w:r>
      <w:hyperlink r:id="rId13" w:history="1">
        <w:r w:rsidRPr="003809FC">
          <w:rPr>
            <w:rStyle w:val="Hyperlink"/>
          </w:rPr>
          <w:t>U.S.-Japan Alliance a Cornerstone of Asian Security</w:t>
        </w:r>
      </w:hyperlink>
      <w:r w:rsidRPr="003809FC">
        <w:t>”, Speech to Keio University, 1-14, http://www.defense.gov/speeches/speech.aspx?speechid=1529)</w:t>
      </w:r>
    </w:p>
    <w:p w:rsidR="00AB0BCF" w:rsidRPr="003809FC" w:rsidRDefault="00AB0BCF" w:rsidP="00AB0BCF">
      <w:pPr>
        <w:rPr>
          <w:sz w:val="16"/>
        </w:rPr>
      </w:pPr>
      <w:r w:rsidRPr="003809FC">
        <w:rPr>
          <w:sz w:val="16"/>
        </w:rPr>
        <w:t xml:space="preserve">Over the course of its history, </w:t>
      </w:r>
      <w:r w:rsidRPr="00CE4930">
        <w:rPr>
          <w:rStyle w:val="Heading3Char2"/>
        </w:rPr>
        <w:t xml:space="preserve">the </w:t>
      </w:r>
      <w:r>
        <w:rPr>
          <w:rStyle w:val="Heading3Char2"/>
        </w:rPr>
        <w:t>…</w:t>
      </w:r>
      <w:r w:rsidRPr="003809FC">
        <w:rPr>
          <w:sz w:val="16"/>
        </w:rPr>
        <w:t xml:space="preserve"> </w:t>
      </w:r>
      <w:r w:rsidRPr="00CE4930">
        <w:rPr>
          <w:rStyle w:val="Heading3Char2"/>
        </w:rPr>
        <w:t>capabilities of</w:t>
      </w:r>
      <w:r w:rsidRPr="003809FC">
        <w:rPr>
          <w:sz w:val="16"/>
        </w:rPr>
        <w:t xml:space="preserve"> our potential </w:t>
      </w:r>
      <w:r w:rsidRPr="00CE4930">
        <w:rPr>
          <w:rStyle w:val="Heading3Char2"/>
        </w:rPr>
        <w:t>adversaries</w:t>
      </w:r>
      <w:r w:rsidRPr="003809FC">
        <w:rPr>
          <w:sz w:val="16"/>
        </w:rPr>
        <w:t>.  </w:t>
      </w:r>
    </w:p>
    <w:p w:rsidR="00AB0BCF" w:rsidRDefault="00AB0BCF" w:rsidP="00AB0BCF"/>
    <w:p w:rsidR="00AB0BCF" w:rsidRDefault="00AB0BCF" w:rsidP="00AB0BCF">
      <w:pPr>
        <w:pStyle w:val="Heading3"/>
      </w:pPr>
      <w:r>
        <w:t>Base Politics 1AC – South Korea (1/5)</w:t>
      </w:r>
    </w:p>
    <w:p w:rsidR="00AB0BCF" w:rsidRDefault="00AB0BCF" w:rsidP="00AB0BCF">
      <w:pPr>
        <w:pStyle w:val="Heading4"/>
      </w:pPr>
      <w:r>
        <w:t>Scenario___: South Korea</w:t>
      </w:r>
    </w:p>
    <w:p w:rsidR="00AB0BCF" w:rsidRDefault="00AB0BCF" w:rsidP="00AB0BCF">
      <w:pPr>
        <w:pStyle w:val="Heading4"/>
      </w:pPr>
      <w:r>
        <w:t>China is building maritime power to challenge Korea’s assets --- Jeju is key to protect maritime interests. Anti-U.S. basing strategy is being used to stop construction</w:t>
      </w:r>
    </w:p>
    <w:p w:rsidR="00AB0BCF" w:rsidRDefault="00AB0BCF" w:rsidP="00AB0BCF">
      <w:r w:rsidRPr="00601E9B">
        <w:rPr>
          <w:b/>
        </w:rPr>
        <w:t>The Korea Herald</w:t>
      </w:r>
      <w:r>
        <w:t xml:space="preserve">, </w:t>
      </w:r>
      <w:r w:rsidRPr="00601E9B">
        <w:rPr>
          <w:b/>
        </w:rPr>
        <w:t>3/12</w:t>
      </w:r>
      <w:r>
        <w:t>/2012 (China’s Claims Sparks Maritime Security Concerns, p. http://www.koreaherald.com/national/Detail.jsp?newsMLId=20120312001244)</w:t>
      </w:r>
    </w:p>
    <w:p w:rsidR="00AB0BCF" w:rsidRPr="00620C92" w:rsidRDefault="00AB0BCF" w:rsidP="00AB0BCF">
      <w:pPr>
        <w:rPr>
          <w:sz w:val="16"/>
        </w:rPr>
      </w:pPr>
      <w:r w:rsidRPr="00601E9B">
        <w:rPr>
          <w:sz w:val="16"/>
        </w:rPr>
        <w:t>‘</w:t>
      </w:r>
      <w:r w:rsidRPr="00620C92">
        <w:rPr>
          <w:rStyle w:val="Underline"/>
          <w:highlight w:val="yellow"/>
        </w:rPr>
        <w:t xml:space="preserve">Seoul should enhance naval </w:t>
      </w:r>
      <w:r>
        <w:rPr>
          <w:rStyle w:val="Underline"/>
        </w:rPr>
        <w:t>…</w:t>
      </w:r>
      <w:r w:rsidRPr="00601E9B">
        <w:rPr>
          <w:sz w:val="16"/>
        </w:rPr>
        <w:t xml:space="preserve">survival,” said professor Kang. </w:t>
      </w:r>
    </w:p>
    <w:p w:rsidR="00AB0BCF" w:rsidRPr="00583B4F" w:rsidRDefault="00AB0BCF" w:rsidP="00AB0BCF">
      <w:pPr>
        <w:pStyle w:val="Heading4"/>
      </w:pPr>
      <w:r>
        <w:t>Anti-base movements against Jeju spills over --- it undermines Asia basing in its entirety</w:t>
      </w:r>
    </w:p>
    <w:p w:rsidR="00AB0BCF" w:rsidRDefault="00AB0BCF" w:rsidP="00AB0BCF">
      <w:r w:rsidRPr="00583B4F">
        <w:rPr>
          <w:b/>
        </w:rPr>
        <w:t>Asia Times</w:t>
      </w:r>
      <w:r>
        <w:t>, 12/16/</w:t>
      </w:r>
      <w:r w:rsidRPr="00583B4F">
        <w:rPr>
          <w:b/>
        </w:rPr>
        <w:t>2011</w:t>
      </w:r>
      <w:r>
        <w:t xml:space="preserve"> (Popping the Jeju Bubble, p. http://www.atimes.com/atimes/Korea/ML16Dg01.html)</w:t>
      </w:r>
    </w:p>
    <w:p w:rsidR="00AB0BCF" w:rsidRPr="00583B4F" w:rsidRDefault="00AB0BCF" w:rsidP="00AB0BCF">
      <w:pPr>
        <w:rPr>
          <w:sz w:val="16"/>
        </w:rPr>
      </w:pPr>
      <w:r w:rsidRPr="00583B4F">
        <w:rPr>
          <w:rStyle w:val="Underline"/>
          <w:highlight w:val="yellow"/>
        </w:rPr>
        <w:t>A</w:t>
      </w:r>
      <w:r w:rsidRPr="00583B4F">
        <w:rPr>
          <w:rStyle w:val="Underline"/>
        </w:rPr>
        <w:t xml:space="preserve"> key </w:t>
      </w:r>
      <w:r w:rsidRPr="00583B4F">
        <w:rPr>
          <w:rStyle w:val="Emphasis"/>
          <w:highlight w:val="yellow"/>
        </w:rPr>
        <w:t>test issue</w:t>
      </w:r>
      <w:r w:rsidRPr="00583B4F">
        <w:rPr>
          <w:rStyle w:val="Underline"/>
          <w:highlight w:val="yellow"/>
        </w:rPr>
        <w:t xml:space="preserve"> for the opposition</w:t>
      </w:r>
      <w:r>
        <w:rPr>
          <w:rStyle w:val="Underline"/>
        </w:rPr>
        <w:t>…</w:t>
      </w:r>
      <w:r w:rsidRPr="00583B4F">
        <w:rPr>
          <w:sz w:val="16"/>
        </w:rPr>
        <w:t xml:space="preserve">in its potential impact on global security. </w:t>
      </w:r>
    </w:p>
    <w:p w:rsidR="00AB0BCF" w:rsidRDefault="00AB0BCF" w:rsidP="00AB0BCF"/>
    <w:p w:rsidR="00AB0BCF" w:rsidRDefault="00AB0BCF" w:rsidP="00AB0BCF">
      <w:pPr>
        <w:pStyle w:val="Heading3"/>
      </w:pPr>
      <w:r>
        <w:t>Base Politics 1AC – South Korea (2/5)</w:t>
      </w:r>
    </w:p>
    <w:p w:rsidR="00AB0BCF" w:rsidRPr="00D81473" w:rsidRDefault="00AB0BCF" w:rsidP="00AB0BCF">
      <w:pPr>
        <w:pStyle w:val="Heading4"/>
      </w:pPr>
      <w:r>
        <w:t xml:space="preserve">A lack of </w:t>
      </w:r>
      <w:r>
        <w:rPr>
          <w:u w:val="single"/>
        </w:rPr>
        <w:t>strong maritime deterrence</w:t>
      </w:r>
      <w:r>
        <w:t xml:space="preserve"> makes illegal Chinese fishers inevitable --- sparks territorial disputes</w:t>
      </w:r>
    </w:p>
    <w:p w:rsidR="00AB0BCF" w:rsidRDefault="00AB0BCF" w:rsidP="00AB0BCF">
      <w:r w:rsidRPr="001268D3">
        <w:rPr>
          <w:b/>
        </w:rPr>
        <w:t>Yi</w:t>
      </w:r>
      <w:r>
        <w:t>, 12/13/</w:t>
      </w:r>
      <w:r w:rsidRPr="001268D3">
        <w:rPr>
          <w:b/>
        </w:rPr>
        <w:t>2011</w:t>
      </w:r>
      <w:r>
        <w:t xml:space="preserve"> (John, China’s Trawler Diplomacy, International Policy Digest, p. http://www.internationalpolicydigest.org/2011/12/13/chinas-trawler-diplomacy/#.T2H7exES0-I)</w:t>
      </w:r>
    </w:p>
    <w:p w:rsidR="00AB0BCF" w:rsidRPr="00D81473" w:rsidRDefault="00AB0BCF" w:rsidP="00AB0BCF">
      <w:pPr>
        <w:rPr>
          <w:sz w:val="16"/>
        </w:rPr>
      </w:pPr>
      <w:r w:rsidRPr="004E40FC">
        <w:rPr>
          <w:rStyle w:val="Underline"/>
          <w:highlight w:val="yellow"/>
        </w:rPr>
        <w:t>The recent event has intensified</w:t>
      </w:r>
      <w:r w:rsidRPr="00D81473">
        <w:rPr>
          <w:sz w:val="16"/>
        </w:rPr>
        <w:t xml:space="preserve"> </w:t>
      </w:r>
      <w:r>
        <w:rPr>
          <w:sz w:val="16"/>
        </w:rPr>
        <w:t>…</w:t>
      </w:r>
      <w:r w:rsidRPr="00D81473">
        <w:rPr>
          <w:rStyle w:val="Underline"/>
          <w:highlight w:val="yellow"/>
        </w:rPr>
        <w:t xml:space="preserve"> China </w:t>
      </w:r>
      <w:r w:rsidRPr="00D81473">
        <w:rPr>
          <w:rStyle w:val="Emphasis"/>
          <w:highlight w:val="yellow"/>
        </w:rPr>
        <w:t>growing aggressor</w:t>
      </w:r>
      <w:r w:rsidRPr="001268D3">
        <w:rPr>
          <w:rStyle w:val="Underline"/>
        </w:rPr>
        <w:t xml:space="preserve"> in Asia</w:t>
      </w:r>
      <w:r w:rsidRPr="00D81473">
        <w:rPr>
          <w:sz w:val="16"/>
        </w:rPr>
        <w:t>.</w:t>
      </w:r>
    </w:p>
    <w:p w:rsidR="00AB0BCF" w:rsidRDefault="00AB0BCF" w:rsidP="00AB0BCF">
      <w:pPr>
        <w:pStyle w:val="Heading3"/>
      </w:pPr>
      <w:r>
        <w:t>Base Politics 1AC – South Korea (3/5)</w:t>
      </w:r>
    </w:p>
    <w:p w:rsidR="00AB0BCF" w:rsidRDefault="00AB0BCF" w:rsidP="00AB0BCF">
      <w:pPr>
        <w:pStyle w:val="Heading4"/>
      </w:pPr>
      <w:r>
        <w:t>China/South Korean territorial maritime disputes escalate ---triggers US/China nuclear war</w:t>
      </w:r>
    </w:p>
    <w:p w:rsidR="00AB0BCF" w:rsidRDefault="00AB0BCF" w:rsidP="00AB0BCF">
      <w:r w:rsidRPr="00E87BAB">
        <w:rPr>
          <w:b/>
        </w:rPr>
        <w:t>Fisher</w:t>
      </w:r>
      <w:r>
        <w:t>, 10/31/</w:t>
      </w:r>
      <w:r w:rsidRPr="00E87BAB">
        <w:rPr>
          <w:b/>
        </w:rPr>
        <w:t>2011</w:t>
      </w:r>
      <w:r>
        <w:t xml:space="preserve"> (Max – associate editor at the Atlantic, 5 Most Likely Ways the U.S. and China Could Spark Accidental Nuclear War, The Atlantic, p. http://www.theatlantic.com/international/archive/2011/10/5-most-likely-ways-the-us-and-china-could-spark-accidental-nuclear-war/247616/#slide1)</w:t>
      </w:r>
    </w:p>
    <w:p w:rsidR="00AB0BCF" w:rsidRPr="006A2A5F" w:rsidRDefault="00AB0BCF" w:rsidP="00AB0BCF">
      <w:pPr>
        <w:rPr>
          <w:sz w:val="16"/>
        </w:rPr>
      </w:pPr>
      <w:r w:rsidRPr="006A2A5F">
        <w:rPr>
          <w:sz w:val="16"/>
        </w:rPr>
        <w:t xml:space="preserve">After 10 years of close but unproductive </w:t>
      </w:r>
      <w:r>
        <w:rPr>
          <w:sz w:val="16"/>
        </w:rPr>
        <w:t>…</w:t>
      </w:r>
      <w:r w:rsidRPr="006A2A5F">
        <w:rPr>
          <w:rStyle w:val="Underline"/>
          <w:highlight w:val="yellow"/>
        </w:rPr>
        <w:t xml:space="preserve"> to have a defense treaty with the U.S.?</w:t>
      </w:r>
    </w:p>
    <w:p w:rsidR="00AB0BCF" w:rsidRDefault="00AB0BCF" w:rsidP="00AB0BCF"/>
    <w:p w:rsidR="00AB0BCF" w:rsidRDefault="00AB0BCF" w:rsidP="00AB0BCF">
      <w:pPr>
        <w:pStyle w:val="Heading3"/>
      </w:pPr>
      <w:r>
        <w:t>Base Politics 1AC – South Korea (4/5)</w:t>
      </w:r>
    </w:p>
    <w:p w:rsidR="00AB0BCF" w:rsidRDefault="00AB0BCF" w:rsidP="00AB0BCF">
      <w:pPr>
        <w:pStyle w:val="Heading4"/>
      </w:pPr>
      <w:r>
        <w:t>Jeju basing is key to protect Korean maritime interest from Chinese fishers.</w:t>
      </w:r>
    </w:p>
    <w:p w:rsidR="00AB0BCF" w:rsidRDefault="00AB0BCF" w:rsidP="00AB0BCF">
      <w:r w:rsidRPr="00644BF0">
        <w:rPr>
          <w:b/>
        </w:rPr>
        <w:t>Jae-woo</w:t>
      </w:r>
      <w:r>
        <w:t>, 10/17/</w:t>
      </w:r>
      <w:r w:rsidRPr="00644BF0">
        <w:rPr>
          <w:b/>
        </w:rPr>
        <w:t>2011</w:t>
      </w:r>
      <w:r>
        <w:t xml:space="preserve"> (Choo – professor at Kyung Hee University and visiting professor at Georgia Institute of Technology, Should Jeju have a naval base?, Korea Herald, p. http://www.koreaherald.com/opinion/Detail.jsp?newsMLId=20111017000429)</w:t>
      </w:r>
    </w:p>
    <w:p w:rsidR="00AB0BCF" w:rsidRPr="00644BF0" w:rsidRDefault="00AB0BCF" w:rsidP="00AB0BCF">
      <w:pPr>
        <w:rPr>
          <w:sz w:val="16"/>
        </w:rPr>
      </w:pPr>
      <w:r w:rsidRPr="00644BF0">
        <w:rPr>
          <w:sz w:val="16"/>
        </w:rPr>
        <w:t xml:space="preserve">Division among Koreans over national </w:t>
      </w:r>
      <w:r>
        <w:rPr>
          <w:sz w:val="16"/>
        </w:rPr>
        <w:t>…</w:t>
      </w:r>
      <w:r w:rsidRPr="00644BF0">
        <w:rPr>
          <w:sz w:val="16"/>
        </w:rPr>
        <w:t xml:space="preserve"> defend your interests in lieu of you.” </w:t>
      </w:r>
    </w:p>
    <w:p w:rsidR="00AB0BCF" w:rsidRDefault="00AB0BCF" w:rsidP="00AB0BCF">
      <w:pPr>
        <w:pStyle w:val="Heading3"/>
      </w:pPr>
      <w:r>
        <w:t>Base Politics 1AC – South Korea (5/5)</w:t>
      </w:r>
    </w:p>
    <w:p w:rsidR="00AB0BCF" w:rsidRDefault="00AB0BCF" w:rsidP="00AB0BCF">
      <w:pPr>
        <w:pStyle w:val="Heading4"/>
      </w:pPr>
      <w:r>
        <w:t>Extinction --- precautionary principle is a side constraint</w:t>
      </w:r>
    </w:p>
    <w:p w:rsidR="00AB0BCF" w:rsidRPr="004D5E95" w:rsidRDefault="00AB0BCF" w:rsidP="00AB0BCF">
      <w:r w:rsidRPr="004D5E95">
        <w:rPr>
          <w:b/>
        </w:rPr>
        <w:t>Craig</w:t>
      </w:r>
      <w:r>
        <w:t xml:space="preserve">, Winter </w:t>
      </w:r>
      <w:r w:rsidRPr="004D5E95">
        <w:rPr>
          <w:b/>
        </w:rPr>
        <w:t>2003</w:t>
      </w:r>
      <w:r>
        <w:t xml:space="preserve"> (Robin – associate professor of law at the Indiana University School of Law, 34 McGeorge L. Rev. 155, p. lexis)</w:t>
      </w:r>
    </w:p>
    <w:p w:rsidR="00AB0BCF" w:rsidRDefault="00AB0BCF" w:rsidP="00AB0BCF">
      <w:pPr>
        <w:rPr>
          <w:sz w:val="16"/>
        </w:rPr>
      </w:pPr>
      <w:r w:rsidRPr="000679C3">
        <w:rPr>
          <w:sz w:val="16"/>
        </w:rPr>
        <w:t xml:space="preserve">Biodiversity and ecosystem function arguments </w:t>
      </w:r>
      <w:r>
        <w:rPr>
          <w:sz w:val="16"/>
        </w:rPr>
        <w:t>…</w:t>
      </w:r>
      <w:r w:rsidRPr="002B6154">
        <w:rPr>
          <w:sz w:val="16"/>
        </w:rPr>
        <w:t xml:space="preserve"> a few fishers go out of business as a result.</w:t>
      </w:r>
    </w:p>
    <w:p w:rsidR="00AB0BCF" w:rsidRDefault="00AB0BCF" w:rsidP="00AB0BCF"/>
    <w:p w:rsidR="00AB0BCF" w:rsidRPr="008D1CE9" w:rsidRDefault="00AB0BCF" w:rsidP="00AB0BCF"/>
    <w:p w:rsidR="00AB0BCF" w:rsidRDefault="00AB0BCF" w:rsidP="00AB0BCF"/>
    <w:p w:rsidR="00AB0BCF" w:rsidRDefault="00AB0BCF" w:rsidP="00AB0BCF">
      <w:pPr>
        <w:pStyle w:val="Heading3"/>
      </w:pPr>
      <w:r>
        <w:t>Solvency 1AC (1/2)</w:t>
      </w:r>
    </w:p>
    <w:p w:rsidR="00AB0BCF" w:rsidRPr="00FA2D6F" w:rsidRDefault="00AB0BCF" w:rsidP="00AB0BCF">
      <w:pPr>
        <w:pStyle w:val="Heading4"/>
      </w:pPr>
      <w:r>
        <w:rPr>
          <w:u w:val="single"/>
        </w:rPr>
        <w:t>Contention 4</w:t>
      </w:r>
      <w:r>
        <w:t xml:space="preserve"> – Solvency</w:t>
      </w:r>
    </w:p>
    <w:p w:rsidR="00AB0BCF" w:rsidRPr="00F166BA" w:rsidRDefault="00AB0BCF" w:rsidP="00AB0BCF">
      <w:pPr>
        <w:pStyle w:val="Heading4"/>
        <w:rPr>
          <w:rStyle w:val="TitleChar"/>
        </w:rPr>
      </w:pPr>
      <w:r>
        <w:rPr>
          <w:rStyle w:val="TitleChar"/>
        </w:rPr>
        <w:t>The plan solves by engaging broader constituencies and setting a model for basing engagement.</w:t>
      </w:r>
    </w:p>
    <w:p w:rsidR="00AB0BCF" w:rsidRPr="00F166BA" w:rsidRDefault="00AB0BCF" w:rsidP="00AB0BCF">
      <w:pPr>
        <w:rPr>
          <w:rStyle w:val="TitleChar"/>
          <w:bCs w:val="0"/>
        </w:rPr>
      </w:pPr>
      <w:r w:rsidRPr="00CA0817">
        <w:rPr>
          <w:b/>
        </w:rPr>
        <w:t>Cooley and Nexon</w:t>
      </w:r>
      <w:r>
        <w:t>, 4/5/</w:t>
      </w:r>
      <w:r w:rsidRPr="00CA0817">
        <w:rPr>
          <w:b/>
        </w:rPr>
        <w:t>2011</w:t>
      </w:r>
      <w:r>
        <w:t xml:space="preserve"> (Alexander and Daniel, Bahrain’s Base Politics, Foreign Affairs, p. </w:t>
      </w:r>
      <w:hyperlink r:id="rId14" w:history="1">
        <w:r w:rsidRPr="00B107C7">
          <w:rPr>
            <w:rStyle w:val="Hyperlink"/>
          </w:rPr>
          <w:t>http://www.foreignaffairs.com/articles/67700/alexander-cooley-and-daniel-h-nexon/bahrains-base-politics</w:t>
        </w:r>
      </w:hyperlink>
      <w:r>
        <w:t>)</w:t>
      </w:r>
    </w:p>
    <w:p w:rsidR="00AB0BCF" w:rsidRPr="0035437C" w:rsidRDefault="00AB0BCF" w:rsidP="00AB0BCF">
      <w:pPr>
        <w:rPr>
          <w:sz w:val="16"/>
        </w:rPr>
      </w:pPr>
      <w:r w:rsidRPr="003B035D">
        <w:rPr>
          <w:rStyle w:val="TitleChar"/>
          <w:highlight w:val="yellow"/>
        </w:rPr>
        <w:t>It is time for</w:t>
      </w:r>
      <w:r w:rsidRPr="00854C38">
        <w:rPr>
          <w:rStyle w:val="TitleChar"/>
        </w:rPr>
        <w:t xml:space="preserve"> U.S. </w:t>
      </w:r>
      <w:r w:rsidRPr="003B035D">
        <w:rPr>
          <w:rStyle w:val="TitleChar"/>
          <w:highlight w:val="yellow"/>
        </w:rPr>
        <w:t xml:space="preserve">officials to </w:t>
      </w:r>
      <w:r w:rsidRPr="003B035D">
        <w:rPr>
          <w:rStyle w:val="Emphasis"/>
          <w:highlight w:val="yellow"/>
        </w:rPr>
        <w:t xml:space="preserve">reconsider </w:t>
      </w:r>
      <w:r>
        <w:rPr>
          <w:rStyle w:val="Emphasis"/>
        </w:rPr>
        <w:t>….</w:t>
      </w:r>
      <w:r w:rsidRPr="00F166BA">
        <w:rPr>
          <w:sz w:val="16"/>
        </w:rPr>
        <w:t xml:space="preserve"> initial objections of authoritarian elites. </w:t>
      </w:r>
    </w:p>
    <w:p w:rsidR="00AB0BCF" w:rsidRDefault="00AB0BCF" w:rsidP="00AB0BCF">
      <w:pPr>
        <w:pStyle w:val="Heading4"/>
      </w:pPr>
      <w:r>
        <w:t xml:space="preserve">Only a </w:t>
      </w:r>
      <w:r w:rsidRPr="0035437C">
        <w:rPr>
          <w:u w:val="single"/>
        </w:rPr>
        <w:t>consistent</w:t>
      </w:r>
      <w:r>
        <w:t xml:space="preserve"> and </w:t>
      </w:r>
      <w:r w:rsidRPr="0035437C">
        <w:rPr>
          <w:u w:val="single"/>
        </w:rPr>
        <w:t>unconditional</w:t>
      </w:r>
      <w:r>
        <w:t xml:space="preserve"> outreach strategy can maintain the sustainability of basing.</w:t>
      </w:r>
    </w:p>
    <w:p w:rsidR="00AB0BCF" w:rsidRDefault="00AB0BCF" w:rsidP="00AB0BCF">
      <w:r w:rsidRPr="00722785">
        <w:rPr>
          <w:b/>
        </w:rPr>
        <w:t>Yeo</w:t>
      </w:r>
      <w:r>
        <w:t xml:space="preserve"> </w:t>
      </w:r>
      <w:r w:rsidRPr="00722785">
        <w:rPr>
          <w:b/>
        </w:rPr>
        <w:t>2011</w:t>
      </w:r>
      <w:r>
        <w:t xml:space="preserve"> (Andrew – assistant professor of politics at the Catholic University of America, Activists, Alliances, and Anti-U.S. Base Protests, p. 191-192)</w:t>
      </w:r>
    </w:p>
    <w:p w:rsidR="00AB0BCF" w:rsidRPr="00722785" w:rsidRDefault="00AB0BCF" w:rsidP="00AB0BCF">
      <w:pPr>
        <w:rPr>
          <w:sz w:val="16"/>
        </w:rPr>
      </w:pPr>
      <w:r w:rsidRPr="00671D59">
        <w:rPr>
          <w:rStyle w:val="TitleChar"/>
          <w:highlight w:val="yellow"/>
        </w:rPr>
        <w:t>To manage</w:t>
      </w:r>
      <w:r w:rsidRPr="00722785">
        <w:rPr>
          <w:rStyle w:val="TitleChar"/>
        </w:rPr>
        <w:t xml:space="preserve"> the security consensus, </w:t>
      </w:r>
      <w:r>
        <w:rPr>
          <w:rStyle w:val="TitleChar"/>
        </w:rPr>
        <w:t>…</w:t>
      </w:r>
      <w:r w:rsidRPr="00722785">
        <w:rPr>
          <w:sz w:val="16"/>
        </w:rPr>
        <w:t xml:space="preserve"> in the withdrawal of U.S. forces.42</w:t>
      </w:r>
    </w:p>
    <w:p w:rsidR="00AB0BCF" w:rsidRDefault="00AB0BCF" w:rsidP="00AB0BCF">
      <w:pPr>
        <w:pStyle w:val="Heading3"/>
      </w:pPr>
      <w:r>
        <w:t>Solvency 1AC (2/2)</w:t>
      </w:r>
    </w:p>
    <w:p w:rsidR="00AB0BCF" w:rsidRDefault="00AB0BCF" w:rsidP="00AB0BCF">
      <w:pPr>
        <w:pStyle w:val="Heading4"/>
      </w:pPr>
      <w:r>
        <w:t>U.S. hypocrisy in Bahrain is rampant. Only a reversal of DOD support can check Bahraini crackdowns.</w:t>
      </w:r>
    </w:p>
    <w:p w:rsidR="00AB0BCF" w:rsidRDefault="00AB0BCF" w:rsidP="00AB0BCF">
      <w:r w:rsidRPr="00C81B44">
        <w:rPr>
          <w:b/>
        </w:rPr>
        <w:t>Ziezulewicz</w:t>
      </w:r>
      <w:r>
        <w:t xml:space="preserve">, </w:t>
      </w:r>
      <w:r w:rsidRPr="00C81B44">
        <w:rPr>
          <w:b/>
        </w:rPr>
        <w:t>2/12</w:t>
      </w:r>
      <w:r>
        <w:t>/2012 (Geoff, With Bahrain home to 5</w:t>
      </w:r>
      <w:r w:rsidRPr="00C81B44">
        <w:rPr>
          <w:vertAlign w:val="superscript"/>
        </w:rPr>
        <w:t>th</w:t>
      </w:r>
      <w:r>
        <w:t xml:space="preserve"> Fleet, US Faces dilemma over crackdown on protests, Stars and Stripes, p. http://www.stripes.com/with-bahrain-home-to-5th-fleet-us-faces-dilemma-over-crackdown-on-protests-1.168370)</w:t>
      </w:r>
    </w:p>
    <w:p w:rsidR="00AB0BCF" w:rsidRPr="002001A8" w:rsidRDefault="00AB0BCF" w:rsidP="00AB0BCF">
      <w:pPr>
        <w:rPr>
          <w:sz w:val="16"/>
        </w:rPr>
      </w:pPr>
      <w:r w:rsidRPr="002001A8">
        <w:rPr>
          <w:sz w:val="16"/>
        </w:rPr>
        <w:t xml:space="preserve">But unlike the other Arab Spring </w:t>
      </w:r>
      <w:r>
        <w:rPr>
          <w:sz w:val="16"/>
        </w:rPr>
        <w:t>…</w:t>
      </w:r>
      <w:r w:rsidRPr="00450439">
        <w:rPr>
          <w:rStyle w:val="TitleChar"/>
          <w:highlight w:val="yellow"/>
        </w:rPr>
        <w:t xml:space="preserve"> can be overlooked</w:t>
      </w:r>
      <w:r w:rsidRPr="002001A8">
        <w:rPr>
          <w:rStyle w:val="TitleChar"/>
        </w:rPr>
        <w:t>, he said</w:t>
      </w:r>
      <w:r w:rsidRPr="002001A8">
        <w:rPr>
          <w:sz w:val="16"/>
        </w:rPr>
        <w:t>.</w:t>
      </w:r>
    </w:p>
    <w:p w:rsidR="00AB0BCF" w:rsidRDefault="00AB0BCF" w:rsidP="00AB0BCF"/>
    <w:p w:rsidR="00212067" w:rsidRPr="00AB2556" w:rsidRDefault="00212067" w:rsidP="00AB2556"/>
    <w:sectPr w:rsidR="00212067" w:rsidRPr="00AB2556" w:rsidSect="0086416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BCF" w:rsidRDefault="00AB0BCF" w:rsidP="00261634">
      <w:r>
        <w:separator/>
      </w:r>
    </w:p>
  </w:endnote>
  <w:endnote w:type="continuationSeparator" w:id="0">
    <w:p w:rsidR="00AB0BCF" w:rsidRDefault="00AB0BCF" w:rsidP="002616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909286"/>
      <w:docPartObj>
        <w:docPartGallery w:val="Page Numbers (Bottom of Page)"/>
        <w:docPartUnique/>
      </w:docPartObj>
    </w:sdtPr>
    <w:sdtContent>
      <w:p w:rsidR="00F56DC0" w:rsidRDefault="00694EEE">
        <w:pPr>
          <w:pStyle w:val="Footer"/>
          <w:jc w:val="right"/>
        </w:pPr>
        <w:fldSimple w:instr=" PAGE   \* MERGEFORMAT ">
          <w:r w:rsidR="00AB2556">
            <w:rPr>
              <w:noProof/>
            </w:rPr>
            <w:t>1</w:t>
          </w:r>
        </w:fldSimple>
      </w:p>
    </w:sdtContent>
  </w:sdt>
  <w:p w:rsidR="00F56DC0" w:rsidRDefault="00F56DC0" w:rsidP="004B2234">
    <w:pPr>
      <w:pStyle w:val="Footer"/>
      <w:jc w:val="center"/>
    </w:pPr>
    <w:r>
      <w:t>Liberty Debate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BCF" w:rsidRDefault="00AB0BCF" w:rsidP="00261634">
      <w:r>
        <w:separator/>
      </w:r>
    </w:p>
  </w:footnote>
  <w:footnote w:type="continuationSeparator" w:id="0">
    <w:p w:rsidR="00AB0BCF" w:rsidRDefault="00AB0BCF" w:rsidP="002616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C0" w:rsidRDefault="00F56DC0" w:rsidP="001853A6">
    <w:pPr>
      <w:pStyle w:val="Header"/>
      <w:tabs>
        <w:tab w:val="clear" w:pos="9360"/>
        <w:tab w:val="right" w:pos="10800"/>
      </w:tabs>
    </w:pPr>
    <w:r>
      <w:t>Liberty Debate</w:t>
    </w:r>
    <w:r>
      <w:tab/>
    </w:r>
    <w:r>
      <w:tab/>
    </w:r>
    <w:sdt>
      <w:sdtPr>
        <w:id w:val="565053189"/>
        <w:docPartObj>
          <w:docPartGallery w:val="Page Numbers (Top of Page)"/>
          <w:docPartUnique/>
        </w:docPartObj>
      </w:sdtPr>
      <w:sdtContent>
        <w:r w:rsidRPr="0064186A">
          <w:t xml:space="preserve">Page </w:t>
        </w:r>
        <w:fldSimple w:instr=" PAGE ">
          <w:r w:rsidR="00AB2556">
            <w:rPr>
              <w:noProof/>
            </w:rPr>
            <w:t>1</w:t>
          </w:r>
        </w:fldSimple>
        <w:r w:rsidRPr="0064186A">
          <w:t xml:space="preserve"> of </w:t>
        </w:r>
        <w:fldSimple w:instr=" NUMPAGES  ">
          <w:r w:rsidR="00AB2556">
            <w:rPr>
              <w:noProof/>
            </w:rPr>
            <w:t>1</w:t>
          </w:r>
        </w:fldSimple>
      </w:sdtContent>
    </w:sdt>
  </w:p>
  <w:p w:rsidR="00F56DC0" w:rsidRPr="00236E21" w:rsidRDefault="00694EEE"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stylePaneFormatFilter w:val="1021"/>
  <w:defaultTabStop w:val="360"/>
  <w:drawingGridHorizontalSpacing w:val="110"/>
  <w:displayHorizontalDrawingGridEvery w:val="2"/>
  <w:displayVerticalDrawingGridEvery w:val="2"/>
  <w:characterSpacingControl w:val="doNotCompress"/>
  <w:hdrShapeDefaults>
    <o:shapedefaults v:ext="edit" spidmax="13314"/>
  </w:hdrShapeDefaults>
  <w:footnotePr>
    <w:footnote w:id="-1"/>
    <w:footnote w:id="0"/>
  </w:footnotePr>
  <w:endnotePr>
    <w:endnote w:id="-1"/>
    <w:endnote w:id="0"/>
  </w:endnotePr>
  <w:compat/>
  <w:rsids>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94EEE"/>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0BCF"/>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B0BCF"/>
    <w:rPr>
      <w:rFonts w:ascii="Times New Roman" w:eastAsiaTheme="minorHAnsi" w:hAnsi="Times New Roman"/>
      <w:sz w:val="20"/>
    </w:rPr>
  </w:style>
  <w:style w:type="paragraph" w:styleId="Heading1">
    <w:name w:val="heading 1"/>
    <w:aliases w:val="Pocket"/>
    <w:basedOn w:val="Normal"/>
    <w:next w:val="Normal"/>
    <w:link w:val="Heading1Char"/>
    <w:uiPriority w:val="1"/>
    <w:qFormat/>
    <w:rsid w:val="00236E21"/>
    <w:pPr>
      <w:pageBreakBefore/>
      <w:jc w:val="center"/>
      <w:outlineLvl w:val="0"/>
    </w:pPr>
    <w:rPr>
      <w:rFonts w:eastAsia="Times New Roman"/>
      <w:b/>
      <w:bCs/>
      <w:sz w:val="32"/>
      <w:szCs w:val="28"/>
      <w:u w:val="single"/>
    </w:rPr>
  </w:style>
  <w:style w:type="paragraph" w:styleId="Heading2">
    <w:name w:val="heading 2"/>
    <w:aliases w:val="Hat"/>
    <w:basedOn w:val="Normal"/>
    <w:next w:val="Normal"/>
    <w:link w:val="Heading2Char"/>
    <w:uiPriority w:val="2"/>
    <w:unhideWhenUsed/>
    <w:qFormat/>
    <w:rsid w:val="00236E21"/>
    <w:pPr>
      <w:outlineLvl w:val="1"/>
    </w:pPr>
    <w:rPr>
      <w:rFonts w:eastAsia="Calibri" w:cs="Times New Roman"/>
      <w:b/>
      <w:sz w:val="24"/>
      <w:szCs w:val="26"/>
    </w:rPr>
  </w:style>
  <w:style w:type="paragraph" w:styleId="Heading3">
    <w:name w:val="heading 3"/>
    <w:aliases w:val="Block,Heading 3 Char Char, Char,Char1"/>
    <w:basedOn w:val="Normal"/>
    <w:next w:val="Normal"/>
    <w:link w:val="Heading3Char"/>
    <w:qFormat/>
    <w:rsid w:val="00AB0BCF"/>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qFormat/>
    <w:rsid w:val="00AB0BC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236E21"/>
    <w:rPr>
      <w:rFonts w:ascii="Times New Roman" w:eastAsia="Times New Roman" w:hAnsi="Times New Roman"/>
      <w:b/>
      <w:bCs/>
      <w:sz w:val="32"/>
      <w:szCs w:val="28"/>
      <w:u w:val="single"/>
    </w:rPr>
  </w:style>
  <w:style w:type="paragraph" w:styleId="DocumentMap">
    <w:name w:val="Document Map"/>
    <w:basedOn w:val="Normal"/>
    <w:link w:val="DocumentMapChar"/>
    <w:uiPriority w:val="99"/>
    <w:semiHidden/>
    <w:rsid w:val="00236E21"/>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uiPriority w:val="99"/>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at Char"/>
    <w:basedOn w:val="DefaultParagraphFont"/>
    <w:link w:val="Heading2"/>
    <w:uiPriority w:val="2"/>
    <w:rsid w:val="00236E21"/>
    <w:rPr>
      <w:rFonts w:ascii="Times New Roman" w:hAnsi="Times New Roman" w:cs="Times New Roman"/>
      <w:b/>
      <w:sz w:val="24"/>
      <w:szCs w:val="26"/>
    </w:rPr>
  </w:style>
  <w:style w:type="character" w:styleId="Hyperlink">
    <w:name w:val="Hyperlink"/>
    <w:aliases w:val="heading 1 (block title),Important,Read"/>
    <w:basedOn w:val="DefaultParagraphFon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rPr>
      <w:rFonts w:eastAsia="Calibri" w:cs="Times New Roman"/>
    </w:r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cs="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Style Bold Underline,apple-style-span + 6 pt,Kern at 16 pt,Bold,Intense Emphasis1,Intense Emphasis2,HHeading 3 + 12 pt,Cards + Font: 12 pt Char,Style,Bold Cite Char,Citation Char Char Char,Heading 3 Char1 Char Char Char,ci,c"/>
    <w:basedOn w:val="DefaultParagraphFont"/>
    <w:uiPriority w:val="5"/>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rPr>
      <w:rFonts w:eastAsia="Calibri" w:cs="Times New Roman"/>
    </w:r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rPr>
      <w:rFonts w:eastAsia="Calibri" w:cs="Times New Roman"/>
    </w:rPr>
  </w:style>
  <w:style w:type="paragraph" w:customStyle="1" w:styleId="LanguageEditing">
    <w:name w:val="Language Editing"/>
    <w:basedOn w:val="Normal"/>
    <w:link w:val="LanguageEditingChar"/>
    <w:qFormat/>
    <w:rsid w:val="00236E21"/>
    <w:rPr>
      <w:rFonts w:eastAsia="Times New Roman" w:cs="Times New Roman"/>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rPr>
      <w:rFonts w:eastAsia="Calibri" w:cs="Times New Roman"/>
    </w:rPr>
  </w:style>
  <w:style w:type="paragraph" w:styleId="TOC4">
    <w:name w:val="toc 4"/>
    <w:basedOn w:val="Normal"/>
    <w:next w:val="Normal"/>
    <w:autoRedefine/>
    <w:uiPriority w:val="39"/>
    <w:semiHidden/>
    <w:unhideWhenUsed/>
    <w:rsid w:val="00212067"/>
    <w:pPr>
      <w:spacing w:before="240"/>
    </w:pPr>
    <w:rPr>
      <w:rFonts w:eastAsia="Calibri" w:cs="Times New Roman"/>
      <w:b/>
      <w:u w:val="single"/>
    </w:rPr>
  </w:style>
  <w:style w:type="paragraph" w:customStyle="1" w:styleId="Citation">
    <w:name w:val="Citation"/>
    <w:basedOn w:val="Normal"/>
    <w:link w:val="CitationChar"/>
    <w:qFormat/>
    <w:rsid w:val="00AB2556"/>
    <w:rPr>
      <w:rFonts w:eastAsia="Calibri" w:cs="Times New Roman"/>
      <w:b/>
      <w:sz w:val="24"/>
      <w:szCs w:val="24"/>
    </w:rPr>
  </w:style>
  <w:style w:type="character" w:customStyle="1" w:styleId="CitationChar">
    <w:name w:val="Citation Char"/>
    <w:basedOn w:val="DefaultParagraphFont"/>
    <w:link w:val="Citation"/>
    <w:rsid w:val="00AB2556"/>
    <w:rPr>
      <w:rFonts w:ascii="Times New Roman" w:hAnsi="Times New Roman" w:cs="Times New Roman"/>
      <w:b/>
      <w:sz w:val="24"/>
      <w:szCs w:val="24"/>
    </w:rPr>
  </w:style>
  <w:style w:type="character" w:customStyle="1" w:styleId="Heading3Char">
    <w:name w:val="Heading 3 Char"/>
    <w:aliases w:val="Block Char,Heading 3 Char Char Char1, Char Char,Char1 Char"/>
    <w:basedOn w:val="DefaultParagraphFont"/>
    <w:link w:val="Heading3"/>
    <w:qFormat/>
    <w:rsid w:val="00AB0BCF"/>
    <w:rPr>
      <w:rFonts w:ascii="Times New Roman" w:eastAsiaTheme="majorEastAsia" w:hAnsi="Times New Roman" w:cstheme="majorBidi"/>
      <w:b/>
      <w:bCs/>
      <w:sz w:val="20"/>
    </w:rPr>
  </w:style>
  <w:style w:type="character" w:customStyle="1" w:styleId="Heading4Char">
    <w:name w:val="Heading 4 Char"/>
    <w:aliases w:val="Tag Char"/>
    <w:basedOn w:val="DefaultParagraphFont"/>
    <w:link w:val="Heading4"/>
    <w:qFormat/>
    <w:rsid w:val="00AB0BCF"/>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ED - Tag"/>
    <w:basedOn w:val="DefaultParagraphFont"/>
    <w:uiPriority w:val="6"/>
    <w:qFormat/>
    <w:rsid w:val="00AB0BCF"/>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AB0BCF"/>
    <w:rPr>
      <w:b/>
      <w:bCs/>
    </w:rPr>
  </w:style>
  <w:style w:type="character" w:customStyle="1" w:styleId="StyleStyleBold12pt">
    <w:name w:val="Style Style Bold + 12 pt"/>
    <w:aliases w:val="Cite,Style Style Bold,Style Style Bold + 12pt"/>
    <w:basedOn w:val="StyleBold"/>
    <w:uiPriority w:val="4"/>
    <w:qFormat/>
    <w:rsid w:val="00AB0BCF"/>
    <w:rPr>
      <w:rFonts w:ascii="Times New Roman" w:hAnsi="Times New Roman"/>
      <w:sz w:val="20"/>
    </w:rPr>
  </w:style>
  <w:style w:type="character" w:styleId="FollowedHyperlink">
    <w:name w:val="FollowedHyperlink"/>
    <w:basedOn w:val="DefaultParagraphFont"/>
    <w:uiPriority w:val="99"/>
    <w:semiHidden/>
    <w:rsid w:val="00AB0BCF"/>
    <w:rPr>
      <w:color w:val="auto"/>
      <w:u w:val="none"/>
    </w:rPr>
  </w:style>
  <w:style w:type="character" w:customStyle="1" w:styleId="TitleChar">
    <w:name w:val="Title Char"/>
    <w:basedOn w:val="DefaultParagraphFont"/>
    <w:link w:val="Title"/>
    <w:uiPriority w:val="6"/>
    <w:qFormat/>
    <w:rsid w:val="00AB0BCF"/>
    <w:rPr>
      <w:rFonts w:ascii="Times New Roman" w:hAnsi="Times New Roman"/>
      <w:bCs/>
      <w:sz w:val="20"/>
      <w:u w:val="single"/>
    </w:rPr>
  </w:style>
  <w:style w:type="paragraph" w:styleId="Title">
    <w:name w:val="Title"/>
    <w:basedOn w:val="Normal"/>
    <w:next w:val="Normal"/>
    <w:link w:val="TitleChar"/>
    <w:uiPriority w:val="6"/>
    <w:qFormat/>
    <w:rsid w:val="00AB0BCF"/>
    <w:pPr>
      <w:pBdr>
        <w:bottom w:val="single" w:sz="8" w:space="4" w:color="4F81BD"/>
      </w:pBdr>
      <w:spacing w:after="300"/>
      <w:contextualSpacing/>
    </w:pPr>
    <w:rPr>
      <w:rFonts w:eastAsia="Calibri"/>
      <w:bCs/>
      <w:u w:val="single"/>
    </w:rPr>
  </w:style>
  <w:style w:type="character" w:customStyle="1" w:styleId="TitleChar1">
    <w:name w:val="Title Char1"/>
    <w:basedOn w:val="DefaultParagraphFont"/>
    <w:link w:val="Title"/>
    <w:uiPriority w:val="10"/>
    <w:rsid w:val="00AB0BC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1"/>
    <w:qFormat/>
    <w:rsid w:val="00AB0BCF"/>
    <w:pPr>
      <w:ind w:left="288" w:right="288"/>
    </w:pPr>
    <w:rPr>
      <w:rFonts w:eastAsia="SimSun" w:cs="Times New Roman"/>
      <w:szCs w:val="24"/>
      <w:lang w:eastAsia="zh-CN"/>
    </w:rPr>
  </w:style>
  <w:style w:type="character" w:customStyle="1" w:styleId="cardChar">
    <w:name w:val="card Char"/>
    <w:basedOn w:val="DefaultParagraphFont"/>
    <w:link w:val="card"/>
    <w:uiPriority w:val="1"/>
    <w:rsid w:val="00AB0BCF"/>
    <w:rPr>
      <w:rFonts w:ascii="Times New Roman" w:eastAsia="SimSun" w:hAnsi="Times New Roman" w:cs="Times New Roman"/>
      <w:sz w:val="20"/>
      <w:szCs w:val="24"/>
      <w:lang w:eastAsia="zh-CN"/>
    </w:rPr>
  </w:style>
  <w:style w:type="paragraph" w:customStyle="1" w:styleId="Stylecard11pt">
    <w:name w:val="Style card + 11 pt"/>
    <w:basedOn w:val="card"/>
    <w:link w:val="Stylecard11ptChar"/>
    <w:rsid w:val="00AB0BCF"/>
  </w:style>
  <w:style w:type="character" w:customStyle="1" w:styleId="Stylecard11ptChar">
    <w:name w:val="Style card + 11 pt Char"/>
    <w:basedOn w:val="cardChar"/>
    <w:link w:val="Stylecard11pt"/>
    <w:rsid w:val="00AB0BCF"/>
  </w:style>
  <w:style w:type="paragraph" w:customStyle="1" w:styleId="Stylecard11ptUnderline">
    <w:name w:val="Style card + 11 pt Underline"/>
    <w:basedOn w:val="card"/>
    <w:link w:val="Stylecard11ptUnderlineChar"/>
    <w:rsid w:val="00AB0BCF"/>
    <w:rPr>
      <w:u w:val="single"/>
    </w:rPr>
  </w:style>
  <w:style w:type="character" w:customStyle="1" w:styleId="Stylecard11ptUnderlineChar">
    <w:name w:val="Style card + 11 pt Underline Char"/>
    <w:basedOn w:val="cardChar"/>
    <w:link w:val="Stylecard11ptUnderline"/>
    <w:rsid w:val="00AB0BCF"/>
    <w:rPr>
      <w:u w:val="single"/>
    </w:rPr>
  </w:style>
  <w:style w:type="paragraph" w:customStyle="1" w:styleId="Stylecard11ptBoldUnderline">
    <w:name w:val="Style card + 11 pt Bold Underline"/>
    <w:basedOn w:val="card"/>
    <w:link w:val="Stylecard11ptBoldUnderlineChar"/>
    <w:rsid w:val="00AB0BCF"/>
    <w:rPr>
      <w:b/>
      <w:bCs/>
      <w:u w:val="single"/>
    </w:rPr>
  </w:style>
  <w:style w:type="character" w:customStyle="1" w:styleId="Stylecard11ptBoldUnderlineChar">
    <w:name w:val="Style card + 11 pt Bold Underline Char"/>
    <w:basedOn w:val="cardChar"/>
    <w:link w:val="Stylecard11ptBoldUnderline"/>
    <w:rsid w:val="00AB0BCF"/>
    <w:rPr>
      <w:b/>
      <w:bCs/>
      <w:u w:val="single"/>
    </w:rPr>
  </w:style>
  <w:style w:type="paragraph" w:customStyle="1" w:styleId="Style1">
    <w:name w:val="Style1"/>
    <w:basedOn w:val="Normal"/>
    <w:link w:val="Style1Char"/>
    <w:rsid w:val="00AB0BCF"/>
    <w:rPr>
      <w:rFonts w:eastAsia="SimSun" w:cs="Times New Roman"/>
      <w:szCs w:val="24"/>
      <w:u w:val="single"/>
      <w:lang w:eastAsia="zh-CN"/>
    </w:rPr>
  </w:style>
  <w:style w:type="character" w:customStyle="1" w:styleId="Style1Char">
    <w:name w:val="Style1 Char"/>
    <w:basedOn w:val="DefaultParagraphFont"/>
    <w:link w:val="Style1"/>
    <w:rsid w:val="00AB0BCF"/>
    <w:rPr>
      <w:rFonts w:ascii="Times New Roman" w:eastAsia="SimSun" w:hAnsi="Times New Roman" w:cs="Times New Roman"/>
      <w:sz w:val="20"/>
      <w:szCs w:val="24"/>
      <w:u w:val="single"/>
      <w:lang w:eastAsia="zh-CN"/>
    </w:rPr>
  </w:style>
  <w:style w:type="paragraph" w:customStyle="1" w:styleId="cardtext">
    <w:name w:val="card text"/>
    <w:basedOn w:val="Normal"/>
    <w:link w:val="cardtextChar"/>
    <w:qFormat/>
    <w:rsid w:val="00AB0BCF"/>
    <w:pPr>
      <w:ind w:left="288" w:right="288"/>
    </w:pPr>
    <w:rPr>
      <w:rFonts w:eastAsia="Calibri" w:cs="Times New Roman"/>
    </w:rPr>
  </w:style>
  <w:style w:type="character" w:customStyle="1" w:styleId="cardtextChar">
    <w:name w:val="card text Char"/>
    <w:basedOn w:val="DefaultParagraphFont"/>
    <w:link w:val="cardtext"/>
    <w:rsid w:val="00AB0BCF"/>
    <w:rPr>
      <w:rFonts w:ascii="Times New Roman" w:hAnsi="Times New Roman" w:cs="Times New Roman"/>
      <w:sz w:val="20"/>
    </w:rPr>
  </w:style>
  <w:style w:type="character" w:customStyle="1" w:styleId="MinimizedTextChar">
    <w:name w:val="Minimized Text Char"/>
    <w:basedOn w:val="DefaultParagraphFont"/>
    <w:link w:val="MinimizedText"/>
    <w:uiPriority w:val="99"/>
    <w:rsid w:val="00AB0BCF"/>
    <w:rPr>
      <w:rFonts w:cs="Times New Roman"/>
      <w:sz w:val="24"/>
      <w:szCs w:val="24"/>
    </w:rPr>
  </w:style>
  <w:style w:type="paragraph" w:customStyle="1" w:styleId="CardText0">
    <w:name w:val="Card Text"/>
    <w:basedOn w:val="Normal"/>
    <w:link w:val="CardTextChar0"/>
    <w:autoRedefine/>
    <w:qFormat/>
    <w:rsid w:val="00AB0BCF"/>
    <w:pPr>
      <w:tabs>
        <w:tab w:val="left" w:pos="6120"/>
      </w:tabs>
      <w:ind w:left="288"/>
    </w:pPr>
    <w:rPr>
      <w:rFonts w:eastAsia="MS Mincho" w:cs="Times New Roman"/>
      <w:szCs w:val="20"/>
    </w:rPr>
  </w:style>
  <w:style w:type="character" w:customStyle="1" w:styleId="Heading3Char2">
    <w:name w:val="Heading 3 Char2"/>
    <w:aliases w:val="Heading 3 Char Char Char4, Char Char2,Heading 3 Char1,Heading 3 Char Char Char"/>
    <w:basedOn w:val="DefaultParagraphFont"/>
    <w:rsid w:val="00AB0BCF"/>
    <w:rPr>
      <w:rFonts w:cs="Arial"/>
      <w:bCs/>
      <w:szCs w:val="26"/>
      <w:u w:val="single"/>
      <w:lang w:val="en-US" w:eastAsia="en-US" w:bidi="ar-SA"/>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AB0BCF"/>
    <w:rPr>
      <w:rFonts w:cs="Arial"/>
      <w:b/>
      <w:bCs/>
      <w:iCs/>
      <w:szCs w:val="28"/>
    </w:rPr>
  </w:style>
  <w:style w:type="character" w:customStyle="1" w:styleId="StyleUnderlineChar9pt">
    <w:name w:val="Style Underline Char + 9 pt"/>
    <w:basedOn w:val="DefaultParagraphFont"/>
    <w:rsid w:val="00AB0BCF"/>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AB0BCF"/>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AB0BCF"/>
    <w:rPr>
      <w:rFonts w:ascii="Times New Roman" w:hAnsi="Times New Roman"/>
      <w:sz w:val="20"/>
      <w:u w:val="single"/>
      <w:bdr w:val="single" w:sz="4" w:space="0" w:color="auto" w:frame="1"/>
      <w:lang w:val="en-US" w:eastAsia="en-US" w:bidi="ar-SA"/>
    </w:rPr>
  </w:style>
  <w:style w:type="character" w:customStyle="1" w:styleId="Heading3CharCharCharChar">
    <w:name w:val="Heading 3 Char Char Char Char"/>
    <w:basedOn w:val="DefaultParagraphFont"/>
    <w:rsid w:val="00AB0BCF"/>
    <w:rPr>
      <w:rFonts w:cs="Arial"/>
      <w:bCs/>
      <w:szCs w:val="26"/>
      <w:u w:val="single"/>
      <w:lang w:val="en-US" w:eastAsia="en-US" w:bidi="ar-SA"/>
    </w:rPr>
  </w:style>
  <w:style w:type="character" w:customStyle="1" w:styleId="StyleUnderlineCharChar9pt">
    <w:name w:val="Style Underline Char Char + 9 pt"/>
    <w:basedOn w:val="DefaultParagraphFont"/>
    <w:rsid w:val="00AB0BCF"/>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basedOn w:val="DefaultParagraphFont"/>
    <w:rsid w:val="00AB0BCF"/>
    <w:rPr>
      <w:rFonts w:ascii="Times New Roman" w:hAnsi="Times New Roman" w:hint="default"/>
      <w:b/>
      <w:bCs/>
      <w:sz w:val="20"/>
      <w:szCs w:val="24"/>
      <w:u w:val="single"/>
      <w:lang w:val="en-US" w:eastAsia="en-US" w:bidi="ar-SA"/>
    </w:rPr>
  </w:style>
  <w:style w:type="character" w:customStyle="1" w:styleId="Styleunderline11pt">
    <w:name w:val="Style underline + 11 pt"/>
    <w:basedOn w:val="DefaultParagraphFont"/>
    <w:rsid w:val="00AB0BCF"/>
    <w:rPr>
      <w:rFonts w:ascii="Times New Roman" w:hAnsi="Times New Roman"/>
      <w:sz w:val="20"/>
      <w:u w:val="single"/>
    </w:rPr>
  </w:style>
  <w:style w:type="character" w:customStyle="1" w:styleId="Styleunderline11ptBold">
    <w:name w:val="Style underline + 11 pt Bold"/>
    <w:basedOn w:val="DefaultParagraphFont"/>
    <w:rsid w:val="00AB0BCF"/>
    <w:rPr>
      <w:rFonts w:ascii="Times New Roman" w:hAnsi="Times New Roman"/>
      <w:b/>
      <w:bCs/>
      <w:sz w:val="20"/>
      <w:u w:val="single"/>
    </w:rPr>
  </w:style>
  <w:style w:type="character" w:customStyle="1" w:styleId="Styleunderline11ptBorderSinglesolidlineAuto05p">
    <w:name w:val="Style underline + 11 pt Border: : (Single solid line Auto  0.5 p..."/>
    <w:basedOn w:val="DefaultParagraphFont"/>
    <w:rsid w:val="00AB0BCF"/>
    <w:rPr>
      <w:sz w:val="20"/>
      <w:u w:val="single"/>
      <w:bdr w:val="single" w:sz="4" w:space="0" w:color="auto"/>
    </w:rPr>
  </w:style>
  <w:style w:type="character" w:customStyle="1" w:styleId="UnderlineChar">
    <w:name w:val="Underline Char"/>
    <w:basedOn w:val="DefaultParagraphFont"/>
    <w:rsid w:val="00AB0BCF"/>
    <w:rPr>
      <w:rFonts w:ascii="Garamond" w:hAnsi="Garamond"/>
      <w:sz w:val="22"/>
      <w:szCs w:val="24"/>
      <w:u w:val="single"/>
      <w:lang w:val="en-US" w:eastAsia="en-US" w:bidi="ar-SA"/>
    </w:rPr>
  </w:style>
  <w:style w:type="character" w:customStyle="1" w:styleId="Style11pt">
    <w:name w:val="Style 11 pt"/>
    <w:basedOn w:val="DefaultParagraphFont"/>
    <w:rsid w:val="00AB0BCF"/>
    <w:rPr>
      <w:sz w:val="20"/>
    </w:rPr>
  </w:style>
  <w:style w:type="paragraph" w:customStyle="1" w:styleId="StyleUnderlineChar11pt3">
    <w:name w:val="Style Underline Char + 11 pt3"/>
    <w:link w:val="StyleUnderlineChar11pt3Char"/>
    <w:rsid w:val="00AB0BCF"/>
    <w:pPr>
      <w:spacing w:after="200" w:line="276" w:lineRule="auto"/>
    </w:pPr>
    <w:rPr>
      <w:rFonts w:eastAsia="Times New Roman" w:cs="Times New Roman"/>
      <w:szCs w:val="24"/>
      <w:u w:val="single"/>
    </w:rPr>
  </w:style>
  <w:style w:type="character" w:customStyle="1" w:styleId="StyleUnderlineChar11pt3Char">
    <w:name w:val="Style Underline Char + 11 pt3 Char"/>
    <w:basedOn w:val="DefaultParagraphFont"/>
    <w:link w:val="StyleUnderlineChar11pt3"/>
    <w:rsid w:val="00AB0BCF"/>
    <w:rPr>
      <w:rFonts w:eastAsia="Times New Roman" w:cs="Times New Roman"/>
      <w:szCs w:val="24"/>
      <w:u w:val="single"/>
    </w:rPr>
  </w:style>
  <w:style w:type="paragraph" w:customStyle="1" w:styleId="StyleUnderlineChar11ptBold3">
    <w:name w:val="Style Underline Char + 11 pt Bold3"/>
    <w:link w:val="StyleUnderlineChar11ptBold3Char"/>
    <w:rsid w:val="00AB0BCF"/>
    <w:pPr>
      <w:spacing w:after="200" w:line="276" w:lineRule="auto"/>
    </w:pPr>
    <w:rPr>
      <w:rFonts w:eastAsia="Times New Roman" w:cs="Times New Roman"/>
      <w:b/>
      <w:bCs/>
      <w:szCs w:val="24"/>
      <w:u w:val="single"/>
    </w:rPr>
  </w:style>
  <w:style w:type="character" w:customStyle="1" w:styleId="StyleUnderlineChar11ptBold3Char">
    <w:name w:val="Style Underline Char + 11 pt Bold3 Char"/>
    <w:basedOn w:val="DefaultParagraphFont"/>
    <w:link w:val="StyleUnderlineChar11ptBold3"/>
    <w:rsid w:val="00AB0BCF"/>
    <w:rPr>
      <w:rFonts w:eastAsia="Times New Roman" w:cs="Times New Roman"/>
      <w:b/>
      <w:bCs/>
      <w:szCs w:val="24"/>
      <w:u w:val="single"/>
    </w:rPr>
  </w:style>
  <w:style w:type="character" w:customStyle="1" w:styleId="Heading3CharCharCharChar2">
    <w:name w:val="Heading 3 Char Char Char Char2"/>
    <w:basedOn w:val="DefaultParagraphFont"/>
    <w:rsid w:val="00AB0BCF"/>
    <w:rPr>
      <w:rFonts w:cs="Arial"/>
      <w:bCs/>
      <w:szCs w:val="26"/>
      <w:u w:val="single"/>
      <w:lang w:val="en-US" w:eastAsia="en-US" w:bidi="ar-SA"/>
    </w:rPr>
  </w:style>
  <w:style w:type="character" w:customStyle="1" w:styleId="TagsChar">
    <w:name w:val="Tags Char"/>
    <w:basedOn w:val="DefaultParagraphFont"/>
    <w:link w:val="Tags"/>
    <w:locked/>
    <w:rsid w:val="00AB0BCF"/>
    <w:rPr>
      <w:b/>
      <w:sz w:val="24"/>
      <w:szCs w:val="24"/>
    </w:rPr>
  </w:style>
  <w:style w:type="paragraph" w:customStyle="1" w:styleId="Tags">
    <w:name w:val="Tags"/>
    <w:basedOn w:val="Normal"/>
    <w:link w:val="TagsChar"/>
    <w:rsid w:val="00AB0BCF"/>
    <w:pPr>
      <w:outlineLvl w:val="1"/>
    </w:pPr>
    <w:rPr>
      <w:rFonts w:asciiTheme="minorHAnsi" w:eastAsia="Calibri" w:hAnsiTheme="minorHAnsi"/>
      <w:b/>
      <w:sz w:val="24"/>
      <w:szCs w:val="24"/>
    </w:rPr>
  </w:style>
  <w:style w:type="character" w:customStyle="1" w:styleId="CardTextChar0">
    <w:name w:val="Card Text Char"/>
    <w:basedOn w:val="DefaultParagraphFont"/>
    <w:link w:val="CardText0"/>
    <w:locked/>
    <w:rsid w:val="00AB0BCF"/>
    <w:rPr>
      <w:rFonts w:ascii="Times New Roman" w:eastAsia="MS Mincho" w:hAnsi="Times New Roman" w:cs="Times New Roman"/>
      <w:sz w:val="20"/>
      <w:szCs w:val="20"/>
    </w:rPr>
  </w:style>
  <w:style w:type="character" w:customStyle="1" w:styleId="UnderlinedChar">
    <w:name w:val="Underlined Char"/>
    <w:basedOn w:val="CardTextChar0"/>
    <w:link w:val="Underlined"/>
    <w:locked/>
    <w:rsid w:val="00AB0BCF"/>
    <w:rPr>
      <w:u w:val="single"/>
    </w:rPr>
  </w:style>
  <w:style w:type="paragraph" w:customStyle="1" w:styleId="Underlined">
    <w:name w:val="Underlined"/>
    <w:basedOn w:val="CardText0"/>
    <w:link w:val="UnderlinedChar"/>
    <w:rsid w:val="00AB0BCF"/>
    <w:pPr>
      <w:tabs>
        <w:tab w:val="clear" w:pos="6120"/>
      </w:tabs>
      <w:ind w:left="0"/>
    </w:pPr>
    <w:rPr>
      <w:u w:val="single"/>
    </w:rPr>
  </w:style>
  <w:style w:type="paragraph" w:customStyle="1" w:styleId="MinimizedText">
    <w:name w:val="Minimized Text"/>
    <w:basedOn w:val="CardText0"/>
    <w:link w:val="MinimizedTextChar"/>
    <w:uiPriority w:val="99"/>
    <w:rsid w:val="00AB0BCF"/>
    <w:pPr>
      <w:tabs>
        <w:tab w:val="clear" w:pos="6120"/>
      </w:tabs>
      <w:ind w:left="0"/>
    </w:pPr>
    <w:rPr>
      <w:rFonts w:asciiTheme="minorHAnsi" w:eastAsia="Calibri" w:hAnsiTheme="minorHAnsi"/>
      <w:sz w:val="24"/>
      <w:szCs w:val="24"/>
    </w:rPr>
  </w:style>
  <w:style w:type="character" w:customStyle="1" w:styleId="CircledChar">
    <w:name w:val="Circled Char"/>
    <w:basedOn w:val="CardTextChar0"/>
    <w:link w:val="Circled"/>
    <w:locked/>
    <w:rsid w:val="00AB0BCF"/>
    <w:rPr>
      <w:b/>
      <w:u w:val="single"/>
    </w:rPr>
  </w:style>
  <w:style w:type="paragraph" w:customStyle="1" w:styleId="Circled">
    <w:name w:val="Circled"/>
    <w:basedOn w:val="CardText0"/>
    <w:link w:val="CircledChar"/>
    <w:rsid w:val="00AB0BCF"/>
    <w:pPr>
      <w:tabs>
        <w:tab w:val="clear" w:pos="6120"/>
      </w:tabs>
      <w:ind w:left="0"/>
    </w:pPr>
    <w:rPr>
      <w:b/>
      <w:u w:val="single"/>
    </w:rPr>
  </w:style>
  <w:style w:type="paragraph" w:customStyle="1" w:styleId="Style4">
    <w:name w:val="Style4"/>
    <w:basedOn w:val="Normal"/>
    <w:link w:val="Style4Char"/>
    <w:rsid w:val="00AB0BCF"/>
    <w:rPr>
      <w:rFonts w:eastAsia="Times New Roman" w:cs="Times New Roman"/>
      <w:szCs w:val="24"/>
      <w:u w:val="single"/>
    </w:rPr>
  </w:style>
  <w:style w:type="character" w:customStyle="1" w:styleId="Style4Char">
    <w:name w:val="Style4 Char"/>
    <w:basedOn w:val="DefaultParagraphFont"/>
    <w:link w:val="Style4"/>
    <w:rsid w:val="00AB0BCF"/>
    <w:rPr>
      <w:rFonts w:ascii="Times New Roman" w:eastAsia="Times New Roman" w:hAnsi="Times New Roman" w:cs="Times New Roman"/>
      <w:sz w:val="20"/>
      <w:szCs w:val="24"/>
      <w:u w:val="single"/>
    </w:rPr>
  </w:style>
  <w:style w:type="paragraph" w:customStyle="1" w:styleId="StyleStyle411pt">
    <w:name w:val="Style Style4 + 11 pt"/>
    <w:basedOn w:val="Normal"/>
    <w:link w:val="StyleStyle411ptChar"/>
    <w:rsid w:val="00AB0BCF"/>
    <w:rPr>
      <w:rFonts w:eastAsia="Times New Roman" w:cs="Times New Roman"/>
      <w:szCs w:val="24"/>
      <w:u w:val="single"/>
    </w:rPr>
  </w:style>
  <w:style w:type="character" w:customStyle="1" w:styleId="StyleStyle411ptChar">
    <w:name w:val="Style Style4 + 11 pt Char"/>
    <w:basedOn w:val="DefaultParagraphFont"/>
    <w:link w:val="StyleStyle411pt"/>
    <w:rsid w:val="00AB0BCF"/>
    <w:rPr>
      <w:rFonts w:ascii="Times New Roman" w:eastAsia="Times New Roman" w:hAnsi="Times New Roman" w:cs="Times New Roman"/>
      <w:sz w:val="20"/>
      <w:szCs w:val="24"/>
      <w:u w:val="single"/>
    </w:rPr>
  </w:style>
  <w:style w:type="character" w:customStyle="1" w:styleId="Style11ptUnderline">
    <w:name w:val="Style 11 pt Underline"/>
    <w:basedOn w:val="DefaultParagraphFont"/>
    <w:rsid w:val="00AB0BCF"/>
    <w:rPr>
      <w:sz w:val="20"/>
      <w:u w:val="single"/>
    </w:rPr>
  </w:style>
  <w:style w:type="paragraph" w:customStyle="1" w:styleId="StyleStyle411ptBorderSinglesolidlineAuto05ptL">
    <w:name w:val="Style Style4 + 11 pt Border: : (Single solid line Auto  0.5 pt L..."/>
    <w:basedOn w:val="Normal"/>
    <w:link w:val="StyleStyle411ptBorderSinglesolidlineAuto05ptLChar"/>
    <w:rsid w:val="00AB0BCF"/>
    <w:rPr>
      <w:rFonts w:eastAsia="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AB0BCF"/>
    <w:rPr>
      <w:rFonts w:ascii="Times New Roman" w:eastAsia="Times New Roman" w:hAnsi="Times New Roman" w:cs="Times New Roman"/>
      <w:sz w:val="20"/>
      <w:szCs w:val="24"/>
      <w:u w:val="single"/>
      <w:bdr w:val="single" w:sz="4" w:space="0" w:color="auto"/>
    </w:rPr>
  </w:style>
  <w:style w:type="character" w:customStyle="1" w:styleId="StyleUnderline">
    <w:name w:val="Style Underline"/>
    <w:basedOn w:val="DefaultParagraphFont"/>
    <w:rsid w:val="00AB0BCF"/>
    <w:rPr>
      <w:sz w:val="20"/>
      <w:u w:val="single"/>
    </w:rPr>
  </w:style>
  <w:style w:type="character" w:customStyle="1" w:styleId="Heading2Char3">
    <w:name w:val="Heading 2 Char3"/>
    <w:aliases w:val="Heading 21 Char1,Char Char Char Char1 Char2,Char Char Char Char1 Char Char1, Char Char Char Char1 Char1,Heading 2 Char1 Char1,Char2 Char1,Heading 2 Char Char1 Char1,Heading 2 Char Char Char Char1,Heading 2 Char Char Char2,Ch Char,T Char"/>
    <w:basedOn w:val="DefaultParagraphFont"/>
    <w:rsid w:val="00AB0BCF"/>
    <w:rPr>
      <w:rFonts w:cs="Arial"/>
      <w:b/>
      <w:bCs/>
      <w:iCs/>
      <w:szCs w:val="28"/>
      <w:lang w:val="en-US" w:eastAsia="en-US" w:bidi="ar-SA"/>
    </w:rPr>
  </w:style>
  <w:style w:type="character" w:customStyle="1" w:styleId="UnderlineCharChar1">
    <w:name w:val="Underline Char Char1"/>
    <w:basedOn w:val="DefaultParagraphFont"/>
    <w:rsid w:val="00AB0BCF"/>
    <w:rPr>
      <w:u w:val="single"/>
      <w:lang w:val="en-US" w:eastAsia="en-US" w:bidi="ar-SA"/>
    </w:rPr>
  </w:style>
  <w:style w:type="character" w:customStyle="1" w:styleId="BoldandUnderlineCharChar2">
    <w:name w:val="Bold and Underline Char Char2"/>
    <w:basedOn w:val="DefaultParagraphFont"/>
    <w:rsid w:val="00AB0BCF"/>
    <w:rPr>
      <w:b/>
      <w:u w:val="single"/>
      <w:lang w:val="en-US" w:eastAsia="en-US" w:bidi="ar-SA"/>
    </w:rPr>
  </w:style>
  <w:style w:type="character" w:customStyle="1" w:styleId="UnderlineBold">
    <w:name w:val="Underline + Bold"/>
    <w:basedOn w:val="DefaultParagraphFont"/>
    <w:uiPriority w:val="1"/>
    <w:qFormat/>
    <w:rsid w:val="00AB0BCF"/>
    <w:rPr>
      <w:b/>
      <w:sz w:val="20"/>
      <w:u w:val="single"/>
    </w:rPr>
  </w:style>
  <w:style w:type="character" w:customStyle="1" w:styleId="underline0">
    <w:name w:val="underline"/>
    <w:basedOn w:val="DefaultParagraphFont"/>
    <w:link w:val="textbold"/>
    <w:qFormat/>
    <w:locked/>
    <w:rsid w:val="00AB0BCF"/>
    <w:rPr>
      <w:rFonts w:ascii="Times New Roman" w:hAnsi="Times New Roman" w:cs="Times New Roman"/>
      <w:u w:val="single"/>
    </w:rPr>
  </w:style>
  <w:style w:type="paragraph" w:customStyle="1" w:styleId="textbold">
    <w:name w:val="text bold"/>
    <w:basedOn w:val="Normal"/>
    <w:link w:val="underline0"/>
    <w:rsid w:val="00AB0BCF"/>
    <w:pPr>
      <w:ind w:left="720"/>
      <w:jc w:val="both"/>
    </w:pPr>
    <w:rPr>
      <w:rFonts w:eastAsia="Calibri" w:cs="Times New Roman"/>
      <w:sz w:val="22"/>
      <w:u w:val="single"/>
    </w:rPr>
  </w:style>
  <w:style w:type="character" w:customStyle="1" w:styleId="Style9pt">
    <w:name w:val="Style 9 pt"/>
    <w:basedOn w:val="DefaultParagraphFont"/>
    <w:rsid w:val="00AB0BCF"/>
    <w:rPr>
      <w:rFonts w:ascii="Times New Roman" w:hAnsi="Times New Roman"/>
      <w:sz w:val="20"/>
    </w:rPr>
  </w:style>
  <w:style w:type="character" w:customStyle="1" w:styleId="Author-Date">
    <w:name w:val="Author-Date"/>
    <w:rsid w:val="00AB0BCF"/>
    <w:rPr>
      <w:b/>
      <w:sz w:val="24"/>
      <w:szCs w:val="24"/>
    </w:rPr>
  </w:style>
  <w:style w:type="character" w:customStyle="1" w:styleId="apple-style-span">
    <w:name w:val="apple-style-span"/>
    <w:rsid w:val="00AB0BCF"/>
  </w:style>
  <w:style w:type="paragraph" w:customStyle="1" w:styleId="BoldUnderline0">
    <w:name w:val="BoldUnderline"/>
    <w:link w:val="BoldUnderlineChar1"/>
    <w:rsid w:val="00AB0BCF"/>
    <w:rPr>
      <w:rFonts w:ascii="Times New Roman" w:eastAsia="Times New Roman" w:hAnsi="Times New Roman" w:cs="Times New Roman"/>
      <w:b/>
      <w:sz w:val="20"/>
      <w:szCs w:val="24"/>
      <w:u w:val="single"/>
    </w:rPr>
  </w:style>
  <w:style w:type="character" w:customStyle="1" w:styleId="BoldUnderlineChar1">
    <w:name w:val="BoldUnderline Char1"/>
    <w:link w:val="BoldUnderline0"/>
    <w:rsid w:val="00AB0BCF"/>
    <w:rPr>
      <w:rFonts w:ascii="Times New Roman" w:eastAsia="Times New Roman" w:hAnsi="Times New Roman" w:cs="Times New Roman"/>
      <w:b/>
      <w:sz w:val="20"/>
      <w:szCs w:val="24"/>
      <w:u w:val="single"/>
    </w:rPr>
  </w:style>
  <w:style w:type="character" w:customStyle="1" w:styleId="BoldandUnderlineCharChar">
    <w:name w:val="Bold and Underline Char Char"/>
    <w:rsid w:val="00AB0BCF"/>
    <w:rPr>
      <w:b/>
      <w:noProof w:val="0"/>
      <w:u w:val="single"/>
      <w:lang w:val="en-US" w:eastAsia="en-US" w:bidi="ar-SA"/>
    </w:rPr>
  </w:style>
  <w:style w:type="character" w:customStyle="1" w:styleId="UnderlineCharChar">
    <w:name w:val="Underline Char Char"/>
    <w:rsid w:val="00AB0BCF"/>
    <w:rPr>
      <w:noProof w:val="0"/>
      <w:u w:val="single"/>
      <w:lang w:val="en-US" w:eastAsia="en-US" w:bidi="ar-SA"/>
    </w:rPr>
  </w:style>
  <w:style w:type="character" w:customStyle="1" w:styleId="2">
    <w:name w:val="2"/>
    <w:basedOn w:val="DefaultParagraphFont"/>
    <w:rsid w:val="00AB0BCF"/>
    <w:rPr>
      <w:rFonts w:cs="Arial"/>
      <w:bCs/>
      <w:sz w:val="20"/>
      <w:u w:val="single"/>
      <w:lang w:val="en-US" w:eastAsia="en-US" w:bidi="ar-SA"/>
    </w:rPr>
  </w:style>
  <w:style w:type="character" w:customStyle="1" w:styleId="BoldUnderlineChar0">
    <w:name w:val="BoldUnderline Char"/>
    <w:basedOn w:val="DefaultParagraphFont"/>
    <w:rsid w:val="00AB0BCF"/>
    <w:rPr>
      <w:rFonts w:ascii="Times New Roman" w:eastAsia="Times New Roman" w:hAnsi="Times New Roman" w:cs="Times New Roman"/>
      <w:b/>
      <w:sz w:val="20"/>
      <w:szCs w:val="24"/>
      <w:u w:val="single"/>
    </w:rPr>
  </w:style>
  <w:style w:type="character" w:customStyle="1" w:styleId="Style8pt">
    <w:name w:val="Style 8 pt"/>
    <w:basedOn w:val="DefaultParagraphFont"/>
    <w:rsid w:val="00AB0BCF"/>
    <w:rPr>
      <w:sz w:val="16"/>
    </w:rPr>
  </w:style>
</w:styles>
</file>

<file path=word/webSettings.xml><?xml version="1.0" encoding="utf-8"?>
<w:webSettings xmlns:r="http://schemas.openxmlformats.org/officeDocument/2006/relationships" xmlns:w="http://schemas.openxmlformats.org/wordprocessingml/2006/main">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dow.foreignpolicy.com/posts/2011/09/22/what_has_really_changed_in_the_middle_east" TargetMode="External"/><Relationship Id="rId13" Type="http://schemas.openxmlformats.org/officeDocument/2006/relationships/hyperlink" Target="http://www.defense.gov/speeches/speech.aspx?speechid=1529"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logs.tribune.com.pk/story/4481/will-bahrains-sectarian-divide-impact-pakistan/" TargetMode="External"/><Relationship Id="rId12" Type="http://schemas.openxmlformats.org/officeDocument/2006/relationships/hyperlink" Target="http://www.nytimes.com/2012/02/15/world/asia/okinawan-views-on-us-military-presence-are-nuanced.html?_r=1&amp;pagewanted=al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washingtoninstitute.org/templateC06.php?CID=1789"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foreignaffairs.com/articles/67700/alexander-cooley-and-daniel-h-nexon/bahrains-base-politic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foreignaffairs.com/articles/67700/alexander-cooley-and-daniel-h-nexon/bahrains-base-politics" TargetMode="External"/><Relationship Id="rId14" Type="http://schemas.openxmlformats.org/officeDocument/2006/relationships/hyperlink" Target="http://www.foreignaffairs.com/articles/67700/alexander-cooley-and-daniel-h-nexon/bahrains-base-polit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577B1-7F78-473C-94D9-4C0A1A3D8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2163</Words>
  <Characters>11876</Characters>
  <Application>Microsoft Office Word</Application>
  <DocSecurity>0</DocSecurity>
  <Lines>130</Lines>
  <Paragraphs>32</Paragraphs>
  <ScaleCrop>false</ScaleCrop>
  <Company>Liberty University</Company>
  <LinksUpToDate>false</LinksUpToDate>
  <CharactersWithSpaces>14007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Febrizio, Team 2010</dc:creator>
  <cp:lastModifiedBy>Mark Febrizio, Team 2010</cp:lastModifiedBy>
  <cp:revision>1</cp:revision>
  <dcterms:created xsi:type="dcterms:W3CDTF">2012-04-02T14:39:00Z</dcterms:created>
  <dcterms:modified xsi:type="dcterms:W3CDTF">2012-04-02T14:43:00Z</dcterms:modified>
</cp:coreProperties>
</file>