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B2E" w:rsidRDefault="008A5B2E" w:rsidP="008A5B2E">
      <w:pPr>
        <w:pStyle w:val="Heading2"/>
      </w:pPr>
      <w:r>
        <w:t>1NC</w:t>
      </w:r>
    </w:p>
    <w:p w:rsidR="008A5B2E" w:rsidRPr="002607BF" w:rsidRDefault="008A5B2E" w:rsidP="008A5B2E">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2607BF">
        <w:rPr>
          <w:rFonts w:eastAsiaTheme="majorEastAsia" w:cstheme="majorBidi"/>
          <w:b/>
          <w:bCs/>
        </w:rPr>
        <w:t>T-Direct 1NC</w:t>
      </w:r>
    </w:p>
    <w:p w:rsidR="008A5B2E" w:rsidRPr="002607BF" w:rsidRDefault="008A5B2E" w:rsidP="008A5B2E">
      <w:pPr>
        <w:keepNext/>
        <w:keepLines/>
        <w:spacing w:before="200"/>
        <w:outlineLvl w:val="3"/>
        <w:rPr>
          <w:rFonts w:eastAsia="Times New Roman" w:cstheme="majorBidi"/>
          <w:b/>
          <w:bCs/>
          <w:iCs/>
        </w:rPr>
      </w:pPr>
      <w:r w:rsidRPr="002607BF">
        <w:rPr>
          <w:rFonts w:eastAsia="Times New Roman" w:cstheme="majorBidi"/>
          <w:b/>
          <w:bCs/>
          <w:iCs/>
        </w:rPr>
        <w:t>A. Interpretation – Democracy Assistance must have the primary purpose of fostering democracy-- excludes indirect economic and social aid programs</w:t>
      </w:r>
    </w:p>
    <w:p w:rsidR="008A5B2E" w:rsidRPr="002607BF" w:rsidRDefault="008A5B2E" w:rsidP="008A5B2E">
      <w:pPr>
        <w:widowControl w:val="0"/>
        <w:rPr>
          <w:rFonts w:eastAsia="Times New Roman" w:cs="Times New Roman"/>
          <w:szCs w:val="20"/>
        </w:rPr>
      </w:pPr>
      <w:proofErr w:type="spellStart"/>
      <w:r w:rsidRPr="002607BF">
        <w:rPr>
          <w:rFonts w:eastAsia="Times New Roman" w:cs="Times New Roman"/>
          <w:b/>
          <w:szCs w:val="20"/>
        </w:rPr>
        <w:t>Lappin</w:t>
      </w:r>
      <w:proofErr w:type="spellEnd"/>
      <w:r w:rsidRPr="002607BF">
        <w:rPr>
          <w:rFonts w:eastAsia="Times New Roman" w:cs="Times New Roman"/>
          <w:b/>
          <w:szCs w:val="20"/>
        </w:rPr>
        <w:t xml:space="preserve"> 10</w:t>
      </w:r>
      <w:r w:rsidRPr="002607BF">
        <w:rPr>
          <w:rFonts w:eastAsia="Times New Roman" w:cs="Times New Roman"/>
          <w:szCs w:val="20"/>
        </w:rPr>
        <w:t xml:space="preserve"> (Richard, Centre for Peace Research and Strategic Studies at the University of Leuven, visiting scholar at the Faculty of Political Sciences at the University of Belgrade, “What we talk about when we talk about Democracy Assistance: The Problem of Definition in Post-Conflict Approaches to </w:t>
      </w:r>
      <w:proofErr w:type="spellStart"/>
      <w:r w:rsidRPr="002607BF">
        <w:rPr>
          <w:rFonts w:eastAsia="Times New Roman" w:cs="Times New Roman"/>
          <w:szCs w:val="20"/>
        </w:rPr>
        <w:t>Democratisation</w:t>
      </w:r>
      <w:proofErr w:type="spellEnd"/>
      <w:r w:rsidRPr="002607BF">
        <w:rPr>
          <w:rFonts w:eastAsia="Times New Roman" w:cs="Times New Roman"/>
          <w:szCs w:val="20"/>
        </w:rPr>
        <w:t xml:space="preserve">,” Central European Journal of International and Security Studies, </w:t>
      </w:r>
      <w:proofErr w:type="spellStart"/>
      <w:r w:rsidRPr="002607BF">
        <w:rPr>
          <w:rFonts w:eastAsia="Times New Roman" w:cs="Times New Roman"/>
          <w:szCs w:val="20"/>
        </w:rPr>
        <w:t>Vol</w:t>
      </w:r>
      <w:proofErr w:type="spellEnd"/>
      <w:r w:rsidRPr="002607BF">
        <w:rPr>
          <w:rFonts w:eastAsia="Times New Roman" w:cs="Times New Roman"/>
          <w:szCs w:val="20"/>
        </w:rPr>
        <w:t xml:space="preserve"> 4, Issue 1, 2010)</w:t>
      </w:r>
    </w:p>
    <w:p w:rsidR="008A5B2E" w:rsidRPr="002607BF" w:rsidRDefault="008A5B2E" w:rsidP="008A5B2E">
      <w:pPr>
        <w:widowControl w:val="0"/>
        <w:rPr>
          <w:rFonts w:eastAsia="Times New Roman" w:cs="Times New Roman"/>
          <w:szCs w:val="20"/>
        </w:rPr>
      </w:pPr>
    </w:p>
    <w:p w:rsidR="008A5B2E" w:rsidRPr="002607BF" w:rsidRDefault="008A5B2E" w:rsidP="008A5B2E">
      <w:pPr>
        <w:widowControl w:val="0"/>
        <w:rPr>
          <w:rFonts w:eastAsia="Times New Roman" w:cs="Times New Roman"/>
          <w:szCs w:val="20"/>
        </w:rPr>
      </w:pPr>
      <w:r w:rsidRPr="002607BF">
        <w:rPr>
          <w:rFonts w:eastAsia="Times New Roman" w:cs="Times New Roman"/>
          <w:szCs w:val="20"/>
        </w:rPr>
        <w:t xml:space="preserve">Such fastidiousness on the </w:t>
      </w:r>
      <w:r>
        <w:rPr>
          <w:rFonts w:eastAsia="Times New Roman" w:cs="Times New Roman"/>
          <w:szCs w:val="20"/>
        </w:rPr>
        <w:t>…</w:t>
      </w:r>
      <w:r w:rsidRPr="002607BF">
        <w:rPr>
          <w:rFonts w:eastAsia="Times New Roman" w:cs="Times New Roman"/>
          <w:szCs w:val="20"/>
        </w:rPr>
        <w:t xml:space="preserve"> democracy assistance can be drawn. </w:t>
      </w:r>
    </w:p>
    <w:p w:rsidR="008A5B2E" w:rsidRPr="00F150FA" w:rsidRDefault="008A5B2E" w:rsidP="008A5B2E">
      <w:pPr>
        <w:pStyle w:val="Heading3"/>
      </w:pPr>
      <w:r>
        <w:t>1NC</w:t>
      </w:r>
    </w:p>
    <w:p w:rsidR="008A5B2E" w:rsidRPr="00F73DD2" w:rsidRDefault="008A5B2E" w:rsidP="008A5B2E">
      <w:pPr>
        <w:pStyle w:val="Heading4"/>
        <w:rPr>
          <w:rFonts w:eastAsia="Times New Roman" w:cs="Times New Roman"/>
          <w:szCs w:val="24"/>
        </w:rPr>
      </w:pPr>
      <w:r>
        <w:rPr>
          <w:rFonts w:eastAsia="Times New Roman" w:cs="Times New Roman"/>
        </w:rPr>
        <w:t>Bank reauthorization will pass</w:t>
      </w:r>
    </w:p>
    <w:p w:rsidR="008A5B2E" w:rsidRPr="00F73DD2" w:rsidRDefault="008A5B2E" w:rsidP="008A5B2E">
      <w:pPr>
        <w:rPr>
          <w:rFonts w:eastAsia="Times New Roman" w:cs="Times New Roman"/>
          <w:szCs w:val="24"/>
        </w:rPr>
      </w:pPr>
      <w:r w:rsidRPr="00F73DD2">
        <w:rPr>
          <w:rFonts w:eastAsia="Times New Roman" w:cs="Times New Roman"/>
          <w:b/>
          <w:sz w:val="22"/>
          <w:szCs w:val="28"/>
        </w:rPr>
        <w:t>Martin 3/26/12</w:t>
      </w:r>
      <w:r w:rsidRPr="00F73DD2">
        <w:rPr>
          <w:rFonts w:eastAsia="Times New Roman" w:cs="Times New Roman"/>
          <w:szCs w:val="24"/>
        </w:rPr>
        <w:t xml:space="preserve"> (Jim, Erie Times-News, "GE Transportation calls for bank to be reauthorized," lexis)</w:t>
      </w:r>
    </w:p>
    <w:p w:rsidR="008A5B2E" w:rsidRPr="00F73DD2" w:rsidRDefault="008A5B2E" w:rsidP="008A5B2E">
      <w:pPr>
        <w:rPr>
          <w:rFonts w:eastAsia="Times New Roman" w:cs="Times New Roman"/>
          <w:szCs w:val="24"/>
        </w:rPr>
      </w:pPr>
    </w:p>
    <w:p w:rsidR="008A5B2E" w:rsidRDefault="008A5B2E" w:rsidP="008A5B2E">
      <w:pPr>
        <w:rPr>
          <w:rFonts w:eastAsia="Times New Roman" w:cs="Times New Roman"/>
          <w:b/>
          <w:sz w:val="22"/>
          <w:szCs w:val="24"/>
          <w:u w:val="single"/>
        </w:rPr>
      </w:pPr>
      <w:r w:rsidRPr="008F6F5F">
        <w:rPr>
          <w:rFonts w:eastAsia="Times New Roman" w:cs="Times New Roman"/>
          <w:sz w:val="16"/>
          <w:szCs w:val="24"/>
        </w:rPr>
        <w:t xml:space="preserve">March 26--GE Transportation has as </w:t>
      </w:r>
      <w:r>
        <w:rPr>
          <w:rFonts w:eastAsia="Times New Roman" w:cs="Times New Roman"/>
          <w:sz w:val="16"/>
          <w:szCs w:val="24"/>
        </w:rPr>
        <w:t>…</w:t>
      </w:r>
      <w:r w:rsidRPr="00476C0E">
        <w:rPr>
          <w:rFonts w:eastAsia="Times New Roman" w:cs="Times New Roman"/>
          <w:b/>
          <w:sz w:val="22"/>
          <w:szCs w:val="24"/>
          <w:highlight w:val="yellow"/>
          <w:u w:val="single"/>
        </w:rPr>
        <w:t xml:space="preserve"> as a stand-alone measure.</w:t>
      </w:r>
      <w:r w:rsidRPr="00F73DD2">
        <w:rPr>
          <w:rFonts w:eastAsia="Times New Roman" w:cs="Times New Roman"/>
          <w:b/>
          <w:sz w:val="22"/>
          <w:szCs w:val="24"/>
          <w:u w:val="single"/>
        </w:rPr>
        <w:t xml:space="preserve"> </w:t>
      </w:r>
    </w:p>
    <w:p w:rsidR="008A5B2E" w:rsidRDefault="008A5B2E" w:rsidP="008A5B2E">
      <w:pPr>
        <w:pStyle w:val="Heading4"/>
        <w:rPr>
          <w:rFonts w:eastAsia="Times New Roman"/>
        </w:rPr>
      </w:pPr>
      <w:r>
        <w:rPr>
          <w:rFonts w:eastAsia="Times New Roman"/>
        </w:rPr>
        <w:t>Plan costs capital</w:t>
      </w:r>
    </w:p>
    <w:p w:rsidR="008A5B2E" w:rsidRPr="00B42914" w:rsidRDefault="008A5B2E" w:rsidP="008A5B2E">
      <w:pPr>
        <w:rPr>
          <w:rFonts w:ascii="Garamond" w:eastAsia="Times New Roman" w:hAnsi="Garamond" w:cs="Times New Roman"/>
          <w:szCs w:val="24"/>
        </w:rPr>
      </w:pPr>
      <w:proofErr w:type="spellStart"/>
      <w:r w:rsidRPr="008519A6">
        <w:rPr>
          <w:rFonts w:eastAsiaTheme="majorEastAsia" w:cstheme="majorBidi"/>
          <w:bCs/>
          <w:iCs/>
        </w:rPr>
        <w:t>Johnsen</w:t>
      </w:r>
      <w:proofErr w:type="spellEnd"/>
      <w:r w:rsidRPr="008519A6">
        <w:rPr>
          <w:rFonts w:eastAsiaTheme="majorEastAsia" w:cstheme="majorBidi"/>
          <w:bCs/>
          <w:iCs/>
        </w:rPr>
        <w:t xml:space="preserve"> 9/27/11 (Gregory, former Fulbright fellow in Yemen and currently a PhD candidate in Near Eastern studies at</w:t>
      </w:r>
      <w:r>
        <w:rPr>
          <w:rFonts w:eastAsiaTheme="majorEastAsia" w:cstheme="majorBidi"/>
          <w:bCs/>
          <w:iCs/>
        </w:rPr>
        <w:t xml:space="preserve"> </w:t>
      </w:r>
      <w:r w:rsidRPr="00B42914">
        <w:rPr>
          <w:rFonts w:ascii="Garamond" w:eastAsia="Times New Roman" w:hAnsi="Garamond" w:cs="Times New Roman"/>
          <w:szCs w:val="24"/>
        </w:rPr>
        <w:t xml:space="preserve">Princeton University, "Resetting U.S. Policy </w:t>
      </w:r>
      <w:proofErr w:type="gramStart"/>
      <w:r w:rsidRPr="00B42914">
        <w:rPr>
          <w:rFonts w:ascii="Garamond" w:eastAsia="Times New Roman" w:hAnsi="Garamond" w:cs="Times New Roman"/>
          <w:szCs w:val="24"/>
        </w:rPr>
        <w:t>Toward</w:t>
      </w:r>
      <w:proofErr w:type="gramEnd"/>
      <w:r w:rsidRPr="00B42914">
        <w:rPr>
          <w:rFonts w:ascii="Garamond" w:eastAsia="Times New Roman" w:hAnsi="Garamond" w:cs="Times New Roman"/>
          <w:szCs w:val="24"/>
        </w:rPr>
        <w:t xml:space="preserve"> Yemen," http://www.cfr.org/yemen/resetting-us-policy-toward-yemen/p26026)</w:t>
      </w:r>
    </w:p>
    <w:p w:rsidR="008A5B2E" w:rsidRPr="00B42914" w:rsidRDefault="008A5B2E" w:rsidP="008A5B2E">
      <w:pPr>
        <w:rPr>
          <w:rFonts w:ascii="Garamond" w:eastAsia="Times New Roman" w:hAnsi="Garamond" w:cs="Times New Roman"/>
          <w:szCs w:val="24"/>
        </w:rPr>
      </w:pPr>
    </w:p>
    <w:p w:rsidR="008A5B2E" w:rsidRPr="008519A6" w:rsidRDefault="008A5B2E" w:rsidP="008A5B2E">
      <w:pPr>
        <w:rPr>
          <w:rFonts w:ascii="Garamond" w:eastAsia="Times New Roman" w:hAnsi="Garamond" w:cs="Times New Roman"/>
          <w:szCs w:val="24"/>
        </w:rPr>
      </w:pPr>
      <w:proofErr w:type="gramStart"/>
      <w:r w:rsidRPr="00150F5B">
        <w:rPr>
          <w:rFonts w:ascii="Garamond" w:eastAsia="Times New Roman" w:hAnsi="Garamond" w:cs="Times New Roman"/>
          <w:sz w:val="22"/>
          <w:szCs w:val="24"/>
          <w:highlight w:val="yellow"/>
          <w:u w:val="single"/>
        </w:rPr>
        <w:t>Given the</w:t>
      </w:r>
      <w:r w:rsidRPr="00B42914">
        <w:rPr>
          <w:rFonts w:ascii="Garamond" w:eastAsia="Times New Roman" w:hAnsi="Garamond" w:cs="Times New Roman"/>
          <w:sz w:val="22"/>
          <w:szCs w:val="24"/>
          <w:u w:val="single"/>
        </w:rPr>
        <w:t xml:space="preserve"> messy and deep-seated </w:t>
      </w:r>
      <w:r>
        <w:rPr>
          <w:rFonts w:ascii="Garamond" w:eastAsia="Times New Roman" w:hAnsi="Garamond" w:cs="Times New Roman"/>
          <w:sz w:val="22"/>
          <w:szCs w:val="24"/>
          <w:u w:val="single"/>
        </w:rPr>
        <w:t>…</w:t>
      </w:r>
      <w:r w:rsidRPr="00B42914">
        <w:rPr>
          <w:rFonts w:ascii="Garamond" w:eastAsia="Times New Roman" w:hAnsi="Garamond" w:cs="Times New Roman"/>
          <w:szCs w:val="24"/>
        </w:rPr>
        <w:t>the country’s downward descent.</w:t>
      </w:r>
      <w:proofErr w:type="gramEnd"/>
    </w:p>
    <w:p w:rsidR="008A5B2E" w:rsidRPr="008A4D5D" w:rsidRDefault="008A5B2E" w:rsidP="008A5B2E">
      <w:pPr>
        <w:pStyle w:val="Heading4"/>
        <w:rPr>
          <w:rFonts w:eastAsia="Times New Roman" w:cs="Times New Roman"/>
        </w:rPr>
      </w:pPr>
      <w:r>
        <w:rPr>
          <w:rFonts w:eastAsia="Times New Roman" w:cs="Times New Roman"/>
        </w:rPr>
        <w:t>PC key</w:t>
      </w:r>
    </w:p>
    <w:p w:rsidR="008A5B2E" w:rsidRPr="00F73DD2" w:rsidRDefault="008A5B2E" w:rsidP="008A5B2E">
      <w:pPr>
        <w:rPr>
          <w:rFonts w:eastAsia="Times New Roman" w:cs="Times New Roman"/>
          <w:szCs w:val="24"/>
        </w:rPr>
      </w:pPr>
      <w:proofErr w:type="spellStart"/>
      <w:r w:rsidRPr="00F73DD2">
        <w:rPr>
          <w:rFonts w:eastAsia="Times New Roman" w:cs="Times New Roman"/>
          <w:b/>
          <w:sz w:val="22"/>
          <w:szCs w:val="28"/>
        </w:rPr>
        <w:t>Madhani</w:t>
      </w:r>
      <w:proofErr w:type="spellEnd"/>
      <w:r w:rsidRPr="00F73DD2">
        <w:rPr>
          <w:rFonts w:eastAsia="Times New Roman" w:cs="Times New Roman"/>
          <w:b/>
          <w:sz w:val="22"/>
          <w:szCs w:val="28"/>
        </w:rPr>
        <w:t xml:space="preserve"> 1/13/12</w:t>
      </w:r>
      <w:r w:rsidRPr="00F73DD2">
        <w:rPr>
          <w:rFonts w:eastAsia="Times New Roman" w:cs="Times New Roman"/>
          <w:szCs w:val="24"/>
        </w:rPr>
        <w:t xml:space="preserve"> (</w:t>
      </w:r>
      <w:proofErr w:type="spellStart"/>
      <w:r w:rsidRPr="00F73DD2">
        <w:rPr>
          <w:rFonts w:eastAsia="Times New Roman" w:cs="Times New Roman"/>
          <w:szCs w:val="24"/>
        </w:rPr>
        <w:t>Aamer</w:t>
      </w:r>
      <w:proofErr w:type="spellEnd"/>
      <w:r w:rsidRPr="00F73DD2">
        <w:rPr>
          <w:rFonts w:eastAsia="Times New Roman" w:cs="Times New Roman"/>
          <w:szCs w:val="24"/>
        </w:rPr>
        <w:t>, USA Today, "Export-Import Bank reauthorization delayed," http://www.usatoday.com/news/washington/story/2012-01-11/export-import-bank-republicans-airlines/52523426/1)</w:t>
      </w:r>
    </w:p>
    <w:p w:rsidR="008A5B2E" w:rsidRDefault="008A5B2E" w:rsidP="008A5B2E">
      <w:pPr>
        <w:rPr>
          <w:rFonts w:eastAsia="Times New Roman" w:cs="Times New Roman"/>
          <w:b/>
          <w:sz w:val="22"/>
          <w:szCs w:val="24"/>
          <w:u w:val="single"/>
        </w:rPr>
      </w:pPr>
      <w:r w:rsidRPr="008F6F5F">
        <w:rPr>
          <w:rFonts w:eastAsia="Times New Roman" w:cs="Times New Roman"/>
          <w:sz w:val="16"/>
          <w:szCs w:val="24"/>
        </w:rPr>
        <w:t xml:space="preserve">WASHINGTON - </w:t>
      </w:r>
      <w:r w:rsidRPr="00476C0E">
        <w:rPr>
          <w:rFonts w:eastAsia="Times New Roman" w:cs="Times New Roman"/>
          <w:sz w:val="22"/>
          <w:szCs w:val="24"/>
          <w:highlight w:val="yellow"/>
          <w:u w:val="single"/>
        </w:rPr>
        <w:t xml:space="preserve">U.S. exporters </w:t>
      </w:r>
      <w:r>
        <w:rPr>
          <w:rFonts w:eastAsia="Times New Roman" w:cs="Times New Roman"/>
          <w:sz w:val="22"/>
          <w:szCs w:val="24"/>
          <w:highlight w:val="yellow"/>
          <w:u w:val="single"/>
        </w:rPr>
        <w:t>…</w:t>
      </w:r>
      <w:r w:rsidRPr="00476C0E">
        <w:rPr>
          <w:rFonts w:eastAsia="Times New Roman" w:cs="Times New Roman"/>
          <w:b/>
          <w:sz w:val="22"/>
          <w:szCs w:val="24"/>
          <w:highlight w:val="yellow"/>
          <w:u w:val="single"/>
        </w:rPr>
        <w:t xml:space="preserve"> make their case to Congress.</w:t>
      </w:r>
      <w:r w:rsidRPr="00F73DD2">
        <w:rPr>
          <w:rFonts w:eastAsia="Times New Roman" w:cs="Times New Roman"/>
          <w:b/>
          <w:sz w:val="22"/>
          <w:szCs w:val="24"/>
          <w:u w:val="single"/>
        </w:rPr>
        <w:t xml:space="preserve"> </w:t>
      </w:r>
    </w:p>
    <w:p w:rsidR="008A5B2E" w:rsidRDefault="008A5B2E" w:rsidP="008A5B2E">
      <w:pPr>
        <w:rPr>
          <w:rFonts w:eastAsia="Times New Roman" w:cs="Times New Roman"/>
          <w:b/>
          <w:sz w:val="22"/>
          <w:szCs w:val="24"/>
          <w:u w:val="single"/>
        </w:rPr>
      </w:pPr>
    </w:p>
    <w:p w:rsidR="008A5B2E" w:rsidRPr="00F73DD2" w:rsidRDefault="008A5B2E" w:rsidP="008A5B2E">
      <w:pPr>
        <w:pStyle w:val="Heading4"/>
        <w:rPr>
          <w:rFonts w:eastAsia="Times New Roman" w:cs="Times New Roman"/>
          <w:szCs w:val="24"/>
        </w:rPr>
      </w:pPr>
      <w:r>
        <w:rPr>
          <w:rFonts w:eastAsia="Times New Roman" w:cs="Times New Roman"/>
        </w:rPr>
        <w:t>Key to econ leadership</w:t>
      </w:r>
    </w:p>
    <w:p w:rsidR="008A5B2E" w:rsidRPr="00F73DD2" w:rsidRDefault="008A5B2E" w:rsidP="008A5B2E">
      <w:pPr>
        <w:rPr>
          <w:rFonts w:eastAsia="Times New Roman" w:cs="Times New Roman"/>
          <w:szCs w:val="24"/>
        </w:rPr>
      </w:pPr>
      <w:r w:rsidRPr="00F73DD2">
        <w:rPr>
          <w:rFonts w:eastAsia="Times New Roman" w:cs="Times New Roman"/>
          <w:b/>
          <w:sz w:val="22"/>
          <w:szCs w:val="28"/>
        </w:rPr>
        <w:t>Snell 3/22/12</w:t>
      </w:r>
      <w:r w:rsidRPr="00F73DD2">
        <w:rPr>
          <w:rFonts w:eastAsia="Times New Roman" w:cs="Times New Roman"/>
          <w:szCs w:val="24"/>
        </w:rPr>
        <w:t xml:space="preserve"> (Kelsey, National Journal, "Export-Import Bank on the Firing Line," lexis)</w:t>
      </w:r>
    </w:p>
    <w:p w:rsidR="008A5B2E" w:rsidRPr="00F73DD2" w:rsidRDefault="008A5B2E" w:rsidP="008A5B2E">
      <w:pPr>
        <w:rPr>
          <w:rFonts w:eastAsia="Times New Roman" w:cs="Times New Roman"/>
          <w:szCs w:val="24"/>
        </w:rPr>
      </w:pPr>
    </w:p>
    <w:p w:rsidR="008A5B2E" w:rsidRPr="00F73DD2" w:rsidRDefault="008A5B2E" w:rsidP="008A5B2E">
      <w:pPr>
        <w:rPr>
          <w:rFonts w:eastAsia="Times New Roman" w:cs="Times New Roman"/>
          <w:b/>
          <w:sz w:val="22"/>
          <w:szCs w:val="24"/>
          <w:u w:val="single"/>
        </w:rPr>
      </w:pPr>
      <w:r w:rsidRPr="00F73DD2">
        <w:rPr>
          <w:rFonts w:eastAsia="Times New Roman" w:cs="Times New Roman"/>
          <w:szCs w:val="24"/>
        </w:rPr>
        <w:t xml:space="preserve">Yet </w:t>
      </w:r>
      <w:r w:rsidRPr="00476C0E">
        <w:rPr>
          <w:rFonts w:eastAsia="Times New Roman" w:cs="Times New Roman"/>
          <w:sz w:val="22"/>
          <w:szCs w:val="24"/>
          <w:highlight w:val="yellow"/>
          <w:u w:val="single"/>
        </w:rPr>
        <w:t>the bank</w:t>
      </w:r>
      <w:r w:rsidRPr="00F73DD2">
        <w:rPr>
          <w:rFonts w:eastAsia="Times New Roman" w:cs="Times New Roman"/>
          <w:sz w:val="22"/>
          <w:szCs w:val="24"/>
          <w:u w:val="single"/>
        </w:rPr>
        <w:t xml:space="preserve"> does </w:t>
      </w:r>
      <w:r w:rsidRPr="00476C0E">
        <w:rPr>
          <w:rFonts w:eastAsia="Times New Roman" w:cs="Times New Roman"/>
          <w:sz w:val="22"/>
          <w:szCs w:val="24"/>
          <w:highlight w:val="yellow"/>
          <w:u w:val="single"/>
        </w:rPr>
        <w:t xml:space="preserve">serve one </w:t>
      </w:r>
      <w:r>
        <w:rPr>
          <w:rFonts w:eastAsia="Times New Roman" w:cs="Times New Roman"/>
          <w:sz w:val="22"/>
          <w:szCs w:val="24"/>
          <w:u w:val="single"/>
        </w:rPr>
        <w:t>…</w:t>
      </w:r>
      <w:r w:rsidRPr="008519A6">
        <w:rPr>
          <w:rFonts w:eastAsia="Times New Roman" w:cs="Times New Roman"/>
          <w:b/>
          <w:sz w:val="22"/>
          <w:szCs w:val="24"/>
          <w:u w:val="single"/>
        </w:rPr>
        <w:t>t truly need help get it.</w:t>
      </w:r>
      <w:r w:rsidRPr="00F73DD2">
        <w:rPr>
          <w:rFonts w:eastAsia="Times New Roman" w:cs="Times New Roman"/>
          <w:b/>
          <w:sz w:val="22"/>
          <w:szCs w:val="24"/>
          <w:u w:val="single"/>
        </w:rPr>
        <w:t xml:space="preserve"> </w:t>
      </w:r>
    </w:p>
    <w:p w:rsidR="008A5B2E" w:rsidRPr="00F73DD2" w:rsidRDefault="008A5B2E" w:rsidP="008A5B2E">
      <w:pPr>
        <w:rPr>
          <w:rFonts w:eastAsia="Times New Roman" w:cs="Times New Roman"/>
          <w:b/>
          <w:sz w:val="22"/>
          <w:szCs w:val="24"/>
          <w:u w:val="single"/>
        </w:rPr>
      </w:pPr>
    </w:p>
    <w:p w:rsidR="008A5B2E" w:rsidRPr="00F73DD2" w:rsidRDefault="008A5B2E" w:rsidP="008A5B2E">
      <w:pPr>
        <w:pStyle w:val="Heading4"/>
        <w:rPr>
          <w:rFonts w:eastAsia="Times New Roman" w:cs="Times New Roman"/>
        </w:rPr>
      </w:pPr>
      <w:r w:rsidRPr="00F73DD2">
        <w:rPr>
          <w:rFonts w:eastAsia="Times New Roman" w:cs="Times New Roman"/>
        </w:rPr>
        <w:t>Loss of US economic leadership sparks global nuclear war</w:t>
      </w:r>
    </w:p>
    <w:p w:rsidR="008A5B2E" w:rsidRPr="00F73DD2" w:rsidRDefault="008A5B2E" w:rsidP="008A5B2E">
      <w:pPr>
        <w:rPr>
          <w:rFonts w:eastAsia="Times New Roman" w:cs="Times New Roman"/>
          <w:szCs w:val="24"/>
        </w:rPr>
      </w:pPr>
      <w:proofErr w:type="spellStart"/>
      <w:r w:rsidRPr="00F73DD2">
        <w:rPr>
          <w:rFonts w:eastAsia="Times New Roman" w:cs="Times New Roman"/>
          <w:b/>
          <w:sz w:val="22"/>
          <w:szCs w:val="28"/>
        </w:rPr>
        <w:t>Freidberg</w:t>
      </w:r>
      <w:proofErr w:type="spellEnd"/>
      <w:r w:rsidRPr="00F73DD2">
        <w:rPr>
          <w:rFonts w:eastAsia="Times New Roman" w:cs="Times New Roman"/>
          <w:b/>
          <w:sz w:val="22"/>
          <w:szCs w:val="28"/>
        </w:rPr>
        <w:t xml:space="preserve"> 8</w:t>
      </w:r>
      <w:r w:rsidRPr="00F73DD2">
        <w:rPr>
          <w:rFonts w:eastAsia="Times New Roman" w:cs="Times New Roman"/>
          <w:szCs w:val="24"/>
        </w:rPr>
        <w:t xml:space="preserve"> (Aaron, Professor of Politics and International Relations – Princeton University's Woodrow Wilson School, “The Dangers of a Diminished America”, Wall Street Journal, 10-21, http://online.wsj.com/article/SB122455074012352571.html?mod=googlenews_wsj)</w:t>
      </w:r>
    </w:p>
    <w:p w:rsidR="008A5B2E" w:rsidRPr="00F73DD2" w:rsidRDefault="008A5B2E" w:rsidP="008A5B2E">
      <w:pPr>
        <w:rPr>
          <w:rFonts w:eastAsia="Times New Roman" w:cs="Times New Roman"/>
          <w:szCs w:val="24"/>
        </w:rPr>
      </w:pPr>
      <w:r w:rsidRPr="00F73DD2">
        <w:rPr>
          <w:rFonts w:eastAsia="Times New Roman" w:cs="Times New Roman"/>
          <w:szCs w:val="26"/>
        </w:rPr>
        <w:t xml:space="preserve">With the global financial system in </w:t>
      </w:r>
      <w:r>
        <w:rPr>
          <w:rFonts w:eastAsia="Times New Roman" w:cs="Times New Roman"/>
          <w:szCs w:val="26"/>
        </w:rPr>
        <w:t>…</w:t>
      </w:r>
      <w:r w:rsidRPr="00F73DD2">
        <w:rPr>
          <w:rFonts w:eastAsia="Times New Roman" w:cs="Times New Roman"/>
          <w:sz w:val="22"/>
          <w:szCs w:val="24"/>
          <w:u w:val="single"/>
        </w:rPr>
        <w:t xml:space="preserve"> continued </w:t>
      </w:r>
      <w:r w:rsidRPr="00F73DD2">
        <w:rPr>
          <w:rFonts w:eastAsia="Times New Roman" w:cs="Times New Roman"/>
          <w:sz w:val="22"/>
          <w:szCs w:val="24"/>
          <w:highlight w:val="yellow"/>
          <w:u w:val="single"/>
        </w:rPr>
        <w:t>American leadership</w:t>
      </w:r>
      <w:r w:rsidRPr="00F73DD2">
        <w:rPr>
          <w:rFonts w:eastAsia="Times New Roman" w:cs="Times New Roman"/>
          <w:szCs w:val="24"/>
        </w:rPr>
        <w:t>.</w:t>
      </w:r>
    </w:p>
    <w:p w:rsidR="008A5B2E" w:rsidRDefault="008A5B2E" w:rsidP="008A5B2E">
      <w:pPr>
        <w:pStyle w:val="Heading3"/>
        <w:rPr>
          <w:rStyle w:val="Underline"/>
          <w:rFonts w:cstheme="minorBidi"/>
        </w:rPr>
      </w:pPr>
      <w:r>
        <w:rPr>
          <w:rStyle w:val="Underline"/>
          <w:rFonts w:cstheme="minorBidi"/>
        </w:rPr>
        <w:t>1NC</w:t>
      </w:r>
    </w:p>
    <w:p w:rsidR="008A5B2E" w:rsidRDefault="008A5B2E" w:rsidP="008A5B2E">
      <w:pPr>
        <w:pStyle w:val="Heading4"/>
      </w:pPr>
      <w:r>
        <w:t xml:space="preserve">Balkans has USAID funding now - key to </w:t>
      </w:r>
      <w:r w:rsidRPr="00C669C6">
        <w:rPr>
          <w:u w:val="single"/>
        </w:rPr>
        <w:t>consolidate stability</w:t>
      </w:r>
      <w:r>
        <w:t xml:space="preserve"> gains</w:t>
      </w:r>
    </w:p>
    <w:p w:rsidR="008A5B2E" w:rsidRDefault="008A5B2E" w:rsidP="008A5B2E">
      <w:proofErr w:type="spellStart"/>
      <w:r w:rsidRPr="00C669C6">
        <w:rPr>
          <w:rStyle w:val="StyleStyleBold12pt"/>
        </w:rPr>
        <w:t>Rosenblum</w:t>
      </w:r>
      <w:proofErr w:type="spellEnd"/>
      <w:r w:rsidRPr="00C669C6">
        <w:rPr>
          <w:rStyle w:val="StyleStyleBold12pt"/>
        </w:rPr>
        <w:t>, 11</w:t>
      </w:r>
      <w:r>
        <w:t xml:space="preserve"> (Daniel N., Coordinator of U.S. Assistance to Europe and Eurasia House Foreign Affairs Subcommittee on Europe and Eurasia, “Testimony of Daniel N. </w:t>
      </w:r>
      <w:proofErr w:type="spellStart"/>
      <w:r>
        <w:t>Rosenblum</w:t>
      </w:r>
      <w:proofErr w:type="spellEnd"/>
      <w:r>
        <w:t>”, April 14, http://foreignaffairs.house.gov/112/Ros041411.pdf)</w:t>
      </w:r>
    </w:p>
    <w:p w:rsidR="008A5B2E" w:rsidRDefault="008A5B2E" w:rsidP="008A5B2E">
      <w:pPr>
        <w:rPr>
          <w:sz w:val="16"/>
        </w:rPr>
      </w:pPr>
      <w:r w:rsidRPr="00C669C6">
        <w:rPr>
          <w:rStyle w:val="Underline"/>
          <w:highlight w:val="yellow"/>
        </w:rPr>
        <w:t xml:space="preserve">The 2012 budget request strives </w:t>
      </w:r>
      <w:r>
        <w:rPr>
          <w:rStyle w:val="Underline"/>
        </w:rPr>
        <w:t>…</w:t>
      </w:r>
      <w:r w:rsidRPr="00C669C6">
        <w:rPr>
          <w:sz w:val="16"/>
        </w:rPr>
        <w:t xml:space="preserve"> and prosperity in the entire region.</w:t>
      </w:r>
    </w:p>
    <w:p w:rsidR="008A5B2E" w:rsidRDefault="008A5B2E" w:rsidP="008A5B2E">
      <w:pPr>
        <w:pStyle w:val="Heading4"/>
      </w:pPr>
      <w:r>
        <w:t xml:space="preserve">Democracy assistance funding directly trades off with assistance to the Balkans </w:t>
      </w:r>
    </w:p>
    <w:p w:rsidR="008A5B2E" w:rsidRDefault="008A5B2E" w:rsidP="008A5B2E">
      <w:r w:rsidRPr="005E630C">
        <w:rPr>
          <w:rStyle w:val="StyleStyleBold12pt"/>
        </w:rPr>
        <w:t>Business Week, 2/15</w:t>
      </w:r>
      <w:r>
        <w:t xml:space="preserve"> (State Department Budget Bolsters Middle East Aid, Trims Europe, p. http://www.businessweek.com/news/2012-02-15/state-department-budget-bolsters-middle-east-aid-trims-europe.html)</w:t>
      </w:r>
    </w:p>
    <w:p w:rsidR="008A5B2E" w:rsidRPr="00696DA5" w:rsidRDefault="008A5B2E" w:rsidP="008A5B2E">
      <w:pPr>
        <w:rPr>
          <w:sz w:val="16"/>
        </w:rPr>
      </w:pPr>
      <w:proofErr w:type="gramStart"/>
      <w:r w:rsidRPr="00696DA5">
        <w:rPr>
          <w:sz w:val="16"/>
        </w:rPr>
        <w:t xml:space="preserve">President Barack Obama’s </w:t>
      </w:r>
      <w:r>
        <w:rPr>
          <w:sz w:val="16"/>
        </w:rPr>
        <w:t>…</w:t>
      </w:r>
      <w:r w:rsidRPr="00696DA5">
        <w:rPr>
          <w:sz w:val="16"/>
        </w:rPr>
        <w:t xml:space="preserve"> for Iraq and Afghanistan</w:t>
      </w:r>
      <w:r>
        <w:rPr>
          <w:sz w:val="16"/>
        </w:rPr>
        <w:t>.</w:t>
      </w:r>
      <w:proofErr w:type="gramEnd"/>
    </w:p>
    <w:p w:rsidR="008A5B2E" w:rsidRDefault="008A5B2E" w:rsidP="008A5B2E">
      <w:pPr>
        <w:pStyle w:val="Heading4"/>
      </w:pPr>
      <w:r>
        <w:t>Balkans instability escalates – draws in great powers</w:t>
      </w:r>
    </w:p>
    <w:p w:rsidR="008A5B2E" w:rsidRPr="00093009" w:rsidRDefault="008A5B2E" w:rsidP="008A5B2E">
      <w:r w:rsidRPr="00687035">
        <w:rPr>
          <w:b/>
        </w:rPr>
        <w:t>Paris</w:t>
      </w:r>
      <w:r>
        <w:rPr>
          <w:b/>
        </w:rPr>
        <w:t>,</w:t>
      </w:r>
      <w:r w:rsidRPr="00687035">
        <w:rPr>
          <w:b/>
        </w:rPr>
        <w:t xml:space="preserve"> 2 </w:t>
      </w:r>
      <w:r w:rsidRPr="00687035">
        <w:t xml:space="preserve">(Roland, Assistant Professor of Political Science and International Affairs – University of Colorado, “Kosovo and the Metaphor War”, Political Science Quarterly, </w:t>
      </w:r>
      <w:r>
        <w:t xml:space="preserve">117(3), Fall, </w:t>
      </w:r>
      <w:proofErr w:type="spellStart"/>
      <w:r>
        <w:t>Proquest</w:t>
      </w:r>
      <w:proofErr w:type="spellEnd"/>
      <w:r>
        <w:t>)</w:t>
      </w:r>
    </w:p>
    <w:p w:rsidR="008A5B2E" w:rsidRPr="00093009" w:rsidRDefault="008A5B2E" w:rsidP="008A5B2E">
      <w:pPr>
        <w:rPr>
          <w:sz w:val="16"/>
        </w:rPr>
      </w:pPr>
      <w:proofErr w:type="gramStart"/>
      <w:r w:rsidRPr="00093009">
        <w:rPr>
          <w:sz w:val="16"/>
        </w:rPr>
        <w:t xml:space="preserve">At this early stage in the Kosovo </w:t>
      </w:r>
      <w:r>
        <w:rPr>
          <w:sz w:val="16"/>
        </w:rPr>
        <w:t>…</w:t>
      </w:r>
      <w:r w:rsidRPr="000053D3">
        <w:rPr>
          <w:rStyle w:val="Emphasis"/>
          <w:highlight w:val="yellow"/>
        </w:rPr>
        <w:t xml:space="preserve"> </w:t>
      </w:r>
      <w:proofErr w:type="spellStart"/>
      <w:r w:rsidRPr="000053D3">
        <w:rPr>
          <w:rStyle w:val="Emphasis"/>
          <w:highlight w:val="yellow"/>
        </w:rPr>
        <w:t>powderkeg</w:t>
      </w:r>
      <w:proofErr w:type="spellEnd"/>
      <w:r w:rsidRPr="00093009">
        <w:rPr>
          <w:sz w:val="16"/>
        </w:rPr>
        <w:t>, before it is too late.</w:t>
      </w:r>
      <w:proofErr w:type="gramEnd"/>
      <w:r w:rsidRPr="00093009">
        <w:rPr>
          <w:sz w:val="16"/>
        </w:rPr>
        <w:t xml:space="preserve"> </w:t>
      </w:r>
    </w:p>
    <w:p w:rsidR="008A5B2E" w:rsidRDefault="008A5B2E" w:rsidP="008A5B2E">
      <w:pPr>
        <w:pStyle w:val="Heading4"/>
      </w:pPr>
      <w:r>
        <w:t>Nuclear war</w:t>
      </w:r>
    </w:p>
    <w:p w:rsidR="008A5B2E" w:rsidRPr="00687035" w:rsidRDefault="008A5B2E" w:rsidP="008A5B2E">
      <w:r w:rsidRPr="000053D3">
        <w:rPr>
          <w:rStyle w:val="Emphasis"/>
        </w:rPr>
        <w:t>C</w:t>
      </w:r>
      <w:r>
        <w:t xml:space="preserve">hicago </w:t>
      </w:r>
      <w:r w:rsidRPr="000053D3">
        <w:rPr>
          <w:rStyle w:val="Emphasis"/>
        </w:rPr>
        <w:t>D</w:t>
      </w:r>
      <w:r>
        <w:t xml:space="preserve">aily </w:t>
      </w:r>
      <w:r w:rsidRPr="000053D3">
        <w:rPr>
          <w:rStyle w:val="Emphasis"/>
        </w:rPr>
        <w:t>H</w:t>
      </w:r>
      <w:r>
        <w:t>erald, 5/9/</w:t>
      </w:r>
      <w:r w:rsidRPr="000053D3">
        <w:rPr>
          <w:b/>
        </w:rPr>
        <w:t>1999</w:t>
      </w:r>
      <w:r>
        <w:t xml:space="preserve"> p. lexis</w:t>
      </w:r>
    </w:p>
    <w:p w:rsidR="008A5B2E" w:rsidRPr="000053D3" w:rsidRDefault="008A5B2E" w:rsidP="008A5B2E">
      <w:pPr>
        <w:rPr>
          <w:sz w:val="16"/>
        </w:rPr>
      </w:pPr>
      <w:r w:rsidRPr="000053D3">
        <w:rPr>
          <w:rStyle w:val="Underline"/>
        </w:rPr>
        <w:t>We hear the</w:t>
      </w:r>
      <w:r w:rsidRPr="000053D3">
        <w:rPr>
          <w:sz w:val="16"/>
        </w:rPr>
        <w:t xml:space="preserve"> grim </w:t>
      </w:r>
      <w:r w:rsidRPr="000053D3">
        <w:rPr>
          <w:rStyle w:val="Underline"/>
        </w:rPr>
        <w:t xml:space="preserve">rationale for </w:t>
      </w:r>
      <w:r>
        <w:rPr>
          <w:rStyle w:val="Underline"/>
        </w:rPr>
        <w:t>…</w:t>
      </w:r>
      <w:r w:rsidRPr="000053D3">
        <w:rPr>
          <w:sz w:val="16"/>
        </w:rPr>
        <w:t xml:space="preserve"> incalculable self-destruction.</w:t>
      </w:r>
    </w:p>
    <w:p w:rsidR="008A5B2E" w:rsidRPr="00687035" w:rsidRDefault="008A5B2E" w:rsidP="008A5B2E"/>
    <w:p w:rsidR="008A5B2E" w:rsidRDefault="008A5B2E" w:rsidP="008A5B2E"/>
    <w:p w:rsidR="008A5B2E" w:rsidRDefault="008A5B2E" w:rsidP="008A5B2E"/>
    <w:p w:rsidR="008A5B2E" w:rsidRDefault="008A5B2E" w:rsidP="008A5B2E">
      <w:pPr>
        <w:rPr>
          <w:sz w:val="16"/>
        </w:rPr>
      </w:pPr>
    </w:p>
    <w:p w:rsidR="008A5B2E" w:rsidRDefault="008A5B2E" w:rsidP="008A5B2E"/>
    <w:p w:rsidR="008A5B2E" w:rsidRPr="00D747E8" w:rsidRDefault="008A5B2E" w:rsidP="008A5B2E">
      <w:pPr>
        <w:pStyle w:val="Heading3"/>
      </w:pPr>
      <w:r>
        <w:t>1NC</w:t>
      </w:r>
    </w:p>
    <w:p w:rsidR="008A5B2E" w:rsidRPr="004B061F" w:rsidRDefault="008A5B2E" w:rsidP="008A5B2E">
      <w:pPr>
        <w:pStyle w:val="Heading4"/>
        <w:rPr>
          <w:rFonts w:eastAsia="Times New Roman"/>
        </w:rPr>
      </w:pPr>
      <w:r w:rsidRPr="004B061F">
        <w:rPr>
          <w:rFonts w:eastAsia="Times New Roman"/>
        </w:rPr>
        <w:t xml:space="preserve">The aff cements an </w:t>
      </w:r>
      <w:proofErr w:type="spellStart"/>
      <w:r w:rsidRPr="004B061F">
        <w:rPr>
          <w:rFonts w:eastAsia="Times New Roman"/>
        </w:rPr>
        <w:t>orientalist</w:t>
      </w:r>
      <w:proofErr w:type="spellEnd"/>
      <w:r w:rsidRPr="004B061F">
        <w:rPr>
          <w:rFonts w:eastAsia="Times New Roman"/>
        </w:rPr>
        <w:t xml:space="preserve"> understanding of Arab revolutions causing inevitable backlash</w:t>
      </w:r>
    </w:p>
    <w:p w:rsidR="008A5B2E" w:rsidRPr="004B061F" w:rsidRDefault="008A5B2E" w:rsidP="008A5B2E">
      <w:pPr>
        <w:rPr>
          <w:rFonts w:eastAsia="Calibri" w:cs="Times New Roman"/>
        </w:rPr>
      </w:pPr>
      <w:proofErr w:type="spellStart"/>
      <w:r w:rsidRPr="00B047B5">
        <w:rPr>
          <w:rFonts w:eastAsia="Calibri" w:cs="Times New Roman"/>
          <w:b/>
          <w:bCs/>
        </w:rPr>
        <w:t>Ghannoushi</w:t>
      </w:r>
      <w:proofErr w:type="spellEnd"/>
      <w:r w:rsidRPr="00B047B5">
        <w:rPr>
          <w:rFonts w:eastAsia="Calibri" w:cs="Times New Roman"/>
          <w:b/>
          <w:bCs/>
        </w:rPr>
        <w:t xml:space="preserve"> 11</w:t>
      </w:r>
      <w:r w:rsidRPr="004B061F">
        <w:rPr>
          <w:rFonts w:eastAsia="Calibri" w:cs="Times New Roman"/>
        </w:rPr>
        <w:t xml:space="preserve"> (</w:t>
      </w:r>
      <w:proofErr w:type="spellStart"/>
      <w:r w:rsidRPr="004B061F">
        <w:rPr>
          <w:rFonts w:eastAsia="Calibri" w:cs="Times New Roman"/>
        </w:rPr>
        <w:t>Soumaya</w:t>
      </w:r>
      <w:proofErr w:type="spellEnd"/>
      <w:r w:rsidRPr="004B061F">
        <w:rPr>
          <w:rFonts w:eastAsia="Calibri" w:cs="Times New Roman"/>
        </w:rPr>
        <w:t>, researcher in the history of ideas at the School of Oriental and African Studies, “Obama, hands off our spring,” 5-26, www.guardian.co.uk/commentisfree/2011/may/26/obama-hands-off-arab-spring)</w:t>
      </w:r>
    </w:p>
    <w:p w:rsidR="008A5B2E" w:rsidRDefault="008A5B2E" w:rsidP="008A5B2E">
      <w:pPr>
        <w:rPr>
          <w:rFonts w:eastAsia="Calibri" w:cs="Times New Roman"/>
          <w:bCs/>
          <w:u w:val="single"/>
        </w:rPr>
      </w:pPr>
      <w:r w:rsidRPr="009017D0">
        <w:rPr>
          <w:rFonts w:eastAsia="Calibri" w:cs="Times New Roman"/>
          <w:bCs/>
          <w:u w:val="single"/>
        </w:rPr>
        <w:t xml:space="preserve">The US wants to turn the Arab </w:t>
      </w:r>
      <w:r>
        <w:rPr>
          <w:rFonts w:eastAsia="Calibri" w:cs="Times New Roman"/>
          <w:bCs/>
          <w:u w:val="single"/>
        </w:rPr>
        <w:t>…</w:t>
      </w:r>
      <w:r w:rsidRPr="004B061F">
        <w:rPr>
          <w:rFonts w:eastAsia="Calibri" w:cs="Times New Roman"/>
          <w:bCs/>
          <w:u w:val="single"/>
        </w:rPr>
        <w:t xml:space="preserve"> occupying and aiding occupation.</w:t>
      </w:r>
    </w:p>
    <w:p w:rsidR="008A5B2E" w:rsidRDefault="008A5B2E" w:rsidP="008A5B2E">
      <w:pPr>
        <w:pStyle w:val="Heading4"/>
        <w:rPr>
          <w:rFonts w:eastAsia="Calibri"/>
        </w:rPr>
      </w:pPr>
      <w:r>
        <w:rPr>
          <w:rFonts w:eastAsia="Calibri"/>
        </w:rPr>
        <w:t>Makes war and genocide inevitable</w:t>
      </w:r>
    </w:p>
    <w:p w:rsidR="008A5B2E" w:rsidRPr="00310190" w:rsidRDefault="008A5B2E" w:rsidP="008A5B2E">
      <w:proofErr w:type="spellStart"/>
      <w:r w:rsidRPr="00B047B5">
        <w:rPr>
          <w:b/>
        </w:rPr>
        <w:t>Batur</w:t>
      </w:r>
      <w:proofErr w:type="spellEnd"/>
      <w:r w:rsidRPr="00B047B5">
        <w:rPr>
          <w:b/>
        </w:rPr>
        <w:t xml:space="preserve"> 7 </w:t>
      </w:r>
      <w:r w:rsidRPr="00310190">
        <w:t>(Pinar – Vassar College, Handbook of the Sociology of Racial and Ethnic Relations, “Heart of Violence: Global Racism, War, and Genocide”)</w:t>
      </w:r>
    </w:p>
    <w:p w:rsidR="008A5B2E" w:rsidRPr="004B061F" w:rsidRDefault="008A5B2E" w:rsidP="008A5B2E">
      <w:pPr>
        <w:widowControl w:val="0"/>
        <w:ind w:right="288"/>
        <w:rPr>
          <w:rFonts w:eastAsia="Times New Roman" w:cs="Times New Roman"/>
          <w:sz w:val="16"/>
          <w:szCs w:val="20"/>
        </w:rPr>
      </w:pPr>
    </w:p>
    <w:p w:rsidR="008A5B2E" w:rsidRDefault="008A5B2E" w:rsidP="008A5B2E">
      <w:pPr>
        <w:widowControl w:val="0"/>
        <w:ind w:right="288"/>
        <w:rPr>
          <w:rFonts w:eastAsia="Times New Roman" w:cs="Times New Roman"/>
          <w:sz w:val="16"/>
          <w:szCs w:val="20"/>
        </w:rPr>
      </w:pPr>
      <w:r w:rsidRPr="004B3347">
        <w:rPr>
          <w:rFonts w:eastAsia="Times New Roman" w:cs="Times New Roman"/>
          <w:sz w:val="12"/>
          <w:szCs w:val="12"/>
        </w:rPr>
        <w:t xml:space="preserve">Albert </w:t>
      </w:r>
      <w:proofErr w:type="spellStart"/>
      <w:r w:rsidRPr="004B3347">
        <w:rPr>
          <w:rFonts w:eastAsia="Times New Roman" w:cs="Times New Roman"/>
          <w:sz w:val="12"/>
          <w:szCs w:val="12"/>
        </w:rPr>
        <w:t>Memmi</w:t>
      </w:r>
      <w:proofErr w:type="spellEnd"/>
      <w:r w:rsidRPr="004B3347">
        <w:rPr>
          <w:rFonts w:eastAsia="Times New Roman" w:cs="Times New Roman"/>
          <w:sz w:val="12"/>
          <w:szCs w:val="12"/>
        </w:rPr>
        <w:t xml:space="preserve"> argued that “We have no idea </w:t>
      </w:r>
      <w:r w:rsidR="006B5F80">
        <w:rPr>
          <w:rFonts w:eastAsia="Times New Roman" w:cs="Times New Roman"/>
          <w:sz w:val="12"/>
          <w:szCs w:val="12"/>
        </w:rPr>
        <w:t>…</w:t>
      </w:r>
      <w:r w:rsidRPr="004B3347">
        <w:rPr>
          <w:rFonts w:eastAsia="Times New Roman" w:cs="Times New Roman"/>
          <w:sz w:val="16"/>
          <w:szCs w:val="20"/>
        </w:rPr>
        <w:t xml:space="preserve"> opened up with genocide, in Darfur.</w:t>
      </w:r>
    </w:p>
    <w:p w:rsidR="008A5B2E" w:rsidRDefault="008A5B2E" w:rsidP="008A5B2E">
      <w:pPr>
        <w:pStyle w:val="Heading4"/>
        <w:rPr>
          <w:rFonts w:eastAsia="Calibri"/>
        </w:rPr>
      </w:pPr>
      <w:r>
        <w:rPr>
          <w:rFonts w:eastAsia="Calibri"/>
        </w:rPr>
        <w:t xml:space="preserve">Vote neg to reject the </w:t>
      </w:r>
      <w:proofErr w:type="spellStart"/>
      <w:r>
        <w:rPr>
          <w:rFonts w:eastAsia="Calibri"/>
        </w:rPr>
        <w:t>aff’s</w:t>
      </w:r>
      <w:proofErr w:type="spellEnd"/>
      <w:r>
        <w:rPr>
          <w:rFonts w:eastAsia="Calibri"/>
        </w:rPr>
        <w:t xml:space="preserve"> understanding of the world.  Flawed representations are the root cause of instability.  Only rejection solves.</w:t>
      </w:r>
    </w:p>
    <w:p w:rsidR="008A5B2E" w:rsidRPr="00A01982" w:rsidRDefault="008A5B2E" w:rsidP="008A5B2E">
      <w:proofErr w:type="spellStart"/>
      <w:r w:rsidRPr="00980899">
        <w:rPr>
          <w:rStyle w:val="StyleStyleBold12pt"/>
        </w:rPr>
        <w:t>Bilgin</w:t>
      </w:r>
      <w:proofErr w:type="spellEnd"/>
      <w:r w:rsidRPr="00980899">
        <w:rPr>
          <w:rStyle w:val="StyleStyleBold12pt"/>
        </w:rPr>
        <w:t xml:space="preserve"> 5</w:t>
      </w:r>
      <w:r w:rsidRPr="00A01982">
        <w:t xml:space="preserve"> </w:t>
      </w:r>
      <w:r>
        <w:t xml:space="preserve">(Pinar, </w:t>
      </w:r>
      <w:r w:rsidRPr="00A01982">
        <w:t xml:space="preserve">Assistant Prof of International Relations at </w:t>
      </w:r>
      <w:proofErr w:type="spellStart"/>
      <w:r w:rsidRPr="00A01982">
        <w:t>Bilkent</w:t>
      </w:r>
      <w:proofErr w:type="spellEnd"/>
      <w:r w:rsidRPr="00A01982">
        <w:t xml:space="preserve"> University, </w:t>
      </w:r>
      <w:r>
        <w:t>Regional Security in t</w:t>
      </w:r>
      <w:r w:rsidRPr="00A01982">
        <w:t>he Middle East</w:t>
      </w:r>
      <w:r>
        <w:t>:</w:t>
      </w:r>
      <w:r w:rsidRPr="00A01982">
        <w:t xml:space="preserve"> </w:t>
      </w:r>
      <w:r>
        <w:t xml:space="preserve"> </w:t>
      </w:r>
      <w:r w:rsidRPr="00A01982">
        <w:t>A Critical Perspective, p12-</w:t>
      </w:r>
      <w:r>
        <w:t>)</w:t>
      </w:r>
    </w:p>
    <w:p w:rsidR="008A5B2E" w:rsidRDefault="008A5B2E" w:rsidP="008A5B2E"/>
    <w:p w:rsidR="008A5B2E" w:rsidRPr="008F400A" w:rsidRDefault="008A5B2E" w:rsidP="008A5B2E">
      <w:pPr>
        <w:rPr>
          <w:sz w:val="16"/>
        </w:rPr>
      </w:pPr>
      <w:r w:rsidRPr="00FC5439">
        <w:rPr>
          <w:sz w:val="12"/>
          <w:szCs w:val="12"/>
        </w:rPr>
        <w:t xml:space="preserve">Although the ‘Middle East’ preserved </w:t>
      </w:r>
      <w:proofErr w:type="gramStart"/>
      <w:r w:rsidRPr="00FC5439">
        <w:rPr>
          <w:sz w:val="12"/>
          <w:szCs w:val="12"/>
        </w:rPr>
        <w:t>its</w:t>
      </w:r>
      <w:proofErr w:type="gramEnd"/>
      <w:r w:rsidRPr="00FC5439">
        <w:rPr>
          <w:sz w:val="12"/>
          <w:szCs w:val="12"/>
        </w:rPr>
        <w:t xml:space="preserve"> </w:t>
      </w:r>
      <w:r w:rsidR="006B5F80">
        <w:rPr>
          <w:sz w:val="12"/>
          <w:szCs w:val="12"/>
        </w:rPr>
        <w:t>…</w:t>
      </w:r>
      <w:r w:rsidRPr="008F400A">
        <w:rPr>
          <w:sz w:val="16"/>
        </w:rPr>
        <w:t>sought in this part of the world.</w:t>
      </w:r>
    </w:p>
    <w:p w:rsidR="008A5B2E" w:rsidRPr="004B061F" w:rsidRDefault="008A5B2E" w:rsidP="008A5B2E">
      <w:pPr>
        <w:rPr>
          <w:rFonts w:eastAsia="Calibri" w:cs="Times New Roman"/>
          <w:bCs/>
          <w:u w:val="single"/>
        </w:rPr>
      </w:pPr>
    </w:p>
    <w:p w:rsidR="008A5B2E" w:rsidRDefault="008A5B2E" w:rsidP="008A5B2E">
      <w:pPr>
        <w:rPr>
          <w:rFonts w:eastAsia="Times New Roman" w:cs="Times New Roman"/>
          <w:b/>
          <w:sz w:val="22"/>
          <w:szCs w:val="24"/>
          <w:u w:val="single"/>
        </w:rPr>
      </w:pPr>
    </w:p>
    <w:p w:rsidR="008A5B2E" w:rsidRPr="009D0E98" w:rsidRDefault="008A5B2E" w:rsidP="008A5B2E"/>
    <w:p w:rsidR="008A5B2E" w:rsidRDefault="008A5B2E" w:rsidP="008A5B2E">
      <w:pPr>
        <w:pStyle w:val="Heading3"/>
      </w:pPr>
      <w:r>
        <w:t>1NC</w:t>
      </w:r>
    </w:p>
    <w:p w:rsidR="008A5B2E" w:rsidRDefault="008A5B2E" w:rsidP="008A5B2E">
      <w:pPr>
        <w:pStyle w:val="Heading4"/>
      </w:pPr>
      <w:r>
        <w:t>The United States Federal Government should:</w:t>
      </w:r>
    </w:p>
    <w:p w:rsidR="008A5B2E" w:rsidRDefault="008A5B2E" w:rsidP="008A5B2E"/>
    <w:p w:rsidR="008A5B2E" w:rsidRPr="00A15786" w:rsidRDefault="008A5B2E" w:rsidP="008A5B2E">
      <w:pPr>
        <w:rPr>
          <w:b/>
        </w:rPr>
      </w:pPr>
      <w:r>
        <w:t>--</w:t>
      </w:r>
      <w:r>
        <w:rPr>
          <w:b/>
        </w:rPr>
        <w:t>Ban all federal government authority for democracy assistance for Yemen that establishes, facilitates, and mediates an inclusive democratic national dialogue</w:t>
      </w:r>
    </w:p>
    <w:p w:rsidR="008A5B2E" w:rsidRDefault="008A5B2E" w:rsidP="008A5B2E">
      <w:pPr>
        <w:pStyle w:val="Heading4"/>
      </w:pPr>
      <w:r>
        <w:t>--Establish the Middle East Foundation and allocate no Federal Government assistance to this program.</w:t>
      </w:r>
    </w:p>
    <w:p w:rsidR="008A5B2E" w:rsidRPr="001D0880" w:rsidRDefault="008A5B2E" w:rsidP="008A5B2E">
      <w:pPr>
        <w:pStyle w:val="Heading4"/>
      </w:pPr>
      <w:r>
        <w:t>--Offer a thirty-nine cent per dollar tax credit for private and business contributions providing support for MEF to substantially increase its democracy assistance for Yemen to establish, facilitate, and mediate an inclusive democratic national dialogue.</w:t>
      </w:r>
    </w:p>
    <w:p w:rsidR="008A5B2E" w:rsidRPr="00F86FBC" w:rsidRDefault="008A5B2E" w:rsidP="008A5B2E">
      <w:pPr>
        <w:pStyle w:val="Heading4"/>
      </w:pPr>
      <w:r>
        <w:t>--Remove Internal Revenue Code Tax restrictions on private organization and public charity contributions to the MEF.</w:t>
      </w:r>
    </w:p>
    <w:p w:rsidR="008A5B2E" w:rsidRPr="00AC3D77" w:rsidRDefault="008A5B2E" w:rsidP="008A5B2E">
      <w:pPr>
        <w:pStyle w:val="Heading4"/>
      </w:pPr>
      <w:r>
        <w:t>CP solves expertise and accesses private aid.</w:t>
      </w:r>
    </w:p>
    <w:p w:rsidR="008A5B2E" w:rsidRDefault="008A5B2E" w:rsidP="008A5B2E">
      <w:r w:rsidRPr="00AC3D77">
        <w:rPr>
          <w:b/>
        </w:rPr>
        <w:t>Carothers</w:t>
      </w:r>
      <w:r>
        <w:t xml:space="preserve">, February </w:t>
      </w:r>
      <w:r w:rsidRPr="00AC3D77">
        <w:rPr>
          <w:b/>
        </w:rPr>
        <w:t>2005</w:t>
      </w:r>
      <w:r>
        <w:t xml:space="preserve"> (Thomas – senior associate at the Carnegie Endowment for International Peace, A Better Way to Support Middle East Reform, Carnegie Endowment for International Peace Policy Brief, p. 4-6)</w:t>
      </w:r>
    </w:p>
    <w:p w:rsidR="008A5B2E" w:rsidRDefault="008A5B2E" w:rsidP="008A5B2E">
      <w:pPr>
        <w:rPr>
          <w:sz w:val="16"/>
        </w:rPr>
      </w:pPr>
      <w:r w:rsidRPr="00F94F5F">
        <w:rPr>
          <w:sz w:val="16"/>
        </w:rPr>
        <w:t xml:space="preserve">Instead, </w:t>
      </w:r>
      <w:r w:rsidRPr="00AA2BFF">
        <w:rPr>
          <w:rStyle w:val="Underline"/>
          <w:highlight w:val="yellow"/>
        </w:rPr>
        <w:t>MEPI should be</w:t>
      </w:r>
      <w:r w:rsidRPr="00F94F5F">
        <w:rPr>
          <w:rStyle w:val="Underline"/>
        </w:rPr>
        <w:t xml:space="preserve"> taken out </w:t>
      </w:r>
      <w:r w:rsidR="006B5F80">
        <w:rPr>
          <w:rStyle w:val="Underline"/>
        </w:rPr>
        <w:t>…</w:t>
      </w:r>
      <w:r w:rsidRPr="00F94F5F">
        <w:rPr>
          <w:sz w:val="16"/>
        </w:rPr>
        <w:t xml:space="preserve"> some </w:t>
      </w:r>
      <w:r w:rsidRPr="00AA2BFF">
        <w:rPr>
          <w:rStyle w:val="Emphasis"/>
          <w:highlight w:val="yellow"/>
        </w:rPr>
        <w:t>non</w:t>
      </w:r>
      <w:r w:rsidRPr="00F94F5F">
        <w:rPr>
          <w:rStyle w:val="Emphasis"/>
        </w:rPr>
        <w:t xml:space="preserve">-U.S. </w:t>
      </w:r>
      <w:r w:rsidRPr="00AA2BFF">
        <w:rPr>
          <w:rStyle w:val="Emphasis"/>
          <w:highlight w:val="yellow"/>
        </w:rPr>
        <w:t>government support</w:t>
      </w:r>
      <w:r w:rsidRPr="00F94F5F">
        <w:rPr>
          <w:sz w:val="16"/>
        </w:rPr>
        <w:t xml:space="preserve">. </w:t>
      </w:r>
    </w:p>
    <w:p w:rsidR="008A5B2E" w:rsidRDefault="008A5B2E" w:rsidP="008A5B2E">
      <w:pPr>
        <w:rPr>
          <w:sz w:val="16"/>
        </w:rPr>
      </w:pPr>
    </w:p>
    <w:p w:rsidR="008A5B2E" w:rsidRPr="00F41F4D" w:rsidRDefault="008A5B2E" w:rsidP="008A5B2E">
      <w:pPr>
        <w:pStyle w:val="Heading4"/>
      </w:pPr>
      <w:r>
        <w:t xml:space="preserve">Plan </w:t>
      </w:r>
      <w:r>
        <w:rPr>
          <w:u w:val="single"/>
        </w:rPr>
        <w:t>brands</w:t>
      </w:r>
      <w:r>
        <w:t xml:space="preserve"> democracy assistance – sparks a backlash. CP solves.</w:t>
      </w:r>
    </w:p>
    <w:p w:rsidR="008A5B2E" w:rsidRDefault="008A5B2E" w:rsidP="008A5B2E">
      <w:proofErr w:type="spellStart"/>
      <w:r w:rsidRPr="00767AF1">
        <w:rPr>
          <w:b/>
        </w:rPr>
        <w:t>Yacoubian</w:t>
      </w:r>
      <w:proofErr w:type="spellEnd"/>
      <w:r>
        <w:t xml:space="preserve">, May </w:t>
      </w:r>
      <w:r w:rsidRPr="00767AF1">
        <w:rPr>
          <w:b/>
        </w:rPr>
        <w:t>2005</w:t>
      </w:r>
      <w:r>
        <w:t xml:space="preserve"> (Mona – special adviser to the United states Institute of Peace’s Muslim World Initiative, member of the council on Foreign Relations, and an adjunct fellow at the Center for Strategic and International Studies, Promoting Middle East Democracy II: Arab Initiatives, Special Report USIP 136, p. 15-16)</w:t>
      </w:r>
    </w:p>
    <w:p w:rsidR="008A5B2E" w:rsidRPr="00767AF1" w:rsidRDefault="008A5B2E" w:rsidP="008A5B2E">
      <w:pPr>
        <w:rPr>
          <w:sz w:val="16"/>
        </w:rPr>
      </w:pPr>
      <w:proofErr w:type="gramStart"/>
      <w:r w:rsidRPr="00767AF1">
        <w:rPr>
          <w:sz w:val="16"/>
        </w:rPr>
        <w:t xml:space="preserve">U.S. Policy Recommendations • </w:t>
      </w:r>
      <w:r w:rsidR="006B5F80">
        <w:rPr>
          <w:rStyle w:val="Underline"/>
        </w:rPr>
        <w:t>…</w:t>
      </w:r>
      <w:r w:rsidRPr="00767AF1">
        <w:rPr>
          <w:rStyle w:val="Underline"/>
          <w:b/>
        </w:rPr>
        <w:t xml:space="preserve"> traditional policymaking apparatus</w:t>
      </w:r>
      <w:r w:rsidRPr="00767AF1">
        <w:rPr>
          <w:sz w:val="16"/>
        </w:rPr>
        <w:t>.</w:t>
      </w:r>
      <w:proofErr w:type="gramEnd"/>
    </w:p>
    <w:p w:rsidR="008A5B2E" w:rsidRDefault="008A5B2E" w:rsidP="008A5B2E">
      <w:pPr>
        <w:pStyle w:val="Heading4"/>
      </w:pPr>
      <w:r>
        <w:t xml:space="preserve">CP revitalizes public diplomacy – </w:t>
      </w:r>
      <w:r w:rsidRPr="00FB2029">
        <w:rPr>
          <w:u w:val="single"/>
        </w:rPr>
        <w:t>spills over</w:t>
      </w:r>
      <w:r>
        <w:t xml:space="preserve"> to global cooperation.</w:t>
      </w:r>
    </w:p>
    <w:p w:rsidR="008A5B2E" w:rsidRDefault="008A5B2E" w:rsidP="008A5B2E">
      <w:r w:rsidRPr="00CD7A7A">
        <w:rPr>
          <w:b/>
        </w:rPr>
        <w:t>Jenkins</w:t>
      </w:r>
      <w:r>
        <w:t xml:space="preserve">, March </w:t>
      </w:r>
      <w:r w:rsidRPr="00CD7A7A">
        <w:rPr>
          <w:b/>
        </w:rPr>
        <w:t>2007</w:t>
      </w:r>
      <w:r>
        <w:t xml:space="preserve"> (Garry – assistant professor of law at the Ohio State University Moritz College of Law, Soft Power, Strategic Security, and International Philanthropy, 85 N.C.L. Rev. 773, p. lexis)</w:t>
      </w:r>
    </w:p>
    <w:p w:rsidR="008A5B2E" w:rsidRPr="00FB2029" w:rsidRDefault="008A5B2E" w:rsidP="008A5B2E">
      <w:pPr>
        <w:rPr>
          <w:sz w:val="16"/>
        </w:rPr>
      </w:pPr>
      <w:r w:rsidRPr="00FB2029">
        <w:rPr>
          <w:rStyle w:val="Underline"/>
        </w:rPr>
        <w:t xml:space="preserve">The </w:t>
      </w:r>
      <w:r w:rsidRPr="00FB2029">
        <w:rPr>
          <w:rStyle w:val="Emphasis"/>
        </w:rPr>
        <w:t>U</w:t>
      </w:r>
      <w:r w:rsidRPr="00FB2029">
        <w:rPr>
          <w:sz w:val="16"/>
        </w:rPr>
        <w:t xml:space="preserve">nited </w:t>
      </w:r>
      <w:r w:rsidRPr="00FB2029">
        <w:rPr>
          <w:rStyle w:val="Emphasis"/>
        </w:rPr>
        <w:t>S</w:t>
      </w:r>
      <w:r w:rsidRPr="00FB2029">
        <w:rPr>
          <w:sz w:val="16"/>
        </w:rPr>
        <w:t xml:space="preserve">tates </w:t>
      </w:r>
      <w:r w:rsidRPr="00FB2029">
        <w:rPr>
          <w:rStyle w:val="Underline"/>
        </w:rPr>
        <w:t xml:space="preserve">has long embraced </w:t>
      </w:r>
      <w:r w:rsidR="006B5F80">
        <w:rPr>
          <w:rStyle w:val="Underline"/>
        </w:rPr>
        <w:t>…</w:t>
      </w:r>
      <w:r w:rsidRPr="00FB2029">
        <w:rPr>
          <w:sz w:val="16"/>
        </w:rPr>
        <w:t xml:space="preserve"> </w:t>
      </w:r>
      <w:r w:rsidRPr="00CD7A7A">
        <w:rPr>
          <w:rStyle w:val="Underline"/>
        </w:rPr>
        <w:t>out of enlightened self-interest</w:t>
      </w:r>
      <w:r w:rsidRPr="00FB2029">
        <w:rPr>
          <w:sz w:val="16"/>
        </w:rPr>
        <w:t>.</w:t>
      </w:r>
    </w:p>
    <w:p w:rsidR="008A5B2E" w:rsidRPr="00140699" w:rsidRDefault="008A5B2E" w:rsidP="008A5B2E">
      <w:pPr>
        <w:pStyle w:val="Heading4"/>
      </w:pPr>
      <w:r>
        <w:t>The impact is terrorism, disease, environmental collapse, proliferation, and WMD conflict</w:t>
      </w:r>
    </w:p>
    <w:p w:rsidR="008A5B2E" w:rsidRPr="00687035" w:rsidRDefault="008A5B2E" w:rsidP="008A5B2E">
      <w:r w:rsidRPr="00687035">
        <w:rPr>
          <w:rStyle w:val="Heading2Char3"/>
          <w:rFonts w:cs="Times New Roman"/>
        </w:rPr>
        <w:t>Reiss 8</w:t>
      </w:r>
      <w:r w:rsidRPr="00687035">
        <w:t xml:space="preserve"> (Mitchell B., Vice Provost of International Affairs – College of William &amp; Mary, “Restoring America's Image: What the Next President Can Do”, Survival, October, 50(5))</w:t>
      </w:r>
    </w:p>
    <w:p w:rsidR="008A5B2E" w:rsidRDefault="008A5B2E" w:rsidP="008A5B2E">
      <w:pPr>
        <w:rPr>
          <w:sz w:val="16"/>
        </w:rPr>
      </w:pPr>
      <w:r w:rsidRPr="00140699">
        <w:rPr>
          <w:sz w:val="16"/>
        </w:rPr>
        <w:t xml:space="preserve">But first, there is another question to be </w:t>
      </w:r>
      <w:r w:rsidR="006B5F80">
        <w:rPr>
          <w:sz w:val="16"/>
        </w:rPr>
        <w:t>…</w:t>
      </w:r>
      <w:r w:rsidRPr="00140699">
        <w:rPr>
          <w:sz w:val="16"/>
        </w:rPr>
        <w:t xml:space="preserve"> dignity, </w:t>
      </w:r>
      <w:r w:rsidRPr="00687035">
        <w:rPr>
          <w:rStyle w:val="Style1Char"/>
        </w:rPr>
        <w:t xml:space="preserve">or do more to </w:t>
      </w:r>
      <w:r w:rsidRPr="00140699">
        <w:rPr>
          <w:rStyle w:val="Style1Char"/>
          <w:highlight w:val="yellow"/>
        </w:rPr>
        <w:t>enhance</w:t>
      </w:r>
      <w:r w:rsidRPr="00140699">
        <w:rPr>
          <w:sz w:val="16"/>
        </w:rPr>
        <w:t xml:space="preserve"> peace and </w:t>
      </w:r>
      <w:r w:rsidRPr="00140699">
        <w:rPr>
          <w:rStyle w:val="Style1Char"/>
          <w:highlight w:val="yellow"/>
        </w:rPr>
        <w:t>security</w:t>
      </w:r>
      <w:r w:rsidRPr="00140699">
        <w:rPr>
          <w:sz w:val="16"/>
        </w:rPr>
        <w:t>.</w:t>
      </w:r>
    </w:p>
    <w:p w:rsidR="008A5B2E" w:rsidRDefault="008A5B2E" w:rsidP="008A5B2E">
      <w:pPr>
        <w:pStyle w:val="Heading4"/>
      </w:pPr>
      <w:r>
        <w:t>Environment collapse causes extinction</w:t>
      </w:r>
    </w:p>
    <w:p w:rsidR="008A5B2E" w:rsidRPr="00687035" w:rsidRDefault="008A5B2E" w:rsidP="008A5B2E">
      <w:proofErr w:type="spellStart"/>
      <w:r w:rsidRPr="002259E3">
        <w:rPr>
          <w:b/>
        </w:rPr>
        <w:t>Jayawardena</w:t>
      </w:r>
      <w:proofErr w:type="spellEnd"/>
      <w:r w:rsidRPr="002259E3">
        <w:rPr>
          <w:b/>
        </w:rPr>
        <w:t xml:space="preserve"> 9</w:t>
      </w:r>
      <w:r w:rsidRPr="002259E3">
        <w:t xml:space="preserve"> (</w:t>
      </w:r>
      <w:proofErr w:type="spellStart"/>
      <w:r w:rsidRPr="002259E3">
        <w:t>Asitha</w:t>
      </w:r>
      <w:proofErr w:type="spellEnd"/>
      <w:r w:rsidRPr="002259E3">
        <w:t>, London South Bank University, “We Are a Threat to All Life on Earth”, Indicator, 7-17, http://www.indicator.org.uk/?p=55)</w:t>
      </w:r>
    </w:p>
    <w:p w:rsidR="008A5B2E" w:rsidRPr="002259E3" w:rsidRDefault="008A5B2E" w:rsidP="008A5B2E">
      <w:proofErr w:type="spellStart"/>
      <w:r w:rsidRPr="00687035">
        <w:rPr>
          <w:sz w:val="12"/>
          <w:szCs w:val="12"/>
        </w:rPr>
        <w:t>Sloep</w:t>
      </w:r>
      <w:proofErr w:type="spellEnd"/>
      <w:r w:rsidRPr="00687035">
        <w:rPr>
          <w:sz w:val="12"/>
          <w:szCs w:val="12"/>
        </w:rPr>
        <w:t xml:space="preserve"> and Van Dam-</w:t>
      </w:r>
      <w:proofErr w:type="spellStart"/>
      <w:r w:rsidRPr="00687035">
        <w:rPr>
          <w:sz w:val="12"/>
          <w:szCs w:val="12"/>
        </w:rPr>
        <w:t>Mieras</w:t>
      </w:r>
      <w:proofErr w:type="spellEnd"/>
      <w:r w:rsidRPr="00687035">
        <w:rPr>
          <w:sz w:val="12"/>
          <w:szCs w:val="12"/>
        </w:rPr>
        <w:t xml:space="preserve"> (1995) explain in </w:t>
      </w:r>
      <w:r w:rsidR="006B5F80">
        <w:rPr>
          <w:sz w:val="12"/>
          <w:szCs w:val="12"/>
        </w:rPr>
        <w:t>…</w:t>
      </w:r>
      <w:r w:rsidRPr="00687035">
        <w:rPr>
          <w:sz w:val="12"/>
          <w:szCs w:val="12"/>
        </w:rPr>
        <w:t xml:space="preserve"> surprises and adapting to these.’ </w:t>
      </w:r>
    </w:p>
    <w:p w:rsidR="008A5B2E" w:rsidRDefault="008A5B2E" w:rsidP="008A5B2E">
      <w:pPr>
        <w:pStyle w:val="Heading4"/>
      </w:pPr>
      <w:r>
        <w:t>Disease causes extinction – outweighs nuclear war</w:t>
      </w:r>
    </w:p>
    <w:p w:rsidR="008A5B2E" w:rsidRDefault="008A5B2E" w:rsidP="008A5B2E">
      <w:r w:rsidRPr="002259E3">
        <w:rPr>
          <w:b/>
        </w:rPr>
        <w:t>Keating</w:t>
      </w:r>
      <w:r>
        <w:t>, 11/13/</w:t>
      </w:r>
      <w:r w:rsidRPr="002259E3">
        <w:rPr>
          <w:b/>
        </w:rPr>
        <w:t>2009</w:t>
      </w:r>
      <w:r>
        <w:t xml:space="preserve"> (Joshua, The End of the World, Foreign Policy, p. http://www.foreignpolicy.com/articles/2009/11/13/the_end_of_the_world?page=0</w:t>
      </w:r>
      <w:proofErr w:type="gramStart"/>
      <w:r>
        <w:t>,2</w:t>
      </w:r>
      <w:proofErr w:type="gramEnd"/>
      <w:r>
        <w:t>)</w:t>
      </w:r>
    </w:p>
    <w:p w:rsidR="008A5B2E" w:rsidRPr="002259E3" w:rsidRDefault="008A5B2E" w:rsidP="008A5B2E">
      <w:pPr>
        <w:rPr>
          <w:sz w:val="16"/>
        </w:rPr>
      </w:pPr>
      <w:proofErr w:type="gramStart"/>
      <w:r w:rsidRPr="002259E3">
        <w:rPr>
          <w:sz w:val="16"/>
        </w:rPr>
        <w:t xml:space="preserve">Despite this, </w:t>
      </w:r>
      <w:r w:rsidRPr="00140699">
        <w:rPr>
          <w:rStyle w:val="Underline"/>
        </w:rPr>
        <w:t xml:space="preserve">the worst-case scenario </w:t>
      </w:r>
      <w:r w:rsidR="006B5F80">
        <w:rPr>
          <w:rStyle w:val="Underline"/>
        </w:rPr>
        <w:t>…</w:t>
      </w:r>
      <w:r w:rsidRPr="002259E3">
        <w:rPr>
          <w:sz w:val="16"/>
        </w:rPr>
        <w:t xml:space="preserve"> a new and just as troubling complication.</w:t>
      </w:r>
      <w:proofErr w:type="gramEnd"/>
    </w:p>
    <w:p w:rsidR="008A5B2E" w:rsidRPr="002040C1" w:rsidRDefault="008A5B2E" w:rsidP="008A5B2E">
      <w:pPr>
        <w:pStyle w:val="Heading4"/>
      </w:pPr>
      <w:r w:rsidRPr="002040C1">
        <w:t>Proliferation causes nuclear war</w:t>
      </w:r>
    </w:p>
    <w:p w:rsidR="008A5B2E" w:rsidRPr="002259E3" w:rsidRDefault="008A5B2E" w:rsidP="008A5B2E">
      <w:proofErr w:type="spellStart"/>
      <w:r w:rsidRPr="002259E3">
        <w:rPr>
          <w:b/>
        </w:rPr>
        <w:t>Utgoff</w:t>
      </w:r>
      <w:proofErr w:type="spellEnd"/>
      <w:r w:rsidRPr="002259E3">
        <w:t xml:space="preserve">, </w:t>
      </w:r>
      <w:proofErr w:type="gramStart"/>
      <w:r w:rsidRPr="002259E3">
        <w:t>Summer</w:t>
      </w:r>
      <w:proofErr w:type="gramEnd"/>
      <w:r w:rsidRPr="002259E3">
        <w:t xml:space="preserve"> </w:t>
      </w:r>
      <w:r w:rsidRPr="002259E3">
        <w:rPr>
          <w:b/>
        </w:rPr>
        <w:t>2002</w:t>
      </w:r>
      <w:r w:rsidRPr="002259E3">
        <w:t xml:space="preserve"> (Victor – deputy director for strategy, forces and resources division at the Institute for Defense Analysis, Survival, p. OUP Journals)</w:t>
      </w:r>
    </w:p>
    <w:p w:rsidR="008A5B2E" w:rsidRPr="00261A16" w:rsidRDefault="008A5B2E" w:rsidP="008A5B2E">
      <w:r w:rsidRPr="002259E3">
        <w:rPr>
          <w:highlight w:val="yellow"/>
          <w:u w:val="single"/>
        </w:rPr>
        <w:t xml:space="preserve">Widespread proliferation is likely </w:t>
      </w:r>
      <w:r w:rsidR="006B5F80">
        <w:rPr>
          <w:u w:val="single"/>
        </w:rPr>
        <w:t>…</w:t>
      </w:r>
      <w:r w:rsidRPr="00261A16">
        <w:rPr>
          <w:u w:val="single"/>
        </w:rPr>
        <w:t xml:space="preserve"> or even </w:t>
      </w:r>
      <w:r w:rsidRPr="002259E3">
        <w:rPr>
          <w:highlight w:val="yellow"/>
          <w:u w:val="single"/>
        </w:rPr>
        <w:t>whole nations</w:t>
      </w:r>
      <w:r w:rsidRPr="00261A16">
        <w:t>.</w:t>
      </w:r>
    </w:p>
    <w:p w:rsidR="008A5B2E" w:rsidRDefault="008A5B2E" w:rsidP="008A5B2E">
      <w:pPr>
        <w:pStyle w:val="Heading3"/>
      </w:pPr>
      <w:r>
        <w:t>1NC</w:t>
      </w:r>
    </w:p>
    <w:p w:rsidR="008A5B2E" w:rsidRDefault="008A5B2E" w:rsidP="008A5B2E">
      <w:pPr>
        <w:pStyle w:val="Heading4"/>
      </w:pPr>
      <w:r>
        <w:t xml:space="preserve">Relations are on the </w:t>
      </w:r>
      <w:r>
        <w:rPr>
          <w:u w:val="single"/>
        </w:rPr>
        <w:t>brink</w:t>
      </w:r>
      <w:r>
        <w:t xml:space="preserve"> – the plan “pushes the envelope” and causes Saudis to move towards China – crushes the overall relationship</w:t>
      </w:r>
    </w:p>
    <w:p w:rsidR="008A5B2E" w:rsidRDefault="008A5B2E" w:rsidP="008A5B2E">
      <w:r>
        <w:rPr>
          <w:b/>
        </w:rPr>
        <w:t>Jacobs, 2/25</w:t>
      </w:r>
      <w:r>
        <w:t xml:space="preserve"> (Joshua, Senior Policy Analyst with the Institute for Gulf Affairs, “Saudis embrace China in new polygamy,” Asia Times Online, http://www.atimes.com/atimes/Middle_East/NB25Ak01.html)</w:t>
      </w:r>
    </w:p>
    <w:p w:rsidR="008A5B2E" w:rsidRDefault="008A5B2E" w:rsidP="008A5B2E">
      <w:pPr>
        <w:rPr>
          <w:sz w:val="16"/>
        </w:rPr>
      </w:pPr>
      <w:proofErr w:type="gramStart"/>
      <w:r>
        <w:rPr>
          <w:rStyle w:val="Underline"/>
        </w:rPr>
        <w:t xml:space="preserve">Following </w:t>
      </w:r>
      <w:r w:rsidRPr="00C7033C">
        <w:rPr>
          <w:rStyle w:val="Underline"/>
          <w:highlight w:val="yellow"/>
        </w:rPr>
        <w:t>the collapse of Mubarak's</w:t>
      </w:r>
      <w:r>
        <w:rPr>
          <w:rStyle w:val="Underline"/>
        </w:rPr>
        <w:t xml:space="preserve"> </w:t>
      </w:r>
      <w:r w:rsidR="006B5F80">
        <w:rPr>
          <w:rStyle w:val="Underline"/>
        </w:rPr>
        <w:t>…</w:t>
      </w:r>
      <w:r>
        <w:rPr>
          <w:rStyle w:val="Underline"/>
        </w:rPr>
        <w:t xml:space="preserve"> US regional policy objectives</w:t>
      </w:r>
      <w:r w:rsidRPr="00C7033C">
        <w:rPr>
          <w:sz w:val="16"/>
        </w:rPr>
        <w:t>.</w:t>
      </w:r>
      <w:proofErr w:type="gramEnd"/>
      <w:r w:rsidRPr="00C7033C">
        <w:rPr>
          <w:sz w:val="16"/>
        </w:rPr>
        <w:t xml:space="preserve"> </w:t>
      </w:r>
    </w:p>
    <w:p w:rsidR="008A5B2E" w:rsidRDefault="008A5B2E" w:rsidP="008A5B2E">
      <w:pPr>
        <w:rPr>
          <w:sz w:val="16"/>
        </w:rPr>
      </w:pPr>
    </w:p>
    <w:p w:rsidR="008A5B2E" w:rsidRDefault="008A5B2E" w:rsidP="008A5B2E">
      <w:pPr>
        <w:rPr>
          <w:rStyle w:val="StyleStyleBold12pt"/>
        </w:rPr>
      </w:pPr>
      <w:r>
        <w:rPr>
          <w:rStyle w:val="StyleStyleBold12pt"/>
        </w:rPr>
        <w:t>Saudi-China energy partnership collapses the petrodollar, which kills the economy</w:t>
      </w:r>
    </w:p>
    <w:p w:rsidR="008A5B2E" w:rsidRDefault="008A5B2E" w:rsidP="008A5B2E">
      <w:r w:rsidRPr="00AC40D4">
        <w:rPr>
          <w:rStyle w:val="StyleStyleBold12pt"/>
        </w:rPr>
        <w:t>Snyder, 3/22</w:t>
      </w:r>
      <w:r>
        <w:t xml:space="preserve"> (Michael, Editor of The Economic Collapse, prominent lawyer in Washington DC, graduate of the McIntire School of Commerce at the University of Virginia, “Saudi Arabia And China Team Up To Build A Gigantic New Oil Refinery – Is This The Beginning Of The End For The Petrodollar?”, Hawaii News Daily, </w:t>
      </w:r>
      <w:r w:rsidRPr="00AC40D4">
        <w:t>http://world.hawaiinewsdaily.com/2012/03/saudi-arabia-and-china-team-up-to-build-a-gigantic-new-oil-refinery-is-this-the-beginning-of-the-end-for-the-petrodollar-2/</w:t>
      </w:r>
      <w:r>
        <w:t>)</w:t>
      </w:r>
    </w:p>
    <w:p w:rsidR="008A5B2E" w:rsidRDefault="008A5B2E" w:rsidP="008A5B2E">
      <w:pPr>
        <w:rPr>
          <w:sz w:val="16"/>
        </w:rPr>
      </w:pPr>
      <w:r w:rsidRPr="00AC40D4">
        <w:rPr>
          <w:rStyle w:val="Underline"/>
          <w:highlight w:val="yellow"/>
        </w:rPr>
        <w:t>The largest oil exporter</w:t>
      </w:r>
      <w:r w:rsidRPr="00AC40D4">
        <w:rPr>
          <w:sz w:val="16"/>
        </w:rPr>
        <w:t xml:space="preserve"> in the </w:t>
      </w:r>
      <w:r w:rsidR="006B5F80">
        <w:rPr>
          <w:sz w:val="16"/>
        </w:rPr>
        <w:t>….</w:t>
      </w:r>
      <w:r w:rsidRPr="00BF100A">
        <w:rPr>
          <w:rStyle w:val="Underline"/>
        </w:rPr>
        <w:t xml:space="preserve"> </w:t>
      </w:r>
      <w:proofErr w:type="gramStart"/>
      <w:r w:rsidRPr="00BF100A">
        <w:rPr>
          <w:rStyle w:val="Underline"/>
        </w:rPr>
        <w:t>and</w:t>
      </w:r>
      <w:proofErr w:type="gramEnd"/>
      <w:r w:rsidRPr="00BF100A">
        <w:rPr>
          <w:rStyle w:val="Underline"/>
        </w:rPr>
        <w:t xml:space="preserve"> it will not be pretty</w:t>
      </w:r>
      <w:r w:rsidRPr="00BF100A">
        <w:rPr>
          <w:sz w:val="16"/>
        </w:rPr>
        <w:t>.</w:t>
      </w:r>
    </w:p>
    <w:p w:rsidR="008A5B2E" w:rsidRDefault="008A5B2E" w:rsidP="008A5B2E">
      <w:pPr>
        <w:pStyle w:val="Heading4"/>
      </w:pPr>
      <w:r>
        <w:t>Global nuclear war</w:t>
      </w:r>
    </w:p>
    <w:p w:rsidR="008A5B2E" w:rsidRPr="00687035" w:rsidRDefault="008A5B2E" w:rsidP="008A5B2E">
      <w:proofErr w:type="spellStart"/>
      <w:r w:rsidRPr="00CF47F6">
        <w:rPr>
          <w:rStyle w:val="StyleStyleBold12pt"/>
        </w:rPr>
        <w:t>Auslin</w:t>
      </w:r>
      <w:proofErr w:type="spellEnd"/>
      <w:r>
        <w:rPr>
          <w:rStyle w:val="StyleStyleBold12pt"/>
        </w:rPr>
        <w:t>,</w:t>
      </w:r>
      <w:r w:rsidRPr="00CF47F6">
        <w:rPr>
          <w:rStyle w:val="StyleStyleBold12pt"/>
        </w:rPr>
        <w:t xml:space="preserve"> 9</w:t>
      </w:r>
      <w:r w:rsidRPr="00687035">
        <w:t xml:space="preserve"> (Michael, Resident Scholar – American Enterprise Institute, and Desmond </w:t>
      </w:r>
      <w:proofErr w:type="spellStart"/>
      <w:r w:rsidRPr="00687035">
        <w:t>Lachman</w:t>
      </w:r>
      <w:proofErr w:type="spellEnd"/>
      <w:r w:rsidRPr="00687035">
        <w:t xml:space="preserve"> – Resident Fellow – American Enterprise Institute, “The Global Economy Unravels”, Forbes, 3-6, http://www.aei.org/article/100187)</w:t>
      </w:r>
    </w:p>
    <w:p w:rsidR="008A5B2E" w:rsidRPr="00687035" w:rsidRDefault="008A5B2E" w:rsidP="008A5B2E">
      <w:r w:rsidRPr="00687035">
        <w:rPr>
          <w:sz w:val="16"/>
        </w:rPr>
        <w:t xml:space="preserve">What do these trends mean in the short and </w:t>
      </w:r>
      <w:r w:rsidR="006B5F80">
        <w:rPr>
          <w:sz w:val="16"/>
        </w:rPr>
        <w:t>…</w:t>
      </w:r>
      <w:r w:rsidRPr="00CF47F6">
        <w:rPr>
          <w:rStyle w:val="Underline"/>
          <w:highlight w:val="yellow"/>
        </w:rPr>
        <w:t xml:space="preserve"> coalesce into a big bang</w:t>
      </w:r>
      <w:r w:rsidRPr="00687035">
        <w:rPr>
          <w:sz w:val="16"/>
        </w:rPr>
        <w:t xml:space="preserve">. </w:t>
      </w:r>
    </w:p>
    <w:p w:rsidR="00212067" w:rsidRDefault="00212067" w:rsidP="00AB2556"/>
    <w:p w:rsidR="00787510" w:rsidRDefault="00787510" w:rsidP="00787510">
      <w:pPr>
        <w:pStyle w:val="Heading2"/>
      </w:pPr>
      <w:r>
        <w:t>AQAP</w:t>
      </w:r>
    </w:p>
    <w:p w:rsidR="00787510" w:rsidRDefault="00787510" w:rsidP="00787510">
      <w:pPr>
        <w:pStyle w:val="Heading3"/>
      </w:pPr>
      <w:r>
        <w:t xml:space="preserve">AQAP – 1NC </w:t>
      </w:r>
    </w:p>
    <w:p w:rsidR="00787510" w:rsidRDefault="00787510" w:rsidP="00787510">
      <w:pPr>
        <w:pStyle w:val="Heading4"/>
      </w:pPr>
      <w:r>
        <w:t>AQAP inevitable – they’ll just move somewhere else – plan can’t solve</w:t>
      </w:r>
    </w:p>
    <w:p w:rsidR="00787510" w:rsidRPr="00BD78C6" w:rsidRDefault="00787510" w:rsidP="00787510">
      <w:r w:rsidRPr="00BD78C6">
        <w:rPr>
          <w:b/>
        </w:rPr>
        <w:t>Silber 12-30</w:t>
      </w:r>
      <w:r>
        <w:t xml:space="preserve"> (Mitchell, Washington Times, The mutating al Qaeda threat, http://www.washingtontimes.com/news/2011/dec/30/the-mutating-al-qaeda-threat/)</w:t>
      </w:r>
    </w:p>
    <w:p w:rsidR="00787510" w:rsidRPr="000C264A" w:rsidRDefault="00787510" w:rsidP="00787510">
      <w:pPr>
        <w:rPr>
          <w:sz w:val="16"/>
        </w:rPr>
      </w:pPr>
      <w:proofErr w:type="gramStart"/>
      <w:r w:rsidRPr="00BD78C6">
        <w:rPr>
          <w:sz w:val="16"/>
        </w:rPr>
        <w:t>Ten years ago last month, the now-infamous</w:t>
      </w:r>
      <w:r>
        <w:rPr>
          <w:sz w:val="16"/>
        </w:rPr>
        <w:t>…</w:t>
      </w:r>
      <w:r w:rsidRPr="00BD78C6">
        <w:rPr>
          <w:rStyle w:val="Underline"/>
        </w:rPr>
        <w:t>commitment of resources and staying power</w:t>
      </w:r>
      <w:r w:rsidRPr="00BD78C6">
        <w:rPr>
          <w:sz w:val="16"/>
        </w:rPr>
        <w:t>.</w:t>
      </w:r>
      <w:proofErr w:type="gramEnd"/>
    </w:p>
    <w:p w:rsidR="00787510" w:rsidRDefault="00787510" w:rsidP="00787510"/>
    <w:p w:rsidR="00787510" w:rsidRDefault="00787510" w:rsidP="00787510">
      <w:pPr>
        <w:rPr>
          <w:b/>
        </w:rPr>
      </w:pPr>
      <w:r>
        <w:rPr>
          <w:b/>
        </w:rPr>
        <w:t>---AQAP weak – commander’s death</w:t>
      </w:r>
    </w:p>
    <w:p w:rsidR="00787510" w:rsidRPr="008D3660" w:rsidRDefault="00787510" w:rsidP="00787510">
      <w:r w:rsidRPr="008D3660">
        <w:rPr>
          <w:b/>
        </w:rPr>
        <w:t>CNN Wire 3-9</w:t>
      </w:r>
      <w:r w:rsidRPr="008D3660">
        <w:t>-12 ("Al Qaeda announces death of Yemeni commander, terror monitoring group says", http://edition.cnn.com/2012/03/09/world/meast/yemen-al-qaeda-death/?hpt=wo_c2)</w:t>
      </w:r>
    </w:p>
    <w:p w:rsidR="00787510" w:rsidRDefault="00787510" w:rsidP="00787510"/>
    <w:p w:rsidR="00787510" w:rsidRDefault="00787510" w:rsidP="00787510">
      <w:r>
        <w:t xml:space="preserve">(CNN) -- </w:t>
      </w:r>
      <w:r w:rsidRPr="003F394B">
        <w:rPr>
          <w:highlight w:val="yellow"/>
          <w:u w:val="single"/>
        </w:rPr>
        <w:t xml:space="preserve">Al Qaeda announced the </w:t>
      </w:r>
      <w:r>
        <w:rPr>
          <w:u w:val="single"/>
        </w:rPr>
        <w:t>…</w:t>
      </w:r>
      <w:r>
        <w:t xml:space="preserve"> those who seek the tribe's hospitality.</w:t>
      </w:r>
    </w:p>
    <w:p w:rsidR="00787510" w:rsidRPr="006076D4" w:rsidRDefault="00787510" w:rsidP="00787510">
      <w:pPr>
        <w:pStyle w:val="Heading4"/>
        <w:rPr>
          <w:rFonts w:eastAsia="SimSun"/>
          <w:lang w:eastAsia="zh-CN"/>
        </w:rPr>
      </w:pPr>
      <w:r>
        <w:rPr>
          <w:rFonts w:eastAsia="SimSun"/>
          <w:lang w:eastAsia="zh-CN"/>
        </w:rPr>
        <w:t>---</w:t>
      </w:r>
      <w:r w:rsidRPr="006076D4">
        <w:rPr>
          <w:rFonts w:eastAsia="SimSun"/>
          <w:lang w:eastAsia="zh-CN"/>
        </w:rPr>
        <w:t>Status quo solves – cooperation is high, especially on Al Qaeda targets</w:t>
      </w:r>
    </w:p>
    <w:p w:rsidR="00787510" w:rsidRPr="006076D4" w:rsidRDefault="00787510" w:rsidP="00787510">
      <w:pPr>
        <w:rPr>
          <w:rStyle w:val="Heading4Char"/>
          <w:rFonts w:eastAsia="Calibri"/>
          <w:lang w:eastAsia="zh-CN"/>
        </w:rPr>
      </w:pPr>
      <w:r w:rsidRPr="006076D4">
        <w:rPr>
          <w:b/>
          <w:lang w:eastAsia="zh-CN"/>
        </w:rPr>
        <w:t xml:space="preserve">LA Times 11 </w:t>
      </w:r>
      <w:r w:rsidRPr="006076D4">
        <w:rPr>
          <w:lang w:eastAsia="zh-CN"/>
        </w:rPr>
        <w:t>(“Yemen aids in terror fight,” 9-15, http://articles.latimes.com/2011/sep/15/world/la-fg-yemen-intel-20110915)</w:t>
      </w:r>
    </w:p>
    <w:p w:rsidR="00787510" w:rsidRPr="006076D4" w:rsidRDefault="00787510" w:rsidP="00787510">
      <w:pPr>
        <w:rPr>
          <w:rFonts w:eastAsia="SimSun"/>
          <w:szCs w:val="24"/>
          <w:lang w:eastAsia="zh-CN"/>
        </w:rPr>
      </w:pPr>
    </w:p>
    <w:p w:rsidR="00787510" w:rsidRPr="006076D4" w:rsidRDefault="00787510" w:rsidP="00787510">
      <w:pPr>
        <w:rPr>
          <w:rFonts w:eastAsia="SimSun"/>
          <w:szCs w:val="24"/>
          <w:lang w:eastAsia="zh-CN"/>
        </w:rPr>
      </w:pPr>
      <w:proofErr w:type="gramStart"/>
      <w:r w:rsidRPr="006076D4">
        <w:rPr>
          <w:rFonts w:eastAsia="SimSun"/>
          <w:sz w:val="16"/>
          <w:szCs w:val="24"/>
          <w:lang w:eastAsia="zh-CN"/>
        </w:rPr>
        <w:t xml:space="preserve">The embattled regime in </w:t>
      </w:r>
      <w:r w:rsidRPr="006076D4">
        <w:rPr>
          <w:rFonts w:eastAsia="SimSun" w:cs="Arial"/>
          <w:bCs/>
          <w:szCs w:val="26"/>
          <w:highlight w:val="yellow"/>
          <w:u w:val="single"/>
          <w:lang w:eastAsia="zh-CN"/>
        </w:rPr>
        <w:t xml:space="preserve">Yemen </w:t>
      </w:r>
      <w:r>
        <w:rPr>
          <w:rFonts w:eastAsia="SimSun" w:cs="Arial"/>
          <w:bCs/>
          <w:szCs w:val="26"/>
          <w:u w:val="single"/>
          <w:lang w:eastAsia="zh-CN"/>
        </w:rPr>
        <w:t>….</w:t>
      </w:r>
      <w:r w:rsidRPr="006076D4">
        <w:rPr>
          <w:rFonts w:eastAsia="SimSun"/>
          <w:sz w:val="16"/>
          <w:szCs w:val="24"/>
          <w:lang w:eastAsia="zh-CN"/>
        </w:rPr>
        <w:t xml:space="preserve">point that the group </w:t>
      </w:r>
      <w:r w:rsidRPr="006076D4">
        <w:rPr>
          <w:rFonts w:eastAsia="SimSun" w:cs="Arial"/>
          <w:bCs/>
          <w:szCs w:val="26"/>
          <w:highlight w:val="yellow"/>
          <w:u w:val="single"/>
          <w:lang w:eastAsia="zh-CN"/>
        </w:rPr>
        <w:t xml:space="preserve">could </w:t>
      </w:r>
      <w:r w:rsidRPr="006076D4">
        <w:rPr>
          <w:rFonts w:eastAsia="SimSun" w:cs="Arial"/>
          <w:bCs/>
          <w:szCs w:val="26"/>
          <w:highlight w:val="yellow"/>
          <w:u w:val="single"/>
          <w:bdr w:val="single" w:sz="4" w:space="0" w:color="auto"/>
          <w:lang w:eastAsia="zh-CN"/>
        </w:rPr>
        <w:t>fragment</w:t>
      </w:r>
      <w:r w:rsidRPr="006076D4">
        <w:rPr>
          <w:rFonts w:eastAsia="SimSun"/>
          <w:sz w:val="16"/>
          <w:szCs w:val="24"/>
          <w:lang w:eastAsia="zh-CN"/>
        </w:rPr>
        <w:t>."</w:t>
      </w:r>
      <w:proofErr w:type="gramEnd"/>
      <w:r w:rsidRPr="006076D4">
        <w:rPr>
          <w:rFonts w:eastAsia="SimSun"/>
          <w:sz w:val="16"/>
          <w:szCs w:val="24"/>
          <w:lang w:eastAsia="zh-CN"/>
        </w:rPr>
        <w:t xml:space="preserve"> </w:t>
      </w:r>
    </w:p>
    <w:p w:rsidR="00787510" w:rsidRPr="006076D4" w:rsidRDefault="00787510" w:rsidP="00787510">
      <w:pPr>
        <w:pStyle w:val="Heading4"/>
        <w:rPr>
          <w:rFonts w:eastAsia="SimSun"/>
          <w:lang w:eastAsia="zh-CN"/>
        </w:rPr>
      </w:pPr>
      <w:r>
        <w:rPr>
          <w:rFonts w:eastAsia="SimSun"/>
          <w:lang w:eastAsia="zh-CN"/>
        </w:rPr>
        <w:t>---</w:t>
      </w:r>
      <w:r w:rsidRPr="006076D4">
        <w:rPr>
          <w:rFonts w:eastAsia="SimSun"/>
          <w:lang w:eastAsia="zh-CN"/>
        </w:rPr>
        <w:t>No impact to AQAP – getting crushed now</w:t>
      </w:r>
    </w:p>
    <w:p w:rsidR="00787510" w:rsidRPr="006076D4" w:rsidRDefault="00787510" w:rsidP="00787510">
      <w:pPr>
        <w:rPr>
          <w:rStyle w:val="Heading4Char"/>
          <w:rFonts w:eastAsia="Calibri"/>
          <w:lang w:eastAsia="zh-CN"/>
        </w:rPr>
      </w:pPr>
      <w:r w:rsidRPr="006076D4">
        <w:rPr>
          <w:b/>
          <w:lang w:eastAsia="zh-CN"/>
        </w:rPr>
        <w:t xml:space="preserve">Dozier 11 </w:t>
      </w:r>
      <w:r w:rsidRPr="006076D4">
        <w:rPr>
          <w:lang w:eastAsia="zh-CN"/>
        </w:rPr>
        <w:t xml:space="preserve">(Kimberley, Forbes Magazine, “US </w:t>
      </w:r>
      <w:proofErr w:type="spellStart"/>
      <w:r w:rsidRPr="006076D4">
        <w:rPr>
          <w:lang w:eastAsia="zh-CN"/>
        </w:rPr>
        <w:t>counterterror</w:t>
      </w:r>
      <w:proofErr w:type="spellEnd"/>
      <w:r w:rsidRPr="006076D4">
        <w:rPr>
          <w:lang w:eastAsia="zh-CN"/>
        </w:rPr>
        <w:t xml:space="preserve"> chief: Al-Qaida now on the ropes,” 9-1, http://www.forbes.com/feeds/ap/2011/09/01/general-us-us-counterterrorism-adviser_8654268.html)</w:t>
      </w:r>
    </w:p>
    <w:p w:rsidR="00787510" w:rsidRPr="006076D4" w:rsidRDefault="00787510" w:rsidP="00787510">
      <w:pPr>
        <w:rPr>
          <w:rFonts w:eastAsia="SimSun"/>
          <w:szCs w:val="24"/>
          <w:lang w:eastAsia="zh-CN"/>
        </w:rPr>
      </w:pPr>
      <w:r w:rsidRPr="006076D4">
        <w:rPr>
          <w:rFonts w:eastAsia="SimSun"/>
          <w:szCs w:val="24"/>
          <w:lang w:eastAsia="zh-CN"/>
        </w:rPr>
        <w:t xml:space="preserve"> </w:t>
      </w:r>
    </w:p>
    <w:p w:rsidR="00787510" w:rsidRPr="006076D4" w:rsidRDefault="00787510" w:rsidP="00787510">
      <w:pPr>
        <w:rPr>
          <w:rFonts w:eastAsia="SimSun"/>
          <w:szCs w:val="24"/>
          <w:lang w:eastAsia="zh-CN"/>
        </w:rPr>
      </w:pPr>
      <w:proofErr w:type="gramStart"/>
      <w:r w:rsidRPr="006076D4">
        <w:rPr>
          <w:rFonts w:eastAsia="SimSun" w:cs="Arial"/>
          <w:bCs/>
          <w:szCs w:val="26"/>
          <w:u w:val="single"/>
          <w:lang w:eastAsia="zh-CN"/>
        </w:rPr>
        <w:t>On a steady slide</w:t>
      </w:r>
      <w:r w:rsidRPr="006076D4">
        <w:rPr>
          <w:rFonts w:eastAsia="SimSun"/>
          <w:sz w:val="16"/>
          <w:szCs w:val="24"/>
          <w:lang w:eastAsia="zh-CN"/>
        </w:rPr>
        <w:t>.</w:t>
      </w:r>
      <w:proofErr w:type="gramEnd"/>
      <w:r w:rsidRPr="006076D4">
        <w:rPr>
          <w:rFonts w:eastAsia="SimSun"/>
          <w:sz w:val="16"/>
          <w:szCs w:val="24"/>
          <w:lang w:eastAsia="zh-CN"/>
        </w:rPr>
        <w:t xml:space="preserve"> </w:t>
      </w:r>
      <w:proofErr w:type="gramStart"/>
      <w:r w:rsidRPr="006076D4">
        <w:rPr>
          <w:rFonts w:eastAsia="SimSun" w:cs="Arial"/>
          <w:bCs/>
          <w:szCs w:val="26"/>
          <w:highlight w:val="yellow"/>
          <w:u w:val="single"/>
          <w:bdr w:val="single" w:sz="4" w:space="0" w:color="auto"/>
          <w:lang w:eastAsia="zh-CN"/>
        </w:rPr>
        <w:t>On the ropes</w:t>
      </w:r>
      <w:r w:rsidRPr="006076D4">
        <w:rPr>
          <w:rFonts w:eastAsia="SimSun"/>
          <w:sz w:val="16"/>
          <w:szCs w:val="24"/>
          <w:highlight w:val="yellow"/>
          <w:bdr w:val="single" w:sz="4" w:space="0" w:color="auto"/>
          <w:lang w:eastAsia="zh-CN"/>
        </w:rPr>
        <w:t>.</w:t>
      </w:r>
      <w:proofErr w:type="gramEnd"/>
      <w:r w:rsidRPr="006076D4">
        <w:rPr>
          <w:rFonts w:eastAsia="SimSun"/>
          <w:sz w:val="16"/>
          <w:szCs w:val="24"/>
          <w:highlight w:val="yellow"/>
          <w:bdr w:val="single" w:sz="4" w:space="0" w:color="auto"/>
          <w:lang w:eastAsia="zh-CN"/>
        </w:rPr>
        <w:t xml:space="preserve"> </w:t>
      </w:r>
      <w:r w:rsidRPr="006076D4">
        <w:rPr>
          <w:rFonts w:eastAsia="SimSun" w:cs="Arial"/>
          <w:bCs/>
          <w:szCs w:val="26"/>
          <w:highlight w:val="yellow"/>
          <w:u w:val="single"/>
          <w:bdr w:val="single" w:sz="4" w:space="0" w:color="auto"/>
          <w:lang w:eastAsia="zh-CN"/>
        </w:rPr>
        <w:t xml:space="preserve">Taking </w:t>
      </w:r>
      <w:r>
        <w:rPr>
          <w:rFonts w:eastAsia="SimSun" w:cs="Arial"/>
          <w:bCs/>
          <w:szCs w:val="26"/>
          <w:u w:val="single"/>
          <w:bdr w:val="single" w:sz="4" w:space="0" w:color="auto"/>
          <w:lang w:eastAsia="zh-CN"/>
        </w:rPr>
        <w:t>…</w:t>
      </w:r>
      <w:r w:rsidRPr="006076D4">
        <w:rPr>
          <w:rFonts w:eastAsia="SimSun"/>
          <w:sz w:val="16"/>
          <w:szCs w:val="24"/>
          <w:lang w:eastAsia="zh-CN"/>
        </w:rPr>
        <w:t xml:space="preserve"> anonymously to discuss matters of intelligence.</w:t>
      </w:r>
    </w:p>
    <w:p w:rsidR="00787510" w:rsidRPr="006076D4" w:rsidRDefault="00787510" w:rsidP="00787510">
      <w:pPr>
        <w:pStyle w:val="Heading4"/>
        <w:rPr>
          <w:rFonts w:eastAsia="SimSun"/>
          <w:lang w:eastAsia="zh-CN"/>
        </w:rPr>
      </w:pPr>
      <w:r>
        <w:rPr>
          <w:rFonts w:eastAsia="SimSun"/>
          <w:lang w:eastAsia="zh-CN"/>
        </w:rPr>
        <w:t>---</w:t>
      </w:r>
      <w:r w:rsidRPr="006076D4">
        <w:rPr>
          <w:rFonts w:eastAsia="SimSun"/>
          <w:lang w:eastAsia="zh-CN"/>
        </w:rPr>
        <w:t>Alt cause – AQIM</w:t>
      </w:r>
    </w:p>
    <w:p w:rsidR="00787510" w:rsidRPr="006076D4" w:rsidRDefault="00787510" w:rsidP="00787510">
      <w:pPr>
        <w:rPr>
          <w:lang w:eastAsia="zh-CN"/>
        </w:rPr>
      </w:pPr>
      <w:r w:rsidRPr="006076D4">
        <w:rPr>
          <w:b/>
          <w:lang w:eastAsia="zh-CN"/>
        </w:rPr>
        <w:t>Leigh 9-12</w:t>
      </w:r>
      <w:r w:rsidRPr="006076D4">
        <w:rPr>
          <w:lang w:eastAsia="zh-CN"/>
        </w:rPr>
        <w:t xml:space="preserve"> (Karen Leigh “North Africa's Sahel: The Next Terrorism Hot Spot?” http://www.time.com/time/world/article/0</w:t>
      </w:r>
      <w:proofErr w:type="gramStart"/>
      <w:r w:rsidRPr="006076D4">
        <w:rPr>
          <w:lang w:eastAsia="zh-CN"/>
        </w:rPr>
        <w:t>,8599,2092687,00.html</w:t>
      </w:r>
      <w:proofErr w:type="gramEnd"/>
      <w:r w:rsidRPr="006076D4">
        <w:rPr>
          <w:lang w:eastAsia="zh-CN"/>
        </w:rPr>
        <w:t>)</w:t>
      </w:r>
    </w:p>
    <w:p w:rsidR="00787510" w:rsidRPr="006076D4" w:rsidRDefault="00787510" w:rsidP="00787510">
      <w:pPr>
        <w:rPr>
          <w:rFonts w:eastAsia="SimSun"/>
          <w:szCs w:val="24"/>
          <w:lang w:eastAsia="zh-CN"/>
        </w:rPr>
      </w:pPr>
    </w:p>
    <w:p w:rsidR="00787510" w:rsidRPr="000C264A" w:rsidRDefault="00787510" w:rsidP="00787510">
      <w:pPr>
        <w:rPr>
          <w:rFonts w:eastAsia="SimSun"/>
          <w:szCs w:val="24"/>
          <w:lang w:eastAsia="zh-CN"/>
        </w:rPr>
      </w:pPr>
      <w:r w:rsidRPr="006076D4">
        <w:rPr>
          <w:rFonts w:eastAsia="SimSun"/>
          <w:sz w:val="16"/>
          <w:szCs w:val="24"/>
          <w:lang w:eastAsia="zh-CN"/>
        </w:rPr>
        <w:t xml:space="preserve">With a gigantic cache of advanced </w:t>
      </w:r>
      <w:r>
        <w:rPr>
          <w:rFonts w:eastAsia="SimSun"/>
          <w:sz w:val="16"/>
          <w:szCs w:val="24"/>
          <w:lang w:eastAsia="zh-CN"/>
        </w:rPr>
        <w:t>…</w:t>
      </w:r>
      <w:r w:rsidRPr="006076D4">
        <w:rPr>
          <w:rFonts w:eastAsia="SimSun"/>
          <w:sz w:val="16"/>
          <w:szCs w:val="24"/>
          <w:lang w:eastAsia="zh-CN"/>
        </w:rPr>
        <w:t xml:space="preserve"> desert, Gaddafi himself.</w:t>
      </w:r>
    </w:p>
    <w:p w:rsidR="00787510" w:rsidRDefault="00787510" w:rsidP="00787510"/>
    <w:p w:rsidR="00787510" w:rsidRDefault="00787510" w:rsidP="00787510"/>
    <w:p w:rsidR="00787510" w:rsidRPr="006076D4" w:rsidRDefault="00787510" w:rsidP="00787510">
      <w:pPr>
        <w:pStyle w:val="Heading4"/>
        <w:rPr>
          <w:rFonts w:eastAsia="Times New Roman"/>
        </w:rPr>
      </w:pPr>
      <w:r w:rsidRPr="006076D4">
        <w:rPr>
          <w:rFonts w:eastAsia="Times New Roman"/>
        </w:rPr>
        <w:t>-- No retaliation</w:t>
      </w:r>
    </w:p>
    <w:p w:rsidR="00787510" w:rsidRPr="006076D4" w:rsidRDefault="00787510" w:rsidP="00787510">
      <w:r w:rsidRPr="006076D4">
        <w:rPr>
          <w:b/>
          <w:bCs/>
          <w:iCs/>
        </w:rPr>
        <w:t>Davis and Jenkins 2</w:t>
      </w:r>
      <w:r w:rsidRPr="006076D4">
        <w:t xml:space="preserve"> (Paul K., Professor – RAND Corporation and Research Leader – Naval Studies Board, and Brian M., Special Advisor – RAND Corporation and International Chamber of Commerce, RAND Research Paper, </w:t>
      </w:r>
    </w:p>
    <w:p w:rsidR="00787510" w:rsidRPr="006076D4" w:rsidRDefault="00787510" w:rsidP="00787510">
      <w:pPr>
        <w:widowControl w:val="0"/>
        <w:tabs>
          <w:tab w:val="right" w:leader="dot" w:pos="9360"/>
        </w:tabs>
        <w:ind w:left="-38" w:right="24"/>
        <w:rPr>
          <w:rFonts w:eastAsia="Times New Roman" w:cs="Times New Roman"/>
          <w:szCs w:val="20"/>
        </w:rPr>
      </w:pPr>
      <w:r w:rsidRPr="006076D4">
        <w:rPr>
          <w:rFonts w:eastAsia="Times New Roman" w:cs="Times New Roman"/>
          <w:szCs w:val="20"/>
        </w:rPr>
        <w:t>http://www.rand.org/publications/MR/MR1619/MR1619.pdf)</w:t>
      </w:r>
    </w:p>
    <w:p w:rsidR="00787510" w:rsidRPr="006076D4" w:rsidRDefault="00787510" w:rsidP="00787510">
      <w:pPr>
        <w:widowControl w:val="0"/>
        <w:tabs>
          <w:tab w:val="right" w:leader="dot" w:pos="9360"/>
        </w:tabs>
        <w:ind w:left="-38" w:right="24"/>
        <w:rPr>
          <w:rFonts w:eastAsia="Times New Roman" w:cs="Times New Roman"/>
          <w:szCs w:val="20"/>
        </w:rPr>
      </w:pPr>
    </w:p>
    <w:p w:rsidR="00787510" w:rsidRPr="006076D4" w:rsidRDefault="00787510" w:rsidP="00787510">
      <w:pPr>
        <w:widowControl w:val="0"/>
        <w:tabs>
          <w:tab w:val="right" w:leader="dot" w:pos="9360"/>
        </w:tabs>
        <w:ind w:left="-38" w:right="24"/>
        <w:rPr>
          <w:rFonts w:eastAsia="Times New Roman" w:cs="Times New Roman"/>
          <w:sz w:val="18"/>
          <w:szCs w:val="20"/>
        </w:rPr>
      </w:pPr>
      <w:r w:rsidRPr="006076D4">
        <w:rPr>
          <w:rFonts w:eastAsia="Times New Roman" w:cs="Times New Roman"/>
          <w:sz w:val="18"/>
          <w:szCs w:val="20"/>
        </w:rPr>
        <w:t>Deterring acquisition and use of WMD</w:t>
      </w:r>
      <w:r>
        <w:rPr>
          <w:rFonts w:eastAsia="Times New Roman" w:cs="Times New Roman"/>
          <w:sz w:val="18"/>
          <w:szCs w:val="20"/>
        </w:rPr>
        <w:t>…</w:t>
      </w:r>
      <w:r w:rsidRPr="006076D4">
        <w:rPr>
          <w:rFonts w:eastAsia="Times New Roman" w:cs="Times New Roman"/>
          <w:sz w:val="18"/>
          <w:szCs w:val="20"/>
        </w:rPr>
        <w:t xml:space="preserve"> regard it as very dangerous.</w:t>
      </w:r>
    </w:p>
    <w:p w:rsidR="00787510" w:rsidRPr="006076D4" w:rsidRDefault="00787510" w:rsidP="00787510">
      <w:pPr>
        <w:widowControl w:val="0"/>
        <w:tabs>
          <w:tab w:val="right" w:leader="dot" w:pos="9360"/>
        </w:tabs>
        <w:ind w:right="24"/>
        <w:rPr>
          <w:rFonts w:eastAsia="Times New Roman" w:cs="Times New Roman"/>
          <w:sz w:val="18"/>
          <w:szCs w:val="20"/>
        </w:rPr>
      </w:pPr>
    </w:p>
    <w:p w:rsidR="00787510" w:rsidRPr="007E512E" w:rsidRDefault="00787510" w:rsidP="00787510">
      <w:pPr>
        <w:pStyle w:val="Heading4"/>
        <w:rPr>
          <w:rFonts w:eastAsia="SimSun"/>
        </w:rPr>
      </w:pPr>
      <w:r w:rsidRPr="006076D4">
        <w:rPr>
          <w:rFonts w:eastAsia="SimSun"/>
        </w:rPr>
        <w:t>No nuclear terrorism –</w:t>
      </w:r>
    </w:p>
    <w:p w:rsidR="00787510" w:rsidRPr="006076D4" w:rsidRDefault="00787510" w:rsidP="00787510">
      <w:pPr>
        <w:pStyle w:val="Heading4"/>
        <w:rPr>
          <w:rFonts w:eastAsia="SimSun"/>
        </w:rPr>
      </w:pPr>
      <w:r w:rsidRPr="006076D4">
        <w:rPr>
          <w:rFonts w:eastAsia="SimSun"/>
        </w:rPr>
        <w:t>--Acquisition impossible</w:t>
      </w:r>
    </w:p>
    <w:p w:rsidR="00787510" w:rsidRPr="007E512E" w:rsidRDefault="00787510" w:rsidP="00787510">
      <w:proofErr w:type="spellStart"/>
      <w:r w:rsidRPr="006076D4">
        <w:rPr>
          <w:b/>
          <w:bCs/>
          <w:iCs/>
        </w:rPr>
        <w:t>Krepon</w:t>
      </w:r>
      <w:proofErr w:type="spellEnd"/>
      <w:r w:rsidRPr="006076D4">
        <w:rPr>
          <w:b/>
          <w:bCs/>
          <w:iCs/>
        </w:rPr>
        <w:t xml:space="preserve"> 9</w:t>
      </w:r>
      <w:r w:rsidRPr="006076D4">
        <w:t xml:space="preserve"> (Michael, Co-Founder – Henry L. Stimson Center and Diplomat Scholar – University of Virginia, “The Mushroom Cloud That Wasn’t”, Foreign Affairs, May / June, Lexis)</w:t>
      </w:r>
    </w:p>
    <w:p w:rsidR="00787510" w:rsidRPr="006076D4" w:rsidRDefault="00787510" w:rsidP="00787510">
      <w:pPr>
        <w:widowControl w:val="0"/>
        <w:rPr>
          <w:rFonts w:eastAsia="Times New Roman" w:cs="Times New Roman"/>
          <w:szCs w:val="20"/>
        </w:rPr>
      </w:pPr>
      <w:proofErr w:type="gramStart"/>
      <w:r w:rsidRPr="006076D4">
        <w:rPr>
          <w:rFonts w:eastAsia="Times New Roman" w:cs="Times New Roman"/>
          <w:sz w:val="16"/>
          <w:szCs w:val="20"/>
        </w:rPr>
        <w:t xml:space="preserve">At the height of the Cold War, almost no </w:t>
      </w:r>
      <w:r>
        <w:rPr>
          <w:rFonts w:eastAsia="Times New Roman" w:cs="Times New Roman"/>
          <w:sz w:val="16"/>
          <w:szCs w:val="20"/>
        </w:rPr>
        <w:t>…</w:t>
      </w:r>
      <w:r w:rsidRPr="006076D4">
        <w:rPr>
          <w:rFonts w:eastAsia="Times New Roman" w:cs="Times New Roman"/>
          <w:sz w:val="16"/>
          <w:szCs w:val="20"/>
        </w:rPr>
        <w:t xml:space="preserve"> scenarios from occurring -- </w:t>
      </w:r>
      <w:r w:rsidRPr="006076D4">
        <w:rPr>
          <w:rFonts w:eastAsia="Times New Roman" w:cs="Times New Roman"/>
          <w:szCs w:val="20"/>
          <w:highlight w:val="yellow"/>
          <w:u w:val="single"/>
        </w:rPr>
        <w:t>than ever before</w:t>
      </w:r>
      <w:r w:rsidRPr="006076D4">
        <w:rPr>
          <w:rFonts w:eastAsia="Times New Roman" w:cs="Times New Roman"/>
          <w:sz w:val="16"/>
          <w:szCs w:val="20"/>
        </w:rPr>
        <w:t>.</w:t>
      </w:r>
      <w:proofErr w:type="gramEnd"/>
    </w:p>
    <w:p w:rsidR="00787510" w:rsidRPr="006076D4" w:rsidRDefault="00787510" w:rsidP="00787510">
      <w:pPr>
        <w:rPr>
          <w:rFonts w:eastAsia="SimSun" w:cs="Times New Roman"/>
          <w:szCs w:val="24"/>
        </w:rPr>
      </w:pPr>
    </w:p>
    <w:p w:rsidR="00787510" w:rsidRDefault="00787510" w:rsidP="00787510">
      <w:pPr>
        <w:pStyle w:val="Heading4"/>
      </w:pPr>
      <w:r>
        <w:t xml:space="preserve">-- Tech hurdles prevent </w:t>
      </w:r>
      <w:proofErr w:type="spellStart"/>
      <w:r>
        <w:t>bioterror</w:t>
      </w:r>
      <w:proofErr w:type="spellEnd"/>
    </w:p>
    <w:p w:rsidR="00787510" w:rsidRDefault="00787510" w:rsidP="00787510">
      <w:r w:rsidRPr="005C0F36">
        <w:rPr>
          <w:rStyle w:val="Heading2Char3"/>
        </w:rPr>
        <w:t>Mueller 6</w:t>
      </w:r>
      <w:r>
        <w:t xml:space="preserve"> (John, Chair of National Security Studies – </w:t>
      </w:r>
      <w:proofErr w:type="spellStart"/>
      <w:r>
        <w:t>Mershon</w:t>
      </w:r>
      <w:proofErr w:type="spellEnd"/>
      <w:r>
        <w:t xml:space="preserve"> Center and Professor of Political Science – Ohio State University, Overblown, p. 24)</w:t>
      </w:r>
    </w:p>
    <w:p w:rsidR="00787510" w:rsidRDefault="00787510" w:rsidP="00787510"/>
    <w:p w:rsidR="00787510" w:rsidRDefault="00787510" w:rsidP="00787510">
      <w:pPr>
        <w:rPr>
          <w:color w:val="000000"/>
        </w:rPr>
      </w:pPr>
      <w:r w:rsidRPr="009026E7">
        <w:rPr>
          <w:color w:val="000000"/>
        </w:rPr>
        <w:t xml:space="preserve">Not only has the science about </w:t>
      </w:r>
      <w:r>
        <w:rPr>
          <w:color w:val="000000"/>
        </w:rPr>
        <w:t>…</w:t>
      </w:r>
      <w:r w:rsidRPr="009026E7">
        <w:rPr>
          <w:color w:val="000000"/>
        </w:rPr>
        <w:t xml:space="preserve"> greatly inhibit their effective use.</w:t>
      </w:r>
    </w:p>
    <w:p w:rsidR="00787510" w:rsidRDefault="00787510" w:rsidP="00787510"/>
    <w:p w:rsidR="00787510" w:rsidRDefault="00787510" w:rsidP="00787510">
      <w:pPr>
        <w:pStyle w:val="Heading4"/>
      </w:pPr>
      <w:r>
        <w:t>-- No acquisition</w:t>
      </w:r>
    </w:p>
    <w:p w:rsidR="00787510" w:rsidRDefault="00787510" w:rsidP="00787510"/>
    <w:p w:rsidR="00787510" w:rsidRDefault="00787510" w:rsidP="00787510">
      <w:smartTag w:uri="urn:schemas-microsoft-com:office:smarttags" w:element="City">
        <w:smartTag w:uri="urn:schemas-microsoft-com:office:smarttags" w:element="place">
          <w:r w:rsidRPr="007E622C">
            <w:rPr>
              <w:rStyle w:val="Heading2Char3"/>
            </w:rPr>
            <w:t>Burton</w:t>
          </w:r>
        </w:smartTag>
      </w:smartTag>
      <w:r w:rsidRPr="007E622C">
        <w:rPr>
          <w:rStyle w:val="Heading2Char3"/>
        </w:rPr>
        <w:t xml:space="preserve"> and Stewart 8</w:t>
      </w:r>
      <w:r>
        <w:t xml:space="preserve"> (Fred and Scott, Stratfor Intelligence, “Busting the Anthrax Myth”, 7-30, </w:t>
      </w:r>
    </w:p>
    <w:p w:rsidR="00787510" w:rsidRPr="009026E7" w:rsidRDefault="00787510" w:rsidP="00787510">
      <w:pPr>
        <w:rPr>
          <w:rFonts w:eastAsia="Arial Unicode MS"/>
          <w:color w:val="000000"/>
        </w:rPr>
      </w:pPr>
      <w:r w:rsidRPr="009026E7">
        <w:rPr>
          <w:color w:val="000000"/>
        </w:rPr>
        <w:t xml:space="preserve">http://www.stratfor.com/weekly/busting_anthrax_myth) </w:t>
      </w:r>
    </w:p>
    <w:p w:rsidR="00787510" w:rsidRDefault="00787510" w:rsidP="00787510">
      <w:pPr>
        <w:rPr>
          <w:color w:val="000000"/>
        </w:rPr>
      </w:pPr>
    </w:p>
    <w:p w:rsidR="00787510" w:rsidRDefault="00787510" w:rsidP="00787510">
      <w:pPr>
        <w:rPr>
          <w:color w:val="000000"/>
        </w:rPr>
      </w:pPr>
      <w:proofErr w:type="gramStart"/>
      <w:r w:rsidRPr="009026E7">
        <w:rPr>
          <w:color w:val="000000"/>
        </w:rPr>
        <w:t xml:space="preserve">Operating in the badlands along </w:t>
      </w:r>
      <w:r>
        <w:rPr>
          <w:color w:val="000000"/>
        </w:rPr>
        <w:t>…</w:t>
      </w:r>
      <w:r w:rsidRPr="007E622C">
        <w:rPr>
          <w:color w:val="000000"/>
          <w:highlight w:val="yellow"/>
          <w:u w:val="single"/>
        </w:rPr>
        <w:t xml:space="preserve"> concern </w:t>
      </w:r>
      <w:r w:rsidRPr="009026E7">
        <w:rPr>
          <w:color w:val="000000"/>
        </w:rPr>
        <w:t>about such programs.</w:t>
      </w:r>
      <w:proofErr w:type="gramEnd"/>
    </w:p>
    <w:p w:rsidR="00787510" w:rsidRDefault="00787510" w:rsidP="00787510">
      <w:pPr>
        <w:pStyle w:val="Heading4"/>
        <w:rPr>
          <w:rStyle w:val="StyleStyleBold12pt"/>
        </w:rPr>
      </w:pPr>
      <w:r>
        <w:rPr>
          <w:rStyle w:val="StyleStyleBold12pt"/>
        </w:rPr>
        <w:t>Stability impossible --- multiple recent set backs</w:t>
      </w:r>
    </w:p>
    <w:p w:rsidR="00787510" w:rsidRDefault="00787510" w:rsidP="00787510">
      <w:r w:rsidRPr="0048176F">
        <w:rPr>
          <w:rStyle w:val="StyleStyleBold12pt"/>
        </w:rPr>
        <w:t>Biddle, 3/16</w:t>
      </w:r>
      <w:r>
        <w:t xml:space="preserve"> (Stephen, Senior Fellow @ CFR, “</w:t>
      </w:r>
      <w:r w:rsidRPr="0048176F">
        <w:t>Ending the Afghan War</w:t>
      </w:r>
      <w:r>
        <w:t xml:space="preserve">,” </w:t>
      </w:r>
      <w:r w:rsidRPr="0048176F">
        <w:t>http://www.cfr.org/afghanistan/ending-afghan-war/p27668</w:t>
      </w:r>
      <w:r>
        <w:t>)</w:t>
      </w:r>
    </w:p>
    <w:p w:rsidR="00787510" w:rsidRDefault="00787510" w:rsidP="00787510">
      <w:pPr>
        <w:rPr>
          <w:sz w:val="16"/>
        </w:rPr>
      </w:pPr>
      <w:r w:rsidRPr="003B4BA3">
        <w:rPr>
          <w:sz w:val="16"/>
        </w:rPr>
        <w:t xml:space="preserve">The </w:t>
      </w:r>
      <w:r w:rsidRPr="0048176F">
        <w:rPr>
          <w:rStyle w:val="Underline"/>
        </w:rPr>
        <w:t xml:space="preserve">recent </w:t>
      </w:r>
      <w:r w:rsidRPr="003B4BA3">
        <w:rPr>
          <w:rStyle w:val="Underline"/>
          <w:highlight w:val="yellow"/>
        </w:rPr>
        <w:t>killing of</w:t>
      </w:r>
      <w:r w:rsidRPr="003B4BA3">
        <w:rPr>
          <w:sz w:val="16"/>
        </w:rPr>
        <w:t xml:space="preserve"> at least sixteen </w:t>
      </w:r>
      <w:r>
        <w:rPr>
          <w:rStyle w:val="Underline"/>
        </w:rPr>
        <w:t>…</w:t>
      </w:r>
      <w:r w:rsidRPr="0048176F">
        <w:rPr>
          <w:rStyle w:val="Underline"/>
        </w:rPr>
        <w:t xml:space="preserve"> and the </w:t>
      </w:r>
      <w:proofErr w:type="spellStart"/>
      <w:r w:rsidRPr="0048176F">
        <w:rPr>
          <w:rStyle w:val="Underline"/>
        </w:rPr>
        <w:t>misgovernance</w:t>
      </w:r>
      <w:proofErr w:type="spellEnd"/>
      <w:r w:rsidRPr="0048176F">
        <w:rPr>
          <w:rStyle w:val="Underline"/>
        </w:rPr>
        <w:t xml:space="preserve"> that goes along with it</w:t>
      </w:r>
      <w:r w:rsidRPr="003B4BA3">
        <w:rPr>
          <w:sz w:val="16"/>
        </w:rPr>
        <w:t>.</w:t>
      </w:r>
    </w:p>
    <w:p w:rsidR="00787510" w:rsidRDefault="00787510" w:rsidP="00787510"/>
    <w:p w:rsidR="00787510" w:rsidRPr="006076D4" w:rsidRDefault="00787510" w:rsidP="00787510">
      <w:pPr>
        <w:pStyle w:val="Heading4"/>
        <w:rPr>
          <w:rFonts w:eastAsia="SimSun"/>
          <w:lang w:eastAsia="zh-CN"/>
        </w:rPr>
      </w:pPr>
      <w:r w:rsidRPr="006076D4">
        <w:rPr>
          <w:rFonts w:eastAsia="SimSun"/>
          <w:lang w:eastAsia="zh-CN"/>
        </w:rPr>
        <w:t>Aid causes backlash – turns case</w:t>
      </w:r>
    </w:p>
    <w:p w:rsidR="00787510" w:rsidRPr="006076D4" w:rsidRDefault="00787510" w:rsidP="00787510">
      <w:pPr>
        <w:rPr>
          <w:lang w:eastAsia="zh-CN"/>
        </w:rPr>
      </w:pPr>
      <w:r w:rsidRPr="006076D4">
        <w:rPr>
          <w:b/>
          <w:lang w:eastAsia="zh-CN"/>
        </w:rPr>
        <w:t xml:space="preserve">Hill 8 </w:t>
      </w:r>
      <w:r w:rsidRPr="006076D4">
        <w:rPr>
          <w:lang w:eastAsia="zh-CN"/>
        </w:rPr>
        <w:t xml:space="preserve">(Ginny, Freelance Journalist, “Yemen: Fear of Failure,” Middle East </w:t>
      </w:r>
      <w:proofErr w:type="spellStart"/>
      <w:r w:rsidRPr="006076D4">
        <w:rPr>
          <w:lang w:eastAsia="zh-CN"/>
        </w:rPr>
        <w:t>Programme</w:t>
      </w:r>
      <w:proofErr w:type="spellEnd"/>
      <w:r w:rsidRPr="006076D4">
        <w:rPr>
          <w:lang w:eastAsia="zh-CN"/>
        </w:rPr>
        <w:t>, Chatham House, November, http://www.chathamhouse.org/sites/default/files/public/Research/Middle%20East/bp1108yemen.pdf)</w:t>
      </w:r>
    </w:p>
    <w:p w:rsidR="00787510" w:rsidRPr="006076D4" w:rsidRDefault="00787510" w:rsidP="00787510">
      <w:pPr>
        <w:rPr>
          <w:rFonts w:eastAsia="SimSun" w:cs="Times New Roman"/>
          <w:szCs w:val="24"/>
          <w:lang w:eastAsia="zh-CN"/>
        </w:rPr>
      </w:pPr>
    </w:p>
    <w:p w:rsidR="00787510" w:rsidRPr="006076D4" w:rsidRDefault="00787510" w:rsidP="00787510">
      <w:pPr>
        <w:rPr>
          <w:rFonts w:eastAsia="SimSun" w:cs="Times New Roman"/>
          <w:szCs w:val="24"/>
          <w:lang w:eastAsia="zh-CN"/>
        </w:rPr>
      </w:pPr>
      <w:proofErr w:type="gramStart"/>
      <w:r w:rsidRPr="006076D4">
        <w:rPr>
          <w:rFonts w:eastAsia="SimSun" w:cs="Times New Roman"/>
          <w:sz w:val="16"/>
          <w:szCs w:val="24"/>
          <w:lang w:eastAsia="zh-CN"/>
        </w:rPr>
        <w:t xml:space="preserve">Options for Western governments </w:t>
      </w:r>
      <w:r>
        <w:rPr>
          <w:rFonts w:eastAsia="SimSun" w:cs="Times New Roman"/>
          <w:sz w:val="16"/>
          <w:szCs w:val="24"/>
          <w:lang w:eastAsia="zh-CN"/>
        </w:rPr>
        <w:t>…</w:t>
      </w:r>
      <w:r w:rsidRPr="006076D4">
        <w:rPr>
          <w:rFonts w:eastAsia="SimSun" w:cs="Times New Roman"/>
          <w:sz w:val="16"/>
          <w:szCs w:val="24"/>
          <w:lang w:eastAsia="zh-CN"/>
        </w:rPr>
        <w:t xml:space="preserve"> Saudi involvement in affairs in </w:t>
      </w:r>
      <w:proofErr w:type="spellStart"/>
      <w:r w:rsidRPr="006076D4">
        <w:rPr>
          <w:rFonts w:eastAsia="SimSun" w:cs="Times New Roman"/>
          <w:sz w:val="16"/>
          <w:szCs w:val="24"/>
          <w:lang w:eastAsia="zh-CN"/>
        </w:rPr>
        <w:t>Sanaa</w:t>
      </w:r>
      <w:proofErr w:type="spellEnd"/>
      <w:r w:rsidRPr="006076D4">
        <w:rPr>
          <w:rFonts w:eastAsia="SimSun" w:cs="Times New Roman"/>
          <w:sz w:val="16"/>
          <w:szCs w:val="24"/>
          <w:lang w:eastAsia="zh-CN"/>
        </w:rPr>
        <w:t>.</w:t>
      </w:r>
      <w:proofErr w:type="gramEnd"/>
      <w:r w:rsidRPr="006076D4">
        <w:rPr>
          <w:rFonts w:eastAsia="SimSun" w:cs="Times New Roman"/>
          <w:szCs w:val="24"/>
          <w:lang w:eastAsia="zh-CN"/>
        </w:rPr>
        <w:t xml:space="preserve"> </w:t>
      </w:r>
    </w:p>
    <w:p w:rsidR="00787510" w:rsidRPr="00AB2556" w:rsidRDefault="00787510" w:rsidP="00AB2556"/>
    <w:sectPr w:rsidR="00787510" w:rsidRPr="00AB2556" w:rsidSect="0086416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B2E" w:rsidRDefault="008A5B2E" w:rsidP="00261634">
      <w:r>
        <w:separator/>
      </w:r>
    </w:p>
  </w:endnote>
  <w:endnote w:type="continuationSeparator" w:id="0">
    <w:p w:rsidR="008A5B2E" w:rsidRDefault="008A5B2E"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8E7333">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B2E" w:rsidRDefault="008A5B2E" w:rsidP="00261634">
      <w:r>
        <w:separator/>
      </w:r>
    </w:p>
  </w:footnote>
  <w:footnote w:type="continuationSeparator" w:id="0">
    <w:p w:rsidR="008A5B2E" w:rsidRDefault="008A5B2E"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8E7333"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stylePaneFormatFilter w:val="1021"/>
  <w:defaultTabStop w:val="360"/>
  <w:drawingGridHorizontalSpacing w:val="110"/>
  <w:displayHorizontalDrawingGridEvery w:val="2"/>
  <w:displayVerticalDrawingGridEvery w:val="2"/>
  <w:characterSpacingControl w:val="doNotCompress"/>
  <w:hdrShapeDefaults>
    <o:shapedefaults v:ext="edit" spidmax="15361"/>
  </w:hdrShapeDefaults>
  <w:footnotePr>
    <w:footnote w:id="-1"/>
    <w:footnote w:id="0"/>
  </w:footnotePr>
  <w:endnotePr>
    <w:endnote w:id="-1"/>
    <w:endnote w:id="0"/>
  </w:endnotePr>
  <w:compat/>
  <w:rsids>
    <w:rsidRoot w:val="006B5F80"/>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B5F80"/>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568"/>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87510"/>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5B2E"/>
    <w:rsid w:val="008A685F"/>
    <w:rsid w:val="008A6E84"/>
    <w:rsid w:val="008A7B84"/>
    <w:rsid w:val="008B0A2B"/>
    <w:rsid w:val="008C01FA"/>
    <w:rsid w:val="008C2721"/>
    <w:rsid w:val="008C605E"/>
    <w:rsid w:val="008D0E95"/>
    <w:rsid w:val="008D4FAC"/>
    <w:rsid w:val="008D509F"/>
    <w:rsid w:val="008E1C41"/>
    <w:rsid w:val="008E3464"/>
    <w:rsid w:val="008E5F01"/>
    <w:rsid w:val="008E7333"/>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A5B2E"/>
    <w:rPr>
      <w:rFonts w:ascii="Times New Roman" w:eastAsiaTheme="minorHAnsi" w:hAnsi="Times New Roman"/>
      <w:sz w:val="20"/>
    </w:rPr>
  </w:style>
  <w:style w:type="paragraph" w:styleId="Heading1">
    <w:name w:val="heading 1"/>
    <w:aliases w:val="Pocket"/>
    <w:basedOn w:val="Normal"/>
    <w:next w:val="Normal"/>
    <w:link w:val="Heading1Char"/>
    <w:uiPriority w:val="1"/>
    <w:qFormat/>
    <w:rsid w:val="00236E21"/>
    <w:pPr>
      <w:pageBreakBefore/>
      <w:jc w:val="center"/>
      <w:outlineLvl w:val="0"/>
    </w:pPr>
    <w:rPr>
      <w:rFonts w:eastAsia="Times New Roman"/>
      <w:b/>
      <w:bCs/>
      <w:sz w:val="32"/>
      <w:szCs w:val="28"/>
      <w:u w:val="single"/>
    </w:rPr>
  </w:style>
  <w:style w:type="paragraph" w:styleId="Heading2">
    <w:name w:val="heading 2"/>
    <w:aliases w:val="Hat"/>
    <w:basedOn w:val="Normal"/>
    <w:next w:val="Normal"/>
    <w:link w:val="Heading2Char"/>
    <w:uiPriority w:val="2"/>
    <w:unhideWhenUsed/>
    <w:qFormat/>
    <w:rsid w:val="00236E21"/>
    <w:pPr>
      <w:outlineLvl w:val="1"/>
    </w:pPr>
    <w:rPr>
      <w:rFonts w:eastAsia="Calibri" w:cs="Times New Roman"/>
      <w:b/>
      <w:sz w:val="24"/>
      <w:szCs w:val="26"/>
    </w:rPr>
  </w:style>
  <w:style w:type="paragraph" w:styleId="Heading3">
    <w:name w:val="heading 3"/>
    <w:aliases w:val="Block,Heading 3 Char Char, Char"/>
    <w:basedOn w:val="Normal"/>
    <w:next w:val="Normal"/>
    <w:link w:val="Heading3Char"/>
    <w:uiPriority w:val="3"/>
    <w:qFormat/>
    <w:rsid w:val="008A5B2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8A5B2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36E21"/>
    <w:rPr>
      <w:rFonts w:ascii="Times New Roman" w:eastAsia="Times New Roman" w:hAnsi="Times New Roman"/>
      <w:b/>
      <w:bCs/>
      <w:sz w:val="32"/>
      <w:szCs w:val="28"/>
      <w:u w:val="single"/>
    </w:rPr>
  </w:style>
  <w:style w:type="paragraph" w:styleId="DocumentMap">
    <w:name w:val="Document Map"/>
    <w:basedOn w:val="Normal"/>
    <w:link w:val="DocumentMapChar"/>
    <w:uiPriority w:val="99"/>
    <w:semiHidden/>
    <w:rsid w:val="00236E21"/>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236E21"/>
    <w:rPr>
      <w:rFonts w:ascii="Times New Roman" w:hAnsi="Times New Roman" w:cs="Times New Roman"/>
      <w:b/>
      <w:sz w:val="24"/>
      <w:szCs w:val="26"/>
    </w:rPr>
  </w:style>
  <w:style w:type="character" w:styleId="Hyperlink">
    <w:name w:val="Hyperlink"/>
    <w:aliases w:val="heading 1 (block title),Important,Read"/>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cs="Times New Roman"/>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cs="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apple-style-span + 6 pt,Bold,Kern at 16 pt,Intense Emphasis1,Intense Emphasis2,HHeading 3 + 12 pt,Cards + Font: 12 pt Char,Title Char,Underline Char,Bold Cite Char,Citation Char Char Char,Intense Emphasis11,ci,c,cite"/>
    <w:basedOn w:val="DefaultParagraphFont"/>
    <w:link w:val="car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cs="Times New Roman"/>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cs="Times New Roman"/>
    </w:rPr>
  </w:style>
  <w:style w:type="paragraph" w:customStyle="1" w:styleId="LanguageEditing">
    <w:name w:val="Language Editing"/>
    <w:basedOn w:val="Normal"/>
    <w:link w:val="LanguageEditingChar"/>
    <w:qFormat/>
    <w:rsid w:val="00236E21"/>
    <w:rPr>
      <w:rFonts w:eastAsia="Times New Roman" w:cs="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cs="Times New Roman"/>
    </w:rPr>
  </w:style>
  <w:style w:type="paragraph" w:styleId="TOC4">
    <w:name w:val="toc 4"/>
    <w:basedOn w:val="Normal"/>
    <w:next w:val="Normal"/>
    <w:autoRedefine/>
    <w:uiPriority w:val="39"/>
    <w:semiHidden/>
    <w:unhideWhenUsed/>
    <w:rsid w:val="00212067"/>
    <w:pPr>
      <w:spacing w:before="240"/>
    </w:pPr>
    <w:rPr>
      <w:rFonts w:eastAsia="Calibri" w:cs="Times New Roman"/>
      <w:b/>
      <w:u w:val="single"/>
    </w:rPr>
  </w:style>
  <w:style w:type="paragraph" w:customStyle="1" w:styleId="Citation">
    <w:name w:val="Citation"/>
    <w:basedOn w:val="Normal"/>
    <w:link w:val="CitationChar"/>
    <w:qFormat/>
    <w:rsid w:val="00AB2556"/>
    <w:rPr>
      <w:rFonts w:eastAsia="Calibri" w:cs="Times New Roman"/>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character" w:customStyle="1" w:styleId="Heading3Char">
    <w:name w:val="Heading 3 Char"/>
    <w:aliases w:val="Block Char,Heading 3 Char Char Char, Char Char1"/>
    <w:basedOn w:val="DefaultParagraphFont"/>
    <w:link w:val="Heading3"/>
    <w:qFormat/>
    <w:rsid w:val="008A5B2E"/>
    <w:rPr>
      <w:rFonts w:ascii="Times New Roman" w:eastAsiaTheme="majorEastAsia" w:hAnsi="Times New Roman" w:cstheme="majorBidi"/>
      <w:b/>
      <w:bCs/>
      <w:sz w:val="20"/>
    </w:rPr>
  </w:style>
  <w:style w:type="character" w:customStyle="1" w:styleId="Heading4Char">
    <w:name w:val="Heading 4 Char"/>
    <w:aliases w:val="Tag Char"/>
    <w:basedOn w:val="DefaultParagraphFont"/>
    <w:link w:val="Heading4"/>
    <w:uiPriority w:val="4"/>
    <w:rsid w:val="008A5B2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
    <w:basedOn w:val="DefaultParagraphFont"/>
    <w:uiPriority w:val="7"/>
    <w:qFormat/>
    <w:rsid w:val="008A5B2E"/>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8A5B2E"/>
    <w:rPr>
      <w:b/>
      <w:bCs/>
    </w:rPr>
  </w:style>
  <w:style w:type="character" w:customStyle="1" w:styleId="StyleStyleBold12pt">
    <w:name w:val="Style Style Bold + 12 pt"/>
    <w:aliases w:val="Cite,Style Style Bold,Style Style Bold + 12pt"/>
    <w:basedOn w:val="StyleBold"/>
    <w:uiPriority w:val="4"/>
    <w:qFormat/>
    <w:rsid w:val="008A5B2E"/>
    <w:rPr>
      <w:rFonts w:ascii="Times New Roman" w:hAnsi="Times New Roman"/>
      <w:sz w:val="20"/>
    </w:rPr>
  </w:style>
  <w:style w:type="character" w:styleId="FollowedHyperlink">
    <w:name w:val="FollowedHyperlink"/>
    <w:basedOn w:val="DefaultParagraphFont"/>
    <w:uiPriority w:val="99"/>
    <w:semiHidden/>
    <w:rsid w:val="008A5B2E"/>
    <w:rPr>
      <w:color w:val="auto"/>
      <w:u w:val="none"/>
    </w:rPr>
  </w:style>
  <w:style w:type="paragraph" w:customStyle="1" w:styleId="card">
    <w:name w:val="card"/>
    <w:basedOn w:val="Normal"/>
    <w:next w:val="Normal"/>
    <w:link w:val="Underline"/>
    <w:uiPriority w:val="6"/>
    <w:qFormat/>
    <w:rsid w:val="008A5B2E"/>
    <w:pPr>
      <w:ind w:left="288" w:right="288"/>
    </w:pPr>
    <w:rPr>
      <w:rFonts w:eastAsia="Calibri"/>
      <w:u w:val="single"/>
    </w:rPr>
  </w:style>
  <w:style w:type="character" w:customStyle="1" w:styleId="Heading3Char1">
    <w:name w:val="Heading 3 Char1"/>
    <w:aliases w:val="Heading 3 Char Char Char1, Char Char, Char Char Char1"/>
    <w:basedOn w:val="DefaultParagraphFont"/>
    <w:rsid w:val="008A5B2E"/>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A5B2E"/>
    <w:rPr>
      <w:rFonts w:cs="Arial"/>
      <w:b/>
      <w:bCs/>
      <w:iCs/>
      <w:szCs w:val="28"/>
      <w:lang w:val="en-US" w:eastAsia="en-US" w:bidi="ar-SA"/>
    </w:rPr>
  </w:style>
  <w:style w:type="paragraph" w:customStyle="1" w:styleId="CardText">
    <w:name w:val="Card Text"/>
    <w:basedOn w:val="Normal"/>
    <w:link w:val="CardTextChar"/>
    <w:rsid w:val="008A5B2E"/>
    <w:rPr>
      <w:rFonts w:eastAsia="Times New Roman" w:cs="Times New Roman"/>
      <w:szCs w:val="24"/>
    </w:rPr>
  </w:style>
  <w:style w:type="character" w:customStyle="1" w:styleId="CardTextChar">
    <w:name w:val="Card Text Char"/>
    <w:basedOn w:val="DefaultParagraphFont"/>
    <w:link w:val="CardText"/>
    <w:rsid w:val="008A5B2E"/>
    <w:rPr>
      <w:rFonts w:ascii="Times New Roman" w:eastAsia="Times New Roman" w:hAnsi="Times New Roman" w:cs="Times New Roman"/>
      <w:sz w:val="20"/>
      <w:szCs w:val="24"/>
    </w:rPr>
  </w:style>
  <w:style w:type="paragraph" w:customStyle="1" w:styleId="MinimizedText">
    <w:name w:val="Minimized Text"/>
    <w:basedOn w:val="CardText"/>
    <w:link w:val="MinimizedTextChar"/>
    <w:rsid w:val="008A5B2E"/>
  </w:style>
  <w:style w:type="character" w:customStyle="1" w:styleId="MinimizedTextChar">
    <w:name w:val="Minimized Text Char"/>
    <w:basedOn w:val="CardTextChar"/>
    <w:link w:val="MinimizedText"/>
    <w:rsid w:val="008A5B2E"/>
  </w:style>
  <w:style w:type="paragraph" w:styleId="Title">
    <w:name w:val="Title"/>
    <w:basedOn w:val="Normal"/>
    <w:next w:val="Normal"/>
    <w:link w:val="TitleChar1"/>
    <w:uiPriority w:val="5"/>
    <w:qFormat/>
    <w:rsid w:val="008A5B2E"/>
    <w:pPr>
      <w:pBdr>
        <w:bottom w:val="single" w:sz="8" w:space="4" w:color="4F81BD"/>
      </w:pBdr>
      <w:spacing w:after="300"/>
      <w:contextualSpacing/>
    </w:pPr>
    <w:rPr>
      <w:bCs/>
      <w:u w:val="single"/>
    </w:rPr>
  </w:style>
  <w:style w:type="character" w:customStyle="1" w:styleId="TitleChar1">
    <w:name w:val="Title Char1"/>
    <w:basedOn w:val="DefaultParagraphFont"/>
    <w:link w:val="Title"/>
    <w:uiPriority w:val="5"/>
    <w:rsid w:val="008A5B2E"/>
    <w:rPr>
      <w:rFonts w:ascii="Times New Roman" w:eastAsiaTheme="minorHAnsi" w:hAnsi="Times New Roman"/>
      <w:bCs/>
      <w:sz w:val="20"/>
      <w:u w:val="single"/>
    </w:rPr>
  </w:style>
  <w:style w:type="paragraph" w:customStyle="1" w:styleId="Style1">
    <w:name w:val="Style1"/>
    <w:basedOn w:val="Normal"/>
    <w:link w:val="Style1Char"/>
    <w:rsid w:val="008A5B2E"/>
    <w:rPr>
      <w:rFonts w:eastAsia="SimSun" w:cs="Times New Roman"/>
      <w:szCs w:val="24"/>
      <w:u w:val="single"/>
      <w:lang w:eastAsia="zh-CN"/>
    </w:rPr>
  </w:style>
  <w:style w:type="character" w:customStyle="1" w:styleId="Style1Char">
    <w:name w:val="Style1 Char"/>
    <w:basedOn w:val="DefaultParagraphFont"/>
    <w:link w:val="Style1"/>
    <w:rsid w:val="008A5B2E"/>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8A5B2E"/>
    <w:rPr>
      <w:rFonts w:eastAsia="Times New Roman" w:cs="Times New Roman"/>
      <w:szCs w:val="24"/>
      <w:u w:val="single"/>
    </w:rPr>
  </w:style>
  <w:style w:type="character" w:customStyle="1" w:styleId="Style4Char">
    <w:name w:val="Style4 Char"/>
    <w:basedOn w:val="DefaultParagraphFont"/>
    <w:link w:val="Style4"/>
    <w:rsid w:val="008A5B2E"/>
    <w:rPr>
      <w:rFonts w:ascii="Times New Roman" w:eastAsia="Times New Roman" w:hAnsi="Times New Roman" w:cs="Times New Roman"/>
      <w:sz w:val="20"/>
      <w:szCs w:val="24"/>
      <w:u w:val="single"/>
    </w:rPr>
  </w:style>
  <w:style w:type="paragraph" w:customStyle="1" w:styleId="StyleStyle49pt9">
    <w:name w:val="Style Style4 + 9 pt9"/>
    <w:basedOn w:val="Style4"/>
    <w:link w:val="StyleStyle49pt9Char"/>
    <w:rsid w:val="008A5B2E"/>
  </w:style>
  <w:style w:type="character" w:customStyle="1" w:styleId="StyleStyle49pt9Char">
    <w:name w:val="Style Style4 + 9 pt9 Char"/>
    <w:basedOn w:val="Style4Char"/>
    <w:link w:val="StyleStyle49pt9"/>
    <w:rsid w:val="008A5B2E"/>
  </w:style>
  <w:style w:type="paragraph" w:customStyle="1" w:styleId="StyleStyle49pt10">
    <w:name w:val="Style Style4 + 9 pt10"/>
    <w:basedOn w:val="Style4"/>
    <w:link w:val="StyleStyle49pt10Char"/>
    <w:rsid w:val="008A5B2E"/>
  </w:style>
  <w:style w:type="character" w:customStyle="1" w:styleId="StyleStyle49pt10Char">
    <w:name w:val="Style Style4 + 9 pt10 Char"/>
    <w:basedOn w:val="Style4Char"/>
    <w:link w:val="StyleStyle49pt10"/>
    <w:rsid w:val="008A5B2E"/>
  </w:style>
  <w:style w:type="character" w:customStyle="1" w:styleId="StyleUnderline">
    <w:name w:val="Style Underline"/>
    <w:basedOn w:val="DefaultParagraphFont"/>
    <w:rsid w:val="008A5B2E"/>
    <w:rPr>
      <w:u w:val="single"/>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3CEA7-4824-4FEA-9B86-48F3F310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1568</Words>
  <Characters>10039</Characters>
  <Application>Microsoft Office Word</Application>
  <DocSecurity>0</DocSecurity>
  <Lines>182</Lines>
  <Paragraphs>128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2</cp:revision>
  <dcterms:created xsi:type="dcterms:W3CDTF">2012-04-01T15:08:00Z</dcterms:created>
  <dcterms:modified xsi:type="dcterms:W3CDTF">2012-04-01T15:15:00Z</dcterms:modified>
</cp:coreProperties>
</file>