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8E" w:rsidRDefault="00CF778E" w:rsidP="00CF778E">
      <w:pPr>
        <w:pStyle w:val="Heading1"/>
      </w:pPr>
      <w:bookmarkStart w:id="0" w:name="_GoBack"/>
      <w:bookmarkEnd w:id="0"/>
      <w:r>
        <w:t>1nc 1</w:t>
      </w:r>
    </w:p>
    <w:p w:rsidR="00CF778E" w:rsidRDefault="00CF778E" w:rsidP="00CF778E">
      <w:r>
        <w:t xml:space="preserve">A) Interpretation: </w:t>
      </w:r>
    </w:p>
    <w:p w:rsidR="00CF778E" w:rsidRDefault="00CF778E" w:rsidP="00CF778E">
      <w:r>
        <w:t xml:space="preserve">“Democracy assistance” must be </w:t>
      </w:r>
      <w:r>
        <w:rPr>
          <w:u w:val="single"/>
        </w:rPr>
        <w:t xml:space="preserve">… </w:t>
      </w:r>
      <w:r>
        <w:t>political—aff includes military training</w:t>
      </w:r>
    </w:p>
    <w:p w:rsidR="00CF778E" w:rsidRPr="00A8280F" w:rsidRDefault="00CF778E" w:rsidP="00CF778E">
      <w:pPr>
        <w:rPr>
          <w:b/>
        </w:rPr>
      </w:pPr>
    </w:p>
    <w:p w:rsidR="00CF778E" w:rsidRPr="00A8280F" w:rsidRDefault="00CF778E" w:rsidP="00CF778E">
      <w:pPr>
        <w:rPr>
          <w:b/>
          <w:bCs/>
        </w:rPr>
      </w:pPr>
      <w:r w:rsidRPr="00A8280F">
        <w:rPr>
          <w:b/>
          <w:bCs/>
        </w:rPr>
        <w:t>Burnell, ‘1</w:t>
      </w:r>
    </w:p>
    <w:p w:rsidR="00CF778E" w:rsidRDefault="00CF778E" w:rsidP="00CF778E">
      <w:r>
        <w:t>(Peter, PhD, Professor of … risky to entertain at home.</w:t>
      </w:r>
    </w:p>
    <w:p w:rsidR="00CF778E" w:rsidRPr="00CF778E" w:rsidRDefault="00CF778E" w:rsidP="00CF778E"/>
    <w:p w:rsidR="00CF778E" w:rsidRDefault="00CF778E" w:rsidP="00CF778E">
      <w:pPr>
        <w:rPr>
          <w:b/>
        </w:rPr>
      </w:pPr>
      <w:r>
        <w:rPr>
          <w:b/>
        </w:rPr>
        <w:t xml:space="preserve">B) </w:t>
      </w:r>
      <w:proofErr w:type="gramStart"/>
      <w:r>
        <w:rPr>
          <w:b/>
        </w:rPr>
        <w:t>violation</w:t>
      </w:r>
      <w:proofErr w:type="gramEnd"/>
      <w:r>
        <w:rPr>
          <w:b/>
        </w:rPr>
        <w:t xml:space="preserve"> – aff only indirectly supports democracy – judicial exchanges can function in dictatorships</w:t>
      </w:r>
    </w:p>
    <w:p w:rsidR="00CF778E" w:rsidRDefault="00CF778E" w:rsidP="00CF778E">
      <w:pPr>
        <w:rPr>
          <w:b/>
        </w:rPr>
      </w:pPr>
    </w:p>
    <w:p w:rsidR="00CF778E" w:rsidRPr="00C63B00" w:rsidRDefault="00CF778E" w:rsidP="00CF778E">
      <w:pPr>
        <w:rPr>
          <w:b/>
        </w:rPr>
      </w:pPr>
      <w:r w:rsidRPr="00C63B00">
        <w:rPr>
          <w:b/>
        </w:rPr>
        <w:t xml:space="preserve">C) Vote Neg for Limits and </w:t>
      </w:r>
      <w:proofErr w:type="gramStart"/>
      <w:r w:rsidRPr="00C63B00">
        <w:rPr>
          <w:b/>
        </w:rPr>
        <w:t>ground :</w:t>
      </w:r>
      <w:proofErr w:type="gramEnd"/>
      <w:r w:rsidRPr="00C63B00">
        <w:rPr>
          <w:b/>
        </w:rPr>
        <w:t xml:space="preserve"> the infinite number of</w:t>
      </w:r>
      <w:r>
        <w:rPr>
          <w:b/>
        </w:rPr>
        <w:t xml:space="preserve"> indirect,</w:t>
      </w:r>
      <w:r w:rsidRPr="00C63B00">
        <w:rPr>
          <w:b/>
        </w:rPr>
        <w:t xml:space="preserve"> economic</w:t>
      </w:r>
      <w:r>
        <w:rPr>
          <w:b/>
        </w:rPr>
        <w:t>,</w:t>
      </w:r>
      <w:r w:rsidRPr="00C63B00">
        <w:rPr>
          <w:b/>
        </w:rPr>
        <w:t xml:space="preserve"> and social aid programs makes the Neg research burden impossibly large and unpredictable, they make the topic bidirectional and undermine our preparedness for all debates</w:t>
      </w:r>
    </w:p>
    <w:p w:rsidR="00CF778E" w:rsidRDefault="00CF778E" w:rsidP="00CF778E">
      <w:pPr>
        <w:rPr>
          <w:rStyle w:val="Underline"/>
          <w:u w:val="none"/>
        </w:rPr>
      </w:pPr>
    </w:p>
    <w:p w:rsidR="00CF778E" w:rsidRPr="00B415A3" w:rsidRDefault="00CF778E" w:rsidP="00CF778E">
      <w:pPr>
        <w:rPr>
          <w:rStyle w:val="Underline"/>
          <w:u w:val="none"/>
        </w:rPr>
      </w:pPr>
    </w:p>
    <w:p w:rsidR="00CF778E" w:rsidRPr="009A09EA" w:rsidRDefault="00CF778E" w:rsidP="00CF778E">
      <w:pPr>
        <w:pStyle w:val="Heading1"/>
      </w:pPr>
      <w:r>
        <w:t>1nc 2</w:t>
      </w:r>
    </w:p>
    <w:p w:rsidR="00CF778E" w:rsidRDefault="00CF778E" w:rsidP="00CF778E"/>
    <w:p w:rsidR="00CF778E" w:rsidRPr="009A09EA" w:rsidRDefault="00CF778E" w:rsidP="00CF778E">
      <w:pPr>
        <w:rPr>
          <w:b/>
        </w:rPr>
      </w:pPr>
      <w:r w:rsidRPr="009A09EA">
        <w:rPr>
          <w:b/>
        </w:rPr>
        <w:t>Jackson Vanik will pass now – capital key</w:t>
      </w:r>
    </w:p>
    <w:p w:rsidR="00CF778E" w:rsidRPr="00DE0CEA" w:rsidRDefault="00CF778E" w:rsidP="00CF778E">
      <w:r w:rsidRPr="002F777F">
        <w:rPr>
          <w:rStyle w:val="StyleStyleBold12pt"/>
        </w:rPr>
        <w:t>ICTSD 3/21</w:t>
      </w:r>
      <w:r w:rsidRPr="00DE0CEA">
        <w:t xml:space="preserve"> (International Center for Trade and Sustainable Development, “US Lawmakers Begin Debate on Russia Trade Restrictions,” </w:t>
      </w:r>
      <w:hyperlink r:id="rId7" w:history="1">
        <w:r w:rsidRPr="00FF0698">
          <w:rPr>
            <w:rStyle w:val="Hyperlink"/>
          </w:rPr>
          <w:t>http://ictsd.org/i/news/bridgesweekly/128997/</w:t>
        </w:r>
      </w:hyperlink>
      <w:r w:rsidRPr="00DE0CEA">
        <w:t>)</w:t>
      </w:r>
    </w:p>
    <w:p w:rsidR="00CF778E" w:rsidRDefault="00CF778E" w:rsidP="00CF778E">
      <w:pPr>
        <w:rPr>
          <w:rStyle w:val="Underline"/>
        </w:rPr>
      </w:pPr>
    </w:p>
    <w:p w:rsidR="00CF778E" w:rsidRPr="0034643C" w:rsidRDefault="00CF778E" w:rsidP="00CF778E">
      <w:pPr>
        <w:rPr>
          <w:rStyle w:val="Underline"/>
        </w:rPr>
      </w:pPr>
      <w:r w:rsidRPr="0034643C">
        <w:rPr>
          <w:rStyle w:val="Underline"/>
          <w:highlight w:val="yellow"/>
        </w:rPr>
        <w:t>The</w:t>
      </w:r>
      <w:r w:rsidRPr="0034643C">
        <w:rPr>
          <w:sz w:val="16"/>
        </w:rPr>
        <w:t xml:space="preserve"> highly-anticipated </w:t>
      </w:r>
      <w:r w:rsidRPr="0034643C">
        <w:rPr>
          <w:rStyle w:val="Underline"/>
          <w:highlight w:val="yellow"/>
        </w:rPr>
        <w:t>debate over</w:t>
      </w:r>
      <w:r w:rsidRPr="0034643C">
        <w:rPr>
          <w:rStyle w:val="Underline"/>
        </w:rPr>
        <w:t xml:space="preserve"> </w:t>
      </w:r>
      <w:r>
        <w:rPr>
          <w:rStyle w:val="Underline"/>
        </w:rPr>
        <w:t xml:space="preserve">… </w:t>
      </w:r>
      <w:r w:rsidRPr="0034643C">
        <w:rPr>
          <w:rStyle w:val="Underline"/>
          <w:sz w:val="16"/>
          <w:u w:val="none"/>
        </w:rPr>
        <w:t>amendment “within a couple of months.”</w:t>
      </w:r>
    </w:p>
    <w:p w:rsidR="00CF778E" w:rsidRPr="005724C5" w:rsidRDefault="00CF778E" w:rsidP="00CF778E">
      <w:pPr>
        <w:rPr>
          <w:rStyle w:val="Underline"/>
        </w:rPr>
      </w:pPr>
    </w:p>
    <w:p w:rsidR="00CF778E" w:rsidRDefault="00CF778E" w:rsidP="00CF778E">
      <w:pPr>
        <w:pStyle w:val="Heading4"/>
      </w:pPr>
      <w:r>
        <w:t>Democracy assistance drains political capital</w:t>
      </w:r>
    </w:p>
    <w:p w:rsidR="00CF778E" w:rsidRDefault="00CF778E" w:rsidP="00CF778E">
      <w:r w:rsidRPr="00283DF8">
        <w:rPr>
          <w:rStyle w:val="Heading2Char"/>
        </w:rPr>
        <w:t>McLaughlin</w:t>
      </w:r>
      <w:r>
        <w:t>, contributing writer – The Washington Diplomat, 5/31/</w:t>
      </w:r>
      <w:r w:rsidRPr="00283DF8">
        <w:rPr>
          <w:rStyle w:val="Heading2Char"/>
        </w:rPr>
        <w:t>’11</w:t>
      </w:r>
    </w:p>
    <w:p w:rsidR="00CF778E" w:rsidRPr="000E184C" w:rsidRDefault="00CF778E" w:rsidP="00CF778E">
      <w:r>
        <w:t>(Seth, “Key Foreign Policy Players Try to Master Capitol Hill,” The Washington Diplomat)</w:t>
      </w:r>
    </w:p>
    <w:p w:rsidR="00CF778E" w:rsidRDefault="00CF778E" w:rsidP="00CF778E">
      <w:pPr>
        <w:rPr>
          <w:rStyle w:val="Underline"/>
        </w:rPr>
      </w:pPr>
      <w:r>
        <w:t xml:space="preserve">But </w:t>
      </w:r>
      <w:r w:rsidRPr="00CC51A4">
        <w:rPr>
          <w:rStyle w:val="Underline"/>
        </w:rPr>
        <w:t xml:space="preserve">it's not just politicos </w:t>
      </w:r>
      <w:r>
        <w:rPr>
          <w:rStyle w:val="Underline"/>
        </w:rPr>
        <w:t xml:space="preserve">… </w:t>
      </w:r>
      <w:r w:rsidRPr="00CC51A4">
        <w:rPr>
          <w:rStyle w:val="Underline"/>
        </w:rPr>
        <w:t>expens</w:t>
      </w:r>
      <w:r>
        <w:rPr>
          <w:rStyle w:val="Underline"/>
        </w:rPr>
        <w:t>es were trimmed by $39 million.</w:t>
      </w:r>
    </w:p>
    <w:p w:rsidR="00CF778E" w:rsidRPr="00DE0CEA" w:rsidRDefault="00CF778E" w:rsidP="00CF778E"/>
    <w:p w:rsidR="00CF778E" w:rsidRPr="009A09EA" w:rsidRDefault="00CF778E" w:rsidP="00CF778E">
      <w:pPr>
        <w:rPr>
          <w:b/>
        </w:rPr>
      </w:pPr>
      <w:r>
        <w:rPr>
          <w:b/>
        </w:rPr>
        <w:t xml:space="preserve">Political capital is </w:t>
      </w:r>
      <w:proofErr w:type="gramStart"/>
      <w:r>
        <w:rPr>
          <w:b/>
        </w:rPr>
        <w:t>key</w:t>
      </w:r>
      <w:proofErr w:type="gramEnd"/>
    </w:p>
    <w:p w:rsidR="00CF778E" w:rsidRDefault="00CF778E" w:rsidP="00CF778E">
      <w:r>
        <w:rPr>
          <w:rStyle w:val="StyleStyleBold12pt"/>
        </w:rPr>
        <w:t xml:space="preserve">Miller </w:t>
      </w:r>
      <w:r w:rsidRPr="00DE0CEA">
        <w:rPr>
          <w:rStyle w:val="StyleStyleBold12pt"/>
        </w:rPr>
        <w:t>11</w:t>
      </w:r>
      <w:r w:rsidRPr="00DE0CEA">
        <w:t xml:space="preserve"> (Jacqueline Miller, senior associate at the EastWest Institute, April 7, 2011, “The WTO and the Reset,” EastWest Institute, </w:t>
      </w:r>
      <w:hyperlink r:id="rId8" w:history="1">
        <w:r w:rsidRPr="00FF0698">
          <w:rPr>
            <w:rStyle w:val="Hyperlink"/>
          </w:rPr>
          <w:t>http://www.ewi.info/wto-and-reset</w:t>
        </w:r>
      </w:hyperlink>
      <w:r w:rsidRPr="00DE0CEA">
        <w:t>)</w:t>
      </w:r>
    </w:p>
    <w:p w:rsidR="00CF778E" w:rsidRPr="00DE0CEA" w:rsidRDefault="00CF778E" w:rsidP="00CF778E"/>
    <w:p w:rsidR="00CF778E" w:rsidRDefault="00CF778E" w:rsidP="00CF778E">
      <w:pPr>
        <w:rPr>
          <w:rStyle w:val="Underline"/>
        </w:rPr>
      </w:pPr>
      <w:r w:rsidRPr="0034643C">
        <w:rPr>
          <w:rStyle w:val="Underline"/>
          <w:highlight w:val="yellow"/>
        </w:rPr>
        <w:t>It took</w:t>
      </w:r>
      <w:r w:rsidRPr="00DE0CEA">
        <w:rPr>
          <w:sz w:val="16"/>
        </w:rPr>
        <w:t xml:space="preserve"> Barack </w:t>
      </w:r>
      <w:r w:rsidRPr="0034643C">
        <w:rPr>
          <w:rStyle w:val="Underline"/>
        </w:rPr>
        <w:t>Obama</w:t>
      </w:r>
      <w:r w:rsidRPr="00DE0CEA">
        <w:rPr>
          <w:sz w:val="16"/>
        </w:rPr>
        <w:t xml:space="preserve"> several </w:t>
      </w:r>
      <w:r>
        <w:rPr>
          <w:sz w:val="16"/>
        </w:rPr>
        <w:t xml:space="preserve">… </w:t>
      </w:r>
      <w:r w:rsidRPr="005724C5">
        <w:rPr>
          <w:rStyle w:val="Underline"/>
        </w:rPr>
        <w:t>security cooperation we have achieved.”</w:t>
      </w:r>
    </w:p>
    <w:p w:rsidR="00CF778E" w:rsidRDefault="00CF778E" w:rsidP="00CF778E">
      <w:pPr>
        <w:rPr>
          <w:rStyle w:val="Underline"/>
        </w:rPr>
      </w:pPr>
    </w:p>
    <w:p w:rsidR="00CF778E" w:rsidRPr="005D2327" w:rsidRDefault="00CF778E" w:rsidP="00CF778E">
      <w:pPr>
        <w:rPr>
          <w:rStyle w:val="Heading3Char"/>
          <w:rFonts w:eastAsia="Calibri"/>
        </w:rPr>
      </w:pPr>
      <w:r w:rsidRPr="005D2327">
        <w:rPr>
          <w:rStyle w:val="Heading3Char"/>
          <w:rFonts w:eastAsia="Calibri"/>
        </w:rPr>
        <w:t>Repeal of Jackson-Vanik is the key to relations-outweighs and overwhelms all other issues</w:t>
      </w:r>
    </w:p>
    <w:p w:rsidR="00CF778E" w:rsidRDefault="00CF778E" w:rsidP="00CF778E">
      <w:r>
        <w:rPr>
          <w:rStyle w:val="Heading3Char"/>
          <w:rFonts w:eastAsia="Calibri"/>
        </w:rPr>
        <w:t xml:space="preserve">Medetsky </w:t>
      </w:r>
      <w:r w:rsidRPr="005D2327">
        <w:rPr>
          <w:rStyle w:val="Heading3Char"/>
          <w:rFonts w:eastAsia="Calibri"/>
        </w:rPr>
        <w:t>9</w:t>
      </w:r>
      <w:r w:rsidRPr="00BD17B4">
        <w:t xml:space="preserve"> (Anatoly, “Putin Links ‘Brave’ U.S. Shift to Trade” Moscow Times, http://www.themoscowtime</w:t>
      </w:r>
      <w:r>
        <w:t>s.com/news/article/383672.html)</w:t>
      </w:r>
    </w:p>
    <w:p w:rsidR="00CF778E" w:rsidRPr="00435A02" w:rsidRDefault="00CF778E" w:rsidP="00CF778E">
      <w:r w:rsidRPr="00BD17B4">
        <w:t xml:space="preserve">Prime Minister Vladimir </w:t>
      </w:r>
      <w:r w:rsidRPr="00BD17B4">
        <w:rPr>
          <w:highlight w:val="yellow"/>
          <w:u w:val="single"/>
        </w:rPr>
        <w:t>Putin said</w:t>
      </w:r>
      <w:r w:rsidRPr="00BD17B4">
        <w:rPr>
          <w:u w:val="single"/>
        </w:rPr>
        <w:t xml:space="preserve"> </w:t>
      </w:r>
      <w:r>
        <w:t xml:space="preserve">… </w:t>
      </w:r>
      <w:r w:rsidRPr="00BD17B4">
        <w:rPr>
          <w:highlight w:val="yellow"/>
          <w:u w:val="single"/>
        </w:rPr>
        <w:t>with global investors</w:t>
      </w:r>
      <w:r w:rsidRPr="00BD17B4">
        <w:rPr>
          <w:u w:val="single"/>
        </w:rPr>
        <w:t>, Putin said</w:t>
      </w:r>
      <w:r>
        <w:t>.</w:t>
      </w:r>
    </w:p>
    <w:p w:rsidR="00CF778E" w:rsidRDefault="00CF778E" w:rsidP="00CF778E"/>
    <w:p w:rsidR="00CF778E" w:rsidRPr="009A09EA" w:rsidRDefault="00CF778E" w:rsidP="00CF778E">
      <w:pPr>
        <w:rPr>
          <w:b/>
        </w:rPr>
      </w:pPr>
      <w:r w:rsidRPr="009A09EA">
        <w:rPr>
          <w:b/>
        </w:rPr>
        <w:t xml:space="preserve">Russian relations are key to solve every impact-alternative is crisis escalation and war </w:t>
      </w:r>
    </w:p>
    <w:p w:rsidR="00CF778E" w:rsidRPr="004A6FCD" w:rsidRDefault="00CF778E" w:rsidP="00CF778E">
      <w:r w:rsidRPr="00522C4A">
        <w:rPr>
          <w:rStyle w:val="StyleStyleBold12pt"/>
        </w:rPr>
        <w:t xml:space="preserve">Commission on US Policy </w:t>
      </w:r>
      <w:proofErr w:type="gramStart"/>
      <w:r w:rsidRPr="00522C4A">
        <w:rPr>
          <w:rStyle w:val="StyleStyleBold12pt"/>
        </w:rPr>
        <w:t>Toward</w:t>
      </w:r>
      <w:proofErr w:type="gramEnd"/>
      <w:r w:rsidRPr="00522C4A">
        <w:rPr>
          <w:rStyle w:val="StyleStyleBold12pt"/>
        </w:rPr>
        <w:t xml:space="preserve"> Russia 2009</w:t>
      </w:r>
      <w:r w:rsidRPr="00522C4A">
        <w:rPr>
          <w:b/>
        </w:rPr>
        <w:t xml:space="preserve"> </w:t>
      </w:r>
      <w:r w:rsidRPr="00522C4A">
        <w:t>(US Senate, “THE RIGHT DIRECTION FOR U.S.</w:t>
      </w:r>
      <w:r>
        <w:t xml:space="preserve"> POLICY TOWARD RUSSIA,” March)</w:t>
      </w:r>
    </w:p>
    <w:p w:rsidR="00CF778E" w:rsidRPr="00BD17B4" w:rsidRDefault="00CF778E" w:rsidP="00CF778E">
      <w:r w:rsidRPr="00BD17B4">
        <w:rPr>
          <w:u w:val="single"/>
        </w:rPr>
        <w:t>Securing America’s vital national interests</w:t>
      </w:r>
      <w:r w:rsidRPr="00BD17B4">
        <w:t xml:space="preserve"> </w:t>
      </w:r>
      <w:proofErr w:type="gramStart"/>
      <w:r>
        <w:t xml:space="preserve">… </w:t>
      </w:r>
      <w:r w:rsidRPr="00BD17B4">
        <w:rPr>
          <w:u w:val="single"/>
        </w:rPr>
        <w:t>.</w:t>
      </w:r>
      <w:proofErr w:type="gramEnd"/>
      <w:r w:rsidRPr="00BD17B4">
        <w:rPr>
          <w:u w:val="single"/>
        </w:rPr>
        <w:t xml:space="preserve"> </w:t>
      </w:r>
      <w:r w:rsidRPr="00BD17B4">
        <w:rPr>
          <w:highlight w:val="yellow"/>
          <w:u w:val="single"/>
        </w:rPr>
        <w:t>Failure could impose significant costs</w:t>
      </w:r>
      <w:r w:rsidRPr="00BD17B4">
        <w:rPr>
          <w:highlight w:val="yellow"/>
        </w:rPr>
        <w:t>.</w:t>
      </w:r>
    </w:p>
    <w:p w:rsidR="00CF778E" w:rsidRDefault="00CF778E" w:rsidP="00CF778E">
      <w:pPr>
        <w:rPr>
          <w:rFonts w:ascii="Calibri" w:hAnsi="Calibri"/>
          <w:sz w:val="20"/>
          <w:szCs w:val="20"/>
        </w:rPr>
      </w:pPr>
    </w:p>
    <w:p w:rsidR="00CF778E" w:rsidRDefault="00CF778E" w:rsidP="00CF778E">
      <w:pPr>
        <w:pStyle w:val="Heading1"/>
      </w:pPr>
      <w:r>
        <w:t>1nc 3</w:t>
      </w:r>
    </w:p>
    <w:p w:rsidR="00CF778E" w:rsidRDefault="00CF778E" w:rsidP="00CF778E">
      <w:pPr>
        <w:rPr>
          <w:rStyle w:val="Heading3Char"/>
          <w:rFonts w:ascii="Georgia" w:eastAsia="Calibri" w:hAnsi="Georgia"/>
          <w:sz w:val="22"/>
        </w:rPr>
      </w:pPr>
    </w:p>
    <w:p w:rsidR="00CF778E" w:rsidRPr="00EC7F63" w:rsidRDefault="00CF778E" w:rsidP="00CF778E">
      <w:pPr>
        <w:rPr>
          <w:rStyle w:val="Heading3Char"/>
          <w:rFonts w:eastAsia="Calibri"/>
          <w:sz w:val="22"/>
        </w:rPr>
      </w:pPr>
      <w:r w:rsidRPr="00EC7F63">
        <w:rPr>
          <w:rStyle w:val="Heading3Char"/>
          <w:rFonts w:eastAsia="Calibri"/>
          <w:sz w:val="22"/>
        </w:rPr>
        <w:t>SCAF control now-presidential concessions prove</w:t>
      </w:r>
    </w:p>
    <w:p w:rsidR="00CF778E" w:rsidRPr="00EC7F63" w:rsidRDefault="00CF778E" w:rsidP="00CF778E">
      <w:r w:rsidRPr="00EC7F63">
        <w:t xml:space="preserve">Brian </w:t>
      </w:r>
      <w:r w:rsidRPr="00EC7F63">
        <w:rPr>
          <w:rStyle w:val="Heading3Char"/>
          <w:rFonts w:eastAsia="Calibri"/>
          <w:sz w:val="22"/>
        </w:rPr>
        <w:t>Fox</w:t>
      </w:r>
      <w:r w:rsidRPr="00EC7F63">
        <w:t xml:space="preserve">, American Thinker contributor, </w:t>
      </w:r>
      <w:r w:rsidRPr="00EC7F63">
        <w:rPr>
          <w:rStyle w:val="Heading3Char"/>
          <w:rFonts w:eastAsia="Calibri"/>
          <w:sz w:val="22"/>
        </w:rPr>
        <w:t>3/17</w:t>
      </w:r>
      <w:r w:rsidRPr="00EC7F63">
        <w:t xml:space="preserve"> (Cultivating a deep-rooted democracy in Egypt, </w:t>
      </w:r>
      <w:hyperlink r:id="rId9" w:history="1">
        <w:r w:rsidRPr="00EC7F63">
          <w:rPr>
            <w:rStyle w:val="Hyperlink"/>
          </w:rPr>
          <w:t>http://www.americanthinker.com/2012/03/cultivating_a_deep-rooted_democracy_in_egypt.html</w:t>
        </w:r>
      </w:hyperlink>
      <w:r w:rsidRPr="00EC7F63">
        <w:t>)</w:t>
      </w:r>
    </w:p>
    <w:p w:rsidR="00CF778E" w:rsidRPr="00237A19" w:rsidRDefault="00CF778E" w:rsidP="00CF778E">
      <w:pPr>
        <w:rPr>
          <w:u w:val="single"/>
        </w:rPr>
      </w:pPr>
      <w:r w:rsidRPr="00EC7F63">
        <w:rPr>
          <w:u w:val="single"/>
        </w:rPr>
        <w:t xml:space="preserve">Although Egypt's parliament has held </w:t>
      </w:r>
      <w:r>
        <w:rPr>
          <w:u w:val="single"/>
        </w:rPr>
        <w:t xml:space="preserve">… Mubarak was still in power. </w:t>
      </w:r>
    </w:p>
    <w:p w:rsidR="00CF778E" w:rsidRDefault="00CF778E" w:rsidP="00CF778E">
      <w:pPr>
        <w:rPr>
          <w:rStyle w:val="Heading3Char"/>
          <w:rFonts w:ascii="Georgia" w:eastAsia="Calibri" w:hAnsi="Georgia"/>
          <w:sz w:val="22"/>
        </w:rPr>
      </w:pPr>
    </w:p>
    <w:p w:rsidR="00CF778E" w:rsidRDefault="00CF778E" w:rsidP="00CF778E">
      <w:pPr>
        <w:rPr>
          <w:rStyle w:val="Heading3Char"/>
          <w:rFonts w:ascii="Georgia" w:eastAsia="Calibri" w:hAnsi="Georgia"/>
          <w:sz w:val="22"/>
        </w:rPr>
      </w:pPr>
    </w:p>
    <w:p w:rsidR="00CF778E" w:rsidRPr="00E5424C" w:rsidRDefault="00CF778E" w:rsidP="00CF778E">
      <w:pPr>
        <w:rPr>
          <w:rFonts w:ascii="Times New Roman" w:eastAsia="Times New Roman" w:hAnsi="Times New Roman"/>
          <w:b/>
          <w:sz w:val="24"/>
          <w:szCs w:val="20"/>
        </w:rPr>
      </w:pPr>
      <w:r>
        <w:rPr>
          <w:rFonts w:ascii="Times New Roman" w:eastAsia="Times New Roman" w:hAnsi="Times New Roman"/>
          <w:b/>
          <w:sz w:val="24"/>
          <w:szCs w:val="20"/>
        </w:rPr>
        <w:t>Relations are strong now</w:t>
      </w:r>
    </w:p>
    <w:p w:rsidR="00CF778E" w:rsidRPr="00E5424C" w:rsidRDefault="00CF778E" w:rsidP="00CF778E">
      <w:pPr>
        <w:rPr>
          <w:rFonts w:ascii="Times New Roman" w:eastAsia="Times New Roman" w:hAnsi="Times New Roman"/>
          <w:sz w:val="20"/>
          <w:szCs w:val="20"/>
          <w:u w:val="single"/>
        </w:rPr>
      </w:pPr>
      <w:r w:rsidRPr="00E5424C">
        <w:rPr>
          <w:rFonts w:ascii="Times New Roman" w:eastAsia="Times New Roman" w:hAnsi="Times New Roman"/>
          <w:sz w:val="20"/>
          <w:szCs w:val="20"/>
        </w:rPr>
        <w:t xml:space="preserve">Charles </w:t>
      </w:r>
      <w:r w:rsidRPr="00E5424C">
        <w:rPr>
          <w:rFonts w:ascii="Times New Roman" w:eastAsia="Times New Roman" w:hAnsi="Times New Roman"/>
          <w:b/>
          <w:sz w:val="24"/>
          <w:szCs w:val="20"/>
        </w:rPr>
        <w:t>Davis</w:t>
      </w:r>
      <w:r w:rsidRPr="00E5424C">
        <w:rPr>
          <w:rFonts w:ascii="Times New Roman" w:eastAsia="Times New Roman" w:hAnsi="Times New Roman"/>
          <w:sz w:val="20"/>
          <w:szCs w:val="20"/>
        </w:rPr>
        <w:t xml:space="preserve"> is a writer who </w:t>
      </w:r>
      <w:r>
        <w:rPr>
          <w:rFonts w:ascii="Times New Roman" w:eastAsia="Times New Roman" w:hAnsi="Times New Roman"/>
          <w:sz w:val="20"/>
          <w:szCs w:val="20"/>
        </w:rPr>
        <w:t xml:space="preserve">… </w:t>
      </w:r>
      <w:r w:rsidRPr="00E5424C">
        <w:rPr>
          <w:rFonts w:ascii="Times New Roman" w:eastAsia="Times New Roman" w:hAnsi="Times New Roman"/>
          <w:sz w:val="20"/>
          <w:szCs w:val="20"/>
          <w:u w:val="single"/>
        </w:rPr>
        <w:t>human rights" on the other.</w:t>
      </w:r>
    </w:p>
    <w:p w:rsidR="00CF778E" w:rsidRDefault="00CF778E" w:rsidP="00CF778E">
      <w:pPr>
        <w:rPr>
          <w:rStyle w:val="Heading3Char"/>
          <w:rFonts w:ascii="Georgia" w:eastAsia="Calibri" w:hAnsi="Georgia"/>
          <w:sz w:val="22"/>
        </w:rPr>
      </w:pPr>
    </w:p>
    <w:p w:rsidR="00CF778E" w:rsidRPr="00B922A5" w:rsidRDefault="00CF778E" w:rsidP="00CF778E">
      <w:pPr>
        <w:rPr>
          <w:rStyle w:val="Heading3Char"/>
          <w:rFonts w:eastAsia="Calibri"/>
        </w:rPr>
      </w:pPr>
      <w:r w:rsidRPr="00B922A5">
        <w:rPr>
          <w:rStyle w:val="Heading3Char"/>
          <w:rFonts w:eastAsia="Calibri"/>
        </w:rPr>
        <w:t>The SCAF hates the plan-will backlash against the U.S. finding new partners, and crack down on civilians turning the case</w:t>
      </w:r>
    </w:p>
    <w:p w:rsidR="00CF778E" w:rsidRDefault="00CF778E" w:rsidP="00CF778E">
      <w:pPr>
        <w:rPr>
          <w:sz w:val="20"/>
          <w:szCs w:val="20"/>
        </w:rPr>
      </w:pPr>
      <w:r w:rsidRPr="00B922A5">
        <w:rPr>
          <w:rStyle w:val="Heading3Char"/>
          <w:rFonts w:eastAsia="Calibri"/>
        </w:rPr>
        <w:t>POMED 2011</w:t>
      </w:r>
      <w:r w:rsidRPr="00B922A5">
        <w:t xml:space="preserve"> </w:t>
      </w:r>
      <w:r w:rsidRPr="00B922A5">
        <w:rPr>
          <w:sz w:val="20"/>
          <w:szCs w:val="20"/>
        </w:rPr>
        <w:t>(U.S. Military Assistance: Obstacle or Opportunity for Reform, http://pomed.org/us-military-assistance-obstacle-or-opportunity-for-reform/#.Tt0MT2BHB0E)</w:t>
      </w:r>
    </w:p>
    <w:p w:rsidR="00CF778E" w:rsidRPr="00B922A5" w:rsidRDefault="00CF778E" w:rsidP="00CF778E">
      <w:pPr>
        <w:rPr>
          <w:sz w:val="20"/>
          <w:szCs w:val="20"/>
        </w:rPr>
      </w:pPr>
    </w:p>
    <w:p w:rsidR="00CF778E" w:rsidRPr="002724CD" w:rsidRDefault="00CF778E" w:rsidP="00CF778E">
      <w:pPr>
        <w:rPr>
          <w:sz w:val="16"/>
          <w:szCs w:val="20"/>
        </w:rPr>
      </w:pPr>
      <w:r w:rsidRPr="002724CD">
        <w:rPr>
          <w:sz w:val="16"/>
          <w:szCs w:val="20"/>
        </w:rPr>
        <w:t xml:space="preserve">Responding to a question from </w:t>
      </w:r>
      <w:proofErr w:type="gramStart"/>
      <w:r w:rsidRPr="002724CD">
        <w:rPr>
          <w:sz w:val="16"/>
          <w:szCs w:val="20"/>
        </w:rPr>
        <w:t xml:space="preserve">Graefe, </w:t>
      </w:r>
      <w:r>
        <w:rPr>
          <w:u w:val="single"/>
        </w:rPr>
        <w:t>…</w:t>
      </w:r>
      <w:proofErr w:type="gramEnd"/>
      <w:r>
        <w:rPr>
          <w:u w:val="single"/>
        </w:rPr>
        <w:t xml:space="preserve"> </w:t>
      </w:r>
      <w:r w:rsidRPr="002724CD">
        <w:rPr>
          <w:sz w:val="16"/>
          <w:szCs w:val="20"/>
        </w:rPr>
        <w:t>essential to bringing real reform.</w:t>
      </w:r>
    </w:p>
    <w:p w:rsidR="00CF778E" w:rsidRPr="007E4862" w:rsidRDefault="00CF778E" w:rsidP="00CF778E"/>
    <w:p w:rsidR="00CF778E" w:rsidRPr="007E4862" w:rsidRDefault="00CF778E" w:rsidP="00CF778E">
      <w:pPr>
        <w:pStyle w:val="tag"/>
        <w:rPr>
          <w:rFonts w:eastAsia="Batang"/>
          <w:b/>
        </w:rPr>
      </w:pPr>
      <w:r w:rsidRPr="007E4862">
        <w:rPr>
          <w:b/>
        </w:rPr>
        <w:t>That kills relations and crushes US freedom of action</w:t>
      </w:r>
      <w:r>
        <w:rPr>
          <w:b/>
        </w:rPr>
        <w:t>, turns heg</w:t>
      </w:r>
    </w:p>
    <w:p w:rsidR="00CF778E" w:rsidRDefault="00CF778E" w:rsidP="00CF778E">
      <w:r>
        <w:rPr>
          <w:rStyle w:val="Heading3Char"/>
          <w:rFonts w:eastAsia="Calibri"/>
        </w:rPr>
        <w:t xml:space="preserve">Martini and Taylor </w:t>
      </w:r>
      <w:r>
        <w:t>September</w:t>
      </w:r>
      <w:r>
        <w:rPr>
          <w:rStyle w:val="Heading3Char"/>
          <w:rFonts w:eastAsia="Calibri"/>
        </w:rPr>
        <w:t xml:space="preserve"> 2011</w:t>
      </w:r>
      <w:r>
        <w:rPr>
          <w:shd w:val="clear" w:color="auto" w:fill="FFFFFF"/>
        </w:rPr>
        <w:t>. JEFF MARTINI is a Project Associate at the RAND Corporation, JULIE TAYLOR is a Political Scientist at the RAND Corporation, Sept/Oct 2011, “Commanding Democracy in Egypt,” Foreign Affairs, 90.5, Ebsco</w:t>
      </w:r>
    </w:p>
    <w:p w:rsidR="00CF778E" w:rsidRDefault="00CF778E" w:rsidP="00CF778E">
      <w:r>
        <w:rPr>
          <w:sz w:val="16"/>
        </w:rPr>
        <w:t xml:space="preserve">Yet </w:t>
      </w:r>
      <w:r>
        <w:rPr>
          <w:u w:val="single"/>
        </w:rPr>
        <w:t xml:space="preserve">the </w:t>
      </w:r>
      <w:r>
        <w:rPr>
          <w:highlight w:val="yellow"/>
          <w:u w:val="single"/>
        </w:rPr>
        <w:t>U</w:t>
      </w:r>
      <w:r>
        <w:rPr>
          <w:u w:val="single"/>
        </w:rPr>
        <w:t xml:space="preserve">nited </w:t>
      </w:r>
      <w:r>
        <w:rPr>
          <w:highlight w:val="yellow"/>
          <w:u w:val="single"/>
        </w:rPr>
        <w:t>S</w:t>
      </w:r>
      <w:r>
        <w:rPr>
          <w:u w:val="single"/>
        </w:rPr>
        <w:t xml:space="preserve">tates' </w:t>
      </w:r>
      <w:r>
        <w:rPr>
          <w:highlight w:val="yellow"/>
          <w:u w:val="single"/>
        </w:rPr>
        <w:t xml:space="preserve">capacity … </w:t>
      </w:r>
      <w:r>
        <w:rPr>
          <w:sz w:val="16"/>
        </w:rPr>
        <w:t>can do little to change.</w:t>
      </w:r>
    </w:p>
    <w:p w:rsidR="00CF778E" w:rsidRDefault="00CF778E" w:rsidP="00CF778E"/>
    <w:p w:rsidR="00CF778E" w:rsidRDefault="00CF778E" w:rsidP="00CF778E"/>
    <w:p w:rsidR="00CF778E" w:rsidRDefault="00CF778E" w:rsidP="00CF778E">
      <w:pPr>
        <w:pStyle w:val="Heading1"/>
      </w:pPr>
      <w:r>
        <w:t>1nc 4</w:t>
      </w:r>
    </w:p>
    <w:p w:rsidR="00CF778E" w:rsidRDefault="00CF778E" w:rsidP="00CF778E"/>
    <w:p w:rsidR="00CF778E" w:rsidRDefault="00CF778E" w:rsidP="00CF778E">
      <w:r>
        <w:t>CP: The United States federal government should reinstate the restrictions on US military and economic aid to Egypt until Egypt fulfills the requirements to demonstrate democratic progress.</w:t>
      </w:r>
    </w:p>
    <w:p w:rsidR="00CF778E" w:rsidRDefault="00CF778E" w:rsidP="00CF778E"/>
    <w:p w:rsidR="00CF778E" w:rsidRDefault="00CF778E" w:rsidP="00CF778E"/>
    <w:p w:rsidR="00CF778E" w:rsidRDefault="00CF778E" w:rsidP="00CF778E">
      <w:pPr>
        <w:pStyle w:val="Heading1"/>
      </w:pPr>
      <w:r>
        <w:t>1nc 5</w:t>
      </w:r>
    </w:p>
    <w:p w:rsidR="00CF778E" w:rsidRPr="00EC1597" w:rsidRDefault="00CF778E" w:rsidP="00CF778E">
      <w:pPr>
        <w:rPr>
          <w:rStyle w:val="Heading3Char"/>
          <w:rFonts w:eastAsia="Calibri"/>
        </w:rPr>
      </w:pPr>
    </w:p>
    <w:p w:rsidR="00CF778E" w:rsidRPr="00EC1597" w:rsidRDefault="00CF778E" w:rsidP="00CF778E">
      <w:pPr>
        <w:rPr>
          <w:rStyle w:val="Heading3Char"/>
          <w:rFonts w:eastAsia="Calibri"/>
        </w:rPr>
      </w:pPr>
      <w:r w:rsidRPr="00EC1597">
        <w:rPr>
          <w:rStyle w:val="Heading3Char"/>
          <w:rFonts w:eastAsia="Calibri"/>
        </w:rPr>
        <w:t>The plan collapses all cred and spills over to other issues-no one will believe any U.S. threats</w:t>
      </w:r>
    </w:p>
    <w:p w:rsidR="00CF778E" w:rsidRPr="00EC1597" w:rsidRDefault="00CF778E" w:rsidP="00CF778E">
      <w:r w:rsidRPr="00EC1597">
        <w:rPr>
          <w:rStyle w:val="Heading3Char"/>
          <w:rFonts w:eastAsia="Calibri"/>
        </w:rPr>
        <w:t>NPR</w:t>
      </w:r>
      <w:r w:rsidRPr="00EC1597">
        <w:t xml:space="preserve"> 11 February </w:t>
      </w:r>
      <w:r w:rsidRPr="00EC1597">
        <w:rPr>
          <w:rStyle w:val="Heading3Char"/>
          <w:rFonts w:eastAsia="Calibri"/>
        </w:rPr>
        <w:t>2011</w:t>
      </w:r>
      <w:r w:rsidRPr="00EC1597">
        <w:t xml:space="preserve"> (U.S. Could use Egypt to boost credibility some say, </w:t>
      </w:r>
      <w:hyperlink r:id="rId10" w:history="1">
        <w:r w:rsidRPr="00EC1597">
          <w:rPr>
            <w:rStyle w:val="Hyperlink"/>
          </w:rPr>
          <w:t>http://www.npr.org/2011/02/11/133661083/u-s-could-use-egypt-to-boost-credibility-some-say</w:t>
        </w:r>
      </w:hyperlink>
      <w:r w:rsidRPr="00EC1597">
        <w:t>)</w:t>
      </w:r>
    </w:p>
    <w:p w:rsidR="00CF778E" w:rsidRDefault="00CF778E" w:rsidP="00CF778E"/>
    <w:p w:rsidR="00CF778E" w:rsidRPr="00EC1597" w:rsidRDefault="00CF778E" w:rsidP="00CF778E">
      <w:r w:rsidRPr="00EC1597">
        <w:t>"</w:t>
      </w:r>
      <w:r w:rsidRPr="00EC1597">
        <w:rPr>
          <w:u w:val="single"/>
        </w:rPr>
        <w:t xml:space="preserve">We find ourselves in </w:t>
      </w:r>
      <w:r>
        <w:rPr>
          <w:highlight w:val="yellow"/>
          <w:u w:val="single"/>
        </w:rPr>
        <w:t xml:space="preserve">… </w:t>
      </w:r>
      <w:r w:rsidRPr="00EC1597">
        <w:t>in the occupied West Bank.</w:t>
      </w:r>
    </w:p>
    <w:p w:rsidR="00CF778E" w:rsidRDefault="00CF778E" w:rsidP="00CF778E"/>
    <w:p w:rsidR="00CF778E" w:rsidRPr="00EC1597" w:rsidRDefault="00CF778E" w:rsidP="00CF778E">
      <w:pPr>
        <w:rPr>
          <w:rStyle w:val="Heading3Char"/>
          <w:rFonts w:eastAsia="Calibri"/>
        </w:rPr>
      </w:pPr>
      <w:r w:rsidRPr="00EC1597">
        <w:rPr>
          <w:rStyle w:val="Heading3Char"/>
          <w:rFonts w:eastAsia="Calibri"/>
        </w:rPr>
        <w:t>Saudi Arabia models the plan-will use Egypt saying no as a pretext to kick out all U.S. NGOs</w:t>
      </w:r>
    </w:p>
    <w:p w:rsidR="00CF778E" w:rsidRPr="00EC1597" w:rsidRDefault="00CF778E" w:rsidP="00CF778E">
      <w:r w:rsidRPr="00EC1597">
        <w:rPr>
          <w:rStyle w:val="Heading3Char"/>
          <w:rFonts w:eastAsia="Calibri"/>
        </w:rPr>
        <w:t>Stratfor 2/9</w:t>
      </w:r>
      <w:r w:rsidRPr="00EC1597">
        <w:t xml:space="preserve"> (Egypt: Using the NGO Case to Discourage U.S. Efforts, </w:t>
      </w:r>
      <w:hyperlink r:id="rId11" w:history="1">
        <w:r w:rsidRPr="00EC1597">
          <w:rPr>
            <w:rStyle w:val="Hyperlink"/>
          </w:rPr>
          <w:t>http://www.stratfor.com/analysis/egypt-using-ngo-case-discourage-us-efforts</w:t>
        </w:r>
      </w:hyperlink>
      <w:r w:rsidRPr="00EC1597">
        <w:t>)</w:t>
      </w:r>
    </w:p>
    <w:p w:rsidR="00CF778E" w:rsidRPr="00EC1597" w:rsidRDefault="00CF778E" w:rsidP="00CF778E">
      <w:proofErr w:type="gramStart"/>
      <w:r w:rsidRPr="00A370B3">
        <w:rPr>
          <w:highlight w:val="yellow"/>
          <w:u w:val="single"/>
        </w:rPr>
        <w:t>The fundamental issue</w:t>
      </w:r>
      <w:r w:rsidRPr="00EC1597">
        <w:rPr>
          <w:u w:val="single"/>
        </w:rPr>
        <w:t xml:space="preserve"> </w:t>
      </w:r>
      <w:r w:rsidRPr="00A370B3">
        <w:rPr>
          <w:highlight w:val="yellow"/>
          <w:u w:val="single"/>
        </w:rPr>
        <w:t xml:space="preserve">for the </w:t>
      </w:r>
      <w:r>
        <w:rPr>
          <w:highlight w:val="yellow"/>
          <w:u w:val="single"/>
        </w:rPr>
        <w:t xml:space="preserve">… </w:t>
      </w:r>
      <w:r w:rsidRPr="00EC1597">
        <w:t>relations with the United States.</w:t>
      </w:r>
      <w:proofErr w:type="gramEnd"/>
    </w:p>
    <w:p w:rsidR="00CF778E" w:rsidRPr="00EC1597" w:rsidRDefault="00CF778E" w:rsidP="00CF778E"/>
    <w:p w:rsidR="00CF778E" w:rsidRPr="00EC1597" w:rsidRDefault="00CF778E" w:rsidP="00CF778E">
      <w:pPr>
        <w:rPr>
          <w:rStyle w:val="Heading3Char"/>
          <w:rFonts w:eastAsia="Calibri"/>
        </w:rPr>
      </w:pPr>
      <w:r w:rsidRPr="00EC1597">
        <w:rPr>
          <w:rStyle w:val="Heading3Char"/>
          <w:rFonts w:eastAsia="Calibri"/>
        </w:rPr>
        <w:t>And, U.S. Saudi relations are fine now, but the U.S. will overreact to the NGO kick out damaging relations</w:t>
      </w:r>
    </w:p>
    <w:p w:rsidR="00CF778E" w:rsidRPr="00EC1597" w:rsidRDefault="00CF778E" w:rsidP="00CF778E">
      <w:r w:rsidRPr="00EC1597">
        <w:t xml:space="preserve">Christopher </w:t>
      </w:r>
      <w:r w:rsidRPr="00EC1597">
        <w:rPr>
          <w:rStyle w:val="Heading3Char"/>
          <w:rFonts w:eastAsia="Calibri"/>
        </w:rPr>
        <w:t>Blanchard</w:t>
      </w:r>
      <w:r w:rsidRPr="00EC1597">
        <w:t xml:space="preserve">, Analyst in Middle Eastern Affairs CRS, 10 March </w:t>
      </w:r>
      <w:r w:rsidRPr="00EC1597">
        <w:rPr>
          <w:rStyle w:val="Heading3Char"/>
          <w:rFonts w:eastAsia="Calibri"/>
        </w:rPr>
        <w:t>2011</w:t>
      </w:r>
      <w:r w:rsidRPr="00EC1597">
        <w:t xml:space="preserve"> (Saudi Arabia: Background and U.S. Relations, http://www.fas.org/sgp/crs/mideast/RL33533.pdf)</w:t>
      </w:r>
    </w:p>
    <w:p w:rsidR="00CF778E" w:rsidRPr="00EC1597" w:rsidRDefault="00CF778E" w:rsidP="00CF778E">
      <w:r w:rsidRPr="00EC1597">
        <w:rPr>
          <w:u w:val="single"/>
        </w:rPr>
        <w:t xml:space="preserve">The ongoing political upheaval in </w:t>
      </w:r>
      <w:r>
        <w:rPr>
          <w:u w:val="single"/>
        </w:rPr>
        <w:t xml:space="preserve">… </w:t>
      </w:r>
      <w:r w:rsidRPr="00EC1597">
        <w:t>have continued with congressional oversight.</w:t>
      </w:r>
    </w:p>
    <w:p w:rsidR="00CF778E" w:rsidRPr="00EC1597" w:rsidRDefault="00CF778E" w:rsidP="00CF778E"/>
    <w:p w:rsidR="00CF778E" w:rsidRPr="00EC1597" w:rsidRDefault="00CF778E" w:rsidP="00CF778E">
      <w:pPr>
        <w:rPr>
          <w:rStyle w:val="Heading3Char"/>
          <w:rFonts w:eastAsia="Calibri"/>
        </w:rPr>
      </w:pPr>
      <w:r w:rsidRPr="00EC1597">
        <w:rPr>
          <w:rStyle w:val="Heading3Char"/>
          <w:rFonts w:eastAsia="Calibri"/>
        </w:rPr>
        <w:t>If relations are weakened Saudi will seek its own nuclear umbrella</w:t>
      </w:r>
    </w:p>
    <w:p w:rsidR="00CF778E" w:rsidRPr="00EC1597" w:rsidRDefault="00CF778E" w:rsidP="00CF778E">
      <w:r w:rsidRPr="00EC1597">
        <w:rPr>
          <w:rStyle w:val="Heading3Char"/>
          <w:rFonts w:eastAsia="Calibri"/>
        </w:rPr>
        <w:t>Levi 2003</w:t>
      </w:r>
      <w:r w:rsidRPr="00EC1597">
        <w:t>, Michael, Science And Technology Fellow, Foreign Policy Studies  Brookings Institution, 2003 [</w:t>
      </w:r>
      <w:r w:rsidRPr="00EC1597">
        <w:rPr>
          <w:iCs/>
        </w:rPr>
        <w:t>The New Republic</w:t>
      </w:r>
      <w:r w:rsidRPr="00EC1597">
        <w:t xml:space="preserve"> , June 2 http://www.iranwatch.org/privateviews/Brookings/perspex-brookings-levi-060203.htm]</w:t>
      </w:r>
    </w:p>
    <w:p w:rsidR="00CF778E" w:rsidRPr="00EC1597" w:rsidRDefault="00CF778E" w:rsidP="00CF778E">
      <w:r w:rsidRPr="00EC1597">
        <w:t xml:space="preserve">Realists counter that the United </w:t>
      </w:r>
      <w:r>
        <w:t xml:space="preserve">… </w:t>
      </w:r>
      <w:r w:rsidRPr="00EC1597">
        <w:rPr>
          <w:u w:val="single"/>
        </w:rPr>
        <w:t>have the money to do so.</w:t>
      </w:r>
    </w:p>
    <w:p w:rsidR="00CF778E" w:rsidRPr="005A1C95" w:rsidRDefault="00CF778E" w:rsidP="00CF778E">
      <w:pPr>
        <w:rPr>
          <w:rFonts w:eastAsia="Times New Roman"/>
          <w:b/>
          <w:bCs/>
          <w:sz w:val="28"/>
          <w:szCs w:val="28"/>
          <w:u w:val="single"/>
        </w:rPr>
      </w:pPr>
    </w:p>
    <w:p w:rsidR="00CF778E" w:rsidRPr="00482FB8" w:rsidRDefault="00CF778E" w:rsidP="00CF778E">
      <w:pPr>
        <w:rPr>
          <w:b/>
        </w:rPr>
      </w:pPr>
      <w:r w:rsidRPr="00482FB8">
        <w:rPr>
          <w:b/>
        </w:rPr>
        <w:t>Saudi prolif collapses the global economy, causes a regional arms race, and results in nuclear terrorism</w:t>
      </w:r>
    </w:p>
    <w:p w:rsidR="00CF778E" w:rsidRPr="009438D8" w:rsidRDefault="00CF778E" w:rsidP="00CF778E">
      <w:pPr>
        <w:rPr>
          <w:sz w:val="14"/>
        </w:rPr>
      </w:pPr>
      <w:r w:rsidRPr="00482FB8">
        <w:rPr>
          <w:b/>
        </w:rPr>
        <w:t>MCDOWELL 2003</w:t>
      </w:r>
      <w:r w:rsidRPr="00482FB8">
        <w:rPr>
          <w:sz w:val="14"/>
        </w:rPr>
        <w:t>, Lt, US navy, November 2003</w:t>
      </w:r>
      <w:r w:rsidRPr="00482FB8">
        <w:rPr>
          <w:b/>
        </w:rPr>
        <w:t xml:space="preserve"> </w:t>
      </w:r>
      <w:r w:rsidRPr="00482FB8">
        <w:rPr>
          <w:sz w:val="14"/>
        </w:rPr>
        <w:t>[</w:t>
      </w:r>
      <w:proofErr w:type="gramStart"/>
      <w:r w:rsidRPr="00482FB8">
        <w:rPr>
          <w:sz w:val="14"/>
        </w:rPr>
        <w:t>Steven ,“</w:t>
      </w:r>
      <w:proofErr w:type="gramEnd"/>
      <w:r w:rsidRPr="00482FB8">
        <w:rPr>
          <w:sz w:val="14"/>
        </w:rPr>
        <w:t xml:space="preserve">Is Saudi </w:t>
      </w:r>
      <w:r w:rsidRPr="009438D8">
        <w:rPr>
          <w:sz w:val="14"/>
        </w:rPr>
        <w:t>Arabia a Nuclear Threat?” Naval Postgrad Thesis, http://www.ccc.nps.navy.mil/research/theses/McDowell03.pdf]</w:t>
      </w:r>
    </w:p>
    <w:p w:rsidR="00CF778E" w:rsidRDefault="00CF778E" w:rsidP="00CF778E">
      <w:pPr>
        <w:rPr>
          <w:sz w:val="14"/>
        </w:rPr>
      </w:pPr>
      <w:r w:rsidRPr="009438D8">
        <w:rPr>
          <w:u w:val="single"/>
        </w:rPr>
        <w:t xml:space="preserve">The security umbrella provided by </w:t>
      </w:r>
      <w:r>
        <w:rPr>
          <w:u w:val="single"/>
        </w:rPr>
        <w:t xml:space="preserve">… </w:t>
      </w:r>
      <w:r w:rsidRPr="00482FB8">
        <w:rPr>
          <w:u w:val="single"/>
        </w:rPr>
        <w:t>in the war on terrorism</w:t>
      </w:r>
      <w:r w:rsidRPr="00482FB8">
        <w:rPr>
          <w:sz w:val="14"/>
        </w:rPr>
        <w:t>.</w:t>
      </w:r>
    </w:p>
    <w:p w:rsidR="00CF778E" w:rsidRPr="00881C90" w:rsidRDefault="00CF778E" w:rsidP="00CF778E"/>
    <w:p w:rsidR="00CF778E" w:rsidRPr="002C1FF6" w:rsidRDefault="00CF778E" w:rsidP="00CF778E">
      <w:pPr>
        <w:pStyle w:val="Heading1"/>
      </w:pPr>
      <w:r>
        <w:t>stability</w:t>
      </w:r>
    </w:p>
    <w:p w:rsidR="00CF778E" w:rsidRPr="00A03758" w:rsidRDefault="00CF778E" w:rsidP="00CF778E">
      <w:pPr>
        <w:pStyle w:val="Heading1"/>
      </w:pPr>
      <w:r w:rsidRPr="00A03758">
        <w:t>lashout—no lashout</w:t>
      </w:r>
    </w:p>
    <w:p w:rsidR="00CF778E" w:rsidRPr="00A03758" w:rsidRDefault="00CF778E" w:rsidP="00CF778E"/>
    <w:p w:rsidR="00CF778E" w:rsidRPr="00A03758" w:rsidRDefault="00CF778E" w:rsidP="00CF778E">
      <w:pPr>
        <w:rPr>
          <w:b/>
        </w:rPr>
      </w:pPr>
      <w:r w:rsidRPr="00A03758">
        <w:rPr>
          <w:b/>
        </w:rPr>
        <w:t>No lashout</w:t>
      </w:r>
    </w:p>
    <w:p w:rsidR="00CF778E" w:rsidRPr="00A03758" w:rsidRDefault="00CF778E" w:rsidP="00CF778E">
      <w:r w:rsidRPr="00A03758">
        <w:rPr>
          <w:b/>
        </w:rPr>
        <w:t>Jenkins-Smith 04</w:t>
      </w:r>
      <w:r w:rsidRPr="00A03758">
        <w:t xml:space="preserve"> – professor of government at Texas </w:t>
      </w:r>
      <w:proofErr w:type="gramStart"/>
      <w:r w:rsidRPr="00A03758">
        <w:t>A&amp;M</w:t>
      </w:r>
      <w:proofErr w:type="gramEnd"/>
      <w:r w:rsidRPr="00A03758">
        <w:t xml:space="preserve"> (Hank, “U.S. Public Response to Terrorism: Fault Lines or Bedrock,” </w:t>
      </w:r>
      <w:r w:rsidRPr="00A03758">
        <w:rPr>
          <w:color w:val="000000"/>
        </w:rPr>
        <w:t>http://www.spp.gatech.edu/current-students/exams/Fall-2004_reviewmanuscript.pdf</w:t>
      </w:r>
      <w:r>
        <w:t>)</w:t>
      </w:r>
    </w:p>
    <w:p w:rsidR="00CF778E" w:rsidRPr="00A03758" w:rsidRDefault="00CF778E" w:rsidP="00CF778E">
      <w:r w:rsidRPr="00A03758">
        <w:rPr>
          <w:rStyle w:val="Underline"/>
          <w:highlight w:val="yellow"/>
        </w:rPr>
        <w:t>Our</w:t>
      </w:r>
      <w:r w:rsidRPr="00A03758">
        <w:rPr>
          <w:rStyle w:val="Underline"/>
        </w:rPr>
        <w:t xml:space="preserve"> final contrasting set of </w:t>
      </w:r>
      <w:r>
        <w:rPr>
          <w:rStyle w:val="Underline"/>
          <w:highlight w:val="yellow"/>
        </w:rPr>
        <w:t xml:space="preserve">… </w:t>
      </w:r>
      <w:r w:rsidRPr="00A03758">
        <w:rPr>
          <w:rStyle w:val="Underline"/>
          <w:highlight w:val="yellow"/>
        </w:rPr>
        <w:t>significantly</w:t>
      </w:r>
      <w:r w:rsidRPr="00A03758">
        <w:rPr>
          <w:rStyle w:val="Underline"/>
        </w:rPr>
        <w:t xml:space="preserve"> over the following year</w:t>
      </w:r>
      <w:r w:rsidRPr="00A03758">
        <w:t>.</w:t>
      </w:r>
    </w:p>
    <w:p w:rsidR="00CF778E" w:rsidRPr="00A03758" w:rsidRDefault="00CF778E" w:rsidP="00CF778E"/>
    <w:p w:rsidR="00CF778E" w:rsidRPr="00A03758" w:rsidRDefault="00CF778E" w:rsidP="00CF778E">
      <w:pPr>
        <w:pStyle w:val="Heading1"/>
      </w:pPr>
      <w:r w:rsidRPr="00A03758">
        <w:t>terrorism—no attack</w:t>
      </w:r>
    </w:p>
    <w:p w:rsidR="00CF778E" w:rsidRPr="00A03758" w:rsidRDefault="00CF778E" w:rsidP="00CF778E"/>
    <w:p w:rsidR="00CF778E" w:rsidRPr="00A03758" w:rsidRDefault="00CF778E" w:rsidP="00CF778E">
      <w:pPr>
        <w:rPr>
          <w:b/>
        </w:rPr>
      </w:pPr>
      <w:r w:rsidRPr="00A03758">
        <w:rPr>
          <w:b/>
        </w:rPr>
        <w:t>Don’t evaluate their terrorism impact—</w:t>
      </w:r>
      <w:r>
        <w:rPr>
          <w:b/>
        </w:rPr>
        <w:t xml:space="preserve">… </w:t>
      </w:r>
      <w:r w:rsidRPr="00A03758">
        <w:rPr>
          <w:b/>
          <w:u w:val="single"/>
        </w:rPr>
        <w:t>combined probability</w:t>
      </w:r>
      <w:r w:rsidRPr="00A03758">
        <w:rPr>
          <w:b/>
        </w:rPr>
        <w:t xml:space="preserve"> is insanely low</w:t>
      </w:r>
    </w:p>
    <w:p w:rsidR="00CF778E" w:rsidRPr="00A03758" w:rsidRDefault="00CF778E" w:rsidP="00CF778E">
      <w:r w:rsidRPr="00A03758">
        <w:rPr>
          <w:b/>
        </w:rPr>
        <w:t>Schneidmiller 9</w:t>
      </w:r>
      <w:r w:rsidRPr="00A03758">
        <w:t xml:space="preserve"> (Chris, Experts Debate Threat of Nuclear, Biological Terrorism, 13 January 2009, http://www.globalsecuritynewswire.org/gs</w:t>
      </w:r>
      <w:r>
        <w:t>n/nw_20090113_7105.php, AMiles)</w:t>
      </w:r>
    </w:p>
    <w:p w:rsidR="00CF778E" w:rsidRPr="00A03758" w:rsidRDefault="00CF778E" w:rsidP="00CF778E">
      <w:pPr>
        <w:rPr>
          <w:sz w:val="14"/>
        </w:rPr>
      </w:pPr>
      <w:r w:rsidRPr="00A03758">
        <w:rPr>
          <w:highlight w:val="yellow"/>
          <w:u w:val="single"/>
        </w:rPr>
        <w:t xml:space="preserve">There is an "almost vanishingly </w:t>
      </w:r>
      <w:r>
        <w:rPr>
          <w:highlight w:val="yellow"/>
          <w:u w:val="single"/>
        </w:rPr>
        <w:t xml:space="preserve">… </w:t>
      </w:r>
      <w:r w:rsidRPr="00A03758">
        <w:rPr>
          <w:sz w:val="14"/>
        </w:rPr>
        <w:t xml:space="preserve">one that has been stolen. </w:t>
      </w:r>
    </w:p>
    <w:p w:rsidR="00CF778E" w:rsidRPr="00A03758" w:rsidRDefault="00CF778E" w:rsidP="00CF778E"/>
    <w:p w:rsidR="00CF778E" w:rsidRDefault="00CF778E" w:rsidP="00CF778E">
      <w:pPr>
        <w:pStyle w:val="Heading1"/>
      </w:pPr>
      <w:r>
        <w:t xml:space="preserve">IL to central </w:t>
      </w:r>
      <w:proofErr w:type="spellStart"/>
      <w:r>
        <w:t>asia</w:t>
      </w:r>
      <w:proofErr w:type="spellEnd"/>
      <w:r>
        <w:t xml:space="preserve"> is backwards</w:t>
      </w:r>
    </w:p>
    <w:p w:rsidR="00CF778E" w:rsidRPr="00117D65" w:rsidRDefault="00CF778E" w:rsidP="00CF778E"/>
    <w:p w:rsidR="00CF778E" w:rsidRPr="00117D65" w:rsidRDefault="00CF778E" w:rsidP="00CF778E">
      <w:pPr>
        <w:rPr>
          <w:b/>
        </w:rPr>
      </w:pPr>
      <w:r>
        <w:rPr>
          <w:b/>
        </w:rPr>
        <w:t>No escalation—shared interests</w:t>
      </w:r>
    </w:p>
    <w:p w:rsidR="00CF778E" w:rsidRPr="00117D65" w:rsidRDefault="00CF778E" w:rsidP="00CF778E">
      <w:r w:rsidRPr="00117D65">
        <w:rPr>
          <w:b/>
        </w:rPr>
        <w:t>Collins and Wohlforth 4</w:t>
      </w:r>
      <w:r w:rsidRPr="00117D65">
        <w:t xml:space="preserve"> (Kathleen, Prof PoliSci–Notre Dame and William, Prof Government–Dartmouth, “Defying ‘Great Game’ Expectations”, Strategic Asia 2003-4: Fragility and Crisis, p. 312-3)</w:t>
      </w:r>
    </w:p>
    <w:p w:rsidR="00CF778E" w:rsidRPr="00117D65" w:rsidRDefault="00CF778E" w:rsidP="00CF778E"/>
    <w:p w:rsidR="00CF778E" w:rsidRPr="00117D65" w:rsidRDefault="00CF778E" w:rsidP="00CF778E">
      <w:pPr>
        <w:rPr>
          <w:sz w:val="12"/>
        </w:rPr>
      </w:pPr>
      <w:proofErr w:type="gramStart"/>
      <w:r w:rsidRPr="00117D65">
        <w:rPr>
          <w:rFonts w:eastAsia="SimSun"/>
          <w:sz w:val="12"/>
        </w:rPr>
        <w:t xml:space="preserve">Conclusion </w:t>
      </w:r>
      <w:r w:rsidRPr="00117D65">
        <w:rPr>
          <w:rStyle w:val="Style4Char"/>
          <w:rFonts w:eastAsia="SimSun"/>
          <w:highlight w:val="yellow"/>
        </w:rPr>
        <w:t>The</w:t>
      </w:r>
      <w:r w:rsidRPr="00117D65">
        <w:rPr>
          <w:rFonts w:eastAsia="SimSun"/>
          <w:sz w:val="12"/>
        </w:rPr>
        <w:t xml:space="preserve"> popular </w:t>
      </w:r>
      <w:r w:rsidRPr="00117D65">
        <w:rPr>
          <w:rStyle w:val="Style4Char"/>
          <w:rFonts w:eastAsia="SimSun"/>
          <w:highlight w:val="yellow"/>
        </w:rPr>
        <w:t xml:space="preserve">great game </w:t>
      </w:r>
      <w:r>
        <w:rPr>
          <w:rStyle w:val="Style4Char"/>
          <w:rFonts w:eastAsia="SimSun"/>
          <w:highlight w:val="yellow"/>
        </w:rPr>
        <w:t xml:space="preserve">… </w:t>
      </w:r>
      <w:r w:rsidRPr="00117D65">
        <w:rPr>
          <w:rFonts w:eastAsia="SimSun"/>
          <w:sz w:val="12"/>
        </w:rPr>
        <w:t xml:space="preserve">domestic </w:t>
      </w:r>
      <w:r w:rsidRPr="00117D65">
        <w:rPr>
          <w:rStyle w:val="Style4Char"/>
          <w:rFonts w:eastAsia="SimSun"/>
        </w:rPr>
        <w:t>stability</w:t>
      </w:r>
      <w:r w:rsidRPr="00117D65">
        <w:rPr>
          <w:rFonts w:eastAsia="SimSun"/>
          <w:sz w:val="12"/>
        </w:rPr>
        <w:t xml:space="preserve"> in Central Asia.</w:t>
      </w:r>
      <w:proofErr w:type="gramEnd"/>
    </w:p>
    <w:p w:rsidR="00CF778E" w:rsidRPr="00117D65" w:rsidRDefault="00CF778E" w:rsidP="00CF778E">
      <w:pPr>
        <w:rPr>
          <w:rFonts w:eastAsia="SimSun"/>
          <w:b/>
        </w:rPr>
      </w:pPr>
    </w:p>
    <w:p w:rsidR="00CF778E" w:rsidRPr="00117D65" w:rsidRDefault="00CF778E" w:rsidP="00CF778E">
      <w:pPr>
        <w:rPr>
          <w:rFonts w:eastAsia="SimSun"/>
        </w:rPr>
      </w:pPr>
    </w:p>
    <w:p w:rsidR="00CF778E" w:rsidRPr="00117D65" w:rsidRDefault="00CF778E" w:rsidP="00CF778E"/>
    <w:p w:rsidR="00CF778E" w:rsidRPr="00117D65" w:rsidRDefault="00CF778E" w:rsidP="00CF778E">
      <w:pPr>
        <w:rPr>
          <w:b/>
        </w:rPr>
      </w:pPr>
      <w:r w:rsidRPr="00117D65">
        <w:rPr>
          <w:b/>
        </w:rPr>
        <w:t>Central Asian instability is rampant – internal p</w:t>
      </w:r>
      <w:r>
        <w:rPr>
          <w:b/>
        </w:rPr>
        <w:t>olitical problems in each state</w:t>
      </w:r>
    </w:p>
    <w:p w:rsidR="00CF778E" w:rsidRPr="00117D65" w:rsidRDefault="00CF778E" w:rsidP="00CF778E">
      <w:r w:rsidRPr="00117D65">
        <w:rPr>
          <w:b/>
        </w:rPr>
        <w:t>Nichol 2007</w:t>
      </w:r>
      <w:r w:rsidRPr="00117D65">
        <w:t xml:space="preserve"> </w:t>
      </w:r>
      <w:r>
        <w:t>–</w:t>
      </w:r>
      <w:r w:rsidRPr="00117D65">
        <w:t xml:space="preserve"> specialist in Russian and Eurasian Affairs for Congressional Research Service (4/26, Jim, </w:t>
      </w:r>
    </w:p>
    <w:p w:rsidR="00CF778E" w:rsidRPr="00117D65" w:rsidRDefault="00CF778E" w:rsidP="00CF778E">
      <w:r w:rsidRPr="00117D65">
        <w:t>“Central Asia’s Security: Issues and Implications for U.S. Interests”, http://www.fas.org/sgp/crs/row/RL30294.pdf, WEA)</w:t>
      </w:r>
    </w:p>
    <w:p w:rsidR="00CF778E" w:rsidRPr="00117D65" w:rsidRDefault="00CF778E" w:rsidP="00CF778E"/>
    <w:p w:rsidR="00CF778E" w:rsidRPr="00117D65" w:rsidRDefault="00CF778E" w:rsidP="00CF778E">
      <w:pPr>
        <w:rPr>
          <w:u w:val="single"/>
        </w:rPr>
      </w:pPr>
      <w:r w:rsidRPr="00117D65">
        <w:rPr>
          <w:sz w:val="14"/>
        </w:rPr>
        <w:t xml:space="preserve">The problems of </w:t>
      </w:r>
      <w:r w:rsidRPr="00117D65">
        <w:rPr>
          <w:highlight w:val="yellow"/>
          <w:u w:val="single"/>
        </w:rPr>
        <w:t xml:space="preserve">authoritarian </w:t>
      </w:r>
      <w:proofErr w:type="gramStart"/>
      <w:r w:rsidRPr="00117D65">
        <w:rPr>
          <w:highlight w:val="yellow"/>
          <w:u w:val="single"/>
        </w:rPr>
        <w:t xml:space="preserve">regimes, </w:t>
      </w:r>
      <w:r>
        <w:rPr>
          <w:highlight w:val="yellow"/>
          <w:u w:val="single"/>
        </w:rPr>
        <w:t>…</w:t>
      </w:r>
      <w:proofErr w:type="gramEnd"/>
      <w:r>
        <w:rPr>
          <w:highlight w:val="yellow"/>
          <w:u w:val="single"/>
        </w:rPr>
        <w:t xml:space="preserve"> </w:t>
      </w:r>
      <w:r w:rsidRPr="00117D65">
        <w:rPr>
          <w:highlight w:val="yellow"/>
          <w:u w:val="single"/>
        </w:rPr>
        <w:t>associated corruption and health problems</w:t>
      </w:r>
      <w:r w:rsidRPr="00117D65">
        <w:rPr>
          <w:u w:val="single"/>
        </w:rPr>
        <w:t xml:space="preserve">. </w:t>
      </w:r>
    </w:p>
    <w:p w:rsidR="00CF778E" w:rsidRDefault="00CF778E" w:rsidP="00CF778E">
      <w:pPr>
        <w:rPr>
          <w:b/>
        </w:rPr>
      </w:pPr>
    </w:p>
    <w:p w:rsidR="00CF778E" w:rsidRDefault="00CF778E" w:rsidP="00CF778E">
      <w:pPr>
        <w:pStyle w:val="Heading2"/>
      </w:pPr>
      <w:r>
        <w:t>High oil prices boost the entire Russian economy, as the government distributes revenues and the ruble strengthens</w:t>
      </w:r>
    </w:p>
    <w:p w:rsidR="00CF778E" w:rsidRDefault="00CF778E" w:rsidP="00CF778E"/>
    <w:p w:rsidR="00CF778E" w:rsidRDefault="00CF778E" w:rsidP="00CF778E">
      <w:pPr>
        <w:pStyle w:val="Heading3"/>
      </w:pPr>
      <w:r>
        <w:t>Baden ‘11</w:t>
      </w:r>
    </w:p>
    <w:p w:rsidR="00CF778E" w:rsidRPr="0086749D" w:rsidRDefault="00CF778E" w:rsidP="00CF778E">
      <w:r>
        <w:t xml:space="preserve">(Ben, </w:t>
      </w:r>
      <w:r w:rsidRPr="0086749D">
        <w:t>Reporter at U.S. News &amp; World Report</w:t>
      </w:r>
      <w:r>
        <w:t>, “</w:t>
      </w:r>
      <w:r w:rsidRPr="0086749D">
        <w:t>Russia Stocks Soar on Rising Oil Prices</w:t>
      </w:r>
      <w:r>
        <w:t>,”4-5, http</w:t>
      </w:r>
      <w:r w:rsidRPr="0086749D">
        <w:t>://money.usnews.com/money/personal-finance/mutual-funds/articles/2011/04/05/russia-stocks-soar-on-rising-oil-prices</w:t>
      </w:r>
      <w:r>
        <w:t>)</w:t>
      </w:r>
    </w:p>
    <w:p w:rsidR="00CF778E" w:rsidRDefault="00CF778E" w:rsidP="00CF778E"/>
    <w:p w:rsidR="00CF778E" w:rsidRDefault="00CF778E" w:rsidP="00CF778E">
      <w:r w:rsidRPr="0086749D">
        <w:rPr>
          <w:sz w:val="20"/>
          <w:szCs w:val="20"/>
          <w:u w:val="single"/>
        </w:rPr>
        <w:t xml:space="preserve">Of the rapidly growing "BRIC" </w:t>
      </w:r>
      <w:r>
        <w:rPr>
          <w:sz w:val="20"/>
          <w:szCs w:val="20"/>
          <w:u w:val="single"/>
        </w:rPr>
        <w:t xml:space="preserve">… </w:t>
      </w:r>
      <w:r>
        <w:t xml:space="preserve">management consultant firm </w:t>
      </w:r>
      <w:proofErr w:type="spellStart"/>
      <w:r>
        <w:t>Magoon</w:t>
      </w:r>
      <w:proofErr w:type="spellEnd"/>
      <w:r>
        <w:t xml:space="preserve"> Capital.</w:t>
      </w:r>
    </w:p>
    <w:p w:rsidR="00CF778E" w:rsidRDefault="00CF778E" w:rsidP="00CF778E"/>
    <w:p w:rsidR="00CF778E" w:rsidRPr="00521A5B" w:rsidRDefault="00CF778E" w:rsidP="00CF778E">
      <w:pPr>
        <w:rPr>
          <w:b/>
        </w:rPr>
      </w:pPr>
      <w:r w:rsidRPr="00521A5B">
        <w:rPr>
          <w:b/>
        </w:rPr>
        <w:t>Russian economic decline causes nuclear war</w:t>
      </w:r>
    </w:p>
    <w:p w:rsidR="00CF778E" w:rsidRPr="00521A5B" w:rsidRDefault="00CF778E" w:rsidP="00CF778E">
      <w:pPr>
        <w:rPr>
          <w:sz w:val="14"/>
        </w:rPr>
      </w:pPr>
      <w:r w:rsidRPr="00521A5B">
        <w:rPr>
          <w:b/>
        </w:rPr>
        <w:t>FILGER 2009</w:t>
      </w:r>
      <w:r w:rsidRPr="00521A5B">
        <w:rPr>
          <w:sz w:val="14"/>
        </w:rPr>
        <w:t xml:space="preserve"> (Sheldon, author and blogger for the Huffington Post, “Russian Economy Faces Disastrous Free Fall Contraction” http://www.globaleconomiccrisis.com/blog/archives/356)</w:t>
      </w:r>
    </w:p>
    <w:p w:rsidR="00CF778E" w:rsidRPr="00521A5B" w:rsidRDefault="00CF778E" w:rsidP="00CF778E">
      <w:r w:rsidRPr="00521A5B">
        <w:rPr>
          <w:u w:val="single"/>
        </w:rPr>
        <w:t>In Russia</w:t>
      </w:r>
      <w:r w:rsidRPr="00521A5B">
        <w:rPr>
          <w:sz w:val="14"/>
        </w:rPr>
        <w:t xml:space="preserve"> historically, </w:t>
      </w:r>
      <w:r w:rsidRPr="00521A5B">
        <w:rPr>
          <w:u w:val="single"/>
        </w:rPr>
        <w:t xml:space="preserve">economic health </w:t>
      </w:r>
      <w:r>
        <w:rPr>
          <w:u w:val="single"/>
        </w:rPr>
        <w:t xml:space="preserve">… </w:t>
      </w:r>
      <w:r w:rsidRPr="00521A5B">
        <w:rPr>
          <w:sz w:val="14"/>
        </w:rPr>
        <w:t>is its least dangerous consequence.</w:t>
      </w:r>
    </w:p>
    <w:p w:rsidR="00CF778E" w:rsidRDefault="00CF778E" w:rsidP="00CF778E">
      <w:pPr>
        <w:rPr>
          <w:b/>
        </w:rPr>
      </w:pPr>
    </w:p>
    <w:p w:rsidR="00CF778E" w:rsidRPr="00435588" w:rsidRDefault="00CF778E" w:rsidP="00CF778E">
      <w:pPr>
        <w:pStyle w:val="Heading2"/>
        <w:rPr>
          <w:lang w:eastAsia="zh-CN"/>
        </w:rPr>
      </w:pPr>
      <w:r w:rsidRPr="00435588">
        <w:rPr>
          <w:lang w:eastAsia="zh-CN"/>
        </w:rPr>
        <w:t xml:space="preserve">A) </w:t>
      </w:r>
      <w:r>
        <w:rPr>
          <w:lang w:eastAsia="zh-CN"/>
        </w:rPr>
        <w:t>High prices</w:t>
      </w:r>
      <w:r w:rsidRPr="00435588">
        <w:rPr>
          <w:lang w:eastAsia="zh-CN"/>
        </w:rPr>
        <w:t xml:space="preserve"> </w:t>
      </w:r>
      <w:r>
        <w:rPr>
          <w:lang w:eastAsia="zh-CN"/>
        </w:rPr>
        <w:t>spur renewables that solve warming</w:t>
      </w:r>
    </w:p>
    <w:p w:rsidR="00CF778E" w:rsidRDefault="00CF778E" w:rsidP="00CF778E">
      <w:pPr>
        <w:pStyle w:val="Heading3"/>
        <w:rPr>
          <w:lang w:eastAsia="zh-CN"/>
        </w:rPr>
      </w:pPr>
      <w:r w:rsidRPr="00435588">
        <w:rPr>
          <w:lang w:eastAsia="zh-CN"/>
        </w:rPr>
        <w:t>C</w:t>
      </w:r>
      <w:r>
        <w:rPr>
          <w:lang w:eastAsia="zh-CN"/>
        </w:rPr>
        <w:t>ETRON AND DAVIES ‘</w:t>
      </w:r>
      <w:r w:rsidRPr="00435588">
        <w:rPr>
          <w:lang w:eastAsia="zh-CN"/>
        </w:rPr>
        <w:t xml:space="preserve">7 </w:t>
      </w:r>
    </w:p>
    <w:p w:rsidR="00CF778E" w:rsidRDefault="00CF778E" w:rsidP="00CF778E">
      <w:pPr>
        <w:rPr>
          <w:lang w:eastAsia="zh-CN"/>
        </w:rPr>
      </w:pPr>
      <w:r w:rsidRPr="00435588">
        <w:rPr>
          <w:lang w:eastAsia="zh-CN"/>
        </w:rPr>
        <w:t>(Marvin, president of Forecasting International Ltd.; Owen, former senior editor at Omni magazine and freelance writer, The Futurist</w:t>
      </w:r>
      <w:r>
        <w:rPr>
          <w:lang w:eastAsia="zh-CN"/>
        </w:rPr>
        <w:t xml:space="preserve">, </w:t>
      </w:r>
      <w:r w:rsidRPr="00435588">
        <w:rPr>
          <w:lang w:eastAsia="zh-CN"/>
        </w:rPr>
        <w:t>SEPTEMBER 1)</w:t>
      </w:r>
    </w:p>
    <w:p w:rsidR="00CF778E" w:rsidRPr="00435588" w:rsidRDefault="00CF778E" w:rsidP="00CF778E">
      <w:pPr>
        <w:rPr>
          <w:b/>
          <w:lang w:eastAsia="zh-CN"/>
        </w:rPr>
      </w:pPr>
    </w:p>
    <w:p w:rsidR="00CF778E" w:rsidRPr="00435588" w:rsidRDefault="00CF778E" w:rsidP="00CF778E">
      <w:pPr>
        <w:rPr>
          <w:rFonts w:eastAsia="SimSun"/>
          <w:sz w:val="20"/>
          <w:lang w:eastAsia="zh-CN"/>
        </w:rPr>
      </w:pPr>
      <w:proofErr w:type="gramStart"/>
      <w:r w:rsidRPr="00435588">
        <w:rPr>
          <w:rFonts w:eastAsia="SimSun"/>
          <w:lang w:eastAsia="zh-CN"/>
        </w:rPr>
        <w:t>Coal gasification.</w:t>
      </w:r>
      <w:proofErr w:type="gramEnd"/>
      <w:r w:rsidRPr="00435588">
        <w:rPr>
          <w:rFonts w:eastAsia="SimSun"/>
          <w:lang w:eastAsia="zh-CN"/>
        </w:rPr>
        <w:t xml:space="preserve"> In an effort </w:t>
      </w:r>
      <w:r>
        <w:rPr>
          <w:rFonts w:eastAsia="SimSun"/>
          <w:lang w:eastAsia="zh-CN"/>
        </w:rPr>
        <w:t xml:space="preserve">… </w:t>
      </w:r>
      <w:r w:rsidRPr="00435588">
        <w:rPr>
          <w:rFonts w:eastAsia="SimSun"/>
          <w:lang w:eastAsia="zh-CN"/>
        </w:rPr>
        <w:t>technologies already have proven useful.</w:t>
      </w:r>
    </w:p>
    <w:p w:rsidR="00CF778E" w:rsidRPr="00435588" w:rsidRDefault="00CF778E" w:rsidP="00CF778E">
      <w:pPr>
        <w:rPr>
          <w:rFonts w:eastAsia="SimSun"/>
          <w:sz w:val="20"/>
          <w:lang w:eastAsia="zh-CN"/>
        </w:rPr>
      </w:pPr>
    </w:p>
    <w:p w:rsidR="00CF778E" w:rsidRDefault="00CF778E" w:rsidP="00CF778E">
      <w:pPr>
        <w:pStyle w:val="Heading2"/>
        <w:rPr>
          <w:lang w:eastAsia="zh-CN"/>
        </w:rPr>
      </w:pPr>
      <w:r w:rsidRPr="00435588">
        <w:rPr>
          <w:lang w:eastAsia="zh-CN"/>
        </w:rPr>
        <w:t>B) Extinction</w:t>
      </w:r>
    </w:p>
    <w:p w:rsidR="00CF778E" w:rsidRPr="00435588" w:rsidRDefault="00CF778E" w:rsidP="00CF778E">
      <w:pPr>
        <w:rPr>
          <w:lang w:eastAsia="zh-CN"/>
        </w:rPr>
      </w:pPr>
    </w:p>
    <w:p w:rsidR="00CF778E" w:rsidRDefault="00CF778E" w:rsidP="00CF778E">
      <w:pPr>
        <w:pStyle w:val="Heading3"/>
        <w:rPr>
          <w:lang w:eastAsia="zh-CN"/>
        </w:rPr>
      </w:pPr>
      <w:r>
        <w:rPr>
          <w:lang w:eastAsia="zh-CN"/>
        </w:rPr>
        <w:t>Tickell ‘8</w:t>
      </w:r>
    </w:p>
    <w:p w:rsidR="00CF778E" w:rsidRPr="00435588" w:rsidRDefault="00CF778E" w:rsidP="00CF778E">
      <w:pPr>
        <w:rPr>
          <w:sz w:val="14"/>
          <w:lang w:eastAsia="zh-CN"/>
        </w:rPr>
      </w:pPr>
      <w:r w:rsidRPr="00435588">
        <w:rPr>
          <w:sz w:val="14"/>
          <w:lang w:eastAsia="zh-CN"/>
        </w:rPr>
        <w:t xml:space="preserve">[Oliver, Climate Researcher, The Guardian, 8-11, “On a planet 4C hotter, all we can prepare for is extinction”, </w:t>
      </w:r>
      <w:r w:rsidRPr="00435588">
        <w:rPr>
          <w:sz w:val="14"/>
        </w:rPr>
        <w:t>http://www.guardian.co.uk/commentisfree/2008/aug/11/climatechange</w:t>
      </w:r>
      <w:r w:rsidRPr="00435588">
        <w:rPr>
          <w:sz w:val="14"/>
          <w:lang w:eastAsia="zh-CN"/>
        </w:rPr>
        <w:t>]</w:t>
      </w:r>
    </w:p>
    <w:p w:rsidR="00CF778E" w:rsidRPr="00435588" w:rsidRDefault="00CF778E" w:rsidP="00CF778E">
      <w:pPr>
        <w:rPr>
          <w:rFonts w:eastAsia="SimSun"/>
          <w:b/>
          <w:lang w:eastAsia="zh-CN"/>
        </w:rPr>
      </w:pPr>
    </w:p>
    <w:p w:rsidR="00CF778E" w:rsidRPr="00435588" w:rsidRDefault="00CF778E" w:rsidP="00CF778E">
      <w:pPr>
        <w:rPr>
          <w:rFonts w:eastAsia="SimSun"/>
          <w:sz w:val="20"/>
          <w:lang w:eastAsia="zh-CN"/>
        </w:rPr>
      </w:pPr>
      <w:r w:rsidRPr="00435588">
        <w:rPr>
          <w:rFonts w:eastAsia="SimSun"/>
          <w:lang w:eastAsia="zh-CN"/>
        </w:rPr>
        <w:t xml:space="preserve">We need to get prepared </w:t>
      </w:r>
      <w:r>
        <w:rPr>
          <w:rFonts w:eastAsia="SimSun"/>
          <w:lang w:eastAsia="zh-CN"/>
        </w:rPr>
        <w:t xml:space="preserve">… </w:t>
      </w:r>
      <w:r w:rsidRPr="00435588">
        <w:rPr>
          <w:rFonts w:eastAsia="SimSun"/>
          <w:lang w:eastAsia="zh-CN"/>
        </w:rPr>
        <w:t xml:space="preserve">us towards </w:t>
      </w:r>
      <w:r w:rsidRPr="00435588">
        <w:rPr>
          <w:rFonts w:eastAsia="SimSun"/>
          <w:u w:val="single"/>
          <w:lang w:eastAsia="zh-CN"/>
        </w:rPr>
        <w:t>a</w:t>
      </w:r>
      <w:r w:rsidRPr="00435588">
        <w:rPr>
          <w:rFonts w:eastAsia="SimSun"/>
          <w:lang w:eastAsia="zh-CN"/>
        </w:rPr>
        <w:t xml:space="preserve"> similar </w:t>
      </w:r>
      <w:r w:rsidRPr="00435588">
        <w:rPr>
          <w:rFonts w:eastAsia="SimSun"/>
          <w:u w:val="single"/>
          <w:lang w:eastAsia="zh-CN"/>
        </w:rPr>
        <w:t>hothouse Earth</w:t>
      </w:r>
      <w:r w:rsidRPr="00435588">
        <w:rPr>
          <w:rFonts w:eastAsia="SimSun"/>
          <w:lang w:eastAsia="zh-CN"/>
        </w:rPr>
        <w:t>.</w:t>
      </w:r>
    </w:p>
    <w:p w:rsidR="00CF778E" w:rsidRDefault="00CF778E" w:rsidP="00CF778E">
      <w:pPr>
        <w:rPr>
          <w:b/>
        </w:rPr>
      </w:pPr>
    </w:p>
    <w:p w:rsidR="00CF778E" w:rsidRDefault="00CF778E" w:rsidP="00CF778E">
      <w:pPr>
        <w:pStyle w:val="Heading1"/>
      </w:pPr>
      <w:r>
        <w:t>2nc advantage</w:t>
      </w:r>
    </w:p>
    <w:p w:rsidR="00CF778E" w:rsidRPr="002800A5" w:rsidRDefault="00CF778E" w:rsidP="00CF778E">
      <w:pPr>
        <w:pStyle w:val="NormalWeb"/>
        <w:rPr>
          <w:rFonts w:ascii="Georgia" w:hAnsi="Georgia"/>
          <w:b/>
          <w:sz w:val="22"/>
        </w:rPr>
      </w:pPr>
      <w:r w:rsidRPr="002800A5">
        <w:rPr>
          <w:rFonts w:ascii="Georgia" w:hAnsi="Georgia"/>
          <w:b/>
          <w:sz w:val="22"/>
        </w:rPr>
        <w:t xml:space="preserve">No impact to failed states – not security threats </w:t>
      </w:r>
    </w:p>
    <w:p w:rsidR="00CF778E" w:rsidRPr="002800A5" w:rsidRDefault="00CF778E" w:rsidP="00CF778E">
      <w:r w:rsidRPr="002800A5">
        <w:rPr>
          <w:b/>
        </w:rPr>
        <w:t>Finel 09</w:t>
      </w:r>
      <w:r w:rsidRPr="002800A5">
        <w:t xml:space="preserve"> – Contributing Editor at the Atlantic Council, Senior Fellow at the American Security Project where he directs research on counter-terrorism and defense policy (April 27, </w:t>
      </w:r>
      <w:proofErr w:type="spellStart"/>
      <w:r w:rsidRPr="002800A5">
        <w:t>Bernand</w:t>
      </w:r>
      <w:proofErr w:type="spellEnd"/>
      <w:r w:rsidRPr="002800A5">
        <w:t>, “Afghanistan is Irrelevant”  http://www.acus.org/new_atlanticist/afghanistan-irrelevant</w:t>
      </w:r>
    </w:p>
    <w:p w:rsidR="00CF778E" w:rsidRPr="002800A5" w:rsidRDefault="00CF778E" w:rsidP="00CF778E">
      <w:pPr>
        <w:rPr>
          <w:sz w:val="16"/>
        </w:rPr>
      </w:pPr>
    </w:p>
    <w:p w:rsidR="00CF778E" w:rsidRPr="002800A5" w:rsidRDefault="00CF778E" w:rsidP="00CF778E">
      <w:pPr>
        <w:rPr>
          <w:u w:val="single"/>
        </w:rPr>
      </w:pPr>
      <w:r w:rsidRPr="002800A5">
        <w:rPr>
          <w:sz w:val="16"/>
        </w:rPr>
        <w:t xml:space="preserve">Second, </w:t>
      </w:r>
      <w:r w:rsidRPr="002800A5">
        <w:rPr>
          <w:highlight w:val="yellow"/>
          <w:u w:val="single"/>
        </w:rPr>
        <w:t>there is no straight-</w:t>
      </w:r>
      <w:r>
        <w:rPr>
          <w:highlight w:val="yellow"/>
          <w:u w:val="single"/>
        </w:rPr>
        <w:t xml:space="preserve">… </w:t>
      </w:r>
      <w:r w:rsidRPr="002800A5">
        <w:rPr>
          <w:highlight w:val="yellow"/>
          <w:u w:val="single"/>
        </w:rPr>
        <w:t>United States is simply unsustainable.</w:t>
      </w:r>
    </w:p>
    <w:p w:rsidR="00CF778E" w:rsidRPr="002800A5" w:rsidRDefault="00CF778E" w:rsidP="00CF778E"/>
    <w:p w:rsidR="00CF778E" w:rsidRPr="002800A5" w:rsidRDefault="00CF778E" w:rsidP="00CF778E"/>
    <w:p w:rsidR="00CF778E" w:rsidRPr="002800A5" w:rsidRDefault="00CF778E" w:rsidP="00CF778E">
      <w:pPr>
        <w:pStyle w:val="Heading1"/>
      </w:pPr>
      <w:r w:rsidRPr="002800A5">
        <w:t>failed states—empirically denied</w:t>
      </w:r>
    </w:p>
    <w:p w:rsidR="00CF778E" w:rsidRPr="002800A5" w:rsidRDefault="00CF778E" w:rsidP="00CF778E"/>
    <w:p w:rsidR="00CF778E" w:rsidRPr="002800A5" w:rsidRDefault="00CF778E" w:rsidP="00CF778E">
      <w:pPr>
        <w:rPr>
          <w:b/>
        </w:rPr>
      </w:pPr>
      <w:r w:rsidRPr="002800A5">
        <w:rPr>
          <w:b/>
        </w:rPr>
        <w:t>Many countries empirically deny the impact</w:t>
      </w:r>
    </w:p>
    <w:p w:rsidR="00CF778E" w:rsidRPr="002800A5" w:rsidRDefault="00CF778E" w:rsidP="00CF778E">
      <w:r w:rsidRPr="002800A5">
        <w:rPr>
          <w:b/>
        </w:rPr>
        <w:t xml:space="preserve">Impact Lab 10 </w:t>
      </w:r>
      <w:r w:rsidRPr="002800A5">
        <w:t>– rated by Popular Science Magazine as one of the Top Five Science Blogs (6/21, “The 2010 Failed States Index.” http://www.impactlab.com/2010/06/21/the-2010-failed-states-index/)</w:t>
      </w:r>
    </w:p>
    <w:p w:rsidR="00CF778E" w:rsidRPr="002800A5" w:rsidRDefault="00CF778E" w:rsidP="00CF778E"/>
    <w:p w:rsidR="00CF778E" w:rsidRPr="002800A5" w:rsidRDefault="00CF778E" w:rsidP="00CF778E">
      <w:proofErr w:type="gramStart"/>
      <w:r w:rsidRPr="002800A5">
        <w:rPr>
          <w:u w:val="single"/>
        </w:rPr>
        <w:t>Given time</w:t>
      </w:r>
      <w:r w:rsidRPr="002800A5">
        <w:t xml:space="preserve"> and the right </w:t>
      </w:r>
      <w:r>
        <w:t xml:space="preserve">… </w:t>
      </w:r>
      <w:r w:rsidRPr="002800A5">
        <w:rPr>
          <w:u w:val="single"/>
        </w:rPr>
        <w:t>countries to</w:t>
      </w:r>
      <w:r w:rsidRPr="002800A5">
        <w:rPr>
          <w:highlight w:val="yellow"/>
          <w:u w:val="single"/>
        </w:rPr>
        <w:t xml:space="preserve"> the breaking point</w:t>
      </w:r>
      <w:r w:rsidRPr="002800A5">
        <w:rPr>
          <w:highlight w:val="yellow"/>
        </w:rPr>
        <w:t>.</w:t>
      </w:r>
      <w:proofErr w:type="gramEnd"/>
    </w:p>
    <w:p w:rsidR="00CF778E" w:rsidRPr="00117D65" w:rsidRDefault="00CF778E" w:rsidP="00CF778E">
      <w:pPr>
        <w:rPr>
          <w:b/>
        </w:rPr>
      </w:pPr>
    </w:p>
    <w:p w:rsidR="00CF778E" w:rsidRPr="00117D65" w:rsidRDefault="00CF778E" w:rsidP="00CF778E"/>
    <w:p w:rsidR="00CF778E" w:rsidRDefault="00CF778E" w:rsidP="00CF778E">
      <w:pPr>
        <w:pStyle w:val="Heading1"/>
      </w:pPr>
      <w:r>
        <w:t>legitimacy/sp</w:t>
      </w:r>
    </w:p>
    <w:p w:rsidR="00CF778E" w:rsidRDefault="00CF778E" w:rsidP="00CF778E"/>
    <w:p w:rsidR="00CF778E" w:rsidRPr="00E436FB" w:rsidRDefault="00CF778E" w:rsidP="00CF778E">
      <w:pPr>
        <w:rPr>
          <w:b/>
        </w:rPr>
      </w:pPr>
      <w:r w:rsidRPr="00E436FB">
        <w:rPr>
          <w:b/>
        </w:rPr>
        <w:t>The plan can’t boost public support for the US</w:t>
      </w:r>
    </w:p>
    <w:p w:rsidR="00CF778E" w:rsidRDefault="00CF778E" w:rsidP="00CF778E">
      <w:r w:rsidRPr="00656B1B">
        <w:rPr>
          <w:rStyle w:val="StyleStyleBold12pt"/>
        </w:rPr>
        <w:t>Gause 12/21</w:t>
      </w:r>
      <w:r>
        <w:t>—professor of political science at the University of Vermont, and was director of the University's Middle East Studies Program. PhD in pol sci from Harvard (F. Gregory, Don't Just Do Something, Stand There</w:t>
      </w:r>
      <w:proofErr w:type="gramStart"/>
      <w:r>
        <w:t>!,</w:t>
      </w:r>
      <w:proofErr w:type="gramEnd"/>
      <w:r>
        <w:t xml:space="preserve"> 12/21/11, </w:t>
      </w:r>
      <w:hyperlink r:id="rId12" w:history="1">
        <w:r w:rsidRPr="00303F4A">
          <w:rPr>
            <w:rStyle w:val="Hyperlink"/>
          </w:rPr>
          <w:t>www.foreignpolicy.com/articles/2011/12/21/america_arab_spring_do_nothing?page=0,0</w:t>
        </w:r>
      </w:hyperlink>
      <w:r>
        <w:t>)</w:t>
      </w:r>
    </w:p>
    <w:p w:rsidR="00CF778E" w:rsidRPr="002D0C92" w:rsidRDefault="00CF778E" w:rsidP="00CF778E">
      <w:pPr>
        <w:pStyle w:val="cardtext"/>
        <w:rPr>
          <w:sz w:val="10"/>
        </w:rPr>
      </w:pPr>
      <w:r w:rsidRPr="002D0C92">
        <w:rPr>
          <w:sz w:val="10"/>
        </w:rPr>
        <w:t xml:space="preserve">Given these new regional realities, </w:t>
      </w:r>
      <w:r>
        <w:rPr>
          <w:sz w:val="10"/>
        </w:rPr>
        <w:t xml:space="preserve">… </w:t>
      </w:r>
      <w:r w:rsidRPr="008E32E6">
        <w:rPr>
          <w:rStyle w:val="Emphasis"/>
          <w:highlight w:val="yellow"/>
        </w:rPr>
        <w:t>win their hearts and minds</w:t>
      </w:r>
      <w:r w:rsidRPr="002D0C92">
        <w:rPr>
          <w:sz w:val="10"/>
        </w:rPr>
        <w:t>.</w:t>
      </w:r>
    </w:p>
    <w:p w:rsidR="00CF778E" w:rsidRDefault="00CF778E" w:rsidP="00CF778E">
      <w:pPr>
        <w:rPr>
          <w:b/>
        </w:rPr>
      </w:pPr>
    </w:p>
    <w:p w:rsidR="00CF778E" w:rsidRDefault="00CF778E" w:rsidP="00CF778E">
      <w:pPr>
        <w:pStyle w:val="Heading1"/>
      </w:pPr>
      <w:r>
        <w:t>alt cause – bahrain</w:t>
      </w:r>
    </w:p>
    <w:p w:rsidR="00CF778E" w:rsidRDefault="00CF778E" w:rsidP="00CF778E"/>
    <w:p w:rsidR="00CF778E" w:rsidRPr="00033F69" w:rsidRDefault="00CF778E" w:rsidP="00CF778E">
      <w:pPr>
        <w:rPr>
          <w:b/>
        </w:rPr>
      </w:pPr>
      <w:r w:rsidRPr="00033F69">
        <w:rPr>
          <w:b/>
        </w:rPr>
        <w:t>People only care about national interest and hard power</w:t>
      </w:r>
    </w:p>
    <w:p w:rsidR="00CF778E" w:rsidRPr="00033F69" w:rsidRDefault="00CF778E" w:rsidP="00CF778E">
      <w:r w:rsidRPr="00033F69">
        <w:rPr>
          <w:rFonts w:cs="Arial"/>
          <w:b/>
        </w:rPr>
        <w:t>Ogoura 6</w:t>
      </w:r>
      <w:r w:rsidRPr="00033F69">
        <w:t xml:space="preserve"> (Kazuo, President of the Japan Foundation, “The Limits of Soft Power,” http://www.cgp.org/index.php?option=article&amp;task=default&amp;articleid=341)</w:t>
      </w:r>
    </w:p>
    <w:p w:rsidR="00CF778E" w:rsidRPr="00033F69" w:rsidRDefault="00CF778E" w:rsidP="00CF778E">
      <w:pPr>
        <w:rPr>
          <w:sz w:val="16"/>
        </w:rPr>
      </w:pPr>
      <w:proofErr w:type="gramStart"/>
      <w:r w:rsidRPr="00033F69">
        <w:rPr>
          <w:rStyle w:val="Underline"/>
        </w:rPr>
        <w:t xml:space="preserve">One blind spot in the </w:t>
      </w:r>
      <w:r>
        <w:rPr>
          <w:rStyle w:val="Underline"/>
        </w:rPr>
        <w:t xml:space="preserve">… </w:t>
      </w:r>
      <w:r w:rsidRPr="00033F69">
        <w:rPr>
          <w:rStyle w:val="Underline"/>
          <w:highlight w:val="yellow"/>
        </w:rPr>
        <w:t>the source of its clout</w:t>
      </w:r>
      <w:r w:rsidRPr="00033F69">
        <w:rPr>
          <w:sz w:val="16"/>
          <w:highlight w:val="yellow"/>
        </w:rPr>
        <w:t>.</w:t>
      </w:r>
      <w:proofErr w:type="gramEnd"/>
    </w:p>
    <w:p w:rsidR="00CF778E" w:rsidRPr="00033F69" w:rsidRDefault="00CF778E" w:rsidP="00CF778E"/>
    <w:p w:rsidR="00CF778E" w:rsidRPr="00033F69" w:rsidRDefault="00CF778E" w:rsidP="00CF778E">
      <w:pPr>
        <w:rPr>
          <w:b/>
        </w:rPr>
      </w:pPr>
      <w:r w:rsidRPr="00033F69">
        <w:rPr>
          <w:b/>
        </w:rPr>
        <w:t>Hard power’s key</w:t>
      </w:r>
    </w:p>
    <w:p w:rsidR="00CF778E" w:rsidRPr="00033F69" w:rsidRDefault="00CF778E" w:rsidP="00CF778E">
      <w:r w:rsidRPr="00033F69">
        <w:rPr>
          <w:b/>
        </w:rPr>
        <w:t xml:space="preserve">Liaropoulos 10 </w:t>
      </w:r>
      <w:r w:rsidRPr="00033F69">
        <w:t>(Andrew, Senior Analyst in the Research Institute for European and American Studies; lecturer in University of Piraeus, Department of International and European studies; also teaches in the Joint Staff War College, the National Security College, the Air War College and the Naval Staff Command College; Masters in Intelligence &amp; Strategic Studies and PhD, “Being Hard on Soft Power,” no date given but must be written in 2010 or 2011 because he cites references published in 2010, http://www.rieas.gr/research-areas/global-issues/transatlantic-studies/1519-being-hard-on-soft-power-.html)</w:t>
      </w:r>
    </w:p>
    <w:p w:rsidR="00CF778E" w:rsidRPr="00033F69" w:rsidRDefault="00CF778E" w:rsidP="00CF778E">
      <w:pPr>
        <w:rPr>
          <w:sz w:val="16"/>
        </w:rPr>
      </w:pPr>
      <w:r w:rsidRPr="00033F69">
        <w:rPr>
          <w:highlight w:val="yellow"/>
          <w:u w:val="single"/>
        </w:rPr>
        <w:t xml:space="preserve">Soft power has been highly </w:t>
      </w:r>
      <w:r>
        <w:rPr>
          <w:highlight w:val="yellow"/>
          <w:u w:val="single"/>
        </w:rPr>
        <w:t xml:space="preserve">… </w:t>
      </w:r>
      <w:r w:rsidRPr="00033F69">
        <w:rPr>
          <w:u w:val="single"/>
        </w:rPr>
        <w:t>easy task, even for a hegemon.</w:t>
      </w:r>
      <w:r w:rsidRPr="00033F69">
        <w:rPr>
          <w:sz w:val="16"/>
        </w:rPr>
        <w:t xml:space="preserve"> </w:t>
      </w:r>
    </w:p>
    <w:p w:rsidR="00CF778E" w:rsidRPr="00033F69" w:rsidRDefault="00CF778E" w:rsidP="00CF778E"/>
    <w:p w:rsidR="00CF778E" w:rsidRPr="00033F69" w:rsidRDefault="00CF778E" w:rsidP="00CF778E">
      <w:pPr>
        <w:rPr>
          <w:b/>
        </w:rPr>
      </w:pPr>
      <w:r w:rsidRPr="00033F69">
        <w:rPr>
          <w:b/>
        </w:rPr>
        <w:t>Legitimacy is inevitable and isn’t key to cooperation anyway</w:t>
      </w:r>
    </w:p>
    <w:p w:rsidR="00CF778E" w:rsidRPr="00033F69" w:rsidRDefault="00CF778E" w:rsidP="00CF778E">
      <w:r w:rsidRPr="00033F69">
        <w:rPr>
          <w:b/>
        </w:rPr>
        <w:t xml:space="preserve">Wohlforth 9 </w:t>
      </w:r>
      <w:r w:rsidRPr="00033F69">
        <w:t>— Daniel Webster Professor of Government,</w:t>
      </w:r>
      <w:proofErr w:type="gramStart"/>
      <w:r w:rsidRPr="00033F69">
        <w:t>  Dartmouth</w:t>
      </w:r>
      <w:proofErr w:type="gramEnd"/>
      <w:r w:rsidRPr="00033F69">
        <w:t>.  BA in IR, MA in IR and MPhil and PhD in  pol sci, Yale (William and Stephen Brooks, Reshaping the World Order, March / April 2009, Foreign Affairs Vol. 88, Iss. 2; pg. 49, 15 pgs)</w:t>
      </w:r>
    </w:p>
    <w:p w:rsidR="00CF778E" w:rsidRPr="00033F69" w:rsidRDefault="00CF778E" w:rsidP="00CF778E">
      <w:r w:rsidRPr="00033F69">
        <w:t> </w:t>
      </w:r>
    </w:p>
    <w:p w:rsidR="004B51E3" w:rsidRPr="002E4AE1" w:rsidRDefault="00CF778E" w:rsidP="00CF778E">
      <w:pPr>
        <w:rPr>
          <w:rStyle w:val="Underline"/>
          <w:sz w:val="14"/>
          <w:u w:val="none"/>
        </w:rPr>
      </w:pPr>
      <w:r w:rsidRPr="00033F69">
        <w:rPr>
          <w:sz w:val="14"/>
        </w:rPr>
        <w:t xml:space="preserve">FOR ANALYSTS such as Zbigniew </w:t>
      </w:r>
      <w:r>
        <w:rPr>
          <w:sz w:val="14"/>
        </w:rPr>
        <w:t xml:space="preserve">… </w:t>
      </w:r>
      <w:r w:rsidRPr="00033F69">
        <w:rPr>
          <w:sz w:val="14"/>
        </w:rPr>
        <w:t xml:space="preserve">reform of the international system. </w:t>
      </w:r>
    </w:p>
    <w:sectPr w:rsidR="004B51E3" w:rsidRPr="002E4AE1"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28C" w:rsidRDefault="00B2728C" w:rsidP="00261634">
      <w:r>
        <w:separator/>
      </w:r>
    </w:p>
  </w:endnote>
  <w:endnote w:type="continuationSeparator" w:id="0">
    <w:p w:rsidR="00B2728C" w:rsidRDefault="00B2728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ranklin Gothic Heavy">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28C" w:rsidRDefault="00B2728C" w:rsidP="00261634">
      <w:r>
        <w:separator/>
      </w:r>
    </w:p>
  </w:footnote>
  <w:footnote w:type="continuationSeparator" w:id="0">
    <w:p w:rsidR="00B2728C" w:rsidRDefault="00B2728C" w:rsidP="00261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27"/>
    <w:rsid w:val="00000B0C"/>
    <w:rsid w:val="00000FD0"/>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35ED"/>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5514"/>
    <w:rsid w:val="001C65A6"/>
    <w:rsid w:val="001D0BF9"/>
    <w:rsid w:val="001D269D"/>
    <w:rsid w:val="001D4EF1"/>
    <w:rsid w:val="001D7B6F"/>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0717"/>
    <w:rsid w:val="002D2214"/>
    <w:rsid w:val="002D289A"/>
    <w:rsid w:val="002D2F12"/>
    <w:rsid w:val="002D31A6"/>
    <w:rsid w:val="002D4232"/>
    <w:rsid w:val="002D4340"/>
    <w:rsid w:val="002D53B8"/>
    <w:rsid w:val="002D567F"/>
    <w:rsid w:val="002D615F"/>
    <w:rsid w:val="002D63AB"/>
    <w:rsid w:val="002E00BA"/>
    <w:rsid w:val="002E13C0"/>
    <w:rsid w:val="002E4AE1"/>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4BF"/>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3E95"/>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02D"/>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641"/>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800"/>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3DE6"/>
    <w:rsid w:val="007246A5"/>
    <w:rsid w:val="00725279"/>
    <w:rsid w:val="00726D84"/>
    <w:rsid w:val="007277F4"/>
    <w:rsid w:val="0073096E"/>
    <w:rsid w:val="00731712"/>
    <w:rsid w:val="00732037"/>
    <w:rsid w:val="007339F8"/>
    <w:rsid w:val="00734703"/>
    <w:rsid w:val="00734FD8"/>
    <w:rsid w:val="00735B69"/>
    <w:rsid w:val="00743830"/>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572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5AD5"/>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5F95"/>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2728C"/>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4D"/>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CF778E"/>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127"/>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4DB"/>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5672"/>
    <w:rsid w:val="00E2651D"/>
    <w:rsid w:val="00E27E21"/>
    <w:rsid w:val="00E3042A"/>
    <w:rsid w:val="00E31CEF"/>
    <w:rsid w:val="00E3216F"/>
    <w:rsid w:val="00E33B20"/>
    <w:rsid w:val="00E345F1"/>
    <w:rsid w:val="00E35A4F"/>
    <w:rsid w:val="00E35D78"/>
    <w:rsid w:val="00E4139E"/>
    <w:rsid w:val="00E50046"/>
    <w:rsid w:val="00E50A4E"/>
    <w:rsid w:val="00E50E8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1A3"/>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329F2"/>
    <w:rPr>
      <w:rFonts w:ascii="Georgia" w:hAnsi="Georgia"/>
      <w:sz w:val="22"/>
      <w:szCs w:val="22"/>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9"/>
    <w:qFormat/>
    <w:rsid w:val="0068372C"/>
    <w:pPr>
      <w:pageBreakBefore/>
      <w:jc w:val="center"/>
      <w:outlineLvl w:val="0"/>
    </w:pPr>
    <w:rPr>
      <w:rFonts w:eastAsia="Times New Roman"/>
      <w:b/>
      <w:bCs/>
      <w:sz w:val="28"/>
      <w:szCs w:val="28"/>
      <w:u w:val="single"/>
      <w:lang w:val="x-none" w:eastAsia="x-none"/>
    </w:rPr>
  </w:style>
  <w:style w:type="paragraph" w:styleId="Heading2">
    <w:name w:val="heading 2"/>
    <w:aliases w:val="TAG,Heading 2 Char Char Char,Heading 2 Char2 Char,Heading 2 Char1 Char Char,Heading 2 Char2,Heading 2 Char Char1,Heading 2 Char1 Char Char Char,Tags,Ta,TagStyle"/>
    <w:basedOn w:val="Normal"/>
    <w:next w:val="Normal"/>
    <w:link w:val="Heading2Char"/>
    <w:uiPriority w:val="9"/>
    <w:unhideWhenUsed/>
    <w:rsid w:val="00D329F2"/>
    <w:pPr>
      <w:outlineLvl w:val="1"/>
    </w:pPr>
    <w:rPr>
      <w:b/>
      <w:szCs w:val="26"/>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
    <w:basedOn w:val="Normal"/>
    <w:next w:val="Normal"/>
    <w:link w:val="Heading3Char"/>
    <w:unhideWhenUsed/>
    <w:qFormat/>
    <w:rsid w:val="00CF778E"/>
    <w:pPr>
      <w:keepNext/>
      <w:spacing w:before="240" w:after="60"/>
      <w:outlineLvl w:val="2"/>
    </w:pPr>
    <w:rPr>
      <w:rFonts w:ascii="Cambria" w:eastAsia="Times New Roman" w:hAnsi="Cambria"/>
      <w:b/>
      <w:bCs/>
      <w:sz w:val="26"/>
      <w:szCs w:val="26"/>
      <w:lang w:val="x-none" w:eastAsia="x-none"/>
    </w:rPr>
  </w:style>
  <w:style w:type="paragraph" w:styleId="Heading4">
    <w:name w:val="heading 4"/>
    <w:aliases w:val="Tag"/>
    <w:basedOn w:val="Normal"/>
    <w:next w:val="Normal"/>
    <w:link w:val="Heading4Char"/>
    <w:unhideWhenUsed/>
    <w:qFormat/>
    <w:rsid w:val="00CF778E"/>
    <w:pPr>
      <w:keepNext/>
      <w:spacing w:before="240" w:after="60"/>
      <w:outlineLvl w:val="3"/>
    </w:pPr>
    <w:rPr>
      <w:rFonts w:ascii="Calibri" w:eastAsia="Times New Roman"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link w:val="Heading1"/>
    <w:uiPriority w:val="9"/>
    <w:rsid w:val="0068372C"/>
    <w:rPr>
      <w:rFonts w:ascii="Georgia" w:eastAsia="Times New Roman" w:hAnsi="Georgia"/>
      <w:b/>
      <w:bCs/>
      <w:sz w:val="28"/>
      <w:szCs w:val="28"/>
      <w:u w:val="single"/>
    </w:rPr>
  </w:style>
  <w:style w:type="paragraph" w:styleId="DocumentMap">
    <w:name w:val="Document Map"/>
    <w:basedOn w:val="Normal"/>
    <w:link w:val="DocumentMapChar"/>
    <w:semiHidden/>
    <w:rsid w:val="00D329F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D329F2"/>
    <w:rPr>
      <w:rFonts w:ascii="Verdana" w:eastAsia="Batang" w:hAnsi="Verdana"/>
      <w:sz w:val="16"/>
      <w:szCs w:val="24"/>
      <w:shd w:val="clear" w:color="auto" w:fill="C6D5EC"/>
      <w:lang w:eastAsia="ko-KR"/>
    </w:rPr>
  </w:style>
  <w:style w:type="character" w:customStyle="1" w:styleId="Heading2Char">
    <w:name w:val="Heading 2 Char"/>
    <w:aliases w:val="Heading 21 Char,Char Char Char Char1 Char,Heading 2 Char1 Char,Heading 2 Char Char1 Char,Heading 2 Char Char Char Char,Heading 2 Char Char Char1,Heading 2 Char Char Char1 Char Char,Heading 2 Char Char2 Char Char,Cite Char,TAG Char,Ta Char"/>
    <w:basedOn w:val="DefaultParagraphFont"/>
    <w:link w:val="Heading2"/>
    <w:uiPriority w:val="9"/>
    <w:rsid w:val="00D329F2"/>
    <w:rPr>
      <w:rFonts w:ascii="Georgia" w:hAnsi="Georgia" w:cs="Times New Roman"/>
      <w:b/>
      <w:szCs w:val="26"/>
    </w:rPr>
  </w:style>
  <w:style w:type="character" w:styleId="Hyperlink">
    <w:name w:val="Hyperlink"/>
    <w:aliases w:val="heading 1 (block title),Important,Read"/>
    <w:basedOn w:val="DefaultParagraphFont"/>
    <w:rsid w:val="00D329F2"/>
    <w:rPr>
      <w:color w:val="auto"/>
      <w:u w:val="none"/>
    </w:rPr>
  </w:style>
  <w:style w:type="paragraph" w:styleId="Header">
    <w:name w:val="header"/>
    <w:basedOn w:val="Normal"/>
    <w:link w:val="HeaderChar"/>
    <w:uiPriority w:val="99"/>
    <w:unhideWhenUsed/>
    <w:rsid w:val="00D329F2"/>
    <w:pPr>
      <w:tabs>
        <w:tab w:val="center" w:pos="4680"/>
        <w:tab w:val="right" w:pos="9360"/>
      </w:tabs>
    </w:pPr>
  </w:style>
  <w:style w:type="character" w:customStyle="1" w:styleId="HeaderChar">
    <w:name w:val="Header Char"/>
    <w:basedOn w:val="DefaultParagraphFont"/>
    <w:link w:val="Header"/>
    <w:uiPriority w:val="99"/>
    <w:rsid w:val="00D329F2"/>
    <w:rPr>
      <w:rFonts w:ascii="Georgia" w:hAnsi="Georgia" w:cs="Times New Roman"/>
    </w:rPr>
  </w:style>
  <w:style w:type="paragraph" w:customStyle="1" w:styleId="Default">
    <w:name w:val="Default"/>
    <w:basedOn w:val="Normal"/>
    <w:rsid w:val="00D329F2"/>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D329F2"/>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D329F2"/>
  </w:style>
  <w:style w:type="character" w:customStyle="1" w:styleId="Underline">
    <w:name w:val="Underline"/>
    <w:aliases w:val="Style Bold Underline,Intense Emphasis1,apple-style-span + 6 pt,Bold,Kern at 16 pt,Intense Emphasis11,Intense Emphasis2,HHeading 3 + 12 pt,Cards + Font: 12 pt Char,Title Char,Bold Cite Char,Citation Char Char Char,Heading 3 Char1 Char Char Char,c"/>
    <w:basedOn w:val="DefaultParagraphFont"/>
    <w:uiPriority w:val="1"/>
    <w:qFormat/>
    <w:rsid w:val="00D329F2"/>
    <w:rPr>
      <w:u w:val="single"/>
    </w:rPr>
  </w:style>
  <w:style w:type="paragraph" w:styleId="Footer">
    <w:name w:val="footer"/>
    <w:basedOn w:val="Normal"/>
    <w:link w:val="FooterChar"/>
    <w:uiPriority w:val="99"/>
    <w:unhideWhenUsed/>
    <w:rsid w:val="00D329F2"/>
    <w:pPr>
      <w:tabs>
        <w:tab w:val="center" w:pos="4680"/>
        <w:tab w:val="right" w:pos="9360"/>
      </w:tabs>
    </w:pPr>
  </w:style>
  <w:style w:type="character" w:customStyle="1" w:styleId="FooterChar">
    <w:name w:val="Footer Char"/>
    <w:basedOn w:val="DefaultParagraphFont"/>
    <w:link w:val="Footer"/>
    <w:uiPriority w:val="99"/>
    <w:rsid w:val="00D329F2"/>
    <w:rPr>
      <w:rFonts w:ascii="Georgia" w:hAnsi="Georgia" w:cs="Times New Roman"/>
    </w:rPr>
  </w:style>
  <w:style w:type="paragraph" w:styleId="List">
    <w:name w:val="List"/>
    <w:basedOn w:val="Normal"/>
    <w:uiPriority w:val="99"/>
    <w:semiHidden/>
    <w:unhideWhenUsed/>
    <w:rsid w:val="00D329F2"/>
    <w:pPr>
      <w:contextualSpacing/>
    </w:pPr>
  </w:style>
  <w:style w:type="paragraph" w:customStyle="1" w:styleId="PageHeaderLine1">
    <w:name w:val="PageHeaderLine1"/>
    <w:basedOn w:val="Normal"/>
    <w:rsid w:val="00D329F2"/>
    <w:pPr>
      <w:tabs>
        <w:tab w:val="right" w:pos="10800"/>
      </w:tabs>
    </w:pPr>
    <w:rPr>
      <w:b/>
    </w:rPr>
  </w:style>
  <w:style w:type="paragraph" w:customStyle="1" w:styleId="PageHeaderLine2">
    <w:name w:val="PageHeaderLine2"/>
    <w:basedOn w:val="Normal"/>
    <w:next w:val="Normal"/>
    <w:rsid w:val="00D329F2"/>
    <w:pPr>
      <w:tabs>
        <w:tab w:val="right" w:pos="10800"/>
      </w:tabs>
      <w:spacing w:line="480" w:lineRule="auto"/>
    </w:pPr>
    <w:rPr>
      <w:b/>
    </w:rPr>
  </w:style>
  <w:style w:type="character" w:customStyle="1" w:styleId="Heading3Char">
    <w:name w:val="Heading 3 Char"/>
    <w:aliases w:val="Block Char,Citation Char,Heading 3 Char1 Char Char Char1,Heading 3 Char Char Char Char Char,Citation Char Char Char Char Char,Citation Char1 Char Char Char,Heading 3 Char Char1 Char,Citation Char Char1 Char,cites Char Char,cite,Char Char2"/>
    <w:basedOn w:val="DefaultParagraphFont"/>
    <w:link w:val="Heading3"/>
    <w:qFormat/>
    <w:rsid w:val="00CF778E"/>
    <w:rPr>
      <w:rFonts w:ascii="Cambria" w:eastAsia="Times New Roman" w:hAnsi="Cambria" w:cs="Times New Roman"/>
      <w:b/>
      <w:bCs/>
      <w:sz w:val="26"/>
      <w:szCs w:val="26"/>
      <w:lang w:val="x-none" w:eastAsia="x-none"/>
    </w:rPr>
  </w:style>
  <w:style w:type="character" w:customStyle="1" w:styleId="Heading4Char">
    <w:name w:val="Heading 4 Char"/>
    <w:aliases w:val="Tag Char"/>
    <w:basedOn w:val="DefaultParagraphFont"/>
    <w:link w:val="Heading4"/>
    <w:rsid w:val="00CF778E"/>
    <w:rPr>
      <w:rFonts w:ascii="Calibri" w:eastAsia="Times New Roman" w:hAnsi="Calibri" w:cs="Times New Roman"/>
      <w:b/>
      <w:bCs/>
      <w:sz w:val="28"/>
      <w:szCs w:val="28"/>
      <w:lang w:val="x-none" w:eastAsia="x-none"/>
    </w:rPr>
  </w:style>
  <w:style w:type="character" w:customStyle="1" w:styleId="StyleStyleBold12pt">
    <w:name w:val="Style Style Bold + 12 pt"/>
    <w:aliases w:val="Cite,Style Style Bold + 12pt,Style Style Bold"/>
    <w:uiPriority w:val="4"/>
    <w:qFormat/>
    <w:rsid w:val="00CF778E"/>
    <w:rPr>
      <w:b/>
    </w:rPr>
  </w:style>
  <w:style w:type="character" w:customStyle="1" w:styleId="UnderlineBold">
    <w:name w:val="Underline + Bold"/>
    <w:uiPriority w:val="1"/>
    <w:qFormat/>
    <w:rsid w:val="00CF778E"/>
    <w:rPr>
      <w:b/>
      <w:sz w:val="20"/>
      <w:u w:val="single"/>
    </w:rPr>
  </w:style>
  <w:style w:type="paragraph" w:customStyle="1" w:styleId="tag">
    <w:name w:val="tag"/>
    <w:basedOn w:val="Normal"/>
    <w:next w:val="Normal"/>
    <w:link w:val="tagChar"/>
    <w:qFormat/>
    <w:rsid w:val="00CF778E"/>
    <w:rPr>
      <w:sz w:val="20"/>
      <w:szCs w:val="20"/>
      <w:lang w:val="x-none" w:eastAsia="x-none"/>
    </w:rPr>
  </w:style>
  <w:style w:type="character" w:customStyle="1" w:styleId="tagChar">
    <w:name w:val="tag Char"/>
    <w:aliases w:val="Heading 2 Char Char Char Char Char1,Heading 2 Char1 Char Char11,Heading 2 Char Char Char Char11,Heading 2 Char11,Heading 21,Heading 2 Char1,Heading 2 Char2 Char Char,Heading 2 Char1 Char Char Char1,Heading 2 Char Char1 Char Char,TAG Char Char"/>
    <w:link w:val="tag"/>
    <w:qFormat/>
    <w:locked/>
    <w:rsid w:val="00CF778E"/>
    <w:rPr>
      <w:rFonts w:ascii="Georgia" w:hAnsi="Georgia" w:cs="Times New Roman"/>
      <w:lang w:val="x-none" w:eastAsia="x-none"/>
    </w:rPr>
  </w:style>
  <w:style w:type="character" w:customStyle="1" w:styleId="underline0">
    <w:name w:val="underline"/>
    <w:link w:val="textbold"/>
    <w:qFormat/>
    <w:rsid w:val="00CF778E"/>
    <w:rPr>
      <w:rFonts w:ascii="Times New Roman" w:hAnsi="Times New Roman"/>
      <w:u w:val="single"/>
    </w:rPr>
  </w:style>
  <w:style w:type="paragraph" w:customStyle="1" w:styleId="card">
    <w:name w:val="card"/>
    <w:basedOn w:val="Normal"/>
    <w:link w:val="cardChar"/>
    <w:uiPriority w:val="1"/>
    <w:qFormat/>
    <w:rsid w:val="00CF778E"/>
    <w:pPr>
      <w:ind w:left="288" w:right="288"/>
    </w:pPr>
    <w:rPr>
      <w:rFonts w:eastAsia="Times New Roman"/>
      <w:kern w:val="32"/>
      <w:sz w:val="20"/>
      <w:szCs w:val="20"/>
      <w:lang w:val="x-none" w:eastAsia="x-none"/>
    </w:rPr>
  </w:style>
  <w:style w:type="character" w:customStyle="1" w:styleId="cardChar">
    <w:name w:val="card Char"/>
    <w:link w:val="card"/>
    <w:uiPriority w:val="1"/>
    <w:rsid w:val="00CF778E"/>
    <w:rPr>
      <w:rFonts w:ascii="Georgia" w:eastAsia="Times New Roman" w:hAnsi="Georgia" w:cs="Times New Roman"/>
      <w:kern w:val="32"/>
      <w:szCs w:val="20"/>
      <w:lang w:val="x-none" w:eastAsia="x-none"/>
    </w:rPr>
  </w:style>
  <w:style w:type="paragraph" w:customStyle="1" w:styleId="textbold">
    <w:name w:val="text bold"/>
    <w:basedOn w:val="Normal"/>
    <w:link w:val="underline0"/>
    <w:rsid w:val="00CF778E"/>
    <w:pPr>
      <w:ind w:left="720"/>
      <w:jc w:val="both"/>
    </w:pPr>
    <w:rPr>
      <w:rFonts w:ascii="Times New Roman" w:hAnsi="Times New Roman"/>
      <w:sz w:val="20"/>
      <w:szCs w:val="20"/>
      <w:u w:val="single"/>
      <w:lang w:val="x-none" w:eastAsia="x-none"/>
    </w:rPr>
  </w:style>
  <w:style w:type="character" w:customStyle="1" w:styleId="Emphasis2">
    <w:name w:val="Emphasis2"/>
    <w:rsid w:val="00CF778E"/>
    <w:rPr>
      <w:rFonts w:ascii="Franklin Gothic Heavy" w:hAnsi="Franklin Gothic Heavy"/>
      <w:iCs/>
      <w:u w:val="single"/>
    </w:rPr>
  </w:style>
  <w:style w:type="paragraph" w:customStyle="1" w:styleId="BlockTitle">
    <w:name w:val="Block Title"/>
    <w:basedOn w:val="Heading1"/>
    <w:next w:val="Normal"/>
    <w:link w:val="BlockTitleChar"/>
    <w:rsid w:val="00CF778E"/>
    <w:pPr>
      <w:keepNext/>
      <w:pageBreakBefore w:val="0"/>
      <w:spacing w:after="240"/>
    </w:pPr>
    <w:rPr>
      <w:rFonts w:ascii="Times New Roman" w:hAnsi="Times New Roman"/>
      <w:kern w:val="32"/>
      <w:sz w:val="32"/>
      <w:szCs w:val="32"/>
    </w:rPr>
  </w:style>
  <w:style w:type="character" w:customStyle="1" w:styleId="BlockTitleChar">
    <w:name w:val="Block Title Char"/>
    <w:link w:val="BlockTitle"/>
    <w:rsid w:val="00CF778E"/>
    <w:rPr>
      <w:rFonts w:ascii="Times New Roman" w:eastAsia="Times New Roman" w:hAnsi="Times New Roman" w:cs="Times New Roman"/>
      <w:b/>
      <w:bCs/>
      <w:kern w:val="32"/>
      <w:sz w:val="32"/>
      <w:szCs w:val="32"/>
      <w:u w:val="single"/>
      <w:lang w:val="x-none" w:eastAsia="x-none"/>
    </w:rPr>
  </w:style>
  <w:style w:type="character" w:customStyle="1" w:styleId="StyleDate">
    <w:name w:val="Style Date"/>
    <w:aliases w:val="Author"/>
    <w:uiPriority w:val="1"/>
    <w:qFormat/>
    <w:rsid w:val="00CF778E"/>
    <w:rPr>
      <w:rFonts w:ascii="Georgia" w:hAnsi="Georgia"/>
      <w:b/>
      <w:sz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CF778E"/>
    <w:pPr>
      <w:widowControl w:val="0"/>
    </w:pPr>
    <w:rPr>
      <w:rFonts w:eastAsia="Times New Roman"/>
      <w:szCs w:val="24"/>
      <w:u w:val="single"/>
    </w:rPr>
  </w:style>
  <w:style w:type="paragraph" w:customStyle="1" w:styleId="Style4">
    <w:name w:val="Style4"/>
    <w:basedOn w:val="Normal"/>
    <w:link w:val="Style4Char"/>
    <w:rsid w:val="00CF778E"/>
    <w:rPr>
      <w:rFonts w:ascii="Arial Narrow" w:hAnsi="Arial Narrow"/>
      <w:sz w:val="20"/>
      <w:szCs w:val="20"/>
      <w:u w:val="single"/>
      <w:lang w:val="x-none" w:eastAsia="x-none"/>
    </w:rPr>
  </w:style>
  <w:style w:type="character" w:customStyle="1" w:styleId="Style4Char">
    <w:name w:val="Style4 Char"/>
    <w:link w:val="Style4"/>
    <w:rsid w:val="00CF778E"/>
    <w:rPr>
      <w:rFonts w:ascii="Arial Narrow" w:hAnsi="Arial Narrow" w:cs="Times New Roman"/>
      <w:u w:val="single"/>
      <w:lang w:val="x-none" w:eastAsia="x-none"/>
    </w:rPr>
  </w:style>
  <w:style w:type="character" w:styleId="Emphasis">
    <w:name w:val="Emphasis"/>
    <w:aliases w:val="emphasis in card,Evidence,Minimized,minimized,Highlighted,tag2,Size 10,Underlined,CD Card,ED - Tag"/>
    <w:uiPriority w:val="20"/>
    <w:qFormat/>
    <w:rsid w:val="00CF778E"/>
    <w:rPr>
      <w:rFonts w:ascii="Times New Roman" w:hAnsi="Times New Roman"/>
      <w:b/>
      <w:i w:val="0"/>
      <w:iCs/>
      <w:sz w:val="20"/>
      <w:u w:val="single"/>
      <w:bdr w:val="single" w:sz="4" w:space="0" w:color="auto"/>
    </w:rPr>
  </w:style>
  <w:style w:type="paragraph" w:customStyle="1" w:styleId="cardtext">
    <w:name w:val="card text"/>
    <w:basedOn w:val="Normal"/>
    <w:link w:val="cardtextChar"/>
    <w:qFormat/>
    <w:rsid w:val="00CF778E"/>
    <w:pPr>
      <w:ind w:left="288" w:right="288"/>
    </w:pPr>
    <w:rPr>
      <w:rFonts w:ascii="Times New Roman" w:hAnsi="Times New Roman"/>
      <w:sz w:val="20"/>
      <w:szCs w:val="20"/>
      <w:lang w:val="x-none" w:eastAsia="x-none"/>
    </w:rPr>
  </w:style>
  <w:style w:type="character" w:customStyle="1" w:styleId="cardtextChar">
    <w:name w:val="card text Char"/>
    <w:link w:val="cardtext"/>
    <w:rsid w:val="00CF778E"/>
    <w:rPr>
      <w:rFonts w:ascii="Times New Roman" w:hAnsi="Times New Roman" w:cs="Times New Roman"/>
      <w:sz w:val="20"/>
      <w:lang w:val="x-none" w:eastAsia="x-none"/>
    </w:rPr>
  </w:style>
  <w:style w:type="character" w:customStyle="1" w:styleId="Box">
    <w:name w:val="Box"/>
    <w:uiPriority w:val="1"/>
    <w:qFormat/>
    <w:rsid w:val="00CF778E"/>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CF778E"/>
    <w:rPr>
      <w:rFonts w:ascii="Times New Roman" w:eastAsia="Times New Roman" w:hAnsi="Times New Roman"/>
      <w:sz w:val="24"/>
      <w:szCs w:val="24"/>
    </w:rPr>
  </w:style>
  <w:style w:type="character" w:customStyle="1" w:styleId="klink">
    <w:name w:val="klink"/>
    <w:rsid w:val="00CF7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329F2"/>
    <w:rPr>
      <w:rFonts w:ascii="Georgia" w:hAnsi="Georgia"/>
      <w:sz w:val="22"/>
      <w:szCs w:val="22"/>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9"/>
    <w:qFormat/>
    <w:rsid w:val="0068372C"/>
    <w:pPr>
      <w:pageBreakBefore/>
      <w:jc w:val="center"/>
      <w:outlineLvl w:val="0"/>
    </w:pPr>
    <w:rPr>
      <w:rFonts w:eastAsia="Times New Roman"/>
      <w:b/>
      <w:bCs/>
      <w:sz w:val="28"/>
      <w:szCs w:val="28"/>
      <w:u w:val="single"/>
      <w:lang w:val="x-none" w:eastAsia="x-none"/>
    </w:rPr>
  </w:style>
  <w:style w:type="paragraph" w:styleId="Heading2">
    <w:name w:val="heading 2"/>
    <w:aliases w:val="TAG,Heading 2 Char Char Char,Heading 2 Char2 Char,Heading 2 Char1 Char Char,Heading 2 Char2,Heading 2 Char Char1,Heading 2 Char1 Char Char Char,Tags,Ta,TagStyle"/>
    <w:basedOn w:val="Normal"/>
    <w:next w:val="Normal"/>
    <w:link w:val="Heading2Char"/>
    <w:uiPriority w:val="9"/>
    <w:unhideWhenUsed/>
    <w:rsid w:val="00D329F2"/>
    <w:pPr>
      <w:outlineLvl w:val="1"/>
    </w:pPr>
    <w:rPr>
      <w:b/>
      <w:szCs w:val="26"/>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
    <w:basedOn w:val="Normal"/>
    <w:next w:val="Normal"/>
    <w:link w:val="Heading3Char"/>
    <w:unhideWhenUsed/>
    <w:qFormat/>
    <w:rsid w:val="00CF778E"/>
    <w:pPr>
      <w:keepNext/>
      <w:spacing w:before="240" w:after="60"/>
      <w:outlineLvl w:val="2"/>
    </w:pPr>
    <w:rPr>
      <w:rFonts w:ascii="Cambria" w:eastAsia="Times New Roman" w:hAnsi="Cambria"/>
      <w:b/>
      <w:bCs/>
      <w:sz w:val="26"/>
      <w:szCs w:val="26"/>
      <w:lang w:val="x-none" w:eastAsia="x-none"/>
    </w:rPr>
  </w:style>
  <w:style w:type="paragraph" w:styleId="Heading4">
    <w:name w:val="heading 4"/>
    <w:aliases w:val="Tag"/>
    <w:basedOn w:val="Normal"/>
    <w:next w:val="Normal"/>
    <w:link w:val="Heading4Char"/>
    <w:unhideWhenUsed/>
    <w:qFormat/>
    <w:rsid w:val="00CF778E"/>
    <w:pPr>
      <w:keepNext/>
      <w:spacing w:before="240" w:after="60"/>
      <w:outlineLvl w:val="3"/>
    </w:pPr>
    <w:rPr>
      <w:rFonts w:ascii="Calibri" w:eastAsia="Times New Roman"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link w:val="Heading1"/>
    <w:uiPriority w:val="9"/>
    <w:rsid w:val="0068372C"/>
    <w:rPr>
      <w:rFonts w:ascii="Georgia" w:eastAsia="Times New Roman" w:hAnsi="Georgia"/>
      <w:b/>
      <w:bCs/>
      <w:sz w:val="28"/>
      <w:szCs w:val="28"/>
      <w:u w:val="single"/>
    </w:rPr>
  </w:style>
  <w:style w:type="paragraph" w:styleId="DocumentMap">
    <w:name w:val="Document Map"/>
    <w:basedOn w:val="Normal"/>
    <w:link w:val="DocumentMapChar"/>
    <w:semiHidden/>
    <w:rsid w:val="00D329F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D329F2"/>
    <w:rPr>
      <w:rFonts w:ascii="Verdana" w:eastAsia="Batang" w:hAnsi="Verdana"/>
      <w:sz w:val="16"/>
      <w:szCs w:val="24"/>
      <w:shd w:val="clear" w:color="auto" w:fill="C6D5EC"/>
      <w:lang w:eastAsia="ko-KR"/>
    </w:rPr>
  </w:style>
  <w:style w:type="character" w:customStyle="1" w:styleId="Heading2Char">
    <w:name w:val="Heading 2 Char"/>
    <w:aliases w:val="Heading 21 Char,Char Char Char Char1 Char,Heading 2 Char1 Char,Heading 2 Char Char1 Char,Heading 2 Char Char Char Char,Heading 2 Char Char Char1,Heading 2 Char Char Char1 Char Char,Heading 2 Char Char2 Char Char,Cite Char,TAG Char,Ta Char"/>
    <w:basedOn w:val="DefaultParagraphFont"/>
    <w:link w:val="Heading2"/>
    <w:uiPriority w:val="9"/>
    <w:rsid w:val="00D329F2"/>
    <w:rPr>
      <w:rFonts w:ascii="Georgia" w:hAnsi="Georgia" w:cs="Times New Roman"/>
      <w:b/>
      <w:szCs w:val="26"/>
    </w:rPr>
  </w:style>
  <w:style w:type="character" w:styleId="Hyperlink">
    <w:name w:val="Hyperlink"/>
    <w:aliases w:val="heading 1 (block title),Important,Read"/>
    <w:basedOn w:val="DefaultParagraphFont"/>
    <w:rsid w:val="00D329F2"/>
    <w:rPr>
      <w:color w:val="auto"/>
      <w:u w:val="none"/>
    </w:rPr>
  </w:style>
  <w:style w:type="paragraph" w:styleId="Header">
    <w:name w:val="header"/>
    <w:basedOn w:val="Normal"/>
    <w:link w:val="HeaderChar"/>
    <w:uiPriority w:val="99"/>
    <w:unhideWhenUsed/>
    <w:rsid w:val="00D329F2"/>
    <w:pPr>
      <w:tabs>
        <w:tab w:val="center" w:pos="4680"/>
        <w:tab w:val="right" w:pos="9360"/>
      </w:tabs>
    </w:pPr>
  </w:style>
  <w:style w:type="character" w:customStyle="1" w:styleId="HeaderChar">
    <w:name w:val="Header Char"/>
    <w:basedOn w:val="DefaultParagraphFont"/>
    <w:link w:val="Header"/>
    <w:uiPriority w:val="99"/>
    <w:rsid w:val="00D329F2"/>
    <w:rPr>
      <w:rFonts w:ascii="Georgia" w:hAnsi="Georgia" w:cs="Times New Roman"/>
    </w:rPr>
  </w:style>
  <w:style w:type="paragraph" w:customStyle="1" w:styleId="Default">
    <w:name w:val="Default"/>
    <w:basedOn w:val="Normal"/>
    <w:rsid w:val="00D329F2"/>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D329F2"/>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D329F2"/>
  </w:style>
  <w:style w:type="character" w:customStyle="1" w:styleId="Underline">
    <w:name w:val="Underline"/>
    <w:aliases w:val="Style Bold Underline,Intense Emphasis1,apple-style-span + 6 pt,Bold,Kern at 16 pt,Intense Emphasis11,Intense Emphasis2,HHeading 3 + 12 pt,Cards + Font: 12 pt Char,Title Char,Bold Cite Char,Citation Char Char Char,Heading 3 Char1 Char Char Char,c"/>
    <w:basedOn w:val="DefaultParagraphFont"/>
    <w:uiPriority w:val="1"/>
    <w:qFormat/>
    <w:rsid w:val="00D329F2"/>
    <w:rPr>
      <w:u w:val="single"/>
    </w:rPr>
  </w:style>
  <w:style w:type="paragraph" w:styleId="Footer">
    <w:name w:val="footer"/>
    <w:basedOn w:val="Normal"/>
    <w:link w:val="FooterChar"/>
    <w:uiPriority w:val="99"/>
    <w:unhideWhenUsed/>
    <w:rsid w:val="00D329F2"/>
    <w:pPr>
      <w:tabs>
        <w:tab w:val="center" w:pos="4680"/>
        <w:tab w:val="right" w:pos="9360"/>
      </w:tabs>
    </w:pPr>
  </w:style>
  <w:style w:type="character" w:customStyle="1" w:styleId="FooterChar">
    <w:name w:val="Footer Char"/>
    <w:basedOn w:val="DefaultParagraphFont"/>
    <w:link w:val="Footer"/>
    <w:uiPriority w:val="99"/>
    <w:rsid w:val="00D329F2"/>
    <w:rPr>
      <w:rFonts w:ascii="Georgia" w:hAnsi="Georgia" w:cs="Times New Roman"/>
    </w:rPr>
  </w:style>
  <w:style w:type="paragraph" w:styleId="List">
    <w:name w:val="List"/>
    <w:basedOn w:val="Normal"/>
    <w:uiPriority w:val="99"/>
    <w:semiHidden/>
    <w:unhideWhenUsed/>
    <w:rsid w:val="00D329F2"/>
    <w:pPr>
      <w:contextualSpacing/>
    </w:pPr>
  </w:style>
  <w:style w:type="paragraph" w:customStyle="1" w:styleId="PageHeaderLine1">
    <w:name w:val="PageHeaderLine1"/>
    <w:basedOn w:val="Normal"/>
    <w:rsid w:val="00D329F2"/>
    <w:pPr>
      <w:tabs>
        <w:tab w:val="right" w:pos="10800"/>
      </w:tabs>
    </w:pPr>
    <w:rPr>
      <w:b/>
    </w:rPr>
  </w:style>
  <w:style w:type="paragraph" w:customStyle="1" w:styleId="PageHeaderLine2">
    <w:name w:val="PageHeaderLine2"/>
    <w:basedOn w:val="Normal"/>
    <w:next w:val="Normal"/>
    <w:rsid w:val="00D329F2"/>
    <w:pPr>
      <w:tabs>
        <w:tab w:val="right" w:pos="10800"/>
      </w:tabs>
      <w:spacing w:line="480" w:lineRule="auto"/>
    </w:pPr>
    <w:rPr>
      <w:b/>
    </w:rPr>
  </w:style>
  <w:style w:type="character" w:customStyle="1" w:styleId="Heading3Char">
    <w:name w:val="Heading 3 Char"/>
    <w:aliases w:val="Block Char,Citation Char,Heading 3 Char1 Char Char Char1,Heading 3 Char Char Char Char Char,Citation Char Char Char Char Char,Citation Char1 Char Char Char,Heading 3 Char Char1 Char,Citation Char Char1 Char,cites Char Char,cite,Char Char2"/>
    <w:basedOn w:val="DefaultParagraphFont"/>
    <w:link w:val="Heading3"/>
    <w:qFormat/>
    <w:rsid w:val="00CF778E"/>
    <w:rPr>
      <w:rFonts w:ascii="Cambria" w:eastAsia="Times New Roman" w:hAnsi="Cambria" w:cs="Times New Roman"/>
      <w:b/>
      <w:bCs/>
      <w:sz w:val="26"/>
      <w:szCs w:val="26"/>
      <w:lang w:val="x-none" w:eastAsia="x-none"/>
    </w:rPr>
  </w:style>
  <w:style w:type="character" w:customStyle="1" w:styleId="Heading4Char">
    <w:name w:val="Heading 4 Char"/>
    <w:aliases w:val="Tag Char"/>
    <w:basedOn w:val="DefaultParagraphFont"/>
    <w:link w:val="Heading4"/>
    <w:rsid w:val="00CF778E"/>
    <w:rPr>
      <w:rFonts w:ascii="Calibri" w:eastAsia="Times New Roman" w:hAnsi="Calibri" w:cs="Times New Roman"/>
      <w:b/>
      <w:bCs/>
      <w:sz w:val="28"/>
      <w:szCs w:val="28"/>
      <w:lang w:val="x-none" w:eastAsia="x-none"/>
    </w:rPr>
  </w:style>
  <w:style w:type="character" w:customStyle="1" w:styleId="StyleStyleBold12pt">
    <w:name w:val="Style Style Bold + 12 pt"/>
    <w:aliases w:val="Cite,Style Style Bold + 12pt,Style Style Bold"/>
    <w:uiPriority w:val="4"/>
    <w:qFormat/>
    <w:rsid w:val="00CF778E"/>
    <w:rPr>
      <w:b/>
    </w:rPr>
  </w:style>
  <w:style w:type="character" w:customStyle="1" w:styleId="UnderlineBold">
    <w:name w:val="Underline + Bold"/>
    <w:uiPriority w:val="1"/>
    <w:qFormat/>
    <w:rsid w:val="00CF778E"/>
    <w:rPr>
      <w:b/>
      <w:sz w:val="20"/>
      <w:u w:val="single"/>
    </w:rPr>
  </w:style>
  <w:style w:type="paragraph" w:customStyle="1" w:styleId="tag">
    <w:name w:val="tag"/>
    <w:basedOn w:val="Normal"/>
    <w:next w:val="Normal"/>
    <w:link w:val="tagChar"/>
    <w:qFormat/>
    <w:rsid w:val="00CF778E"/>
    <w:rPr>
      <w:sz w:val="20"/>
      <w:szCs w:val="20"/>
      <w:lang w:val="x-none" w:eastAsia="x-none"/>
    </w:rPr>
  </w:style>
  <w:style w:type="character" w:customStyle="1" w:styleId="tagChar">
    <w:name w:val="tag Char"/>
    <w:aliases w:val="Heading 2 Char Char Char Char Char1,Heading 2 Char1 Char Char11,Heading 2 Char Char Char Char11,Heading 2 Char11,Heading 21,Heading 2 Char1,Heading 2 Char2 Char Char,Heading 2 Char1 Char Char Char1,Heading 2 Char Char1 Char Char,TAG Char Char"/>
    <w:link w:val="tag"/>
    <w:qFormat/>
    <w:locked/>
    <w:rsid w:val="00CF778E"/>
    <w:rPr>
      <w:rFonts w:ascii="Georgia" w:hAnsi="Georgia" w:cs="Times New Roman"/>
      <w:lang w:val="x-none" w:eastAsia="x-none"/>
    </w:rPr>
  </w:style>
  <w:style w:type="character" w:customStyle="1" w:styleId="underline0">
    <w:name w:val="underline"/>
    <w:link w:val="textbold"/>
    <w:qFormat/>
    <w:rsid w:val="00CF778E"/>
    <w:rPr>
      <w:rFonts w:ascii="Times New Roman" w:hAnsi="Times New Roman"/>
      <w:u w:val="single"/>
    </w:rPr>
  </w:style>
  <w:style w:type="paragraph" w:customStyle="1" w:styleId="card">
    <w:name w:val="card"/>
    <w:basedOn w:val="Normal"/>
    <w:link w:val="cardChar"/>
    <w:uiPriority w:val="1"/>
    <w:qFormat/>
    <w:rsid w:val="00CF778E"/>
    <w:pPr>
      <w:ind w:left="288" w:right="288"/>
    </w:pPr>
    <w:rPr>
      <w:rFonts w:eastAsia="Times New Roman"/>
      <w:kern w:val="32"/>
      <w:sz w:val="20"/>
      <w:szCs w:val="20"/>
      <w:lang w:val="x-none" w:eastAsia="x-none"/>
    </w:rPr>
  </w:style>
  <w:style w:type="character" w:customStyle="1" w:styleId="cardChar">
    <w:name w:val="card Char"/>
    <w:link w:val="card"/>
    <w:uiPriority w:val="1"/>
    <w:rsid w:val="00CF778E"/>
    <w:rPr>
      <w:rFonts w:ascii="Georgia" w:eastAsia="Times New Roman" w:hAnsi="Georgia" w:cs="Times New Roman"/>
      <w:kern w:val="32"/>
      <w:szCs w:val="20"/>
      <w:lang w:val="x-none" w:eastAsia="x-none"/>
    </w:rPr>
  </w:style>
  <w:style w:type="paragraph" w:customStyle="1" w:styleId="textbold">
    <w:name w:val="text bold"/>
    <w:basedOn w:val="Normal"/>
    <w:link w:val="underline0"/>
    <w:rsid w:val="00CF778E"/>
    <w:pPr>
      <w:ind w:left="720"/>
      <w:jc w:val="both"/>
    </w:pPr>
    <w:rPr>
      <w:rFonts w:ascii="Times New Roman" w:hAnsi="Times New Roman"/>
      <w:sz w:val="20"/>
      <w:szCs w:val="20"/>
      <w:u w:val="single"/>
      <w:lang w:val="x-none" w:eastAsia="x-none"/>
    </w:rPr>
  </w:style>
  <w:style w:type="character" w:customStyle="1" w:styleId="Emphasis2">
    <w:name w:val="Emphasis2"/>
    <w:rsid w:val="00CF778E"/>
    <w:rPr>
      <w:rFonts w:ascii="Franklin Gothic Heavy" w:hAnsi="Franklin Gothic Heavy"/>
      <w:iCs/>
      <w:u w:val="single"/>
    </w:rPr>
  </w:style>
  <w:style w:type="paragraph" w:customStyle="1" w:styleId="BlockTitle">
    <w:name w:val="Block Title"/>
    <w:basedOn w:val="Heading1"/>
    <w:next w:val="Normal"/>
    <w:link w:val="BlockTitleChar"/>
    <w:rsid w:val="00CF778E"/>
    <w:pPr>
      <w:keepNext/>
      <w:pageBreakBefore w:val="0"/>
      <w:spacing w:after="240"/>
    </w:pPr>
    <w:rPr>
      <w:rFonts w:ascii="Times New Roman" w:hAnsi="Times New Roman"/>
      <w:kern w:val="32"/>
      <w:sz w:val="32"/>
      <w:szCs w:val="32"/>
    </w:rPr>
  </w:style>
  <w:style w:type="character" w:customStyle="1" w:styleId="BlockTitleChar">
    <w:name w:val="Block Title Char"/>
    <w:link w:val="BlockTitle"/>
    <w:rsid w:val="00CF778E"/>
    <w:rPr>
      <w:rFonts w:ascii="Times New Roman" w:eastAsia="Times New Roman" w:hAnsi="Times New Roman" w:cs="Times New Roman"/>
      <w:b/>
      <w:bCs/>
      <w:kern w:val="32"/>
      <w:sz w:val="32"/>
      <w:szCs w:val="32"/>
      <w:u w:val="single"/>
      <w:lang w:val="x-none" w:eastAsia="x-none"/>
    </w:rPr>
  </w:style>
  <w:style w:type="character" w:customStyle="1" w:styleId="StyleDate">
    <w:name w:val="Style Date"/>
    <w:aliases w:val="Author"/>
    <w:uiPriority w:val="1"/>
    <w:qFormat/>
    <w:rsid w:val="00CF778E"/>
    <w:rPr>
      <w:rFonts w:ascii="Georgia" w:hAnsi="Georgia"/>
      <w:b/>
      <w:sz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CF778E"/>
    <w:pPr>
      <w:widowControl w:val="0"/>
    </w:pPr>
    <w:rPr>
      <w:rFonts w:eastAsia="Times New Roman"/>
      <w:szCs w:val="24"/>
      <w:u w:val="single"/>
    </w:rPr>
  </w:style>
  <w:style w:type="paragraph" w:customStyle="1" w:styleId="Style4">
    <w:name w:val="Style4"/>
    <w:basedOn w:val="Normal"/>
    <w:link w:val="Style4Char"/>
    <w:rsid w:val="00CF778E"/>
    <w:rPr>
      <w:rFonts w:ascii="Arial Narrow" w:hAnsi="Arial Narrow"/>
      <w:sz w:val="20"/>
      <w:szCs w:val="20"/>
      <w:u w:val="single"/>
      <w:lang w:val="x-none" w:eastAsia="x-none"/>
    </w:rPr>
  </w:style>
  <w:style w:type="character" w:customStyle="1" w:styleId="Style4Char">
    <w:name w:val="Style4 Char"/>
    <w:link w:val="Style4"/>
    <w:rsid w:val="00CF778E"/>
    <w:rPr>
      <w:rFonts w:ascii="Arial Narrow" w:hAnsi="Arial Narrow" w:cs="Times New Roman"/>
      <w:u w:val="single"/>
      <w:lang w:val="x-none" w:eastAsia="x-none"/>
    </w:rPr>
  </w:style>
  <w:style w:type="character" w:styleId="Emphasis">
    <w:name w:val="Emphasis"/>
    <w:aliases w:val="emphasis in card,Evidence,Minimized,minimized,Highlighted,tag2,Size 10,Underlined,CD Card,ED - Tag"/>
    <w:uiPriority w:val="20"/>
    <w:qFormat/>
    <w:rsid w:val="00CF778E"/>
    <w:rPr>
      <w:rFonts w:ascii="Times New Roman" w:hAnsi="Times New Roman"/>
      <w:b/>
      <w:i w:val="0"/>
      <w:iCs/>
      <w:sz w:val="20"/>
      <w:u w:val="single"/>
      <w:bdr w:val="single" w:sz="4" w:space="0" w:color="auto"/>
    </w:rPr>
  </w:style>
  <w:style w:type="paragraph" w:customStyle="1" w:styleId="cardtext">
    <w:name w:val="card text"/>
    <w:basedOn w:val="Normal"/>
    <w:link w:val="cardtextChar"/>
    <w:qFormat/>
    <w:rsid w:val="00CF778E"/>
    <w:pPr>
      <w:ind w:left="288" w:right="288"/>
    </w:pPr>
    <w:rPr>
      <w:rFonts w:ascii="Times New Roman" w:hAnsi="Times New Roman"/>
      <w:sz w:val="20"/>
      <w:szCs w:val="20"/>
      <w:lang w:val="x-none" w:eastAsia="x-none"/>
    </w:rPr>
  </w:style>
  <w:style w:type="character" w:customStyle="1" w:styleId="cardtextChar">
    <w:name w:val="card text Char"/>
    <w:link w:val="cardtext"/>
    <w:rsid w:val="00CF778E"/>
    <w:rPr>
      <w:rFonts w:ascii="Times New Roman" w:hAnsi="Times New Roman" w:cs="Times New Roman"/>
      <w:sz w:val="20"/>
      <w:lang w:val="x-none" w:eastAsia="x-none"/>
    </w:rPr>
  </w:style>
  <w:style w:type="character" w:customStyle="1" w:styleId="Box">
    <w:name w:val="Box"/>
    <w:uiPriority w:val="1"/>
    <w:qFormat/>
    <w:rsid w:val="00CF778E"/>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CF778E"/>
    <w:rPr>
      <w:rFonts w:ascii="Times New Roman" w:eastAsia="Times New Roman" w:hAnsi="Times New Roman"/>
      <w:sz w:val="24"/>
      <w:szCs w:val="24"/>
    </w:rPr>
  </w:style>
  <w:style w:type="character" w:customStyle="1" w:styleId="klink">
    <w:name w:val="klink"/>
    <w:rsid w:val="00CF7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wi.info/wto-and-re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ctsd.org/i/news/bridgesweekly/128997/" TargetMode="External"/><Relationship Id="rId12" Type="http://schemas.openxmlformats.org/officeDocument/2006/relationships/hyperlink" Target="http://www.foreignpolicy.com/articles/2011/12/21/america_arab_spring_do_nothing?page=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tratfor.com/analysis/egypt-using-ngo-case-discourage-us-efforts" TargetMode="External"/><Relationship Id="rId5" Type="http://schemas.openxmlformats.org/officeDocument/2006/relationships/footnotes" Target="footnotes.xml"/><Relationship Id="rId10" Type="http://schemas.openxmlformats.org/officeDocument/2006/relationships/hyperlink" Target="http://www.npr.org/2011/02/11/133661083/u-s-could-use-egypt-to-boost-credibility-some-say" TargetMode="External"/><Relationship Id="rId4" Type="http://schemas.openxmlformats.org/officeDocument/2006/relationships/webSettings" Target="webSettings.xml"/><Relationship Id="rId9" Type="http://schemas.openxmlformats.org/officeDocument/2006/relationships/hyperlink" Target="http://www.americanthinker.com/2012/03/cultivating_a_deep-rooted_democracy_in_egyp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1423</Words>
  <Characters>9222</Characters>
  <Application>Microsoft Office Word</Application>
  <DocSecurity>0</DocSecurity>
  <Lines>236</Lines>
  <Paragraphs>131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10514</CharactersWithSpaces>
  <SharedDoc>false</SharedDoc>
  <HLinks>
    <vt:vector size="36" baseType="variant">
      <vt:variant>
        <vt:i4>2031701</vt:i4>
      </vt:variant>
      <vt:variant>
        <vt:i4>15</vt:i4>
      </vt:variant>
      <vt:variant>
        <vt:i4>0</vt:i4>
      </vt:variant>
      <vt:variant>
        <vt:i4>5</vt:i4>
      </vt:variant>
      <vt:variant>
        <vt:lpwstr>http://www.foreignpolicy.com/articles/2011/12/21/america_arab_spring_do_nothing?page=0,0</vt:lpwstr>
      </vt:variant>
      <vt:variant>
        <vt:lpwstr/>
      </vt:variant>
      <vt:variant>
        <vt:i4>2883686</vt:i4>
      </vt:variant>
      <vt:variant>
        <vt:i4>12</vt:i4>
      </vt:variant>
      <vt:variant>
        <vt:i4>0</vt:i4>
      </vt:variant>
      <vt:variant>
        <vt:i4>5</vt:i4>
      </vt:variant>
      <vt:variant>
        <vt:lpwstr>http://www.stratfor.com/analysis/egypt-using-ngo-case-discourage-us-efforts</vt:lpwstr>
      </vt:variant>
      <vt:variant>
        <vt:lpwstr/>
      </vt:variant>
      <vt:variant>
        <vt:i4>262167</vt:i4>
      </vt:variant>
      <vt:variant>
        <vt:i4>9</vt:i4>
      </vt:variant>
      <vt:variant>
        <vt:i4>0</vt:i4>
      </vt:variant>
      <vt:variant>
        <vt:i4>5</vt:i4>
      </vt:variant>
      <vt:variant>
        <vt:lpwstr>http://www.npr.org/2011/02/11/133661083/u-s-could-use-egypt-to-boost-credibility-some-say</vt:lpwstr>
      </vt:variant>
      <vt:variant>
        <vt:lpwstr/>
      </vt:variant>
      <vt:variant>
        <vt:i4>7077962</vt:i4>
      </vt:variant>
      <vt:variant>
        <vt:i4>6</vt:i4>
      </vt:variant>
      <vt:variant>
        <vt:i4>0</vt:i4>
      </vt:variant>
      <vt:variant>
        <vt:i4>5</vt:i4>
      </vt:variant>
      <vt:variant>
        <vt:lpwstr>http://www.americanthinker.com/2012/03/cultivating_a_deep-rooted_democracy_in_egypt.html</vt:lpwstr>
      </vt:variant>
      <vt:variant>
        <vt:lpwstr/>
      </vt:variant>
      <vt:variant>
        <vt:i4>1900564</vt:i4>
      </vt:variant>
      <vt:variant>
        <vt:i4>3</vt:i4>
      </vt:variant>
      <vt:variant>
        <vt:i4>0</vt:i4>
      </vt:variant>
      <vt:variant>
        <vt:i4>5</vt:i4>
      </vt:variant>
      <vt:variant>
        <vt:lpwstr>http://www.ewi.info/wto-and-reset</vt:lpwstr>
      </vt:variant>
      <vt:variant>
        <vt:lpwstr/>
      </vt:variant>
      <vt:variant>
        <vt:i4>1769483</vt:i4>
      </vt:variant>
      <vt:variant>
        <vt:i4>0</vt:i4>
      </vt:variant>
      <vt:variant>
        <vt:i4>0</vt:i4>
      </vt:variant>
      <vt:variant>
        <vt:i4>5</vt:i4>
      </vt:variant>
      <vt:variant>
        <vt:lpwstr>http://ictsd.org/i/news/bridgesweekly/128997/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Dimitrijevic, Harvard 11-12</dc:creator>
  <cp:lastModifiedBy>Rossdeutscher, Tara</cp:lastModifiedBy>
  <cp:revision>2</cp:revision>
  <dcterms:created xsi:type="dcterms:W3CDTF">2012-03-31T15:15:00Z</dcterms:created>
  <dcterms:modified xsi:type="dcterms:W3CDTF">2012-03-31T15:15:00Z</dcterms:modified>
</cp:coreProperties>
</file>