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99B" w:rsidRDefault="009F699B" w:rsidP="009F699B">
      <w:pPr>
        <w:pStyle w:val="Heading1"/>
      </w:pPr>
      <w:bookmarkStart w:id="0" w:name="_Toc303790831"/>
      <w:bookmarkStart w:id="1" w:name="_Toc304008578"/>
      <w:r>
        <w:t>T – Not Military – 2AC</w:t>
      </w:r>
    </w:p>
    <w:p w:rsidR="009F699B" w:rsidRPr="00B6179C" w:rsidRDefault="009F699B" w:rsidP="009F699B">
      <w:pPr>
        <w:rPr>
          <w:b/>
        </w:rPr>
      </w:pPr>
    </w:p>
    <w:p w:rsidR="009F699B" w:rsidRDefault="009F699B" w:rsidP="009F699B">
      <w:pPr>
        <w:pStyle w:val="Heading2"/>
      </w:pPr>
      <w:r>
        <w:t>Counter interpretation – democracy assistance is provision of support to democratic agents</w:t>
      </w:r>
    </w:p>
    <w:p w:rsidR="009F699B" w:rsidRPr="00EA2BC2" w:rsidRDefault="009F699B" w:rsidP="009F699B">
      <w:pPr>
        <w:rPr>
          <w:b/>
          <w:sz w:val="24"/>
        </w:rPr>
      </w:pPr>
      <w:r w:rsidRPr="00EA2BC2">
        <w:rPr>
          <w:b/>
          <w:sz w:val="24"/>
        </w:rPr>
        <w:t>Acuto, Asia-Pacific College of Diplomacy PhD Researcher, 2008</w:t>
      </w:r>
    </w:p>
    <w:p w:rsidR="009F699B" w:rsidRDefault="009F699B" w:rsidP="009F699B">
      <w:r>
        <w:t>(Michele “Wilson Victorious? Understanding Democracy Promotion in the Midst of a Backlash”, Alternatives: Global, Local, Political, October, ebsco, ldg)</w:t>
      </w:r>
    </w:p>
    <w:p w:rsidR="009F699B" w:rsidRPr="00000801" w:rsidRDefault="009F699B" w:rsidP="009F699B"/>
    <w:p w:rsidR="009F699B" w:rsidRDefault="009F699B" w:rsidP="009F699B">
      <w:pPr>
        <w:rPr>
          <w:sz w:val="14"/>
        </w:rPr>
      </w:pPr>
      <w:r w:rsidRPr="00190F1D">
        <w:rPr>
          <w:sz w:val="14"/>
        </w:rPr>
        <w:t xml:space="preserve">Democracy, of course, is a </w:t>
      </w:r>
      <w:r>
        <w:rPr>
          <w:sz w:val="14"/>
        </w:rPr>
        <w:t>…</w:t>
      </w:r>
      <w:r w:rsidRPr="00190F1D">
        <w:rPr>
          <w:sz w:val="14"/>
        </w:rPr>
        <w:t xml:space="preserve"> organizations like think tanks.</w:t>
      </w:r>
    </w:p>
    <w:p w:rsidR="009F699B" w:rsidRPr="00D777E7" w:rsidRDefault="009F699B" w:rsidP="009F699B"/>
    <w:p w:rsidR="009F699B" w:rsidRDefault="009F699B" w:rsidP="009F699B">
      <w:pPr>
        <w:pStyle w:val="Heading2"/>
      </w:pPr>
      <w:r>
        <w:t>We meet their definition of substantial and direct – there are four categories of democracy assistance – rule of law is one of these</w:t>
      </w:r>
    </w:p>
    <w:p w:rsidR="009F699B" w:rsidRPr="00151DD4" w:rsidRDefault="009F699B" w:rsidP="009F699B">
      <w:pPr>
        <w:pStyle w:val="BoldUnderline"/>
      </w:pPr>
      <w:r w:rsidRPr="00151DD4">
        <w:t>Carothers, director of the Democracy and Rule of Law Program, 2009</w:t>
      </w:r>
      <w:r>
        <w:tab/>
      </w:r>
    </w:p>
    <w:p w:rsidR="009F699B" w:rsidRPr="00A17ED1" w:rsidRDefault="009F699B" w:rsidP="009F699B">
      <w:r w:rsidRPr="00A17ED1">
        <w:t>(Thomas, “Revitalizing U.S. Democracy  Assistance the challenge of USAID, 10-29, http://www.carnegieendowment.org/files/revitalizing_democracy_assistance.pdf, ldg)</w:t>
      </w:r>
    </w:p>
    <w:p w:rsidR="009F699B" w:rsidRPr="00A17ED1" w:rsidRDefault="009F699B" w:rsidP="009F699B">
      <w:pPr>
        <w:tabs>
          <w:tab w:val="left" w:pos="3945"/>
        </w:tabs>
        <w:rPr>
          <w:sz w:val="16"/>
        </w:rPr>
      </w:pPr>
      <w:r w:rsidRPr="00A17ED1">
        <w:rPr>
          <w:sz w:val="16"/>
        </w:rPr>
        <w:tab/>
      </w:r>
    </w:p>
    <w:p w:rsidR="009F699B" w:rsidRPr="002A5EA4" w:rsidRDefault="009F699B" w:rsidP="009F699B">
      <w:pPr>
        <w:rPr>
          <w:u w:val="single"/>
        </w:rPr>
      </w:pPr>
      <w:r w:rsidRPr="002C266D">
        <w:rPr>
          <w:rStyle w:val="Underline"/>
          <w:rFonts w:eastAsia="Calibri"/>
          <w:highlight w:val="yellow"/>
        </w:rPr>
        <w:t>USAID’s democracy</w:t>
      </w:r>
      <w:r w:rsidRPr="00947E9E">
        <w:rPr>
          <w:rStyle w:val="Underline"/>
          <w:rFonts w:eastAsia="Calibri"/>
        </w:rPr>
        <w:t xml:space="preserve"> </w:t>
      </w:r>
      <w:r>
        <w:rPr>
          <w:rStyle w:val="Underline"/>
          <w:rFonts w:eastAsia="Calibri"/>
        </w:rPr>
        <w:t>…</w:t>
      </w:r>
      <w:r w:rsidRPr="008830A1">
        <w:rPr>
          <w:rFonts w:eastAsia="Calibri"/>
          <w:sz w:val="14"/>
        </w:rPr>
        <w:t>and democratic consensus building.</w:t>
      </w:r>
    </w:p>
    <w:p w:rsidR="009F699B" w:rsidRDefault="009F699B" w:rsidP="009F699B">
      <w:pPr>
        <w:rPr>
          <w:sz w:val="16"/>
        </w:rPr>
      </w:pPr>
    </w:p>
    <w:p w:rsidR="009F699B" w:rsidRDefault="009F699B" w:rsidP="009F699B">
      <w:pPr>
        <w:pStyle w:val="Heading2"/>
      </w:pPr>
      <w:r>
        <w:t>DDR is rule of law</w:t>
      </w:r>
    </w:p>
    <w:p w:rsidR="009F699B" w:rsidRPr="001776CF" w:rsidRDefault="009F699B" w:rsidP="009F699B">
      <w:pPr>
        <w:pStyle w:val="BoldUnderline"/>
      </w:pPr>
      <w:r>
        <w:t>McFate 2010</w:t>
      </w:r>
    </w:p>
    <w:p w:rsidR="009F699B" w:rsidRDefault="009F699B" w:rsidP="009F699B">
      <w:r>
        <w:t xml:space="preserve">[Sean, </w:t>
      </w:r>
      <w:r w:rsidRPr="001776CF">
        <w:t>scholar-practioner in international relations with experience in the public, private, and non-profit sectors.  He is currently an Assistant Professor of International Security Studies at the National  Defense University, Fort McNair.</w:t>
      </w:r>
      <w:r>
        <w:t xml:space="preserve"> The Link Between DDR and SSR in Conflict Affected Countries, </w:t>
      </w:r>
      <w:hyperlink r:id="rId7" w:history="1">
        <w:r w:rsidRPr="00EA29DD">
          <w:rPr>
            <w:rStyle w:val="Hyperlink"/>
            <w:rFonts w:eastAsia="Batang"/>
          </w:rPr>
          <w:t>http://www.usip.org/files/resources/SR238McFate_DDR_SSR_Conflict.pdf</w:t>
        </w:r>
      </w:hyperlink>
      <w:r>
        <w:t>, AD 8/23/2011]jap</w:t>
      </w:r>
    </w:p>
    <w:p w:rsidR="009F699B" w:rsidRDefault="009F699B" w:rsidP="009F699B"/>
    <w:p w:rsidR="009F699B" w:rsidRDefault="009F699B" w:rsidP="009F699B">
      <w:r w:rsidRPr="008830A1">
        <w:rPr>
          <w:sz w:val="14"/>
        </w:rPr>
        <w:t xml:space="preserve">Disarmament, demobilization, and </w:t>
      </w:r>
      <w:r>
        <w:rPr>
          <w:sz w:val="14"/>
        </w:rPr>
        <w:t>…</w:t>
      </w:r>
      <w:r w:rsidRPr="008830A1">
        <w:rPr>
          <w:sz w:val="14"/>
        </w:rPr>
        <w:t xml:space="preserve"> apparatus that  SSR creates. </w:t>
      </w:r>
    </w:p>
    <w:p w:rsidR="009F699B" w:rsidRDefault="009F699B" w:rsidP="009F699B">
      <w:pPr>
        <w:rPr>
          <w:lang w:bidi="en-US"/>
        </w:rPr>
      </w:pPr>
    </w:p>
    <w:p w:rsidR="009F699B" w:rsidRPr="004D3D9B" w:rsidRDefault="009F699B" w:rsidP="009F699B">
      <w:pPr>
        <w:rPr>
          <w:lang w:bidi="en-US"/>
        </w:rPr>
      </w:pPr>
    </w:p>
    <w:p w:rsidR="009F699B" w:rsidRDefault="009F699B" w:rsidP="009F699B">
      <w:pPr>
        <w:rPr>
          <w:lang w:bidi="en-US"/>
        </w:rPr>
      </w:pPr>
    </w:p>
    <w:p w:rsidR="009F699B" w:rsidRPr="000767F0" w:rsidRDefault="009F699B" w:rsidP="009F699B">
      <w:pPr>
        <w:rPr>
          <w:lang w:bidi="en-US"/>
        </w:rPr>
      </w:pPr>
    </w:p>
    <w:bookmarkEnd w:id="0"/>
    <w:bookmarkEnd w:id="1"/>
    <w:p w:rsidR="009F699B" w:rsidRDefault="009F699B" w:rsidP="009F699B">
      <w:pPr>
        <w:pStyle w:val="Heading1"/>
      </w:pPr>
      <w:r>
        <w:lastRenderedPageBreak/>
        <w:t>CP – EU – 2AC</w:t>
      </w:r>
    </w:p>
    <w:p w:rsidR="009F699B" w:rsidRPr="00FC489A" w:rsidRDefault="009F699B" w:rsidP="009F699B"/>
    <w:p w:rsidR="009F699B" w:rsidRDefault="009F699B" w:rsidP="009F699B">
      <w:pPr>
        <w:pStyle w:val="Heading2"/>
      </w:pPr>
      <w:r>
        <w:t>No coordination disad- EU and US work well together on democracy assistance</w:t>
      </w:r>
    </w:p>
    <w:p w:rsidR="009F699B" w:rsidRDefault="009F699B" w:rsidP="009F699B">
      <w:r w:rsidRPr="00E21B95">
        <w:rPr>
          <w:b/>
          <w:u w:val="single"/>
        </w:rPr>
        <w:t>Rojansky, Smith and Kramer, 11</w:t>
      </w:r>
      <w:r w:rsidRPr="00E21B95">
        <w:t xml:space="preserve"> </w:t>
      </w:r>
    </w:p>
    <w:p w:rsidR="009F699B" w:rsidRDefault="009F699B" w:rsidP="009F699B">
      <w:r w:rsidRPr="00E21B95">
        <w:t>[Christopher, House representative (R-IN), Matt, Carnegie Eurasia program deputy director, David, Freedom House executive director, Federal News Service, "The Government of Belarus," 4-1-2011, accessed 6-2-11, mss]</w:t>
      </w:r>
    </w:p>
    <w:p w:rsidR="009F699B" w:rsidRPr="00FC489A" w:rsidRDefault="009F699B" w:rsidP="009F699B"/>
    <w:p w:rsidR="009F699B" w:rsidRPr="00BE58D8" w:rsidRDefault="009F699B" w:rsidP="009F699B">
      <w:pPr>
        <w:rPr>
          <w:u w:val="single"/>
        </w:rPr>
      </w:pPr>
      <w:r w:rsidRPr="00E21B95">
        <w:rPr>
          <w:sz w:val="14"/>
        </w:rPr>
        <w:t xml:space="preserve">[Matt Rojansky:] </w:t>
      </w:r>
      <w:r w:rsidRPr="0061786A">
        <w:rPr>
          <w:highlight w:val="yellow"/>
          <w:u w:val="single"/>
        </w:rPr>
        <w:t xml:space="preserve">The U.S. and the </w:t>
      </w:r>
      <w:r>
        <w:rPr>
          <w:u w:val="single"/>
        </w:rPr>
        <w:t>…</w:t>
      </w:r>
      <w:r w:rsidRPr="00BE58D8">
        <w:rPr>
          <w:u w:val="single"/>
        </w:rPr>
        <w:t xml:space="preserve"> coordination when it comes to assistance programs.</w:t>
      </w:r>
    </w:p>
    <w:p w:rsidR="009F699B" w:rsidRPr="00FC489A" w:rsidRDefault="009F699B" w:rsidP="009F699B"/>
    <w:p w:rsidR="009F699B" w:rsidRDefault="009F699B" w:rsidP="009F699B">
      <w:pPr>
        <w:pStyle w:val="Heading2"/>
      </w:pPr>
      <w:bookmarkStart w:id="2" w:name="_Toc303790833"/>
      <w:r>
        <w:t>No solvency- implementation</w:t>
      </w:r>
    </w:p>
    <w:p w:rsidR="009F699B" w:rsidRDefault="009F699B" w:rsidP="009F699B">
      <w:r w:rsidRPr="008C4F5E">
        <w:rPr>
          <w:b/>
          <w:highlight w:val="yellow"/>
          <w:u w:val="single"/>
        </w:rPr>
        <w:t>Bicchi</w:t>
      </w:r>
      <w:r>
        <w:t>, LSE international r</w:t>
      </w:r>
      <w:r w:rsidRPr="00643237">
        <w:t>elations</w:t>
      </w:r>
      <w:r>
        <w:t xml:space="preserve"> of Europe l</w:t>
      </w:r>
      <w:r w:rsidRPr="00643237">
        <w:t>ecturer</w:t>
      </w:r>
      <w:r>
        <w:t xml:space="preserve">, </w:t>
      </w:r>
      <w:r w:rsidRPr="008C4F5E">
        <w:rPr>
          <w:b/>
          <w:highlight w:val="yellow"/>
          <w:u w:val="single"/>
        </w:rPr>
        <w:t>10</w:t>
      </w:r>
    </w:p>
    <w:p w:rsidR="009F699B" w:rsidRDefault="009F699B" w:rsidP="009F699B">
      <w:r>
        <w:t xml:space="preserve">[Federica, Ph.D., </w:t>
      </w:r>
      <w:r w:rsidRPr="00643237">
        <w:t>London School of Economics and Political Science</w:t>
      </w:r>
      <w:r>
        <w:t xml:space="preserve">, former </w:t>
      </w:r>
      <w:r w:rsidRPr="00643237">
        <w:t xml:space="preserve">Centre for the Analysis of Political Change </w:t>
      </w:r>
      <w:r>
        <w:t>fellow, “Dilemmas of Implementation: EU Democracy Assistance in the Mediterranean,” Democratization, 17:5, Oct 2010, p976-996, accessed 5-25-11, mss]</w:t>
      </w:r>
    </w:p>
    <w:p w:rsidR="009F699B" w:rsidRDefault="009F699B" w:rsidP="009F699B"/>
    <w:p w:rsidR="009F699B" w:rsidRDefault="009F699B" w:rsidP="009F699B">
      <w:r w:rsidRPr="00871C63">
        <w:rPr>
          <w:sz w:val="14"/>
        </w:rPr>
        <w:t>The article shows how and why</w:t>
      </w:r>
      <w:r>
        <w:rPr>
          <w:sz w:val="14"/>
        </w:rPr>
        <w:t>…</w:t>
      </w:r>
      <w:r w:rsidRPr="00871C63">
        <w:rPr>
          <w:sz w:val="14"/>
        </w:rPr>
        <w:t xml:space="preserve"> in relation to it, in various and divergent ways.</w:t>
      </w:r>
    </w:p>
    <w:bookmarkEnd w:id="2"/>
    <w:p w:rsidR="009F699B" w:rsidRPr="00FC489A" w:rsidRDefault="009F699B" w:rsidP="009F699B"/>
    <w:p w:rsidR="009F699B" w:rsidRDefault="009F699B" w:rsidP="009F699B">
      <w:pPr>
        <w:pStyle w:val="Heading2"/>
        <w:keepNext/>
      </w:pPr>
      <w:r>
        <w:t>No solvency- delay</w:t>
      </w:r>
    </w:p>
    <w:p w:rsidR="009F699B" w:rsidRPr="007856C8" w:rsidRDefault="009F699B" w:rsidP="009F699B">
      <w:pPr>
        <w:pStyle w:val="Heading2"/>
      </w:pPr>
      <w:r w:rsidRPr="007856C8">
        <w:t>Youngs, FRIDE director and University of Warwick associate professor, 8</w:t>
      </w:r>
    </w:p>
    <w:p w:rsidR="009F699B" w:rsidRPr="007856C8" w:rsidRDefault="009F699B" w:rsidP="009F699B">
      <w:r w:rsidRPr="007856C8">
        <w:t>[Richard, “Is European democracy promotion on the wane?” CEPS Working Document No. 292, May 2008, http://www.ceps.eu/book/european-democracy-promotion-wane, accessed 7-28-11, mss]</w:t>
      </w:r>
    </w:p>
    <w:p w:rsidR="009F699B" w:rsidRPr="00FC489A" w:rsidRDefault="009F699B" w:rsidP="009F699B"/>
    <w:p w:rsidR="009F699B" w:rsidRPr="00814140" w:rsidRDefault="009F699B" w:rsidP="009F699B">
      <w:pPr>
        <w:rPr>
          <w:u w:val="single"/>
        </w:rPr>
      </w:pPr>
      <w:r w:rsidRPr="00BB63CC">
        <w:rPr>
          <w:u w:val="single"/>
        </w:rPr>
        <w:t>Democracy assistance</w:t>
      </w:r>
      <w:r>
        <w:rPr>
          <w:u w:val="single"/>
        </w:rPr>
        <w:t xml:space="preserve"> </w:t>
      </w:r>
      <w:r w:rsidRPr="00A17ED1">
        <w:rPr>
          <w:sz w:val="16"/>
        </w:rPr>
        <w:t xml:space="preserve">With punitive </w:t>
      </w:r>
      <w:r>
        <w:rPr>
          <w:sz w:val="16"/>
        </w:rPr>
        <w:t>…</w:t>
      </w:r>
      <w:r w:rsidRPr="00A17ED1">
        <w:rPr>
          <w:sz w:val="16"/>
        </w:rPr>
        <w:t xml:space="preserve"> Ukraine, along with state capacity-building in Afghanistan).</w:t>
      </w:r>
    </w:p>
    <w:p w:rsidR="009F699B" w:rsidRPr="00A17ED1" w:rsidRDefault="009F699B" w:rsidP="009F699B">
      <w:pPr>
        <w:rPr>
          <w:sz w:val="16"/>
        </w:rPr>
      </w:pPr>
    </w:p>
    <w:p w:rsidR="009F699B" w:rsidRDefault="009F699B" w:rsidP="009F699B">
      <w:pPr>
        <w:pStyle w:val="Heading2"/>
        <w:keepNext/>
      </w:pPr>
      <w:r>
        <w:t>EU promotion is seen as a US counterbalance – encouraging rivalries</w:t>
      </w:r>
    </w:p>
    <w:p w:rsidR="009F699B" w:rsidRPr="007856C8" w:rsidRDefault="009F699B" w:rsidP="009F699B">
      <w:pPr>
        <w:pStyle w:val="Heading2"/>
      </w:pPr>
      <w:r w:rsidRPr="007856C8">
        <w:t xml:space="preserve">Baker, Financial Times associate editor, 3 </w:t>
      </w:r>
    </w:p>
    <w:p w:rsidR="009F699B" w:rsidRPr="007856C8" w:rsidRDefault="009F699B" w:rsidP="009F699B">
      <w:r w:rsidRPr="007856C8">
        <w:t>[Gerdard "Against United Europe," 9-22-2003, cafe387.daum.net/_c21_/bbs_search_read?grpid=d3NY&amp;fldid=DG3F&amp;contentval=00015zzzzzzzzzzzzzzzzzzzzzzzzz&amp;nenc=5vE-uCZN7kYD3_UPdNNHHw00&amp;fenc=TamBK3he-mk0?docid=d3NY|DG3F|47|20030910104750&amp;q=cnn1113&amp;nil_profile=cafetop&amp;nil_menu=sch_updw, accessed 7-29-11, mss]</w:t>
      </w:r>
    </w:p>
    <w:p w:rsidR="009F699B" w:rsidRPr="00A17ED1" w:rsidRDefault="009F699B" w:rsidP="009F699B">
      <w:pPr>
        <w:rPr>
          <w:sz w:val="16"/>
        </w:rPr>
      </w:pPr>
    </w:p>
    <w:p w:rsidR="009F699B" w:rsidRDefault="009F699B" w:rsidP="009F699B">
      <w:pPr>
        <w:rPr>
          <w:sz w:val="16"/>
        </w:rPr>
      </w:pPr>
      <w:r w:rsidRPr="00A17ED1">
        <w:rPr>
          <w:sz w:val="16"/>
        </w:rPr>
        <w:t xml:space="preserve">There is a powerful dynamic at the </w:t>
      </w:r>
      <w:r>
        <w:rPr>
          <w:sz w:val="16"/>
        </w:rPr>
        <w:t>…</w:t>
      </w:r>
      <w:r w:rsidRPr="00D073FD">
        <w:rPr>
          <w:u w:val="single"/>
        </w:rPr>
        <w:t>around in Latin America or Africa</w:t>
      </w:r>
      <w:r w:rsidRPr="00A17ED1">
        <w:rPr>
          <w:sz w:val="16"/>
        </w:rPr>
        <w:t>.</w:t>
      </w:r>
    </w:p>
    <w:p w:rsidR="009F699B" w:rsidRPr="00687635" w:rsidRDefault="009F699B" w:rsidP="009F699B"/>
    <w:p w:rsidR="009F699B" w:rsidRDefault="009F699B" w:rsidP="009F699B">
      <w:pPr>
        <w:rPr>
          <w:sz w:val="16"/>
        </w:rPr>
      </w:pPr>
    </w:p>
    <w:p w:rsidR="009F699B" w:rsidRDefault="009F699B" w:rsidP="009F699B">
      <w:pPr>
        <w:pStyle w:val="Heading1"/>
      </w:pPr>
      <w:bookmarkStart w:id="3" w:name="_Toc303977833"/>
      <w:bookmarkStart w:id="4" w:name="_Toc304009105"/>
      <w:bookmarkStart w:id="5" w:name="_Toc304009974"/>
      <w:bookmarkStart w:id="6" w:name="_Toc303790805"/>
      <w:bookmarkStart w:id="7" w:name="_Toc304008545"/>
      <w:r>
        <w:lastRenderedPageBreak/>
        <w:t>DA – Israel Elections – 2AC</w:t>
      </w:r>
    </w:p>
    <w:p w:rsidR="009F699B" w:rsidRDefault="009F699B" w:rsidP="009F699B">
      <w:pPr>
        <w:rPr>
          <w:lang w:bidi="en-US"/>
        </w:rPr>
      </w:pPr>
    </w:p>
    <w:p w:rsidR="009F699B" w:rsidRPr="00CE45CD" w:rsidRDefault="009F699B" w:rsidP="009F699B">
      <w:pPr>
        <w:rPr>
          <w:lang w:bidi="en-US"/>
        </w:rPr>
      </w:pPr>
    </w:p>
    <w:p w:rsidR="009F699B" w:rsidRPr="00951656" w:rsidRDefault="009F699B" w:rsidP="009F699B">
      <w:pPr>
        <w:rPr>
          <w:b/>
          <w:sz w:val="24"/>
          <w:szCs w:val="26"/>
        </w:rPr>
      </w:pPr>
      <w:r w:rsidRPr="00951656">
        <w:rPr>
          <w:b/>
          <w:sz w:val="24"/>
          <w:szCs w:val="26"/>
        </w:rPr>
        <w:t>No chance of defense – credibility gaps encourage regional rivalries</w:t>
      </w:r>
      <w:r>
        <w:rPr>
          <w:b/>
          <w:sz w:val="24"/>
          <w:szCs w:val="26"/>
        </w:rPr>
        <w:t xml:space="preserve"> like Iran empowerment</w:t>
      </w:r>
    </w:p>
    <w:p w:rsidR="009F699B" w:rsidRPr="00951656" w:rsidRDefault="009F699B" w:rsidP="009F699B">
      <w:pPr>
        <w:pStyle w:val="BoldUnderline"/>
      </w:pPr>
      <w:r w:rsidRPr="00951656">
        <w:t>Wehrey, senior policy analyst with RAND 10 </w:t>
      </w:r>
    </w:p>
    <w:p w:rsidR="009F699B" w:rsidRPr="00951656" w:rsidRDefault="009F699B" w:rsidP="009F699B">
      <w:r w:rsidRPr="00951656">
        <w:t>[Frederic, RAND National Defense Research Institute, “The Iraq Effect,” http://www.rand.org/pubs/monographs/2010/RAND_MG892.pdf, 7/30/11, atl]</w:t>
      </w:r>
    </w:p>
    <w:p w:rsidR="009F699B" w:rsidRPr="00951656" w:rsidRDefault="009F699B" w:rsidP="009F699B"/>
    <w:p w:rsidR="009F699B" w:rsidRDefault="009F699B" w:rsidP="009F699B">
      <w:pPr>
        <w:rPr>
          <w:sz w:val="16"/>
        </w:rPr>
      </w:pPr>
      <w:r w:rsidRPr="00951656">
        <w:rPr>
          <w:sz w:val="16"/>
        </w:rPr>
        <w:t xml:space="preserve">That said, </w:t>
      </w:r>
      <w:r w:rsidRPr="00951656">
        <w:rPr>
          <w:u w:val="single"/>
        </w:rPr>
        <w:t>despite</w:t>
      </w:r>
      <w:r w:rsidRPr="00951656">
        <w:rPr>
          <w:sz w:val="16"/>
        </w:rPr>
        <w:t xml:space="preserve"> the view that </w:t>
      </w:r>
      <w:r w:rsidRPr="00951656">
        <w:rPr>
          <w:u w:val="single"/>
        </w:rPr>
        <w:t xml:space="preserve">U.S. preeminence </w:t>
      </w:r>
      <w:r>
        <w:rPr>
          <w:u w:val="single"/>
        </w:rPr>
        <w:t>…</w:t>
      </w:r>
      <w:r w:rsidRPr="00951656">
        <w:rPr>
          <w:sz w:val="16"/>
        </w:rPr>
        <w:t xml:space="preserve"> East in the years following the Iraq War.</w:t>
      </w:r>
    </w:p>
    <w:p w:rsidR="009F699B" w:rsidRDefault="009F699B" w:rsidP="009F699B">
      <w:pPr>
        <w:rPr>
          <w:lang w:bidi="en-US"/>
        </w:rPr>
      </w:pPr>
    </w:p>
    <w:p w:rsidR="009F699B" w:rsidRDefault="009F699B" w:rsidP="009F699B">
      <w:pPr>
        <w:rPr>
          <w:lang w:bidi="en-US"/>
        </w:rPr>
      </w:pPr>
    </w:p>
    <w:p w:rsidR="009F699B" w:rsidRDefault="009F699B" w:rsidP="009F699B">
      <w:pPr>
        <w:pStyle w:val="Heading1"/>
      </w:pPr>
      <w:r>
        <w:lastRenderedPageBreak/>
        <w:t>DA – Asia Focus – 2AC</w:t>
      </w:r>
    </w:p>
    <w:p w:rsidR="009F699B" w:rsidRPr="004C2374" w:rsidRDefault="009F699B" w:rsidP="009F699B">
      <w:pPr>
        <w:rPr>
          <w:lang w:bidi="en-US"/>
        </w:rPr>
      </w:pPr>
    </w:p>
    <w:p w:rsidR="009F699B" w:rsidRPr="0060015F" w:rsidRDefault="009F699B" w:rsidP="009F699B">
      <w:pPr>
        <w:outlineLvl w:val="1"/>
        <w:rPr>
          <w:rFonts w:eastAsia="Calibri"/>
          <w:b/>
          <w:sz w:val="24"/>
          <w:szCs w:val="26"/>
        </w:rPr>
      </w:pPr>
      <w:r w:rsidRPr="0060015F">
        <w:rPr>
          <w:rFonts w:eastAsia="Calibri"/>
          <w:b/>
          <w:sz w:val="24"/>
          <w:szCs w:val="26"/>
        </w:rPr>
        <w:t xml:space="preserve">Democracy assistance now- Egypt </w:t>
      </w:r>
    </w:p>
    <w:p w:rsidR="009F699B" w:rsidRPr="0060015F" w:rsidRDefault="009F699B" w:rsidP="009F699B">
      <w:pPr>
        <w:rPr>
          <w:rFonts w:eastAsia="Calibri"/>
          <w:szCs w:val="22"/>
        </w:rPr>
      </w:pPr>
      <w:r w:rsidRPr="0060015F">
        <w:rPr>
          <w:rFonts w:eastAsia="Calibri"/>
          <w:b/>
          <w:sz w:val="24"/>
        </w:rPr>
        <w:t>Arnold, VOA News, 11</w:t>
      </w:r>
      <w:r w:rsidRPr="0060015F">
        <w:rPr>
          <w:rFonts w:eastAsia="Calibri"/>
          <w:szCs w:val="22"/>
        </w:rPr>
        <w:t xml:space="preserve"> </w:t>
      </w:r>
    </w:p>
    <w:p w:rsidR="009F699B" w:rsidRPr="0060015F" w:rsidRDefault="009F699B" w:rsidP="009F699B">
      <w:pPr>
        <w:rPr>
          <w:rFonts w:eastAsia="Calibri"/>
          <w:szCs w:val="22"/>
        </w:rPr>
      </w:pPr>
      <w:r w:rsidRPr="0060015F">
        <w:rPr>
          <w:rFonts w:eastAsia="Calibri"/>
          <w:szCs w:val="22"/>
        </w:rPr>
        <w:t>(David, "Foreign Aid Stirs Debate Amid Egypt's Democratic Hopes," Voice of America News, 8-16-11, l/n, accessed 9-15-11, mss)</w:t>
      </w:r>
    </w:p>
    <w:p w:rsidR="009F699B" w:rsidRPr="0060015F" w:rsidRDefault="009F699B" w:rsidP="009F699B">
      <w:pPr>
        <w:rPr>
          <w:rFonts w:eastAsia="Calibri"/>
          <w:szCs w:val="22"/>
        </w:rPr>
      </w:pPr>
    </w:p>
    <w:p w:rsidR="009F699B" w:rsidRPr="0060015F" w:rsidRDefault="009F699B" w:rsidP="009F699B">
      <w:pPr>
        <w:rPr>
          <w:rFonts w:eastAsia="Calibri"/>
          <w:szCs w:val="22"/>
        </w:rPr>
      </w:pPr>
      <w:r w:rsidRPr="0060015F">
        <w:rPr>
          <w:rFonts w:eastAsia="Calibri"/>
          <w:szCs w:val="22"/>
          <w:u w:val="single"/>
        </w:rPr>
        <w:t xml:space="preserve">A </w:t>
      </w:r>
      <w:r w:rsidRPr="0060015F">
        <w:rPr>
          <w:rFonts w:eastAsia="Calibri"/>
          <w:b/>
          <w:szCs w:val="22"/>
          <w:u w:val="single"/>
        </w:rPr>
        <w:t>sudden surge</w:t>
      </w:r>
      <w:r w:rsidRPr="0060015F">
        <w:rPr>
          <w:rFonts w:eastAsia="Calibri"/>
          <w:szCs w:val="22"/>
          <w:u w:val="single"/>
        </w:rPr>
        <w:t xml:space="preserve"> in U.S. government </w:t>
      </w:r>
      <w:r>
        <w:rPr>
          <w:rFonts w:eastAsia="Calibri"/>
          <w:szCs w:val="22"/>
          <w:u w:val="single"/>
        </w:rPr>
        <w:t>…</w:t>
      </w:r>
      <w:r w:rsidRPr="0060015F">
        <w:rPr>
          <w:rFonts w:eastAsia="Calibri"/>
          <w:sz w:val="14"/>
          <w:szCs w:val="22"/>
        </w:rPr>
        <w:t xml:space="preserve"> to statements made in May by USAID.</w:t>
      </w:r>
    </w:p>
    <w:p w:rsidR="009F699B" w:rsidRDefault="009F699B" w:rsidP="009F699B">
      <w:pPr>
        <w:rPr>
          <w:lang w:bidi="en-US"/>
        </w:rPr>
      </w:pPr>
    </w:p>
    <w:p w:rsidR="009F699B" w:rsidRPr="003813FB" w:rsidRDefault="009F699B" w:rsidP="009F699B">
      <w:pPr>
        <w:pStyle w:val="Heading2"/>
        <w:rPr>
          <w:shd w:val="clear" w:color="auto" w:fill="FFFFFF"/>
        </w:rPr>
      </w:pPr>
      <w:r w:rsidRPr="003813FB">
        <w:rPr>
          <w:shd w:val="clear" w:color="auto" w:fill="FFFFFF"/>
        </w:rPr>
        <w:t>No link- normal means is using Qaddafi’s frozen assets</w:t>
      </w:r>
      <w:r>
        <w:rPr>
          <w:shd w:val="clear" w:color="auto" w:fill="FFFFFF"/>
        </w:rPr>
        <w:t xml:space="preserve"> – means there is no focus tradeoff</w:t>
      </w:r>
    </w:p>
    <w:p w:rsidR="009F699B" w:rsidRPr="003813FB" w:rsidRDefault="009F699B" w:rsidP="009F699B">
      <w:pPr>
        <w:pStyle w:val="BoldUnderline"/>
        <w:rPr>
          <w:shd w:val="clear" w:color="auto" w:fill="FFFFFF"/>
        </w:rPr>
      </w:pPr>
      <w:r w:rsidRPr="003813FB">
        <w:rPr>
          <w:shd w:val="clear" w:color="auto" w:fill="FFFFFF"/>
        </w:rPr>
        <w:t>Bendery, Huffington Post reporter, 11</w:t>
      </w:r>
    </w:p>
    <w:p w:rsidR="009F699B" w:rsidRPr="003813FB" w:rsidRDefault="009F699B" w:rsidP="009F699B">
      <w:pPr>
        <w:rPr>
          <w:shd w:val="clear" w:color="auto" w:fill="FFFFFF"/>
        </w:rPr>
      </w:pPr>
      <w:r w:rsidRPr="003813FB">
        <w:rPr>
          <w:shd w:val="clear" w:color="auto" w:fill="FFFFFF"/>
        </w:rPr>
        <w:t>(Jennifer, covered the White House and Congressional leadership for three years at Roll Call before coming to Huffington Post, "Obama Unlikely To Sink Money Into Rebuilding Libya, Experts Say," Huffington Post, </w:t>
      </w:r>
      <w:r w:rsidRPr="003813FB">
        <w:rPr>
          <w:color w:val="0000CC"/>
          <w:u w:val="single"/>
          <w:shd w:val="clear" w:color="auto" w:fill="FFFFFF"/>
        </w:rPr>
        <w:t>www.huffingtonpost.com/2011/08/25/obama-rebuilding-libya_n_936852.html</w:t>
      </w:r>
      <w:r w:rsidRPr="003813FB">
        <w:rPr>
          <w:shd w:val="clear" w:color="auto" w:fill="FFFFFF"/>
        </w:rPr>
        <w:t>, accessed 9-10-11, mss)</w:t>
      </w:r>
    </w:p>
    <w:p w:rsidR="009F699B" w:rsidRPr="003813FB" w:rsidRDefault="009F699B" w:rsidP="009F699B">
      <w:pPr>
        <w:rPr>
          <w:color w:val="000000"/>
          <w:sz w:val="24"/>
          <w:shd w:val="clear" w:color="auto" w:fill="FFFFFF"/>
        </w:rPr>
      </w:pPr>
      <w:r w:rsidRPr="003813FB">
        <w:rPr>
          <w:color w:val="000000"/>
          <w:sz w:val="24"/>
          <w:shd w:val="clear" w:color="auto" w:fill="FFFFFF"/>
        </w:rPr>
        <w:t> </w:t>
      </w:r>
    </w:p>
    <w:p w:rsidR="009F699B" w:rsidRPr="003813FB" w:rsidRDefault="009F699B" w:rsidP="009F699B">
      <w:pPr>
        <w:rPr>
          <w:color w:val="000000"/>
          <w:sz w:val="24"/>
          <w:shd w:val="clear" w:color="auto" w:fill="FFFFFF"/>
        </w:rPr>
      </w:pPr>
      <w:r w:rsidRPr="003813FB">
        <w:rPr>
          <w:rStyle w:val="Underline"/>
        </w:rPr>
        <w:t xml:space="preserve">House Foreign Affairs </w:t>
      </w:r>
      <w:r>
        <w:rPr>
          <w:rStyle w:val="Underline"/>
        </w:rPr>
        <w:t>…</w:t>
      </w:r>
      <w:r w:rsidRPr="003813FB">
        <w:rPr>
          <w:rStyle w:val="Underline"/>
        </w:rPr>
        <w:t> National Council,"</w:t>
      </w:r>
      <w:r w:rsidRPr="003813FB">
        <w:rPr>
          <w:color w:val="000000"/>
          <w:sz w:val="14"/>
          <w:szCs w:val="14"/>
          <w:shd w:val="clear" w:color="auto" w:fill="FFFFFF"/>
        </w:rPr>
        <w:t xml:space="preserve"> he said in a statement.</w:t>
      </w:r>
    </w:p>
    <w:p w:rsidR="009F699B" w:rsidRDefault="009F699B" w:rsidP="009F699B">
      <w:pPr>
        <w:rPr>
          <w:lang w:bidi="en-US"/>
        </w:rPr>
      </w:pPr>
    </w:p>
    <w:p w:rsidR="009F699B" w:rsidRPr="009E00D9" w:rsidRDefault="009F699B" w:rsidP="009F699B">
      <w:pPr>
        <w:pStyle w:val="Heading2"/>
      </w:pPr>
      <w:r>
        <w:t>H</w:t>
      </w:r>
      <w:r w:rsidRPr="009E00D9">
        <w:t xml:space="preserve">igh oil prices will cause </w:t>
      </w:r>
      <w:r>
        <w:t>Central Asian resource conflicts</w:t>
      </w:r>
    </w:p>
    <w:p w:rsidR="009F699B" w:rsidRDefault="009F699B" w:rsidP="009F699B">
      <w:pPr>
        <w:rPr>
          <w:rStyle w:val="BoldUnderlineChar"/>
          <w:rFonts w:eastAsia="Calibri"/>
        </w:rPr>
      </w:pPr>
      <w:r w:rsidRPr="00A65BF5">
        <w:rPr>
          <w:rStyle w:val="BoldUnderlineChar"/>
          <w:rFonts w:eastAsia="Calibri"/>
        </w:rPr>
        <w:t>Hallinan 9</w:t>
      </w:r>
    </w:p>
    <w:p w:rsidR="009F699B" w:rsidRPr="009E00D9" w:rsidRDefault="009F699B" w:rsidP="009F699B">
      <w:r w:rsidRPr="009E00D9">
        <w:t xml:space="preserve"> (Published on Thursday, July 16, 2009 Blood and Oil in Central Asia By Conn Hallinan. Conn Hallinan is a foreign policy analyst for Foreign Policy In Focus and a lecturer in journalism at the Univer</w:t>
      </w:r>
      <w:r>
        <w:t xml:space="preserve">sity of California, Santa Cruz, </w:t>
      </w:r>
      <w:hyperlink r:id="rId8" w:history="1">
        <w:r w:rsidRPr="009E00D9">
          <w:rPr>
            <w:rStyle w:val="Hyperlink"/>
          </w:rPr>
          <w:t>http://www.fpif.org/articles/blood_and_oil_in_central_asia</w:t>
        </w:r>
      </w:hyperlink>
      <w:r>
        <w:t xml:space="preserve">, CW, accessed on 8/9/11) </w:t>
      </w:r>
    </w:p>
    <w:p w:rsidR="009F699B" w:rsidRPr="009E00D9" w:rsidRDefault="009F699B" w:rsidP="009F699B">
      <w:pPr>
        <w:rPr>
          <w:b/>
        </w:rPr>
      </w:pPr>
    </w:p>
    <w:p w:rsidR="009F699B" w:rsidRDefault="009F699B" w:rsidP="009F699B">
      <w:pPr>
        <w:rPr>
          <w:u w:val="single"/>
        </w:rPr>
      </w:pPr>
      <w:r w:rsidRPr="00A65BF5">
        <w:t xml:space="preserve">In the past month, </w:t>
      </w:r>
      <w:r w:rsidRPr="006A10C2">
        <w:rPr>
          <w:rStyle w:val="Underline"/>
        </w:rPr>
        <w:t xml:space="preserve">two seemingly </w:t>
      </w:r>
      <w:r>
        <w:rPr>
          <w:rStyle w:val="Underline"/>
        </w:rPr>
        <w:t>…</w:t>
      </w:r>
      <w:r w:rsidRPr="006A10C2">
        <w:rPr>
          <w:rStyle w:val="BoldUnderlineChar"/>
          <w:rFonts w:eastAsia="Calibri"/>
        </w:rPr>
        <w:t xml:space="preserve"> cutthroat energy competition</w:t>
      </w:r>
      <w:r>
        <w:rPr>
          <w:u w:val="single"/>
        </w:rPr>
        <w:t xml:space="preserve">.  </w:t>
      </w:r>
    </w:p>
    <w:p w:rsidR="009F699B" w:rsidRDefault="009F699B" w:rsidP="009F699B"/>
    <w:p w:rsidR="009F699B" w:rsidRDefault="009F699B" w:rsidP="009F699B">
      <w:pPr>
        <w:pStyle w:val="Heading2"/>
      </w:pPr>
      <w:r w:rsidRPr="00D44D5F">
        <w:t>Resource tensions escalate to military confrontation</w:t>
      </w:r>
    </w:p>
    <w:p w:rsidR="009F699B" w:rsidRPr="00D44D5F" w:rsidRDefault="009F699B" w:rsidP="009F699B">
      <w:r w:rsidRPr="009D31D6">
        <w:rPr>
          <w:rStyle w:val="BoldUnderlineChar"/>
          <w:rFonts w:eastAsia="Calibri"/>
        </w:rPr>
        <w:t>Peimani</w:t>
      </w:r>
      <w:r w:rsidRPr="00D44D5F">
        <w:t xml:space="preserve">, </w:t>
      </w:r>
      <w:r w:rsidRPr="009D31D6">
        <w:t>University of Bradford Department of Peace Studies Central Asia and Caucasus specialist</w:t>
      </w:r>
      <w:r w:rsidRPr="00D44D5F">
        <w:t xml:space="preserve">, </w:t>
      </w:r>
      <w:r w:rsidRPr="009D31D6">
        <w:rPr>
          <w:rStyle w:val="BoldUnderlineChar"/>
          <w:rFonts w:eastAsia="Calibri"/>
        </w:rPr>
        <w:t>02</w:t>
      </w:r>
      <w:r w:rsidRPr="00D44D5F">
        <w:t xml:space="preserve"> </w:t>
      </w:r>
    </w:p>
    <w:p w:rsidR="009F699B" w:rsidRDefault="009F699B" w:rsidP="009F699B">
      <w:pPr>
        <w:rPr>
          <w:szCs w:val="20"/>
        </w:rPr>
      </w:pPr>
      <w:r w:rsidRPr="00D44D5F">
        <w:t>[Hooman, Failed Transition, Bleak Future: War and Instability in Central Asia and the Caucasus, p. 138]</w:t>
      </w:r>
    </w:p>
    <w:p w:rsidR="009F699B" w:rsidRDefault="009F699B" w:rsidP="009F699B">
      <w:pPr>
        <w:rPr>
          <w:szCs w:val="20"/>
        </w:rPr>
      </w:pPr>
    </w:p>
    <w:p w:rsidR="009F699B" w:rsidRPr="00D44D5F" w:rsidRDefault="009F699B" w:rsidP="009F699B">
      <w:pPr>
        <w:rPr>
          <w:rStyle w:val="Underline"/>
        </w:rPr>
      </w:pPr>
      <w:r w:rsidRPr="00D44D5F">
        <w:rPr>
          <w:rStyle w:val="Underline"/>
        </w:rPr>
        <w:t xml:space="preserve">Unless the current pace of </w:t>
      </w:r>
      <w:r>
        <w:rPr>
          <w:rStyle w:val="Underline"/>
        </w:rPr>
        <w:t>…</w:t>
      </w:r>
      <w:r w:rsidRPr="00D44D5F">
        <w:rPr>
          <w:rStyle w:val="Underline"/>
        </w:rPr>
        <w:t xml:space="preserve"> become the major preventive measure.</w:t>
      </w:r>
    </w:p>
    <w:p w:rsidR="009F699B" w:rsidRDefault="009F699B" w:rsidP="009F699B">
      <w:pPr>
        <w:rPr>
          <w:lang w:bidi="en-US"/>
        </w:rPr>
      </w:pPr>
    </w:p>
    <w:p w:rsidR="009F699B" w:rsidRPr="00C72537" w:rsidRDefault="009F699B" w:rsidP="009F699B">
      <w:pPr>
        <w:pStyle w:val="Heading2"/>
      </w:pPr>
      <w:r>
        <w:t>No Asian war- social and political development and economic integration</w:t>
      </w:r>
    </w:p>
    <w:p w:rsidR="009F699B" w:rsidRDefault="009F699B" w:rsidP="009F699B">
      <w:r w:rsidRPr="003E042D">
        <w:t xml:space="preserve">Hugh </w:t>
      </w:r>
      <w:r w:rsidRPr="003E042D">
        <w:rPr>
          <w:b/>
          <w:sz w:val="24"/>
        </w:rPr>
        <w:t>White</w:t>
      </w:r>
      <w:r>
        <w:t>, Australian National University</w:t>
      </w:r>
      <w:r w:rsidRPr="003E042D">
        <w:t xml:space="preserve"> strategic studies professor</w:t>
      </w:r>
      <w:r>
        <w:t>, 20</w:t>
      </w:r>
      <w:r w:rsidRPr="003E042D">
        <w:rPr>
          <w:b/>
          <w:sz w:val="24"/>
        </w:rPr>
        <w:t>08</w:t>
      </w:r>
    </w:p>
    <w:p w:rsidR="009F699B" w:rsidRDefault="009F699B" w:rsidP="009F699B">
      <w:r>
        <w:t>(“Why War in Asia Remains Thinkable”, Survival,</w:t>
      </w:r>
      <w:r w:rsidRPr="003E042D">
        <w:t xml:space="preserve"> vol. 50 no. 6</w:t>
      </w:r>
      <w:r>
        <w:t>, Ebsco) RKB</w:t>
      </w:r>
    </w:p>
    <w:p w:rsidR="009F699B" w:rsidRDefault="009F699B" w:rsidP="009F699B"/>
    <w:p w:rsidR="009F699B" w:rsidRPr="00912572" w:rsidRDefault="009F699B" w:rsidP="009F699B">
      <w:pPr>
        <w:rPr>
          <w:rStyle w:val="BoldUnderlineChar"/>
          <w:rFonts w:eastAsia="Calibri"/>
        </w:rPr>
      </w:pPr>
      <w:r w:rsidRPr="00912572">
        <w:rPr>
          <w:sz w:val="16"/>
        </w:rPr>
        <w:t xml:space="preserve">Meanwhile, </w:t>
      </w:r>
      <w:r w:rsidRPr="00D52F56">
        <w:rPr>
          <w:rStyle w:val="BoldUnderlineChar"/>
          <w:rFonts w:eastAsia="Calibri"/>
          <w:highlight w:val="yellow"/>
        </w:rPr>
        <w:t>most</w:t>
      </w:r>
      <w:r w:rsidRPr="00D52F56">
        <w:rPr>
          <w:sz w:val="16"/>
          <w:highlight w:val="yellow"/>
        </w:rPr>
        <w:t xml:space="preserve"> </w:t>
      </w:r>
      <w:r w:rsidRPr="00D52F56">
        <w:rPr>
          <w:rStyle w:val="BoldUnderlineChar"/>
          <w:rFonts w:eastAsia="Calibri"/>
          <w:highlight w:val="yellow"/>
        </w:rPr>
        <w:t>countries</w:t>
      </w:r>
      <w:r w:rsidRPr="00912572">
        <w:rPr>
          <w:rStyle w:val="BoldUnderlineChar"/>
          <w:rFonts w:eastAsia="Calibri"/>
        </w:rPr>
        <w:t xml:space="preserve"> in the </w:t>
      </w:r>
      <w:r>
        <w:rPr>
          <w:rStyle w:val="BoldUnderlineChar"/>
          <w:rFonts w:eastAsia="Calibri"/>
        </w:rPr>
        <w:t>…</w:t>
      </w:r>
      <w:r w:rsidRPr="007F6403">
        <w:rPr>
          <w:rStyle w:val="BoldUnderlineChar"/>
          <w:rFonts w:eastAsia="Calibri"/>
          <w:highlight w:val="yellow"/>
        </w:rPr>
        <w:t xml:space="preserve"> hard to imagine.</w:t>
      </w:r>
    </w:p>
    <w:p w:rsidR="009F699B" w:rsidRDefault="009F699B" w:rsidP="009F699B"/>
    <w:bookmarkEnd w:id="3"/>
    <w:bookmarkEnd w:id="4"/>
    <w:bookmarkEnd w:id="5"/>
    <w:p w:rsidR="009F699B" w:rsidRDefault="009F699B" w:rsidP="009F699B">
      <w:pPr>
        <w:pStyle w:val="Heading1"/>
      </w:pPr>
      <w:r>
        <w:lastRenderedPageBreak/>
        <w:t>DA – Jobs Politics – 2AC</w:t>
      </w:r>
    </w:p>
    <w:p w:rsidR="009F699B" w:rsidRDefault="009F699B" w:rsidP="009F699B"/>
    <w:p w:rsidR="009F699B" w:rsidRDefault="009F699B" w:rsidP="009F699B">
      <w:pPr>
        <w:pStyle w:val="Heading2"/>
      </w:pPr>
      <w:r>
        <w:t>Dems won’t vote for jobs</w:t>
      </w:r>
    </w:p>
    <w:p w:rsidR="009F699B" w:rsidRPr="005F10E4" w:rsidRDefault="009F699B" w:rsidP="009F699B">
      <w:pPr>
        <w:rPr>
          <w:b/>
          <w:sz w:val="24"/>
        </w:rPr>
      </w:pPr>
      <w:r w:rsidRPr="005F10E4">
        <w:rPr>
          <w:b/>
          <w:sz w:val="24"/>
        </w:rPr>
        <w:t>New York Times 9-14-2011</w:t>
      </w:r>
    </w:p>
    <w:p w:rsidR="009F699B" w:rsidRPr="005F10E4" w:rsidRDefault="009F699B" w:rsidP="009F699B">
      <w:r>
        <w:t xml:space="preserve">(“Some Democrats Are Balking at Obama’s Jobs Bill”, </w:t>
      </w:r>
      <w:hyperlink r:id="rId9" w:history="1">
        <w:r w:rsidRPr="002538FC">
          <w:rPr>
            <w:rStyle w:val="Hyperlink"/>
          </w:rPr>
          <w:t>http://www.nytimes.com/2011/09/15/us/politics/democrats-in-congress-balking-at-obamas-jobs-bill.html</w:t>
        </w:r>
      </w:hyperlink>
      <w:r>
        <w:t>, DOA: 9-15-11, ldg)</w:t>
      </w:r>
    </w:p>
    <w:p w:rsidR="009F699B" w:rsidRDefault="009F699B" w:rsidP="009F699B"/>
    <w:p w:rsidR="009F699B" w:rsidRPr="00CB26ED" w:rsidRDefault="009F699B" w:rsidP="009F699B">
      <w:r w:rsidRPr="00F5355C">
        <w:rPr>
          <w:rStyle w:val="Underline"/>
        </w:rPr>
        <w:t xml:space="preserve">President </w:t>
      </w:r>
      <w:r w:rsidRPr="00772EE3">
        <w:rPr>
          <w:rStyle w:val="Underline"/>
          <w:highlight w:val="yellow"/>
        </w:rPr>
        <w:t xml:space="preserve">Obama anticipated Republican </w:t>
      </w:r>
      <w:r>
        <w:rPr>
          <w:rStyle w:val="Underline"/>
        </w:rPr>
        <w:t>…</w:t>
      </w:r>
      <w:r w:rsidRPr="00117615">
        <w:rPr>
          <w:sz w:val="14"/>
        </w:rPr>
        <w:t xml:space="preserve"> session of Congress last week.</w:t>
      </w:r>
      <w:r>
        <w:t xml:space="preserve"> </w:t>
      </w:r>
    </w:p>
    <w:p w:rsidR="009F699B" w:rsidRPr="00117615" w:rsidRDefault="009F699B" w:rsidP="009F699B"/>
    <w:p w:rsidR="009F699B" w:rsidRDefault="009F699B" w:rsidP="009F699B">
      <w:pPr>
        <w:pStyle w:val="Heading2"/>
      </w:pPr>
      <w:r>
        <w:t>Republicans hate the entire bill</w:t>
      </w:r>
    </w:p>
    <w:p w:rsidR="009F699B" w:rsidRPr="00FB399A" w:rsidRDefault="009F699B" w:rsidP="009F699B">
      <w:pPr>
        <w:rPr>
          <w:b/>
          <w:sz w:val="24"/>
        </w:rPr>
      </w:pPr>
      <w:r w:rsidRPr="00FB399A">
        <w:rPr>
          <w:b/>
          <w:sz w:val="24"/>
        </w:rPr>
        <w:t>Farley, FactCheck.org, 9-14-2011</w:t>
      </w:r>
    </w:p>
    <w:p w:rsidR="009F699B" w:rsidRPr="00FB399A" w:rsidRDefault="009F699B" w:rsidP="009F699B">
      <w:r>
        <w:t xml:space="preserve">(Robert, “Obama’s Jobs Act ‘Bipartisan’? Not Entirely”, </w:t>
      </w:r>
      <w:hyperlink r:id="rId10" w:history="1">
        <w:r w:rsidRPr="00846E0E">
          <w:rPr>
            <w:rStyle w:val="Hyperlink"/>
          </w:rPr>
          <w:t>http://factcheck.org/2011/09/obamas-jobs-act-bipartisan-not-entirely/</w:t>
        </w:r>
      </w:hyperlink>
      <w:r>
        <w:t>, DOA: 9-14-11, ldg)</w:t>
      </w:r>
    </w:p>
    <w:p w:rsidR="009F699B" w:rsidRDefault="009F699B" w:rsidP="009F699B"/>
    <w:p w:rsidR="009F699B" w:rsidRDefault="009F699B" w:rsidP="009F699B">
      <w:r w:rsidRPr="00F25B27">
        <w:rPr>
          <w:rStyle w:val="Underline"/>
        </w:rPr>
        <w:t xml:space="preserve">But the evidence for Republican </w:t>
      </w:r>
      <w:r>
        <w:rPr>
          <w:rStyle w:val="Underline"/>
        </w:rPr>
        <w:t>…</w:t>
      </w:r>
      <w:r w:rsidRPr="000F56D9">
        <w:rPr>
          <w:rStyle w:val="Underline"/>
        </w:rPr>
        <w:t>means to boost the economy.</w:t>
      </w:r>
      <w:r w:rsidRPr="008217A2">
        <w:rPr>
          <w:sz w:val="14"/>
        </w:rPr>
        <w:t xml:space="preserve"> </w:t>
      </w:r>
    </w:p>
    <w:p w:rsidR="009F699B" w:rsidRDefault="009F699B" w:rsidP="009F699B"/>
    <w:p w:rsidR="009F699B" w:rsidRDefault="009F699B" w:rsidP="009F699B">
      <w:pPr>
        <w:pStyle w:val="Heading2"/>
      </w:pPr>
      <w:r>
        <w:t>Jobs bill can’t solve-housing sector outweighs</w:t>
      </w:r>
    </w:p>
    <w:p w:rsidR="009F699B" w:rsidRPr="00710F11" w:rsidRDefault="009F699B" w:rsidP="009F699B">
      <w:pPr>
        <w:rPr>
          <w:b/>
          <w:sz w:val="24"/>
        </w:rPr>
      </w:pPr>
      <w:r w:rsidRPr="00710F11">
        <w:rPr>
          <w:b/>
          <w:sz w:val="24"/>
        </w:rPr>
        <w:t>LA Times 9-11-2011</w:t>
      </w:r>
    </w:p>
    <w:p w:rsidR="009F699B" w:rsidRDefault="009F699B" w:rsidP="009F699B">
      <w:r>
        <w:t xml:space="preserve">(“Job-creation plan largely ignores housing woes” </w:t>
      </w:r>
      <w:hyperlink r:id="rId11" w:history="1">
        <w:r w:rsidRPr="00846E0E">
          <w:rPr>
            <w:rStyle w:val="Hyperlink"/>
          </w:rPr>
          <w:t>http://www.latimes.com/business/la-fi-housing-economy-20110912,0,3302146.story</w:t>
        </w:r>
      </w:hyperlink>
      <w:r>
        <w:t>, DOA: 9-14-11, ldg)</w:t>
      </w:r>
    </w:p>
    <w:p w:rsidR="009F699B" w:rsidRDefault="009F699B" w:rsidP="009F699B"/>
    <w:p w:rsidR="009F699B" w:rsidRDefault="009F699B" w:rsidP="009F699B">
      <w:r w:rsidRPr="000F65A1">
        <w:rPr>
          <w:rStyle w:val="Underline"/>
        </w:rPr>
        <w:t xml:space="preserve">President Obama's new jobs-creation </w:t>
      </w:r>
      <w:r>
        <w:rPr>
          <w:rStyle w:val="Underline"/>
        </w:rPr>
        <w:t>…</w:t>
      </w:r>
      <w:r w:rsidRPr="003D30CF">
        <w:rPr>
          <w:sz w:val="14"/>
        </w:rPr>
        <w:t xml:space="preserve"> operations or hiring new workers. </w:t>
      </w:r>
    </w:p>
    <w:p w:rsidR="009F699B" w:rsidRDefault="009F699B" w:rsidP="009F699B"/>
    <w:p w:rsidR="009F699B" w:rsidRDefault="009F699B" w:rsidP="009F699B">
      <w:pPr>
        <w:pStyle w:val="Heading2"/>
      </w:pPr>
      <w:r>
        <w:t>Obama can’t get his agenda-nobody buys in anymore</w:t>
      </w:r>
    </w:p>
    <w:p w:rsidR="009F699B" w:rsidRPr="00B74AC2" w:rsidRDefault="009F699B" w:rsidP="009F699B">
      <w:pPr>
        <w:rPr>
          <w:b/>
          <w:sz w:val="24"/>
        </w:rPr>
      </w:pPr>
      <w:r w:rsidRPr="00B74AC2">
        <w:rPr>
          <w:b/>
          <w:sz w:val="24"/>
        </w:rPr>
        <w:t>Hanson, Hoover Institute senior fellow, 9-14-2011</w:t>
      </w:r>
    </w:p>
    <w:p w:rsidR="009F699B" w:rsidRPr="00943741" w:rsidRDefault="009F699B" w:rsidP="009F699B">
      <w:r>
        <w:t>(Victor, “Obama’s Quiver Is Empty”, http://www.nationalreview.com/articles/277090/obama-s-quiver-empty-victor-davis-hanson, DOA: 9-15-11, ldg)</w:t>
      </w:r>
    </w:p>
    <w:p w:rsidR="009F699B" w:rsidRDefault="009F699B" w:rsidP="009F699B">
      <w:r>
        <w:t xml:space="preserve"> </w:t>
      </w:r>
    </w:p>
    <w:p w:rsidR="009F699B" w:rsidRDefault="009F699B" w:rsidP="009F699B">
      <w:r w:rsidRPr="00943741">
        <w:rPr>
          <w:sz w:val="14"/>
        </w:rPr>
        <w:t xml:space="preserve">Ex-president George W. Bush with </w:t>
      </w:r>
      <w:r>
        <w:rPr>
          <w:sz w:val="14"/>
        </w:rPr>
        <w:t>…</w:t>
      </w:r>
      <w:r w:rsidRPr="00943741">
        <w:rPr>
          <w:sz w:val="14"/>
        </w:rPr>
        <w:t xml:space="preserve"> fist-pounding malaise speech</w:t>
      </w:r>
      <w:r>
        <w:t>.</w:t>
      </w:r>
    </w:p>
    <w:p w:rsidR="009F699B" w:rsidRDefault="009F699B" w:rsidP="009F699B"/>
    <w:p w:rsidR="009F699B" w:rsidRDefault="009F699B" w:rsidP="009F699B">
      <w:pPr>
        <w:pStyle w:val="Heading2"/>
      </w:pPr>
      <w:r>
        <w:t>Obama won’t push- he’s in campaign mode, won’t govern</w:t>
      </w:r>
    </w:p>
    <w:p w:rsidR="009F699B" w:rsidRDefault="009F699B" w:rsidP="009F699B">
      <w:r w:rsidRPr="00503A6B">
        <w:rPr>
          <w:b/>
          <w:sz w:val="24"/>
        </w:rPr>
        <w:t>Asbury, Legacy Companies chief executive, 9-15</w:t>
      </w:r>
      <w:r w:rsidRPr="00503A6B">
        <w:t xml:space="preserve"> </w:t>
      </w:r>
    </w:p>
    <w:p w:rsidR="009F699B" w:rsidRDefault="009F699B" w:rsidP="009F699B">
      <w:r w:rsidRPr="00503A6B">
        <w:t>(Neal, "Obama Must Play ‘Big Ball,” Not ‘Small Ball’," Newsmax, www.newsmax.com/NealAsbury/asbury-Obama-jobs-speech/2011/09/15/id/411097, accessed 9-16-11, mss)</w:t>
      </w:r>
    </w:p>
    <w:p w:rsidR="009F699B" w:rsidRPr="00503A6B" w:rsidRDefault="009F699B" w:rsidP="009F699B"/>
    <w:p w:rsidR="009F699B" w:rsidRPr="003F6948" w:rsidRDefault="009F699B" w:rsidP="009F699B">
      <w:r w:rsidRPr="003F6948">
        <w:rPr>
          <w:sz w:val="14"/>
        </w:rPr>
        <w:t xml:space="preserve">Let’s </w:t>
      </w:r>
      <w:r w:rsidRPr="003F6948">
        <w:rPr>
          <w:u w:val="single"/>
        </w:rPr>
        <w:t>face facts</w:t>
      </w:r>
      <w:r w:rsidRPr="003F6948">
        <w:rPr>
          <w:sz w:val="14"/>
        </w:rPr>
        <w:t xml:space="preserve">. President </w:t>
      </w:r>
      <w:r w:rsidRPr="003F6948">
        <w:rPr>
          <w:u w:val="single"/>
        </w:rPr>
        <w:t xml:space="preserve">Obama’s </w:t>
      </w:r>
      <w:r>
        <w:rPr>
          <w:u w:val="single"/>
        </w:rPr>
        <w:t>…</w:t>
      </w:r>
      <w:r w:rsidRPr="003F6948">
        <w:rPr>
          <w:sz w:val="14"/>
        </w:rPr>
        <w:t xml:space="preserve"> and wisdom in Washington today.</w:t>
      </w:r>
    </w:p>
    <w:p w:rsidR="009F699B" w:rsidRDefault="009F699B" w:rsidP="009F699B"/>
    <w:p w:rsidR="009F699B" w:rsidRDefault="009F699B" w:rsidP="009F699B">
      <w:pPr>
        <w:pStyle w:val="Heading2"/>
      </w:pPr>
      <w:r>
        <w:t>Panetta takes the blame</w:t>
      </w:r>
    </w:p>
    <w:p w:rsidR="009F699B" w:rsidRPr="0012679E" w:rsidRDefault="009F699B" w:rsidP="009F699B">
      <w:pPr>
        <w:pStyle w:val="BoldUnderline"/>
      </w:pPr>
      <w:r>
        <w:t>Cloud 2011</w:t>
      </w:r>
    </w:p>
    <w:p w:rsidR="009F699B" w:rsidRDefault="009F699B" w:rsidP="009F699B">
      <w:r>
        <w:t>[</w:t>
      </w:r>
      <w:r w:rsidRPr="00CF133D">
        <w:t>David S. Cloud, Los Angeles Times</w:t>
      </w:r>
      <w:r>
        <w:t xml:space="preserve">, </w:t>
      </w:r>
      <w:r w:rsidRPr="00CF133D">
        <w:t>Pentagon mulls NATO request for more U.S. drones in Libya campaign</w:t>
      </w:r>
      <w:r>
        <w:t xml:space="preserve">, </w:t>
      </w:r>
      <w:hyperlink r:id="rId12" w:history="1">
        <w:r w:rsidRPr="00D34931">
          <w:rPr>
            <w:rStyle w:val="Hyperlink"/>
            <w:rFonts w:eastAsia="Batang"/>
          </w:rPr>
          <w:t>http://articles.latimes.com/2011/jul/21/world/la-fg-drones-libya-20110722]jap</w:t>
        </w:r>
      </w:hyperlink>
    </w:p>
    <w:p w:rsidR="009F699B" w:rsidRPr="00CF133D" w:rsidRDefault="009F699B" w:rsidP="009F699B"/>
    <w:p w:rsidR="009F699B" w:rsidRDefault="009F699B" w:rsidP="009F699B">
      <w:r w:rsidRPr="006A6189">
        <w:rPr>
          <w:rStyle w:val="Underline"/>
        </w:rPr>
        <w:t xml:space="preserve">The Pentagon's willingness to consider </w:t>
      </w:r>
      <w:r>
        <w:rPr>
          <w:rStyle w:val="Underline"/>
        </w:rPr>
        <w:t>…</w:t>
      </w:r>
      <w:r>
        <w:t xml:space="preserve"> U.S. military was overstretched.</w:t>
      </w:r>
    </w:p>
    <w:p w:rsidR="009F699B" w:rsidRDefault="009F699B" w:rsidP="009F699B"/>
    <w:p w:rsidR="009F699B" w:rsidRDefault="009F699B" w:rsidP="009F699B">
      <w:pPr>
        <w:pStyle w:val="Heading2"/>
      </w:pPr>
      <w:r>
        <w:t>Congress loves the plan – spun as a counter-terrorist measure</w:t>
      </w:r>
    </w:p>
    <w:p w:rsidR="009F699B" w:rsidRDefault="009F699B" w:rsidP="009F699B">
      <w:pPr>
        <w:pStyle w:val="BoldUnderline"/>
      </w:pPr>
      <w:r>
        <w:t>Washington Post 8/22</w:t>
      </w:r>
    </w:p>
    <w:p w:rsidR="009F699B" w:rsidRDefault="009F699B" w:rsidP="009F699B">
      <w:r>
        <w:t>[</w:t>
      </w:r>
      <w:r w:rsidRPr="005809B1">
        <w:t>Some Republicans calling for U.S. to step up role in Libya after Gaddafi falls</w:t>
      </w:r>
      <w:r>
        <w:t xml:space="preserve">, </w:t>
      </w:r>
      <w:hyperlink r:id="rId13" w:history="1">
        <w:r w:rsidRPr="00EA29DD">
          <w:rPr>
            <w:rStyle w:val="Hyperlink"/>
            <w:rFonts w:eastAsia="Batang"/>
          </w:rPr>
          <w:t>http://www.washingtonpost.com/blogs/2chambers/post/some-republicans-calling-for-us-to-step-up-role-in-libya-after-gaddafi-falls/2011/08/22/gIQA753ZWJ_blog.html</w:t>
        </w:r>
      </w:hyperlink>
      <w:r>
        <w:t>, AD 8/23/11]jap</w:t>
      </w:r>
    </w:p>
    <w:p w:rsidR="009F699B" w:rsidRPr="005809B1" w:rsidRDefault="009F699B" w:rsidP="009F699B"/>
    <w:p w:rsidR="009F699B" w:rsidRDefault="009F699B" w:rsidP="009F699B">
      <w:r w:rsidRPr="00635E4A">
        <w:rPr>
          <w:sz w:val="14"/>
        </w:rPr>
        <w:t xml:space="preserve">But </w:t>
      </w:r>
      <w:r w:rsidRPr="000B3807">
        <w:rPr>
          <w:rStyle w:val="BoldUnderlineChar"/>
          <w:rFonts w:eastAsia="Calibri"/>
          <w:bdr w:val="single" w:sz="4" w:space="0" w:color="auto"/>
        </w:rPr>
        <w:t>Democratic leaders</w:t>
      </w:r>
      <w:r w:rsidRPr="000B3807">
        <w:rPr>
          <w:rStyle w:val="BoldUnderlineChar"/>
          <w:rFonts w:eastAsia="Calibri"/>
        </w:rPr>
        <w:t xml:space="preserve">, as well as </w:t>
      </w:r>
      <w:r>
        <w:rPr>
          <w:rStyle w:val="BoldUnderlineChar"/>
          <w:rFonts w:eastAsia="Calibri"/>
        </w:rPr>
        <w:t>…</w:t>
      </w:r>
      <w:r w:rsidRPr="00635E4A">
        <w:rPr>
          <w:sz w:val="14"/>
        </w:rPr>
        <w:t>reconstruction of the country.”</w:t>
      </w:r>
    </w:p>
    <w:p w:rsidR="009F699B" w:rsidRPr="00C05AC0" w:rsidRDefault="009F699B" w:rsidP="009F699B"/>
    <w:p w:rsidR="009F699B" w:rsidRPr="001E5DF0" w:rsidRDefault="009F699B" w:rsidP="009F699B">
      <w:pPr>
        <w:pStyle w:val="Heading2"/>
      </w:pPr>
      <w:r>
        <w:t xml:space="preserve">Turn—winners win—only through bold expenditures of political capital can the president replenish his political clout </w:t>
      </w:r>
    </w:p>
    <w:p w:rsidR="009F699B" w:rsidRDefault="009F699B" w:rsidP="009F699B">
      <w:r w:rsidRPr="003E371C">
        <w:rPr>
          <w:b/>
          <w:sz w:val="24"/>
          <w:highlight w:val="yellow"/>
        </w:rPr>
        <w:lastRenderedPageBreak/>
        <w:t>Heineman</w:t>
      </w:r>
      <w:r w:rsidRPr="003E371C">
        <w:rPr>
          <w:sz w:val="24"/>
          <w:highlight w:val="yellow"/>
        </w:rPr>
        <w:t>,</w:t>
      </w:r>
      <w:r>
        <w:t xml:space="preserve"> 3-23-</w:t>
      </w:r>
      <w:r w:rsidRPr="003E371C">
        <w:rPr>
          <w:b/>
          <w:sz w:val="24"/>
          <w:highlight w:val="yellow"/>
        </w:rPr>
        <w:t>10</w:t>
      </w:r>
      <w:r>
        <w:t xml:space="preserve"> (Ben, “No presidential greatness without spending political capital,” </w:t>
      </w:r>
      <w:hyperlink r:id="rId14" w:history="1">
        <w:r w:rsidRPr="00A874FA">
          <w:rPr>
            <w:rStyle w:val="Hyperlink"/>
          </w:rPr>
          <w:t>http://www.theatlantic.com/politics/archive/2010/03/no-presidential-greatness-without-spending-political-capital/37865/</w:t>
        </w:r>
      </w:hyperlink>
      <w:r>
        <w:t xml:space="preserve">) </w:t>
      </w:r>
    </w:p>
    <w:p w:rsidR="009F699B" w:rsidRDefault="009F699B" w:rsidP="009F699B"/>
    <w:p w:rsidR="009F699B" w:rsidRPr="00DE6291" w:rsidRDefault="009F699B" w:rsidP="009F699B">
      <w:pPr>
        <w:rPr>
          <w:b/>
          <w:szCs w:val="20"/>
          <w:u w:val="single"/>
        </w:rPr>
      </w:pPr>
      <w:r w:rsidRPr="003E371C">
        <w:rPr>
          <w:b/>
          <w:szCs w:val="20"/>
          <w:highlight w:val="yellow"/>
          <w:u w:val="single"/>
        </w:rPr>
        <w:t>Only</w:t>
      </w:r>
      <w:r w:rsidRPr="003E371C">
        <w:rPr>
          <w:sz w:val="14"/>
          <w:szCs w:val="20"/>
          <w:highlight w:val="yellow"/>
        </w:rPr>
        <w:t xml:space="preserve"> i</w:t>
      </w:r>
      <w:r w:rsidRPr="00D94F74">
        <w:rPr>
          <w:sz w:val="14"/>
          <w:szCs w:val="20"/>
        </w:rPr>
        <w:t xml:space="preserve">n recent months, </w:t>
      </w:r>
      <w:r w:rsidRPr="003E371C">
        <w:rPr>
          <w:b/>
          <w:szCs w:val="20"/>
          <w:highlight w:val="yellow"/>
          <w:u w:val="single"/>
        </w:rPr>
        <w:t xml:space="preserve">when he </w:t>
      </w:r>
      <w:r>
        <w:rPr>
          <w:b/>
          <w:szCs w:val="20"/>
          <w:u w:val="single"/>
        </w:rPr>
        <w:t>…</w:t>
      </w:r>
      <w:r w:rsidRPr="00AB2E40">
        <w:rPr>
          <w:b/>
          <w:szCs w:val="20"/>
          <w:u w:val="single"/>
        </w:rPr>
        <w:t xml:space="preserve"> </w:t>
      </w:r>
      <w:r w:rsidRPr="001E5DF0">
        <w:rPr>
          <w:b/>
          <w:szCs w:val="20"/>
          <w:u w:val="single"/>
        </w:rPr>
        <w:t>risk political</w:t>
      </w:r>
      <w:r w:rsidRPr="00AB2E40">
        <w:rPr>
          <w:b/>
          <w:szCs w:val="20"/>
          <w:u w:val="single"/>
        </w:rPr>
        <w:t xml:space="preserve"> standing.</w:t>
      </w:r>
    </w:p>
    <w:bookmarkEnd w:id="6"/>
    <w:bookmarkEnd w:id="7"/>
    <w:p w:rsidR="009F699B" w:rsidRPr="00B24D33" w:rsidRDefault="009F699B" w:rsidP="009F699B"/>
    <w:p w:rsidR="00212067" w:rsidRPr="00227143" w:rsidRDefault="00212067" w:rsidP="00227143"/>
    <w:sectPr w:rsidR="00212067" w:rsidRPr="00227143" w:rsidSect="0086416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B1D" w:rsidRDefault="00E03B1D" w:rsidP="00261634">
      <w:r>
        <w:separator/>
      </w:r>
    </w:p>
  </w:endnote>
  <w:endnote w:type="continuationSeparator" w:id="0">
    <w:p w:rsidR="00E03B1D" w:rsidRDefault="00E03B1D" w:rsidP="002616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3A6" w:rsidRDefault="001853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1909286"/>
      <w:docPartObj>
        <w:docPartGallery w:val="Page Numbers (Bottom of Page)"/>
        <w:docPartUnique/>
      </w:docPartObj>
    </w:sdtPr>
    <w:sdtContent>
      <w:p w:rsidR="00F56DC0" w:rsidRDefault="00DA3990">
        <w:pPr>
          <w:pStyle w:val="Footer"/>
          <w:jc w:val="right"/>
        </w:pPr>
        <w:fldSimple w:instr=" PAGE   \* MERGEFORMAT ">
          <w:r w:rsidR="009F699B">
            <w:rPr>
              <w:noProof/>
            </w:rPr>
            <w:t>5</w:t>
          </w:r>
        </w:fldSimple>
      </w:p>
    </w:sdtContent>
  </w:sdt>
  <w:p w:rsidR="00F56DC0" w:rsidRDefault="00F56DC0" w:rsidP="004B2234">
    <w:pPr>
      <w:pStyle w:val="Footer"/>
      <w:jc w:val="center"/>
    </w:pPr>
    <w:r>
      <w:t>Liberty Debate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3A6" w:rsidRDefault="001853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B1D" w:rsidRDefault="00E03B1D" w:rsidP="00261634">
      <w:r>
        <w:separator/>
      </w:r>
    </w:p>
  </w:footnote>
  <w:footnote w:type="continuationSeparator" w:id="0">
    <w:p w:rsidR="00E03B1D" w:rsidRDefault="00E03B1D" w:rsidP="002616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3A6" w:rsidRDefault="001853A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DC0" w:rsidRDefault="00F56DC0" w:rsidP="001853A6">
    <w:pPr>
      <w:pStyle w:val="Header"/>
      <w:tabs>
        <w:tab w:val="clear" w:pos="9360"/>
        <w:tab w:val="right" w:pos="10800"/>
      </w:tabs>
    </w:pPr>
    <w:r>
      <w:t>Liberty Debate</w:t>
    </w:r>
    <w:r>
      <w:tab/>
    </w:r>
    <w:r>
      <w:tab/>
    </w:r>
    <w:sdt>
      <w:sdtPr>
        <w:id w:val="565053189"/>
        <w:docPartObj>
          <w:docPartGallery w:val="Page Numbers (Top of Page)"/>
          <w:docPartUnique/>
        </w:docPartObj>
      </w:sdtPr>
      <w:sdtContent>
        <w:r w:rsidRPr="0064186A">
          <w:t xml:space="preserve">Page </w:t>
        </w:r>
        <w:fldSimple w:instr=" PAGE ">
          <w:r w:rsidR="009F699B">
            <w:rPr>
              <w:noProof/>
            </w:rPr>
            <w:t>5</w:t>
          </w:r>
        </w:fldSimple>
        <w:r w:rsidRPr="0064186A">
          <w:t xml:space="preserve"> of </w:t>
        </w:r>
        <w:fldSimple w:instr=" NUMPAGES  ">
          <w:r w:rsidR="009F699B">
            <w:rPr>
              <w:noProof/>
            </w:rPr>
            <w:t>6</w:t>
          </w:r>
        </w:fldSimple>
      </w:sdtContent>
    </w:sdt>
  </w:p>
  <w:p w:rsidR="00F56DC0" w:rsidRPr="00236E21" w:rsidRDefault="00DA3990" w:rsidP="001853A6">
    <w:pPr>
      <w:pStyle w:val="Header"/>
      <w:tabs>
        <w:tab w:val="clear" w:pos="9360"/>
        <w:tab w:val="right" w:pos="10800"/>
      </w:tabs>
    </w:pPr>
    <w:fldSimple w:instr=" FILENAME  \* Caps  \* MERGEFORMAT ">
      <w:r w:rsidR="00F56DC0">
        <w:rPr>
          <w:noProof/>
        </w:rPr>
        <w:t>Normal.Dotm</w:t>
      </w:r>
    </w:fldSimple>
    <w:r w:rsidR="00F56DC0">
      <w:tab/>
    </w:r>
    <w:r w:rsidR="00F56DC0">
      <w:tab/>
      <w:t>N. Ryan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3A6" w:rsidRDefault="001853A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stylePaneFormatFilter w:val="3F08"/>
  <w:defaultTabStop w:val="360"/>
  <w:drawingGridHorizontalSpacing w:val="110"/>
  <w:displayHorizontalDrawingGridEvery w:val="2"/>
  <w:displayVerticalDrawingGridEvery w:val="2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E03B1D"/>
    <w:rsid w:val="00000B0C"/>
    <w:rsid w:val="000019DB"/>
    <w:rsid w:val="00002D07"/>
    <w:rsid w:val="00006718"/>
    <w:rsid w:val="0001173E"/>
    <w:rsid w:val="0001477F"/>
    <w:rsid w:val="00021DC8"/>
    <w:rsid w:val="00030B04"/>
    <w:rsid w:val="0003124A"/>
    <w:rsid w:val="00034AAD"/>
    <w:rsid w:val="0003526A"/>
    <w:rsid w:val="0003551D"/>
    <w:rsid w:val="00041A45"/>
    <w:rsid w:val="00042A8F"/>
    <w:rsid w:val="00043AD7"/>
    <w:rsid w:val="00045D43"/>
    <w:rsid w:val="000519DD"/>
    <w:rsid w:val="0005405A"/>
    <w:rsid w:val="0005542A"/>
    <w:rsid w:val="00056CB8"/>
    <w:rsid w:val="00057E14"/>
    <w:rsid w:val="00060CCB"/>
    <w:rsid w:val="0006175E"/>
    <w:rsid w:val="00061B36"/>
    <w:rsid w:val="00064013"/>
    <w:rsid w:val="00066FAF"/>
    <w:rsid w:val="000675C5"/>
    <w:rsid w:val="00071344"/>
    <w:rsid w:val="000763CB"/>
    <w:rsid w:val="000764A7"/>
    <w:rsid w:val="000779C2"/>
    <w:rsid w:val="00081701"/>
    <w:rsid w:val="00081C37"/>
    <w:rsid w:val="00082BD0"/>
    <w:rsid w:val="00084727"/>
    <w:rsid w:val="0008565B"/>
    <w:rsid w:val="00086806"/>
    <w:rsid w:val="0008758C"/>
    <w:rsid w:val="00087613"/>
    <w:rsid w:val="00087DA3"/>
    <w:rsid w:val="000909DA"/>
    <w:rsid w:val="000915D9"/>
    <w:rsid w:val="00092F99"/>
    <w:rsid w:val="0009438B"/>
    <w:rsid w:val="00095F7B"/>
    <w:rsid w:val="000A0CE8"/>
    <w:rsid w:val="000A28C7"/>
    <w:rsid w:val="000A2BA6"/>
    <w:rsid w:val="000A4EE8"/>
    <w:rsid w:val="000A61BC"/>
    <w:rsid w:val="000A6DF7"/>
    <w:rsid w:val="000A732D"/>
    <w:rsid w:val="000B2CE2"/>
    <w:rsid w:val="000B3B76"/>
    <w:rsid w:val="000B5693"/>
    <w:rsid w:val="000B58D1"/>
    <w:rsid w:val="000B6B22"/>
    <w:rsid w:val="000B7448"/>
    <w:rsid w:val="000C0D5E"/>
    <w:rsid w:val="000C1E1B"/>
    <w:rsid w:val="000C239B"/>
    <w:rsid w:val="000C3D9E"/>
    <w:rsid w:val="000C6014"/>
    <w:rsid w:val="000C7118"/>
    <w:rsid w:val="000D26F2"/>
    <w:rsid w:val="000D321F"/>
    <w:rsid w:val="000D4EDD"/>
    <w:rsid w:val="000D5258"/>
    <w:rsid w:val="000D5635"/>
    <w:rsid w:val="000D78A3"/>
    <w:rsid w:val="000F147A"/>
    <w:rsid w:val="000F17C3"/>
    <w:rsid w:val="000F5051"/>
    <w:rsid w:val="000F6E34"/>
    <w:rsid w:val="000F6FCC"/>
    <w:rsid w:val="000F7681"/>
    <w:rsid w:val="0010165B"/>
    <w:rsid w:val="00101A45"/>
    <w:rsid w:val="00106FFD"/>
    <w:rsid w:val="0010737C"/>
    <w:rsid w:val="001111A7"/>
    <w:rsid w:val="00112A8D"/>
    <w:rsid w:val="00113622"/>
    <w:rsid w:val="00114090"/>
    <w:rsid w:val="00114E5B"/>
    <w:rsid w:val="0011706D"/>
    <w:rsid w:val="00117D96"/>
    <w:rsid w:val="0012359F"/>
    <w:rsid w:val="00123A6E"/>
    <w:rsid w:val="00123B6D"/>
    <w:rsid w:val="00123FEC"/>
    <w:rsid w:val="00125FDE"/>
    <w:rsid w:val="00127E07"/>
    <w:rsid w:val="00127F95"/>
    <w:rsid w:val="00136A57"/>
    <w:rsid w:val="00144295"/>
    <w:rsid w:val="00146F8F"/>
    <w:rsid w:val="001475CB"/>
    <w:rsid w:val="00150AC8"/>
    <w:rsid w:val="00153E90"/>
    <w:rsid w:val="00155D01"/>
    <w:rsid w:val="0015771D"/>
    <w:rsid w:val="001602AE"/>
    <w:rsid w:val="00160D63"/>
    <w:rsid w:val="00161176"/>
    <w:rsid w:val="0016233D"/>
    <w:rsid w:val="00164496"/>
    <w:rsid w:val="00171F69"/>
    <w:rsid w:val="00172A3E"/>
    <w:rsid w:val="00172C92"/>
    <w:rsid w:val="00176AD9"/>
    <w:rsid w:val="001779FE"/>
    <w:rsid w:val="00181461"/>
    <w:rsid w:val="00183490"/>
    <w:rsid w:val="00184F94"/>
    <w:rsid w:val="001853A6"/>
    <w:rsid w:val="00186EB2"/>
    <w:rsid w:val="001919D5"/>
    <w:rsid w:val="00191D07"/>
    <w:rsid w:val="00191F24"/>
    <w:rsid w:val="001946FB"/>
    <w:rsid w:val="001948E1"/>
    <w:rsid w:val="00195E13"/>
    <w:rsid w:val="00196815"/>
    <w:rsid w:val="0019768E"/>
    <w:rsid w:val="001A06FB"/>
    <w:rsid w:val="001B1370"/>
    <w:rsid w:val="001B1F5F"/>
    <w:rsid w:val="001B3BB2"/>
    <w:rsid w:val="001B427B"/>
    <w:rsid w:val="001B4A29"/>
    <w:rsid w:val="001B506A"/>
    <w:rsid w:val="001B5AB9"/>
    <w:rsid w:val="001B7974"/>
    <w:rsid w:val="001C07D7"/>
    <w:rsid w:val="001C0F88"/>
    <w:rsid w:val="001C3F29"/>
    <w:rsid w:val="001C4DFD"/>
    <w:rsid w:val="001C65A6"/>
    <w:rsid w:val="001D0BF9"/>
    <w:rsid w:val="001D269D"/>
    <w:rsid w:val="001D4EF1"/>
    <w:rsid w:val="001E25B4"/>
    <w:rsid w:val="001F1E54"/>
    <w:rsid w:val="001F3E05"/>
    <w:rsid w:val="001F3E38"/>
    <w:rsid w:val="001F74B9"/>
    <w:rsid w:val="001F7BAA"/>
    <w:rsid w:val="00200A92"/>
    <w:rsid w:val="00200B29"/>
    <w:rsid w:val="00201078"/>
    <w:rsid w:val="00202963"/>
    <w:rsid w:val="00203629"/>
    <w:rsid w:val="00203852"/>
    <w:rsid w:val="00205C4D"/>
    <w:rsid w:val="00207120"/>
    <w:rsid w:val="00212067"/>
    <w:rsid w:val="00216ECE"/>
    <w:rsid w:val="00221241"/>
    <w:rsid w:val="00222BE0"/>
    <w:rsid w:val="00222EDB"/>
    <w:rsid w:val="002238A6"/>
    <w:rsid w:val="00223988"/>
    <w:rsid w:val="00224B70"/>
    <w:rsid w:val="00227143"/>
    <w:rsid w:val="00227C6E"/>
    <w:rsid w:val="0023301C"/>
    <w:rsid w:val="00233AC7"/>
    <w:rsid w:val="00236E21"/>
    <w:rsid w:val="0023713C"/>
    <w:rsid w:val="00237DDA"/>
    <w:rsid w:val="00243732"/>
    <w:rsid w:val="00243A70"/>
    <w:rsid w:val="002451EE"/>
    <w:rsid w:val="002458F0"/>
    <w:rsid w:val="0024595C"/>
    <w:rsid w:val="00247037"/>
    <w:rsid w:val="00254F8D"/>
    <w:rsid w:val="002553AA"/>
    <w:rsid w:val="002555DC"/>
    <w:rsid w:val="00257005"/>
    <w:rsid w:val="002609F9"/>
    <w:rsid w:val="00261634"/>
    <w:rsid w:val="002631B8"/>
    <w:rsid w:val="002631E7"/>
    <w:rsid w:val="00270E30"/>
    <w:rsid w:val="002719BA"/>
    <w:rsid w:val="00272924"/>
    <w:rsid w:val="00272A7F"/>
    <w:rsid w:val="00275934"/>
    <w:rsid w:val="002762A7"/>
    <w:rsid w:val="0028252F"/>
    <w:rsid w:val="00283325"/>
    <w:rsid w:val="00284073"/>
    <w:rsid w:val="00286312"/>
    <w:rsid w:val="00287666"/>
    <w:rsid w:val="00287947"/>
    <w:rsid w:val="00290959"/>
    <w:rsid w:val="0029106B"/>
    <w:rsid w:val="00291356"/>
    <w:rsid w:val="002923D4"/>
    <w:rsid w:val="00293D1B"/>
    <w:rsid w:val="00293E6D"/>
    <w:rsid w:val="00297024"/>
    <w:rsid w:val="002972C0"/>
    <w:rsid w:val="00297B86"/>
    <w:rsid w:val="002A09C9"/>
    <w:rsid w:val="002A1118"/>
    <w:rsid w:val="002A3591"/>
    <w:rsid w:val="002A37E8"/>
    <w:rsid w:val="002A4E1B"/>
    <w:rsid w:val="002A6ABD"/>
    <w:rsid w:val="002B018D"/>
    <w:rsid w:val="002B0BB7"/>
    <w:rsid w:val="002B16CA"/>
    <w:rsid w:val="002B3B67"/>
    <w:rsid w:val="002B4157"/>
    <w:rsid w:val="002B4493"/>
    <w:rsid w:val="002B49A5"/>
    <w:rsid w:val="002B5CFD"/>
    <w:rsid w:val="002B7634"/>
    <w:rsid w:val="002B7C3B"/>
    <w:rsid w:val="002C14F7"/>
    <w:rsid w:val="002C28B7"/>
    <w:rsid w:val="002C2DD1"/>
    <w:rsid w:val="002C2E51"/>
    <w:rsid w:val="002C4771"/>
    <w:rsid w:val="002C7983"/>
    <w:rsid w:val="002C7A1F"/>
    <w:rsid w:val="002D0445"/>
    <w:rsid w:val="002D2214"/>
    <w:rsid w:val="002D289A"/>
    <w:rsid w:val="002D2F12"/>
    <w:rsid w:val="002D31A6"/>
    <w:rsid w:val="002D4232"/>
    <w:rsid w:val="002D4340"/>
    <w:rsid w:val="002D53B8"/>
    <w:rsid w:val="002D567F"/>
    <w:rsid w:val="002D615F"/>
    <w:rsid w:val="002D63AB"/>
    <w:rsid w:val="002E00BA"/>
    <w:rsid w:val="002E13C0"/>
    <w:rsid w:val="002E5893"/>
    <w:rsid w:val="002E5EF7"/>
    <w:rsid w:val="002E63B0"/>
    <w:rsid w:val="002E70BE"/>
    <w:rsid w:val="002E7D22"/>
    <w:rsid w:val="002F03FF"/>
    <w:rsid w:val="002F276F"/>
    <w:rsid w:val="002F330E"/>
    <w:rsid w:val="002F33AF"/>
    <w:rsid w:val="002F3420"/>
    <w:rsid w:val="002F3909"/>
    <w:rsid w:val="002F65DC"/>
    <w:rsid w:val="002F6CED"/>
    <w:rsid w:val="003048CC"/>
    <w:rsid w:val="00305B3B"/>
    <w:rsid w:val="00305D39"/>
    <w:rsid w:val="00306BD2"/>
    <w:rsid w:val="003070B6"/>
    <w:rsid w:val="00310037"/>
    <w:rsid w:val="003108C5"/>
    <w:rsid w:val="003111EA"/>
    <w:rsid w:val="00314973"/>
    <w:rsid w:val="00314A38"/>
    <w:rsid w:val="00314EC2"/>
    <w:rsid w:val="00315E6C"/>
    <w:rsid w:val="00316D52"/>
    <w:rsid w:val="00317D41"/>
    <w:rsid w:val="00320DD1"/>
    <w:rsid w:val="003218F6"/>
    <w:rsid w:val="00323107"/>
    <w:rsid w:val="00323405"/>
    <w:rsid w:val="003237BB"/>
    <w:rsid w:val="003240B7"/>
    <w:rsid w:val="00324486"/>
    <w:rsid w:val="00324F8A"/>
    <w:rsid w:val="00332096"/>
    <w:rsid w:val="003341D4"/>
    <w:rsid w:val="003352FF"/>
    <w:rsid w:val="00336357"/>
    <w:rsid w:val="00337AB3"/>
    <w:rsid w:val="00346000"/>
    <w:rsid w:val="00351C78"/>
    <w:rsid w:val="0035569D"/>
    <w:rsid w:val="00357CF5"/>
    <w:rsid w:val="00362FD1"/>
    <w:rsid w:val="0036326B"/>
    <w:rsid w:val="0036376C"/>
    <w:rsid w:val="00364881"/>
    <w:rsid w:val="003702AB"/>
    <w:rsid w:val="00371595"/>
    <w:rsid w:val="003726C2"/>
    <w:rsid w:val="00373BF9"/>
    <w:rsid w:val="00381A03"/>
    <w:rsid w:val="00381F8A"/>
    <w:rsid w:val="00384D66"/>
    <w:rsid w:val="00386C01"/>
    <w:rsid w:val="00387C5C"/>
    <w:rsid w:val="00387FBB"/>
    <w:rsid w:val="00390848"/>
    <w:rsid w:val="00391D7D"/>
    <w:rsid w:val="00392572"/>
    <w:rsid w:val="00394FA2"/>
    <w:rsid w:val="00395AF8"/>
    <w:rsid w:val="003A0DEC"/>
    <w:rsid w:val="003A17AC"/>
    <w:rsid w:val="003A1C61"/>
    <w:rsid w:val="003A37D6"/>
    <w:rsid w:val="003A3F64"/>
    <w:rsid w:val="003A42C3"/>
    <w:rsid w:val="003A4B88"/>
    <w:rsid w:val="003A52E9"/>
    <w:rsid w:val="003A72B5"/>
    <w:rsid w:val="003A7AC1"/>
    <w:rsid w:val="003B4FCA"/>
    <w:rsid w:val="003B56E4"/>
    <w:rsid w:val="003B669C"/>
    <w:rsid w:val="003C115D"/>
    <w:rsid w:val="003C2374"/>
    <w:rsid w:val="003C2C76"/>
    <w:rsid w:val="003C3ECC"/>
    <w:rsid w:val="003C450B"/>
    <w:rsid w:val="003C45F6"/>
    <w:rsid w:val="003D142A"/>
    <w:rsid w:val="003D31D2"/>
    <w:rsid w:val="003D3ACB"/>
    <w:rsid w:val="003D5857"/>
    <w:rsid w:val="003D5858"/>
    <w:rsid w:val="003E5026"/>
    <w:rsid w:val="003E559F"/>
    <w:rsid w:val="003E5A9B"/>
    <w:rsid w:val="003E62D8"/>
    <w:rsid w:val="003E6F52"/>
    <w:rsid w:val="003F3115"/>
    <w:rsid w:val="003F332B"/>
    <w:rsid w:val="003F5EA6"/>
    <w:rsid w:val="003F7C76"/>
    <w:rsid w:val="00412215"/>
    <w:rsid w:val="00413CC3"/>
    <w:rsid w:val="004207E2"/>
    <w:rsid w:val="00426716"/>
    <w:rsid w:val="00427507"/>
    <w:rsid w:val="0042770D"/>
    <w:rsid w:val="004300DF"/>
    <w:rsid w:val="004305BB"/>
    <w:rsid w:val="00430F0A"/>
    <w:rsid w:val="0043192D"/>
    <w:rsid w:val="0043393F"/>
    <w:rsid w:val="00440692"/>
    <w:rsid w:val="004423BB"/>
    <w:rsid w:val="0044253B"/>
    <w:rsid w:val="00442BB2"/>
    <w:rsid w:val="00442EAB"/>
    <w:rsid w:val="00443408"/>
    <w:rsid w:val="004473D6"/>
    <w:rsid w:val="00447F6E"/>
    <w:rsid w:val="00451079"/>
    <w:rsid w:val="00452231"/>
    <w:rsid w:val="00453552"/>
    <w:rsid w:val="004538A5"/>
    <w:rsid w:val="00453B7B"/>
    <w:rsid w:val="00454685"/>
    <w:rsid w:val="0045671C"/>
    <w:rsid w:val="004579FA"/>
    <w:rsid w:val="004645B4"/>
    <w:rsid w:val="00471134"/>
    <w:rsid w:val="00472A61"/>
    <w:rsid w:val="004752F7"/>
    <w:rsid w:val="0047586E"/>
    <w:rsid w:val="0047771C"/>
    <w:rsid w:val="0047782E"/>
    <w:rsid w:val="004808D8"/>
    <w:rsid w:val="00483A62"/>
    <w:rsid w:val="00483E6D"/>
    <w:rsid w:val="004849D3"/>
    <w:rsid w:val="00485452"/>
    <w:rsid w:val="00487083"/>
    <w:rsid w:val="00490D00"/>
    <w:rsid w:val="00491F8E"/>
    <w:rsid w:val="004925F3"/>
    <w:rsid w:val="00492655"/>
    <w:rsid w:val="0049297D"/>
    <w:rsid w:val="00492D28"/>
    <w:rsid w:val="00492DD6"/>
    <w:rsid w:val="00496D5B"/>
    <w:rsid w:val="004A3D2C"/>
    <w:rsid w:val="004A4631"/>
    <w:rsid w:val="004A59EF"/>
    <w:rsid w:val="004B03CF"/>
    <w:rsid w:val="004B1189"/>
    <w:rsid w:val="004B1321"/>
    <w:rsid w:val="004B1FDD"/>
    <w:rsid w:val="004B2234"/>
    <w:rsid w:val="004B2BA3"/>
    <w:rsid w:val="004B4434"/>
    <w:rsid w:val="004B51E3"/>
    <w:rsid w:val="004B5BD8"/>
    <w:rsid w:val="004B6141"/>
    <w:rsid w:val="004C2EAE"/>
    <w:rsid w:val="004C30B0"/>
    <w:rsid w:val="004C497B"/>
    <w:rsid w:val="004C4CBC"/>
    <w:rsid w:val="004D065B"/>
    <w:rsid w:val="004D12F8"/>
    <w:rsid w:val="004D352B"/>
    <w:rsid w:val="004D37A3"/>
    <w:rsid w:val="004D3B8E"/>
    <w:rsid w:val="004D6500"/>
    <w:rsid w:val="004D6A1E"/>
    <w:rsid w:val="004E11BA"/>
    <w:rsid w:val="004E1D16"/>
    <w:rsid w:val="004E1F74"/>
    <w:rsid w:val="004E386E"/>
    <w:rsid w:val="004E73A6"/>
    <w:rsid w:val="004E761C"/>
    <w:rsid w:val="004F1F58"/>
    <w:rsid w:val="004F635A"/>
    <w:rsid w:val="005026B2"/>
    <w:rsid w:val="005063CB"/>
    <w:rsid w:val="005107FC"/>
    <w:rsid w:val="00510CEF"/>
    <w:rsid w:val="00512B1E"/>
    <w:rsid w:val="00512FD6"/>
    <w:rsid w:val="00513235"/>
    <w:rsid w:val="00513269"/>
    <w:rsid w:val="00520499"/>
    <w:rsid w:val="00524907"/>
    <w:rsid w:val="00524B3F"/>
    <w:rsid w:val="00524B89"/>
    <w:rsid w:val="005264BC"/>
    <w:rsid w:val="005279E0"/>
    <w:rsid w:val="00527B4D"/>
    <w:rsid w:val="00531C2F"/>
    <w:rsid w:val="0053273A"/>
    <w:rsid w:val="00532965"/>
    <w:rsid w:val="00533111"/>
    <w:rsid w:val="00533DCF"/>
    <w:rsid w:val="00534464"/>
    <w:rsid w:val="005352FD"/>
    <w:rsid w:val="00535BF3"/>
    <w:rsid w:val="005366B0"/>
    <w:rsid w:val="00536886"/>
    <w:rsid w:val="00541F89"/>
    <w:rsid w:val="00546CB6"/>
    <w:rsid w:val="005505EA"/>
    <w:rsid w:val="005548C6"/>
    <w:rsid w:val="00555E3C"/>
    <w:rsid w:val="0055623F"/>
    <w:rsid w:val="0055717F"/>
    <w:rsid w:val="00557A91"/>
    <w:rsid w:val="00557CD2"/>
    <w:rsid w:val="00561888"/>
    <w:rsid w:val="005653C3"/>
    <w:rsid w:val="00565CF7"/>
    <w:rsid w:val="00572B30"/>
    <w:rsid w:val="00574279"/>
    <w:rsid w:val="00575F3F"/>
    <w:rsid w:val="005765A2"/>
    <w:rsid w:val="00576AEC"/>
    <w:rsid w:val="0057706F"/>
    <w:rsid w:val="0058183C"/>
    <w:rsid w:val="00583228"/>
    <w:rsid w:val="005840FF"/>
    <w:rsid w:val="00586139"/>
    <w:rsid w:val="005868D0"/>
    <w:rsid w:val="00586DD1"/>
    <w:rsid w:val="005901C1"/>
    <w:rsid w:val="0059169D"/>
    <w:rsid w:val="00591CAE"/>
    <w:rsid w:val="0059227A"/>
    <w:rsid w:val="0059537E"/>
    <w:rsid w:val="0059542A"/>
    <w:rsid w:val="0059618A"/>
    <w:rsid w:val="00597098"/>
    <w:rsid w:val="005A0615"/>
    <w:rsid w:val="005A1949"/>
    <w:rsid w:val="005A22B1"/>
    <w:rsid w:val="005A346C"/>
    <w:rsid w:val="005A396F"/>
    <w:rsid w:val="005A4DF6"/>
    <w:rsid w:val="005A6C12"/>
    <w:rsid w:val="005A7978"/>
    <w:rsid w:val="005B038C"/>
    <w:rsid w:val="005B13ED"/>
    <w:rsid w:val="005B3619"/>
    <w:rsid w:val="005B516B"/>
    <w:rsid w:val="005C0E7F"/>
    <w:rsid w:val="005C395E"/>
    <w:rsid w:val="005C4310"/>
    <w:rsid w:val="005C4A0D"/>
    <w:rsid w:val="005C4DBE"/>
    <w:rsid w:val="005C5A25"/>
    <w:rsid w:val="005C6852"/>
    <w:rsid w:val="005D0603"/>
    <w:rsid w:val="005D1672"/>
    <w:rsid w:val="005D20E2"/>
    <w:rsid w:val="005D3506"/>
    <w:rsid w:val="005D683E"/>
    <w:rsid w:val="005E08F1"/>
    <w:rsid w:val="005E0F8D"/>
    <w:rsid w:val="005E16CD"/>
    <w:rsid w:val="005E19A8"/>
    <w:rsid w:val="005E1F29"/>
    <w:rsid w:val="005E65DE"/>
    <w:rsid w:val="005F07DE"/>
    <w:rsid w:val="005F3EF6"/>
    <w:rsid w:val="005F58FE"/>
    <w:rsid w:val="005F5B31"/>
    <w:rsid w:val="005F7C48"/>
    <w:rsid w:val="006017AC"/>
    <w:rsid w:val="00603C8E"/>
    <w:rsid w:val="006040E0"/>
    <w:rsid w:val="0060648C"/>
    <w:rsid w:val="006064BD"/>
    <w:rsid w:val="00606854"/>
    <w:rsid w:val="0060717B"/>
    <w:rsid w:val="006107D9"/>
    <w:rsid w:val="006114BA"/>
    <w:rsid w:val="00613F01"/>
    <w:rsid w:val="00614EAB"/>
    <w:rsid w:val="006155C0"/>
    <w:rsid w:val="0061701B"/>
    <w:rsid w:val="006219EA"/>
    <w:rsid w:val="00622E2A"/>
    <w:rsid w:val="006264C4"/>
    <w:rsid w:val="006315DD"/>
    <w:rsid w:val="00634384"/>
    <w:rsid w:val="00635115"/>
    <w:rsid w:val="006373B0"/>
    <w:rsid w:val="0064186A"/>
    <w:rsid w:val="0064249E"/>
    <w:rsid w:val="0064292F"/>
    <w:rsid w:val="00643544"/>
    <w:rsid w:val="00644CF3"/>
    <w:rsid w:val="006450EC"/>
    <w:rsid w:val="00650460"/>
    <w:rsid w:val="006507B2"/>
    <w:rsid w:val="006509E1"/>
    <w:rsid w:val="00651274"/>
    <w:rsid w:val="00651C7E"/>
    <w:rsid w:val="006537CA"/>
    <w:rsid w:val="00654AB6"/>
    <w:rsid w:val="006568AB"/>
    <w:rsid w:val="006606E7"/>
    <w:rsid w:val="00660F4E"/>
    <w:rsid w:val="00662437"/>
    <w:rsid w:val="00662536"/>
    <w:rsid w:val="006630BC"/>
    <w:rsid w:val="00663409"/>
    <w:rsid w:val="006671E7"/>
    <w:rsid w:val="006733C6"/>
    <w:rsid w:val="006743E6"/>
    <w:rsid w:val="00675270"/>
    <w:rsid w:val="006756D4"/>
    <w:rsid w:val="006758CE"/>
    <w:rsid w:val="0067605C"/>
    <w:rsid w:val="006761F2"/>
    <w:rsid w:val="0068372C"/>
    <w:rsid w:val="00683F81"/>
    <w:rsid w:val="0068560D"/>
    <w:rsid w:val="0069097B"/>
    <w:rsid w:val="00694395"/>
    <w:rsid w:val="006A07E8"/>
    <w:rsid w:val="006A14BC"/>
    <w:rsid w:val="006A182B"/>
    <w:rsid w:val="006A3C59"/>
    <w:rsid w:val="006A4B96"/>
    <w:rsid w:val="006A64F0"/>
    <w:rsid w:val="006A6DD4"/>
    <w:rsid w:val="006B0FD9"/>
    <w:rsid w:val="006B2680"/>
    <w:rsid w:val="006B3177"/>
    <w:rsid w:val="006B3281"/>
    <w:rsid w:val="006B5681"/>
    <w:rsid w:val="006C019B"/>
    <w:rsid w:val="006C0FA7"/>
    <w:rsid w:val="006C3685"/>
    <w:rsid w:val="006C7660"/>
    <w:rsid w:val="006C773A"/>
    <w:rsid w:val="006D0B59"/>
    <w:rsid w:val="006D1212"/>
    <w:rsid w:val="006D407E"/>
    <w:rsid w:val="006E1F8E"/>
    <w:rsid w:val="006E3325"/>
    <w:rsid w:val="006E47E1"/>
    <w:rsid w:val="006E77F8"/>
    <w:rsid w:val="006E7CE1"/>
    <w:rsid w:val="006F20B0"/>
    <w:rsid w:val="006F35BD"/>
    <w:rsid w:val="006F3C3C"/>
    <w:rsid w:val="006F500B"/>
    <w:rsid w:val="006F5A72"/>
    <w:rsid w:val="0070435B"/>
    <w:rsid w:val="00705015"/>
    <w:rsid w:val="00707DAE"/>
    <w:rsid w:val="007107F3"/>
    <w:rsid w:val="00711FE4"/>
    <w:rsid w:val="00714C2E"/>
    <w:rsid w:val="00714F9D"/>
    <w:rsid w:val="007207C2"/>
    <w:rsid w:val="00720CB6"/>
    <w:rsid w:val="00723AF8"/>
    <w:rsid w:val="007246A5"/>
    <w:rsid w:val="00725279"/>
    <w:rsid w:val="00726D84"/>
    <w:rsid w:val="007277F4"/>
    <w:rsid w:val="0073096E"/>
    <w:rsid w:val="00731712"/>
    <w:rsid w:val="00732037"/>
    <w:rsid w:val="007339F8"/>
    <w:rsid w:val="00734703"/>
    <w:rsid w:val="00734FD8"/>
    <w:rsid w:val="00735B69"/>
    <w:rsid w:val="00743AD1"/>
    <w:rsid w:val="00744A34"/>
    <w:rsid w:val="007453D4"/>
    <w:rsid w:val="00745A63"/>
    <w:rsid w:val="0075028F"/>
    <w:rsid w:val="00750804"/>
    <w:rsid w:val="007513AF"/>
    <w:rsid w:val="00751C53"/>
    <w:rsid w:val="007535E7"/>
    <w:rsid w:val="00753FC7"/>
    <w:rsid w:val="00755E27"/>
    <w:rsid w:val="0075647C"/>
    <w:rsid w:val="0075666F"/>
    <w:rsid w:val="00763B7B"/>
    <w:rsid w:val="00763E79"/>
    <w:rsid w:val="00765418"/>
    <w:rsid w:val="00765A67"/>
    <w:rsid w:val="007663C5"/>
    <w:rsid w:val="00771526"/>
    <w:rsid w:val="00774865"/>
    <w:rsid w:val="007753F9"/>
    <w:rsid w:val="00775AB7"/>
    <w:rsid w:val="00776E61"/>
    <w:rsid w:val="00777C55"/>
    <w:rsid w:val="00780A99"/>
    <w:rsid w:val="00783080"/>
    <w:rsid w:val="007831C7"/>
    <w:rsid w:val="00783CD2"/>
    <w:rsid w:val="00784492"/>
    <w:rsid w:val="00785188"/>
    <w:rsid w:val="0078676F"/>
    <w:rsid w:val="0079123E"/>
    <w:rsid w:val="007933DB"/>
    <w:rsid w:val="00794655"/>
    <w:rsid w:val="0079481F"/>
    <w:rsid w:val="007A4BEA"/>
    <w:rsid w:val="007A6C84"/>
    <w:rsid w:val="007B12D2"/>
    <w:rsid w:val="007B226B"/>
    <w:rsid w:val="007B4715"/>
    <w:rsid w:val="007B6F90"/>
    <w:rsid w:val="007B785E"/>
    <w:rsid w:val="007B7D0C"/>
    <w:rsid w:val="007C13F0"/>
    <w:rsid w:val="007C5E06"/>
    <w:rsid w:val="007C6592"/>
    <w:rsid w:val="007C69FC"/>
    <w:rsid w:val="007C6A4B"/>
    <w:rsid w:val="007C7A18"/>
    <w:rsid w:val="007D3D48"/>
    <w:rsid w:val="007D477D"/>
    <w:rsid w:val="007D5DB4"/>
    <w:rsid w:val="007D6C50"/>
    <w:rsid w:val="007D71D6"/>
    <w:rsid w:val="007E01A7"/>
    <w:rsid w:val="007E0733"/>
    <w:rsid w:val="007E3574"/>
    <w:rsid w:val="007E3998"/>
    <w:rsid w:val="007E3A4A"/>
    <w:rsid w:val="007E4B76"/>
    <w:rsid w:val="007E56BD"/>
    <w:rsid w:val="007E63B4"/>
    <w:rsid w:val="007F1AE1"/>
    <w:rsid w:val="007F351F"/>
    <w:rsid w:val="007F4927"/>
    <w:rsid w:val="007F7169"/>
    <w:rsid w:val="008003AC"/>
    <w:rsid w:val="00800E0F"/>
    <w:rsid w:val="0080329E"/>
    <w:rsid w:val="00813030"/>
    <w:rsid w:val="008138A9"/>
    <w:rsid w:val="008154B0"/>
    <w:rsid w:val="0081574E"/>
    <w:rsid w:val="00817071"/>
    <w:rsid w:val="00817DA3"/>
    <w:rsid w:val="00821179"/>
    <w:rsid w:val="00821691"/>
    <w:rsid w:val="00822655"/>
    <w:rsid w:val="00824225"/>
    <w:rsid w:val="00824FBA"/>
    <w:rsid w:val="00825632"/>
    <w:rsid w:val="00826C89"/>
    <w:rsid w:val="0082766A"/>
    <w:rsid w:val="00830B35"/>
    <w:rsid w:val="00835AEB"/>
    <w:rsid w:val="0083608A"/>
    <w:rsid w:val="00836953"/>
    <w:rsid w:val="008379E8"/>
    <w:rsid w:val="00841934"/>
    <w:rsid w:val="008426B1"/>
    <w:rsid w:val="00842FD2"/>
    <w:rsid w:val="0084309C"/>
    <w:rsid w:val="0084426B"/>
    <w:rsid w:val="00844EEF"/>
    <w:rsid w:val="00845215"/>
    <w:rsid w:val="00846639"/>
    <w:rsid w:val="00852545"/>
    <w:rsid w:val="00853B2C"/>
    <w:rsid w:val="00853F3C"/>
    <w:rsid w:val="008554AF"/>
    <w:rsid w:val="00862319"/>
    <w:rsid w:val="008634C9"/>
    <w:rsid w:val="00864162"/>
    <w:rsid w:val="00864389"/>
    <w:rsid w:val="008645F6"/>
    <w:rsid w:val="008663C8"/>
    <w:rsid w:val="00866A81"/>
    <w:rsid w:val="008677EE"/>
    <w:rsid w:val="0086791F"/>
    <w:rsid w:val="0087089C"/>
    <w:rsid w:val="00870A40"/>
    <w:rsid w:val="00870E2B"/>
    <w:rsid w:val="00870E38"/>
    <w:rsid w:val="00872CC5"/>
    <w:rsid w:val="008733D9"/>
    <w:rsid w:val="008760E9"/>
    <w:rsid w:val="00876AA9"/>
    <w:rsid w:val="00880354"/>
    <w:rsid w:val="008830EC"/>
    <w:rsid w:val="00887AC6"/>
    <w:rsid w:val="008911E8"/>
    <w:rsid w:val="00891A19"/>
    <w:rsid w:val="00891A88"/>
    <w:rsid w:val="008926DC"/>
    <w:rsid w:val="0089271D"/>
    <w:rsid w:val="00892F36"/>
    <w:rsid w:val="0089616C"/>
    <w:rsid w:val="008961AE"/>
    <w:rsid w:val="00897FB7"/>
    <w:rsid w:val="008A0B1B"/>
    <w:rsid w:val="008A3F84"/>
    <w:rsid w:val="008A4AC5"/>
    <w:rsid w:val="008A4C13"/>
    <w:rsid w:val="008A4D65"/>
    <w:rsid w:val="008A5048"/>
    <w:rsid w:val="008A5AFC"/>
    <w:rsid w:val="008A685F"/>
    <w:rsid w:val="008A6E84"/>
    <w:rsid w:val="008A7B84"/>
    <w:rsid w:val="008B0A2B"/>
    <w:rsid w:val="008C01FA"/>
    <w:rsid w:val="008C2721"/>
    <w:rsid w:val="008C4A61"/>
    <w:rsid w:val="008C605E"/>
    <w:rsid w:val="008D0E95"/>
    <w:rsid w:val="008D4FAC"/>
    <w:rsid w:val="008D509F"/>
    <w:rsid w:val="008E1C41"/>
    <w:rsid w:val="008E3464"/>
    <w:rsid w:val="008E5F01"/>
    <w:rsid w:val="008F2431"/>
    <w:rsid w:val="008F25E1"/>
    <w:rsid w:val="008F765F"/>
    <w:rsid w:val="0090020C"/>
    <w:rsid w:val="009014F3"/>
    <w:rsid w:val="00907391"/>
    <w:rsid w:val="00907BD6"/>
    <w:rsid w:val="009104E1"/>
    <w:rsid w:val="009155B0"/>
    <w:rsid w:val="00915ED9"/>
    <w:rsid w:val="00920A5C"/>
    <w:rsid w:val="00921663"/>
    <w:rsid w:val="009223A7"/>
    <w:rsid w:val="0092264D"/>
    <w:rsid w:val="009231E6"/>
    <w:rsid w:val="00923E52"/>
    <w:rsid w:val="00924D6E"/>
    <w:rsid w:val="00925EAC"/>
    <w:rsid w:val="00930D0C"/>
    <w:rsid w:val="00937DE7"/>
    <w:rsid w:val="00941905"/>
    <w:rsid w:val="00941E10"/>
    <w:rsid w:val="00943728"/>
    <w:rsid w:val="00943B70"/>
    <w:rsid w:val="00946BBC"/>
    <w:rsid w:val="00950667"/>
    <w:rsid w:val="00950BC9"/>
    <w:rsid w:val="00952871"/>
    <w:rsid w:val="00952945"/>
    <w:rsid w:val="00954754"/>
    <w:rsid w:val="009559B0"/>
    <w:rsid w:val="0095689A"/>
    <w:rsid w:val="00961FC6"/>
    <w:rsid w:val="00962137"/>
    <w:rsid w:val="00962F33"/>
    <w:rsid w:val="00964BBD"/>
    <w:rsid w:val="00967BB8"/>
    <w:rsid w:val="00973E85"/>
    <w:rsid w:val="00983FC7"/>
    <w:rsid w:val="0098433E"/>
    <w:rsid w:val="00984987"/>
    <w:rsid w:val="00985E2B"/>
    <w:rsid w:val="009918C1"/>
    <w:rsid w:val="0099229B"/>
    <w:rsid w:val="00994858"/>
    <w:rsid w:val="009968AE"/>
    <w:rsid w:val="009977F9"/>
    <w:rsid w:val="00997851"/>
    <w:rsid w:val="0099791A"/>
    <w:rsid w:val="009A19DE"/>
    <w:rsid w:val="009A24FB"/>
    <w:rsid w:val="009A28BC"/>
    <w:rsid w:val="009A28DE"/>
    <w:rsid w:val="009A2C48"/>
    <w:rsid w:val="009A371B"/>
    <w:rsid w:val="009A7914"/>
    <w:rsid w:val="009A7B0A"/>
    <w:rsid w:val="009B10ED"/>
    <w:rsid w:val="009B4DA3"/>
    <w:rsid w:val="009B4DAA"/>
    <w:rsid w:val="009B503D"/>
    <w:rsid w:val="009B5FF9"/>
    <w:rsid w:val="009C07F6"/>
    <w:rsid w:val="009C464C"/>
    <w:rsid w:val="009C4A56"/>
    <w:rsid w:val="009C5105"/>
    <w:rsid w:val="009C55B9"/>
    <w:rsid w:val="009C57C0"/>
    <w:rsid w:val="009C7AD1"/>
    <w:rsid w:val="009D34EA"/>
    <w:rsid w:val="009D3C58"/>
    <w:rsid w:val="009D3C59"/>
    <w:rsid w:val="009D599D"/>
    <w:rsid w:val="009D5A56"/>
    <w:rsid w:val="009D5DB1"/>
    <w:rsid w:val="009D6228"/>
    <w:rsid w:val="009D7CC6"/>
    <w:rsid w:val="009E237A"/>
    <w:rsid w:val="009E24E4"/>
    <w:rsid w:val="009E635A"/>
    <w:rsid w:val="009E67C1"/>
    <w:rsid w:val="009E75B8"/>
    <w:rsid w:val="009F282C"/>
    <w:rsid w:val="009F31FA"/>
    <w:rsid w:val="009F53EE"/>
    <w:rsid w:val="009F5F22"/>
    <w:rsid w:val="009F699B"/>
    <w:rsid w:val="009F7205"/>
    <w:rsid w:val="00A00588"/>
    <w:rsid w:val="00A016FE"/>
    <w:rsid w:val="00A0221D"/>
    <w:rsid w:val="00A02545"/>
    <w:rsid w:val="00A10ADD"/>
    <w:rsid w:val="00A10EFE"/>
    <w:rsid w:val="00A11AFF"/>
    <w:rsid w:val="00A12805"/>
    <w:rsid w:val="00A135D0"/>
    <w:rsid w:val="00A20A78"/>
    <w:rsid w:val="00A230E6"/>
    <w:rsid w:val="00A238F4"/>
    <w:rsid w:val="00A2423E"/>
    <w:rsid w:val="00A25CE5"/>
    <w:rsid w:val="00A305CE"/>
    <w:rsid w:val="00A30E19"/>
    <w:rsid w:val="00A35358"/>
    <w:rsid w:val="00A373C0"/>
    <w:rsid w:val="00A37439"/>
    <w:rsid w:val="00A40A65"/>
    <w:rsid w:val="00A4194D"/>
    <w:rsid w:val="00A42034"/>
    <w:rsid w:val="00A42086"/>
    <w:rsid w:val="00A431AB"/>
    <w:rsid w:val="00A4346D"/>
    <w:rsid w:val="00A4407D"/>
    <w:rsid w:val="00A4437A"/>
    <w:rsid w:val="00A44595"/>
    <w:rsid w:val="00A44831"/>
    <w:rsid w:val="00A46B1C"/>
    <w:rsid w:val="00A47372"/>
    <w:rsid w:val="00A47430"/>
    <w:rsid w:val="00A50A88"/>
    <w:rsid w:val="00A516F9"/>
    <w:rsid w:val="00A52ABB"/>
    <w:rsid w:val="00A53133"/>
    <w:rsid w:val="00A532C1"/>
    <w:rsid w:val="00A55BBC"/>
    <w:rsid w:val="00A56D04"/>
    <w:rsid w:val="00A609CF"/>
    <w:rsid w:val="00A61A75"/>
    <w:rsid w:val="00A670D5"/>
    <w:rsid w:val="00A67A37"/>
    <w:rsid w:val="00A70064"/>
    <w:rsid w:val="00A7061B"/>
    <w:rsid w:val="00A71585"/>
    <w:rsid w:val="00A73654"/>
    <w:rsid w:val="00A81374"/>
    <w:rsid w:val="00A81775"/>
    <w:rsid w:val="00A82480"/>
    <w:rsid w:val="00A861FE"/>
    <w:rsid w:val="00A87453"/>
    <w:rsid w:val="00A92D52"/>
    <w:rsid w:val="00A92F80"/>
    <w:rsid w:val="00A93761"/>
    <w:rsid w:val="00A95A9F"/>
    <w:rsid w:val="00A95D3C"/>
    <w:rsid w:val="00A96B34"/>
    <w:rsid w:val="00A96D8F"/>
    <w:rsid w:val="00AA0391"/>
    <w:rsid w:val="00AA0983"/>
    <w:rsid w:val="00AA32C4"/>
    <w:rsid w:val="00AA3A94"/>
    <w:rsid w:val="00AB0568"/>
    <w:rsid w:val="00AB125E"/>
    <w:rsid w:val="00AB3C1E"/>
    <w:rsid w:val="00AB4504"/>
    <w:rsid w:val="00AB4F48"/>
    <w:rsid w:val="00AB7430"/>
    <w:rsid w:val="00AC047E"/>
    <w:rsid w:val="00AC54A7"/>
    <w:rsid w:val="00AC5AE7"/>
    <w:rsid w:val="00AD3428"/>
    <w:rsid w:val="00AD5032"/>
    <w:rsid w:val="00AD5579"/>
    <w:rsid w:val="00AE0FA9"/>
    <w:rsid w:val="00AE4E67"/>
    <w:rsid w:val="00AE6349"/>
    <w:rsid w:val="00AF2243"/>
    <w:rsid w:val="00AF2483"/>
    <w:rsid w:val="00AF5E27"/>
    <w:rsid w:val="00AF64E4"/>
    <w:rsid w:val="00AF7E2F"/>
    <w:rsid w:val="00B00C97"/>
    <w:rsid w:val="00B00DED"/>
    <w:rsid w:val="00B021E8"/>
    <w:rsid w:val="00B02B72"/>
    <w:rsid w:val="00B04721"/>
    <w:rsid w:val="00B04CF9"/>
    <w:rsid w:val="00B06960"/>
    <w:rsid w:val="00B06A1E"/>
    <w:rsid w:val="00B07581"/>
    <w:rsid w:val="00B10411"/>
    <w:rsid w:val="00B115B5"/>
    <w:rsid w:val="00B11886"/>
    <w:rsid w:val="00B119AA"/>
    <w:rsid w:val="00B121DE"/>
    <w:rsid w:val="00B1461B"/>
    <w:rsid w:val="00B14FF5"/>
    <w:rsid w:val="00B177B0"/>
    <w:rsid w:val="00B20493"/>
    <w:rsid w:val="00B225BC"/>
    <w:rsid w:val="00B25248"/>
    <w:rsid w:val="00B25C7D"/>
    <w:rsid w:val="00B30058"/>
    <w:rsid w:val="00B30C92"/>
    <w:rsid w:val="00B319AC"/>
    <w:rsid w:val="00B32DEF"/>
    <w:rsid w:val="00B344D2"/>
    <w:rsid w:val="00B355DD"/>
    <w:rsid w:val="00B360CE"/>
    <w:rsid w:val="00B40950"/>
    <w:rsid w:val="00B415A3"/>
    <w:rsid w:val="00B44BE0"/>
    <w:rsid w:val="00B451FF"/>
    <w:rsid w:val="00B474D0"/>
    <w:rsid w:val="00B508D1"/>
    <w:rsid w:val="00B55482"/>
    <w:rsid w:val="00B556B7"/>
    <w:rsid w:val="00B560FE"/>
    <w:rsid w:val="00B5756D"/>
    <w:rsid w:val="00B607DA"/>
    <w:rsid w:val="00B614E1"/>
    <w:rsid w:val="00B61B2D"/>
    <w:rsid w:val="00B6251A"/>
    <w:rsid w:val="00B64933"/>
    <w:rsid w:val="00B70464"/>
    <w:rsid w:val="00B7113E"/>
    <w:rsid w:val="00B72529"/>
    <w:rsid w:val="00B73058"/>
    <w:rsid w:val="00B740BA"/>
    <w:rsid w:val="00B74F40"/>
    <w:rsid w:val="00B762B9"/>
    <w:rsid w:val="00B76F12"/>
    <w:rsid w:val="00B82A9C"/>
    <w:rsid w:val="00B832D8"/>
    <w:rsid w:val="00B86498"/>
    <w:rsid w:val="00B87CF4"/>
    <w:rsid w:val="00B90452"/>
    <w:rsid w:val="00B91B2B"/>
    <w:rsid w:val="00B93D63"/>
    <w:rsid w:val="00B97B4C"/>
    <w:rsid w:val="00BA0C6F"/>
    <w:rsid w:val="00BA21CF"/>
    <w:rsid w:val="00BA2B23"/>
    <w:rsid w:val="00BA358D"/>
    <w:rsid w:val="00BA47F2"/>
    <w:rsid w:val="00BA4BD6"/>
    <w:rsid w:val="00BA5C5F"/>
    <w:rsid w:val="00BA6EAA"/>
    <w:rsid w:val="00BB181C"/>
    <w:rsid w:val="00BB58CD"/>
    <w:rsid w:val="00BB720A"/>
    <w:rsid w:val="00BC3EE5"/>
    <w:rsid w:val="00BD014A"/>
    <w:rsid w:val="00BD0A6C"/>
    <w:rsid w:val="00BD0AF5"/>
    <w:rsid w:val="00BD0B51"/>
    <w:rsid w:val="00BD0DD6"/>
    <w:rsid w:val="00BD29A1"/>
    <w:rsid w:val="00BD2EB7"/>
    <w:rsid w:val="00BD419C"/>
    <w:rsid w:val="00BD6FD9"/>
    <w:rsid w:val="00BE04FA"/>
    <w:rsid w:val="00BE1DE9"/>
    <w:rsid w:val="00BE253D"/>
    <w:rsid w:val="00BE2B82"/>
    <w:rsid w:val="00BE36CD"/>
    <w:rsid w:val="00BE4BD2"/>
    <w:rsid w:val="00BE5196"/>
    <w:rsid w:val="00BE6059"/>
    <w:rsid w:val="00BE6C87"/>
    <w:rsid w:val="00BF1290"/>
    <w:rsid w:val="00BF32EE"/>
    <w:rsid w:val="00BF3DA4"/>
    <w:rsid w:val="00BF4662"/>
    <w:rsid w:val="00BF4F6D"/>
    <w:rsid w:val="00BF5191"/>
    <w:rsid w:val="00BF5C11"/>
    <w:rsid w:val="00BF7E2F"/>
    <w:rsid w:val="00C01BD0"/>
    <w:rsid w:val="00C03AFF"/>
    <w:rsid w:val="00C05280"/>
    <w:rsid w:val="00C0545D"/>
    <w:rsid w:val="00C061A7"/>
    <w:rsid w:val="00C121F8"/>
    <w:rsid w:val="00C15BBF"/>
    <w:rsid w:val="00C1609E"/>
    <w:rsid w:val="00C172BD"/>
    <w:rsid w:val="00C17379"/>
    <w:rsid w:val="00C17522"/>
    <w:rsid w:val="00C21399"/>
    <w:rsid w:val="00C2144E"/>
    <w:rsid w:val="00C2340D"/>
    <w:rsid w:val="00C24CD9"/>
    <w:rsid w:val="00C25566"/>
    <w:rsid w:val="00C279BD"/>
    <w:rsid w:val="00C3127F"/>
    <w:rsid w:val="00C3258D"/>
    <w:rsid w:val="00C35641"/>
    <w:rsid w:val="00C35984"/>
    <w:rsid w:val="00C40153"/>
    <w:rsid w:val="00C40CF0"/>
    <w:rsid w:val="00C40ED9"/>
    <w:rsid w:val="00C4117E"/>
    <w:rsid w:val="00C44A81"/>
    <w:rsid w:val="00C45B5B"/>
    <w:rsid w:val="00C4600A"/>
    <w:rsid w:val="00C50649"/>
    <w:rsid w:val="00C51A29"/>
    <w:rsid w:val="00C52C03"/>
    <w:rsid w:val="00C53BE4"/>
    <w:rsid w:val="00C54BEA"/>
    <w:rsid w:val="00C554FA"/>
    <w:rsid w:val="00C57AD0"/>
    <w:rsid w:val="00C57BB9"/>
    <w:rsid w:val="00C60D28"/>
    <w:rsid w:val="00C613F9"/>
    <w:rsid w:val="00C63015"/>
    <w:rsid w:val="00C637A7"/>
    <w:rsid w:val="00C64307"/>
    <w:rsid w:val="00C66504"/>
    <w:rsid w:val="00C674AB"/>
    <w:rsid w:val="00C67E6D"/>
    <w:rsid w:val="00C71276"/>
    <w:rsid w:val="00C71E33"/>
    <w:rsid w:val="00C74861"/>
    <w:rsid w:val="00C7553B"/>
    <w:rsid w:val="00C75F9B"/>
    <w:rsid w:val="00C7767A"/>
    <w:rsid w:val="00C803A3"/>
    <w:rsid w:val="00C825C9"/>
    <w:rsid w:val="00C82789"/>
    <w:rsid w:val="00C8386F"/>
    <w:rsid w:val="00C865E4"/>
    <w:rsid w:val="00C91A23"/>
    <w:rsid w:val="00C95162"/>
    <w:rsid w:val="00C95978"/>
    <w:rsid w:val="00C95E32"/>
    <w:rsid w:val="00C96E32"/>
    <w:rsid w:val="00CA318D"/>
    <w:rsid w:val="00CA4605"/>
    <w:rsid w:val="00CA698A"/>
    <w:rsid w:val="00CB2BA2"/>
    <w:rsid w:val="00CB3F5E"/>
    <w:rsid w:val="00CB5341"/>
    <w:rsid w:val="00CB5F43"/>
    <w:rsid w:val="00CB6D46"/>
    <w:rsid w:val="00CB6F0F"/>
    <w:rsid w:val="00CC2423"/>
    <w:rsid w:val="00CC2A9C"/>
    <w:rsid w:val="00CC3C6A"/>
    <w:rsid w:val="00CC40A2"/>
    <w:rsid w:val="00CC47A3"/>
    <w:rsid w:val="00CC4967"/>
    <w:rsid w:val="00CC5EC7"/>
    <w:rsid w:val="00CC668F"/>
    <w:rsid w:val="00CC6F73"/>
    <w:rsid w:val="00CD0DE0"/>
    <w:rsid w:val="00CD28B4"/>
    <w:rsid w:val="00CD7E27"/>
    <w:rsid w:val="00CE15CB"/>
    <w:rsid w:val="00CE1864"/>
    <w:rsid w:val="00CE2651"/>
    <w:rsid w:val="00CE584F"/>
    <w:rsid w:val="00CF01A3"/>
    <w:rsid w:val="00CF0452"/>
    <w:rsid w:val="00CF2BD7"/>
    <w:rsid w:val="00CF43F5"/>
    <w:rsid w:val="00CF70B0"/>
    <w:rsid w:val="00D0083C"/>
    <w:rsid w:val="00D01968"/>
    <w:rsid w:val="00D01B9C"/>
    <w:rsid w:val="00D0217D"/>
    <w:rsid w:val="00D021ED"/>
    <w:rsid w:val="00D02642"/>
    <w:rsid w:val="00D0397E"/>
    <w:rsid w:val="00D03CB3"/>
    <w:rsid w:val="00D07039"/>
    <w:rsid w:val="00D15121"/>
    <w:rsid w:val="00D17516"/>
    <w:rsid w:val="00D1752E"/>
    <w:rsid w:val="00D22B52"/>
    <w:rsid w:val="00D25A71"/>
    <w:rsid w:val="00D25BAC"/>
    <w:rsid w:val="00D30BE1"/>
    <w:rsid w:val="00D30C7D"/>
    <w:rsid w:val="00D329F2"/>
    <w:rsid w:val="00D34A7C"/>
    <w:rsid w:val="00D34BE7"/>
    <w:rsid w:val="00D3779E"/>
    <w:rsid w:val="00D45335"/>
    <w:rsid w:val="00D46BC6"/>
    <w:rsid w:val="00D472C2"/>
    <w:rsid w:val="00D47E87"/>
    <w:rsid w:val="00D51958"/>
    <w:rsid w:val="00D51D4C"/>
    <w:rsid w:val="00D523F4"/>
    <w:rsid w:val="00D55795"/>
    <w:rsid w:val="00D55BF6"/>
    <w:rsid w:val="00D5689B"/>
    <w:rsid w:val="00D63576"/>
    <w:rsid w:val="00D63BF0"/>
    <w:rsid w:val="00D64879"/>
    <w:rsid w:val="00D64C45"/>
    <w:rsid w:val="00D65250"/>
    <w:rsid w:val="00D74AB9"/>
    <w:rsid w:val="00D756A2"/>
    <w:rsid w:val="00D76FB3"/>
    <w:rsid w:val="00D807AD"/>
    <w:rsid w:val="00D810DB"/>
    <w:rsid w:val="00D822B2"/>
    <w:rsid w:val="00D83810"/>
    <w:rsid w:val="00D84F92"/>
    <w:rsid w:val="00D87F8F"/>
    <w:rsid w:val="00D907F5"/>
    <w:rsid w:val="00D912F2"/>
    <w:rsid w:val="00D91675"/>
    <w:rsid w:val="00D93D13"/>
    <w:rsid w:val="00D943DF"/>
    <w:rsid w:val="00D9452A"/>
    <w:rsid w:val="00D96BEA"/>
    <w:rsid w:val="00DA1782"/>
    <w:rsid w:val="00DA192B"/>
    <w:rsid w:val="00DA1BFB"/>
    <w:rsid w:val="00DA2A91"/>
    <w:rsid w:val="00DA351B"/>
    <w:rsid w:val="00DA387C"/>
    <w:rsid w:val="00DA3990"/>
    <w:rsid w:val="00DA4551"/>
    <w:rsid w:val="00DA6CE9"/>
    <w:rsid w:val="00DA74A2"/>
    <w:rsid w:val="00DA76B9"/>
    <w:rsid w:val="00DA7FBC"/>
    <w:rsid w:val="00DB0A62"/>
    <w:rsid w:val="00DB3DC9"/>
    <w:rsid w:val="00DB47FA"/>
    <w:rsid w:val="00DB7955"/>
    <w:rsid w:val="00DC01FD"/>
    <w:rsid w:val="00DC0D54"/>
    <w:rsid w:val="00DC3855"/>
    <w:rsid w:val="00DC6882"/>
    <w:rsid w:val="00DD0129"/>
    <w:rsid w:val="00DD5888"/>
    <w:rsid w:val="00DD63DC"/>
    <w:rsid w:val="00DE27B6"/>
    <w:rsid w:val="00DE29E8"/>
    <w:rsid w:val="00DE355C"/>
    <w:rsid w:val="00DE36F8"/>
    <w:rsid w:val="00DE4651"/>
    <w:rsid w:val="00DE4FEC"/>
    <w:rsid w:val="00DE61F0"/>
    <w:rsid w:val="00DE725C"/>
    <w:rsid w:val="00DE76D9"/>
    <w:rsid w:val="00DF03B9"/>
    <w:rsid w:val="00DF1C60"/>
    <w:rsid w:val="00DF2CF2"/>
    <w:rsid w:val="00DF32B9"/>
    <w:rsid w:val="00DF5547"/>
    <w:rsid w:val="00DF6BFC"/>
    <w:rsid w:val="00DF7D5F"/>
    <w:rsid w:val="00E00A24"/>
    <w:rsid w:val="00E02567"/>
    <w:rsid w:val="00E027AB"/>
    <w:rsid w:val="00E03B1D"/>
    <w:rsid w:val="00E03DB0"/>
    <w:rsid w:val="00E10DFC"/>
    <w:rsid w:val="00E120FF"/>
    <w:rsid w:val="00E123CD"/>
    <w:rsid w:val="00E13C3F"/>
    <w:rsid w:val="00E173FB"/>
    <w:rsid w:val="00E208BB"/>
    <w:rsid w:val="00E2196C"/>
    <w:rsid w:val="00E22A75"/>
    <w:rsid w:val="00E233D2"/>
    <w:rsid w:val="00E25020"/>
    <w:rsid w:val="00E2651D"/>
    <w:rsid w:val="00E27E21"/>
    <w:rsid w:val="00E3042A"/>
    <w:rsid w:val="00E31CEF"/>
    <w:rsid w:val="00E3216F"/>
    <w:rsid w:val="00E33B20"/>
    <w:rsid w:val="00E345F1"/>
    <w:rsid w:val="00E35A4F"/>
    <w:rsid w:val="00E35D78"/>
    <w:rsid w:val="00E4139E"/>
    <w:rsid w:val="00E50046"/>
    <w:rsid w:val="00E50A4E"/>
    <w:rsid w:val="00E51FC6"/>
    <w:rsid w:val="00E55F78"/>
    <w:rsid w:val="00E56E41"/>
    <w:rsid w:val="00E627CF"/>
    <w:rsid w:val="00E63103"/>
    <w:rsid w:val="00E641F2"/>
    <w:rsid w:val="00E641F7"/>
    <w:rsid w:val="00E6466D"/>
    <w:rsid w:val="00E64AFE"/>
    <w:rsid w:val="00E65B0F"/>
    <w:rsid w:val="00E66B48"/>
    <w:rsid w:val="00E70BE3"/>
    <w:rsid w:val="00E71173"/>
    <w:rsid w:val="00E7139C"/>
    <w:rsid w:val="00E823B4"/>
    <w:rsid w:val="00E8289A"/>
    <w:rsid w:val="00E84A47"/>
    <w:rsid w:val="00E86079"/>
    <w:rsid w:val="00E91499"/>
    <w:rsid w:val="00E91BDC"/>
    <w:rsid w:val="00E9203A"/>
    <w:rsid w:val="00E94352"/>
    <w:rsid w:val="00E96019"/>
    <w:rsid w:val="00EA02FA"/>
    <w:rsid w:val="00EA0594"/>
    <w:rsid w:val="00EA075F"/>
    <w:rsid w:val="00EA1ECD"/>
    <w:rsid w:val="00EA4704"/>
    <w:rsid w:val="00EA5D9C"/>
    <w:rsid w:val="00EA75A3"/>
    <w:rsid w:val="00EA7E46"/>
    <w:rsid w:val="00EB0156"/>
    <w:rsid w:val="00EB0FC0"/>
    <w:rsid w:val="00EB101F"/>
    <w:rsid w:val="00EB2217"/>
    <w:rsid w:val="00EB25D2"/>
    <w:rsid w:val="00EB4933"/>
    <w:rsid w:val="00EC290A"/>
    <w:rsid w:val="00EC39A3"/>
    <w:rsid w:val="00EC4389"/>
    <w:rsid w:val="00EC6933"/>
    <w:rsid w:val="00ED051B"/>
    <w:rsid w:val="00ED1903"/>
    <w:rsid w:val="00ED4960"/>
    <w:rsid w:val="00ED4B6C"/>
    <w:rsid w:val="00ED71A0"/>
    <w:rsid w:val="00EE002A"/>
    <w:rsid w:val="00EE2E1A"/>
    <w:rsid w:val="00EE3497"/>
    <w:rsid w:val="00EE7C73"/>
    <w:rsid w:val="00EE7FCA"/>
    <w:rsid w:val="00EF0B29"/>
    <w:rsid w:val="00EF35FF"/>
    <w:rsid w:val="00EF3E99"/>
    <w:rsid w:val="00EF424B"/>
    <w:rsid w:val="00EF5247"/>
    <w:rsid w:val="00EF56A7"/>
    <w:rsid w:val="00EF6A6A"/>
    <w:rsid w:val="00F00067"/>
    <w:rsid w:val="00F00112"/>
    <w:rsid w:val="00F017CA"/>
    <w:rsid w:val="00F0291B"/>
    <w:rsid w:val="00F0692E"/>
    <w:rsid w:val="00F10690"/>
    <w:rsid w:val="00F115C6"/>
    <w:rsid w:val="00F14857"/>
    <w:rsid w:val="00F15D33"/>
    <w:rsid w:val="00F16191"/>
    <w:rsid w:val="00F16462"/>
    <w:rsid w:val="00F17476"/>
    <w:rsid w:val="00F2075C"/>
    <w:rsid w:val="00F2276D"/>
    <w:rsid w:val="00F2326D"/>
    <w:rsid w:val="00F24469"/>
    <w:rsid w:val="00F25895"/>
    <w:rsid w:val="00F2651A"/>
    <w:rsid w:val="00F269FB"/>
    <w:rsid w:val="00F30737"/>
    <w:rsid w:val="00F33233"/>
    <w:rsid w:val="00F34984"/>
    <w:rsid w:val="00F35E75"/>
    <w:rsid w:val="00F405F7"/>
    <w:rsid w:val="00F417AA"/>
    <w:rsid w:val="00F45D33"/>
    <w:rsid w:val="00F4630C"/>
    <w:rsid w:val="00F46CBA"/>
    <w:rsid w:val="00F474BE"/>
    <w:rsid w:val="00F5143C"/>
    <w:rsid w:val="00F524CF"/>
    <w:rsid w:val="00F5258D"/>
    <w:rsid w:val="00F53686"/>
    <w:rsid w:val="00F54000"/>
    <w:rsid w:val="00F569F2"/>
    <w:rsid w:val="00F56DC0"/>
    <w:rsid w:val="00F6097B"/>
    <w:rsid w:val="00F626A8"/>
    <w:rsid w:val="00F630B3"/>
    <w:rsid w:val="00F63617"/>
    <w:rsid w:val="00F65A04"/>
    <w:rsid w:val="00F70AA3"/>
    <w:rsid w:val="00F71ADA"/>
    <w:rsid w:val="00F75D2F"/>
    <w:rsid w:val="00F76826"/>
    <w:rsid w:val="00F80218"/>
    <w:rsid w:val="00F8050B"/>
    <w:rsid w:val="00F809AF"/>
    <w:rsid w:val="00F816A5"/>
    <w:rsid w:val="00F82362"/>
    <w:rsid w:val="00F82FAD"/>
    <w:rsid w:val="00F83490"/>
    <w:rsid w:val="00F84508"/>
    <w:rsid w:val="00F86A26"/>
    <w:rsid w:val="00F90423"/>
    <w:rsid w:val="00F90B83"/>
    <w:rsid w:val="00F913B0"/>
    <w:rsid w:val="00F91782"/>
    <w:rsid w:val="00F926F5"/>
    <w:rsid w:val="00F9271D"/>
    <w:rsid w:val="00F95043"/>
    <w:rsid w:val="00F965CD"/>
    <w:rsid w:val="00F972E5"/>
    <w:rsid w:val="00FA0E2C"/>
    <w:rsid w:val="00FA2162"/>
    <w:rsid w:val="00FA29E4"/>
    <w:rsid w:val="00FA3D7F"/>
    <w:rsid w:val="00FA54C7"/>
    <w:rsid w:val="00FA6412"/>
    <w:rsid w:val="00FA65D8"/>
    <w:rsid w:val="00FB2A12"/>
    <w:rsid w:val="00FB2A24"/>
    <w:rsid w:val="00FB2BEC"/>
    <w:rsid w:val="00FB2EB0"/>
    <w:rsid w:val="00FB2EC0"/>
    <w:rsid w:val="00FB3997"/>
    <w:rsid w:val="00FB71B3"/>
    <w:rsid w:val="00FC2105"/>
    <w:rsid w:val="00FC21F4"/>
    <w:rsid w:val="00FC230C"/>
    <w:rsid w:val="00FC2B40"/>
    <w:rsid w:val="00FC2C14"/>
    <w:rsid w:val="00FC3A3B"/>
    <w:rsid w:val="00FC3DDD"/>
    <w:rsid w:val="00FC768F"/>
    <w:rsid w:val="00FD1E0B"/>
    <w:rsid w:val="00FD401D"/>
    <w:rsid w:val="00FD5BE2"/>
    <w:rsid w:val="00FD6CAA"/>
    <w:rsid w:val="00FD7B4F"/>
    <w:rsid w:val="00FE06BC"/>
    <w:rsid w:val="00FE0729"/>
    <w:rsid w:val="00FE1A76"/>
    <w:rsid w:val="00FE6E36"/>
    <w:rsid w:val="00FF6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mbr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99B"/>
    <w:rPr>
      <w:rFonts w:eastAsia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E21"/>
    <w:pPr>
      <w:pageBreakBefore/>
      <w:widowControl w:val="0"/>
      <w:overflowPunct w:val="0"/>
      <w:autoSpaceDE w:val="0"/>
      <w:autoSpaceDN w:val="0"/>
      <w:adjustRightInd w:val="0"/>
      <w:jc w:val="center"/>
      <w:outlineLvl w:val="0"/>
    </w:pPr>
    <w:rPr>
      <w:rFonts w:cstheme="minorBidi"/>
      <w:b/>
      <w:bCs/>
      <w:kern w:val="28"/>
      <w:sz w:val="32"/>
      <w:szCs w:val="28"/>
      <w:u w:val="single"/>
      <w:lang w:bidi="en-US"/>
    </w:rPr>
  </w:style>
  <w:style w:type="paragraph" w:styleId="Heading2">
    <w:name w:val="heading 2"/>
    <w:aliases w:val="Heading 2 Char Char,Heading 2 Char Char Char Char Char,Heading 2 Char Char Char Char Char Char Char Char Char Char Char,Heading 2 Char1 Char1,Heading 2 Char Char Char1,Heading 2 Char1 Char Char,Tag,Super Script, Char,Tags, Char Char"/>
    <w:basedOn w:val="Normal"/>
    <w:next w:val="Normal"/>
    <w:link w:val="Heading2Char"/>
    <w:unhideWhenUsed/>
    <w:qFormat/>
    <w:rsid w:val="00236E21"/>
    <w:pPr>
      <w:widowControl w:val="0"/>
      <w:overflowPunct w:val="0"/>
      <w:autoSpaceDE w:val="0"/>
      <w:autoSpaceDN w:val="0"/>
      <w:adjustRightInd w:val="0"/>
      <w:outlineLvl w:val="1"/>
    </w:pPr>
    <w:rPr>
      <w:rFonts w:eastAsia="Cambria"/>
      <w:b/>
      <w:kern w:val="28"/>
      <w:sz w:val="24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36E21"/>
    <w:rPr>
      <w:rFonts w:ascii="Times New Roman" w:eastAsia="Times New Roman" w:hAnsi="Times New Roman"/>
      <w:b/>
      <w:bCs/>
      <w:sz w:val="32"/>
      <w:szCs w:val="28"/>
      <w:u w:val="single"/>
    </w:rPr>
  </w:style>
  <w:style w:type="paragraph" w:styleId="DocumentMap">
    <w:name w:val="Document Map"/>
    <w:basedOn w:val="Normal"/>
    <w:link w:val="DocumentMapChar"/>
    <w:semiHidden/>
    <w:rsid w:val="00236E21"/>
    <w:pPr>
      <w:widowControl w:val="0"/>
      <w:shd w:val="clear" w:color="auto" w:fill="C6D5EC"/>
      <w:overflowPunct w:val="0"/>
      <w:autoSpaceDE w:val="0"/>
      <w:autoSpaceDN w:val="0"/>
      <w:adjustRightInd w:val="0"/>
    </w:pPr>
    <w:rPr>
      <w:rFonts w:ascii="Verdana" w:eastAsia="Batang" w:hAnsi="Verdana"/>
      <w:kern w:val="28"/>
      <w:sz w:val="16"/>
      <w:lang w:eastAsia="ko-KR" w:bidi="en-US"/>
    </w:rPr>
  </w:style>
  <w:style w:type="character" w:customStyle="1" w:styleId="DocumentMapChar">
    <w:name w:val="Document Map Char"/>
    <w:basedOn w:val="DefaultParagraphFont"/>
    <w:link w:val="DocumentMap"/>
    <w:semiHidden/>
    <w:rsid w:val="00236E21"/>
    <w:rPr>
      <w:rFonts w:ascii="Verdana" w:eastAsia="Batang" w:hAnsi="Verdana" w:cs="Times New Roman"/>
      <w:sz w:val="16"/>
      <w:szCs w:val="24"/>
      <w:shd w:val="clear" w:color="auto" w:fill="C6D5EC"/>
      <w:lang w:eastAsia="ko-KR"/>
    </w:rPr>
  </w:style>
  <w:style w:type="character" w:customStyle="1" w:styleId="Heading2Char">
    <w:name w:val="Heading 2 Char"/>
    <w:aliases w:val="Heading 2 Char Char Char,Heading 2 Char Char Char Char Char Char,Heading 2 Char Char Char Char Char Char Char Char Char Char Char Char,Heading 2 Char1 Char1 Char,Heading 2 Char Char Char1 Char,Heading 2 Char1 Char Char Char,Tag Char"/>
    <w:basedOn w:val="DefaultParagraphFont"/>
    <w:link w:val="Heading2"/>
    <w:rsid w:val="00236E21"/>
    <w:rPr>
      <w:rFonts w:ascii="Times New Roman" w:hAnsi="Times New Roman" w:cs="Times New Roman"/>
      <w:b/>
      <w:sz w:val="24"/>
      <w:szCs w:val="26"/>
    </w:rPr>
  </w:style>
  <w:style w:type="character" w:styleId="Hyperlink">
    <w:name w:val="Hyperlink"/>
    <w:aliases w:val="heading 1 (block title)"/>
    <w:basedOn w:val="DefaultParagraphFont"/>
    <w:uiPriority w:val="99"/>
    <w:rsid w:val="00236E21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236E21"/>
    <w:pPr>
      <w:widowControl w:val="0"/>
      <w:tabs>
        <w:tab w:val="center" w:pos="4680"/>
        <w:tab w:val="right" w:pos="9360"/>
      </w:tabs>
      <w:overflowPunct w:val="0"/>
      <w:autoSpaceDE w:val="0"/>
      <w:autoSpaceDN w:val="0"/>
      <w:adjustRightInd w:val="0"/>
    </w:pPr>
    <w:rPr>
      <w:rFonts w:eastAsia="Cambria"/>
      <w:kern w:val="28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236E21"/>
    <w:rPr>
      <w:rFonts w:ascii="Times New Roman" w:hAnsi="Times New Roman" w:cs="Times New Roman"/>
      <w:sz w:val="20"/>
    </w:rPr>
  </w:style>
  <w:style w:type="character" w:customStyle="1" w:styleId="BoldUnderlineChar">
    <w:name w:val="Bold Underline Char"/>
    <w:basedOn w:val="DefaultParagraphFont"/>
    <w:link w:val="BoldUnderline"/>
    <w:locked/>
    <w:rsid w:val="00236E21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customStyle="1" w:styleId="BoldUnderline">
    <w:name w:val="Bold Underline"/>
    <w:basedOn w:val="Normal"/>
    <w:link w:val="BoldUnderlineChar"/>
    <w:qFormat/>
    <w:rsid w:val="00236E21"/>
    <w:rPr>
      <w:b/>
      <w:bCs/>
      <w:u w:val="single"/>
    </w:rPr>
  </w:style>
  <w:style w:type="character" w:customStyle="1" w:styleId="LanguageEditingChar">
    <w:name w:val="Language Editing Char"/>
    <w:basedOn w:val="DefaultParagraphFont"/>
    <w:link w:val="LanguageEditing"/>
    <w:locked/>
    <w:rsid w:val="00236E21"/>
    <w:rPr>
      <w:rFonts w:ascii="Times New Roman" w:eastAsia="Times New Roman" w:hAnsi="Times New Roman" w:cs="Times New Roman"/>
      <w:strike/>
      <w:sz w:val="20"/>
      <w:szCs w:val="24"/>
    </w:rPr>
  </w:style>
  <w:style w:type="character" w:customStyle="1" w:styleId="Underline">
    <w:name w:val="Underline"/>
    <w:aliases w:val="Style Bold Underline"/>
    <w:basedOn w:val="DefaultParagraphFont"/>
    <w:uiPriority w:val="1"/>
    <w:qFormat/>
    <w:rsid w:val="00236E21"/>
    <w:rPr>
      <w:rFonts w:ascii="Times New Roman" w:hAnsi="Times New Roman"/>
      <w:sz w:val="20"/>
      <w:u w:val="single"/>
    </w:rPr>
  </w:style>
  <w:style w:type="paragraph" w:styleId="Footer">
    <w:name w:val="footer"/>
    <w:basedOn w:val="Normal"/>
    <w:link w:val="FooterChar"/>
    <w:uiPriority w:val="99"/>
    <w:unhideWhenUsed/>
    <w:rsid w:val="00236E21"/>
    <w:pPr>
      <w:widowControl w:val="0"/>
      <w:tabs>
        <w:tab w:val="center" w:pos="4680"/>
        <w:tab w:val="right" w:pos="9360"/>
      </w:tabs>
      <w:overflowPunct w:val="0"/>
      <w:autoSpaceDE w:val="0"/>
      <w:autoSpaceDN w:val="0"/>
      <w:adjustRightInd w:val="0"/>
    </w:pPr>
    <w:rPr>
      <w:rFonts w:eastAsia="Cambria"/>
      <w:kern w:val="28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236E21"/>
    <w:rPr>
      <w:rFonts w:ascii="Times New Roman" w:hAnsi="Times New Roman" w:cs="Times New Roman"/>
      <w:sz w:val="20"/>
    </w:rPr>
  </w:style>
  <w:style w:type="paragraph" w:styleId="List">
    <w:name w:val="List"/>
    <w:basedOn w:val="Normal"/>
    <w:uiPriority w:val="99"/>
    <w:semiHidden/>
    <w:unhideWhenUsed/>
    <w:rsid w:val="00236E21"/>
    <w:pPr>
      <w:widowControl w:val="0"/>
      <w:overflowPunct w:val="0"/>
      <w:autoSpaceDE w:val="0"/>
      <w:autoSpaceDN w:val="0"/>
      <w:adjustRightInd w:val="0"/>
      <w:contextualSpacing/>
    </w:pPr>
    <w:rPr>
      <w:rFonts w:eastAsia="Cambria"/>
      <w:kern w:val="28"/>
      <w:lang w:bidi="en-US"/>
    </w:rPr>
  </w:style>
  <w:style w:type="paragraph" w:customStyle="1" w:styleId="LanguageEditing">
    <w:name w:val="Language Editing"/>
    <w:basedOn w:val="Normal"/>
    <w:link w:val="LanguageEditingChar"/>
    <w:qFormat/>
    <w:rsid w:val="00236E21"/>
    <w:rPr>
      <w:strike/>
    </w:rPr>
  </w:style>
  <w:style w:type="character" w:styleId="PlaceholderText">
    <w:name w:val="Placeholder Text"/>
    <w:basedOn w:val="DefaultParagraphFont"/>
    <w:uiPriority w:val="99"/>
    <w:semiHidden/>
    <w:rsid w:val="006418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86A"/>
    <w:pPr>
      <w:widowControl w:val="0"/>
      <w:overflowPunct w:val="0"/>
      <w:autoSpaceDE w:val="0"/>
      <w:autoSpaceDN w:val="0"/>
      <w:adjustRightInd w:val="0"/>
    </w:pPr>
    <w:rPr>
      <w:rFonts w:ascii="Tahoma" w:eastAsia="Cambria" w:hAnsi="Tahoma" w:cs="Tahoma"/>
      <w:kern w:val="28"/>
      <w:sz w:val="16"/>
      <w:szCs w:val="16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86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12067"/>
    <w:pPr>
      <w:widowControl w:val="0"/>
      <w:overflowPunct w:val="0"/>
      <w:autoSpaceDE w:val="0"/>
      <w:autoSpaceDN w:val="0"/>
      <w:adjustRightInd w:val="0"/>
    </w:pPr>
    <w:rPr>
      <w:rFonts w:eastAsia="Cambria"/>
      <w:kern w:val="28"/>
      <w:lang w:bidi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12067"/>
    <w:pPr>
      <w:widowControl w:val="0"/>
      <w:overflowPunct w:val="0"/>
      <w:autoSpaceDE w:val="0"/>
      <w:autoSpaceDN w:val="0"/>
      <w:adjustRightInd w:val="0"/>
      <w:spacing w:before="240"/>
    </w:pPr>
    <w:rPr>
      <w:rFonts w:eastAsia="Cambria"/>
      <w:b/>
      <w:kern w:val="28"/>
      <w:u w:val="single"/>
      <w:lang w:bidi="en-US"/>
    </w:rPr>
  </w:style>
  <w:style w:type="paragraph" w:customStyle="1" w:styleId="Citation">
    <w:name w:val="Citation"/>
    <w:basedOn w:val="Normal"/>
    <w:qFormat/>
    <w:rsid w:val="00BE4BD2"/>
    <w:rPr>
      <w:rFonts w:eastAsia="MS Gothic" w:cs="MS Gothic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if.org/articles/blood_and_oil_in_central_asia" TargetMode="External"/><Relationship Id="rId13" Type="http://schemas.openxmlformats.org/officeDocument/2006/relationships/hyperlink" Target="http://www.washingtonpost.com/blogs/2chambers/post/some-republicans-calling-for-us-to-step-up-role-in-libya-after-gaddafi-falls/2011/08/22/gIQA753ZWJ_blog.html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usip.org/files/resources/SR238McFate_DDR_SSR_Conflict.pdf" TargetMode="External"/><Relationship Id="rId12" Type="http://schemas.openxmlformats.org/officeDocument/2006/relationships/hyperlink" Target="http://articles.latimes.com/2011/jul/21/world/la-fg-drones-libya-20110722%5djap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latimes.com/business/la-fi-housing-economy-20110912,0,3302146.story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factcheck.org/2011/09/obamas-jobs-act-bipartisan-not-entirely/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www.nytimes.com/2011/09/15/us/politics/democrats-in-congress-balking-at-obamas-jobs-bill.html" TargetMode="External"/><Relationship Id="rId14" Type="http://schemas.openxmlformats.org/officeDocument/2006/relationships/hyperlink" Target="http://www.theatlantic.com/politics/archive/2010/03/no-presidential-greatness-without-spending-political-capital/37865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35543-B871-4203-B295-7AE5C8937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1330</Words>
  <Characters>7425</Characters>
  <Application>Microsoft Office Word</Application>
  <DocSecurity>0</DocSecurity>
  <Lines>73</Lines>
  <Paragraphs>16</Paragraphs>
  <ScaleCrop>false</ScaleCrop>
  <Company>Liberty University</Company>
  <LinksUpToDate>false</LinksUpToDate>
  <CharactersWithSpaces>8739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japoapst, Team 2010</dc:creator>
  <cp:lastModifiedBy>japoapst, Team 2010</cp:lastModifiedBy>
  <cp:revision>1</cp:revision>
  <dcterms:created xsi:type="dcterms:W3CDTF">2011-09-21T22:58:00Z</dcterms:created>
  <dcterms:modified xsi:type="dcterms:W3CDTF">2011-09-21T22:59:00Z</dcterms:modified>
</cp:coreProperties>
</file>