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3363A" w14:textId="77777777" w:rsidR="009970E1" w:rsidRDefault="009970E1" w:rsidP="009970E1">
      <w:pPr>
        <w:pStyle w:val="Heading2"/>
      </w:pPr>
      <w:r>
        <w:t>Off</w:t>
      </w:r>
    </w:p>
    <w:p w14:paraId="3C34441C" w14:textId="77777777" w:rsidR="009970E1" w:rsidRDefault="009970E1" w:rsidP="009970E1">
      <w:pPr>
        <w:pStyle w:val="Heading3"/>
      </w:pPr>
      <w:r>
        <w:t>Governance aid isn’t democracy assistance---adding it explodes the topic</w:t>
      </w:r>
    </w:p>
    <w:p w14:paraId="3C25B55F" w14:textId="77777777" w:rsidR="009970E1" w:rsidRPr="00EA19AA" w:rsidRDefault="009970E1" w:rsidP="009970E1">
      <w:r>
        <w:t xml:space="preserve">Peter </w:t>
      </w:r>
      <w:proofErr w:type="spellStart"/>
      <w:r w:rsidRPr="005852AB">
        <w:rPr>
          <w:rStyle w:val="Heading3Char"/>
        </w:rPr>
        <w:t>Burnell</w:t>
      </w:r>
      <w:proofErr w:type="spellEnd"/>
      <w:r w:rsidRPr="005852AB">
        <w:rPr>
          <w:rStyle w:val="Heading3Char"/>
        </w:rPr>
        <w:t xml:space="preserve"> 2k </w:t>
      </w:r>
      <w:r>
        <w:t xml:space="preserve">is Professor of Politics in the Department of Politics and International Studies, University of Warwick, UK. He is the author or editor of thirteen books, and has authored over 35 articles and many book chapters on </w:t>
      </w:r>
      <w:proofErr w:type="spellStart"/>
      <w:r>
        <w:t>democratisation</w:t>
      </w:r>
      <w:proofErr w:type="spellEnd"/>
      <w:r>
        <w:t xml:space="preserve">, the political economy of foreign aid, and politics in Zambia. He is founding editor of the journal </w:t>
      </w:r>
      <w:proofErr w:type="gramStart"/>
      <w:r>
        <w:t>Democratization.,</w:t>
      </w:r>
      <w:proofErr w:type="gramEnd"/>
      <w:r>
        <w:t xml:space="preserve"> </w:t>
      </w:r>
      <w:r w:rsidRPr="005852AB">
        <w:rPr>
          <w:u w:val="single"/>
        </w:rPr>
        <w:t>Democracy Assistance: International Co-operation for Democratization</w:t>
      </w:r>
      <w:r>
        <w:t xml:space="preserve"> 17-8</w:t>
      </w:r>
    </w:p>
    <w:p w14:paraId="77F294CE" w14:textId="77777777" w:rsidR="00E738DE" w:rsidRDefault="009970E1" w:rsidP="00E738DE">
      <w:r w:rsidRPr="00656021">
        <w:rPr>
          <w:sz w:val="12"/>
        </w:rPr>
        <w:t xml:space="preserve">In principle </w:t>
      </w:r>
      <w:r w:rsidRPr="00FF2CD4">
        <w:rPr>
          <w:rStyle w:val="StyleBoldUnderline"/>
          <w:b/>
          <w:highlight w:val="yellow"/>
          <w:bdr w:val="single" w:sz="4" w:space="0" w:color="auto"/>
        </w:rPr>
        <w:t>democracy assistance</w:t>
      </w:r>
      <w:r w:rsidRPr="00FF2CD4">
        <w:rPr>
          <w:rStyle w:val="StyleBoldUnderline"/>
          <w:highlight w:val="yellow"/>
        </w:rPr>
        <w:t xml:space="preserve"> can be </w:t>
      </w:r>
      <w:r w:rsidR="00E738DE">
        <w:t>…</w:t>
      </w:r>
    </w:p>
    <w:p w14:paraId="0DABD721" w14:textId="4270AEE6" w:rsidR="009970E1" w:rsidRPr="00656021" w:rsidRDefault="009970E1" w:rsidP="009970E1">
      <w:pPr>
        <w:pStyle w:val="cardtext"/>
        <w:rPr>
          <w:sz w:val="12"/>
        </w:rPr>
      </w:pPr>
      <w:r w:rsidRPr="00656021">
        <w:rPr>
          <w:sz w:val="12"/>
        </w:rPr>
        <w:t xml:space="preserve"> </w:t>
      </w:r>
      <w:proofErr w:type="gramStart"/>
      <w:r w:rsidRPr="00656021">
        <w:rPr>
          <w:sz w:val="12"/>
        </w:rPr>
        <w:t>in</w:t>
      </w:r>
      <w:proofErr w:type="gramEnd"/>
      <w:r w:rsidRPr="00656021">
        <w:rPr>
          <w:sz w:val="12"/>
        </w:rPr>
        <w:t xml:space="preserve"> the Development Assistance Committee's terms.</w:t>
      </w:r>
    </w:p>
    <w:p w14:paraId="0FD6E736" w14:textId="77777777" w:rsidR="00E738DE" w:rsidRDefault="00E738DE" w:rsidP="009970E1">
      <w:pPr>
        <w:pStyle w:val="Heading3"/>
      </w:pPr>
    </w:p>
    <w:p w14:paraId="1310D6DE" w14:textId="77777777" w:rsidR="009970E1" w:rsidRDefault="009970E1" w:rsidP="009970E1">
      <w:pPr>
        <w:pStyle w:val="Heading3"/>
      </w:pPr>
      <w:r>
        <w:t>Only our interpretation prevents topic explosion which destroys precision and research</w:t>
      </w:r>
    </w:p>
    <w:p w14:paraId="080FCFC1" w14:textId="77777777" w:rsidR="009970E1" w:rsidRPr="008B4A77" w:rsidRDefault="009970E1" w:rsidP="009970E1">
      <w:r>
        <w:t xml:space="preserve">Edward </w:t>
      </w:r>
      <w:r w:rsidRPr="00951DBC">
        <w:rPr>
          <w:rStyle w:val="Heading3Char"/>
        </w:rPr>
        <w:t>Newman 1</w:t>
      </w:r>
      <w:r>
        <w:t xml:space="preserve"> Peace and Governance </w:t>
      </w:r>
      <w:proofErr w:type="spellStart"/>
      <w:r>
        <w:t>Programme</w:t>
      </w:r>
      <w:proofErr w:type="spellEnd"/>
      <w:r>
        <w:t xml:space="preserve"> United Nations University "Democracy Assistance: Motives, Impacts, and Limitations" ECRD Volume 4, Number 2 (September 2001) REVIEWING: Peter BURNELL (ed.), Democracy Assistance: International Co-operation for Democratization www.incore.ulst.ac.uk/services/ecrd/digests/ECRD8.pdf</w:t>
      </w:r>
    </w:p>
    <w:p w14:paraId="61A1CF11" w14:textId="77777777" w:rsidR="009970E1" w:rsidRDefault="009970E1" w:rsidP="009970E1">
      <w:pPr>
        <w:pStyle w:val="cardtext"/>
      </w:pPr>
      <w:r>
        <w:t>Democracy Assistance - global perspectives</w:t>
      </w:r>
    </w:p>
    <w:p w14:paraId="29CD76AE" w14:textId="77777777" w:rsidR="00E738DE" w:rsidRDefault="009970E1" w:rsidP="00E738DE">
      <w:r w:rsidRPr="0059423B">
        <w:rPr>
          <w:sz w:val="16"/>
        </w:rPr>
        <w:t xml:space="preserve">The volume by Cox, </w:t>
      </w:r>
      <w:proofErr w:type="spellStart"/>
      <w:r w:rsidRPr="0059423B">
        <w:rPr>
          <w:sz w:val="16"/>
        </w:rPr>
        <w:t>Ikenberry</w:t>
      </w:r>
      <w:proofErr w:type="spellEnd"/>
      <w:r w:rsidRPr="0059423B">
        <w:rPr>
          <w:sz w:val="16"/>
        </w:rPr>
        <w:t xml:space="preserve"> and </w:t>
      </w:r>
      <w:proofErr w:type="spellStart"/>
      <w:r w:rsidRPr="0059423B">
        <w:rPr>
          <w:sz w:val="16"/>
        </w:rPr>
        <w:t>Inoguchi</w:t>
      </w:r>
      <w:proofErr w:type="spellEnd"/>
      <w:r w:rsidRPr="0059423B">
        <w:rPr>
          <w:sz w:val="16"/>
        </w:rPr>
        <w:t xml:space="preserve"> is fairly </w:t>
      </w:r>
      <w:r w:rsidR="00E738DE">
        <w:t>…</w:t>
      </w:r>
    </w:p>
    <w:p w14:paraId="1791A29C" w14:textId="30438837" w:rsidR="009970E1" w:rsidRPr="0059423B" w:rsidRDefault="009970E1" w:rsidP="009970E1">
      <w:pPr>
        <w:pStyle w:val="cardtext"/>
        <w:rPr>
          <w:sz w:val="16"/>
        </w:rPr>
      </w:pPr>
      <w:proofErr w:type="gramStart"/>
      <w:r w:rsidRPr="0059423B">
        <w:rPr>
          <w:sz w:val="16"/>
        </w:rPr>
        <w:t>potential</w:t>
      </w:r>
      <w:proofErr w:type="gramEnd"/>
      <w:r w:rsidRPr="0059423B">
        <w:rPr>
          <w:sz w:val="16"/>
        </w:rPr>
        <w:t xml:space="preserve"> tensions between the different types of assistance?</w:t>
      </w:r>
    </w:p>
    <w:p w14:paraId="4917EF92" w14:textId="77777777" w:rsidR="009970E1" w:rsidRDefault="009970E1" w:rsidP="009970E1"/>
    <w:p w14:paraId="64A53257" w14:textId="2457D5DA" w:rsidR="00547134" w:rsidRDefault="009970E1" w:rsidP="00C6443C">
      <w:pPr>
        <w:pStyle w:val="Heading3"/>
      </w:pPr>
      <w:r>
        <w:t xml:space="preserve">Voting issue for limits and ground---governance </w:t>
      </w:r>
      <w:proofErr w:type="spellStart"/>
      <w:r>
        <w:t>affs</w:t>
      </w:r>
      <w:proofErr w:type="spellEnd"/>
      <w:r>
        <w:t xml:space="preserve"> allow them to say they increase the institutional capacity of authoritarian governments without changing the electoral or participatory structure---that makes the topic bidirectional and undermines our preparedness for all debates</w:t>
      </w:r>
    </w:p>
    <w:p w14:paraId="3F0A2D3F" w14:textId="77777777" w:rsidR="00547134" w:rsidRDefault="00547134" w:rsidP="00547134">
      <w:pPr>
        <w:pStyle w:val="Heading2"/>
      </w:pPr>
      <w:r>
        <w:t>Off</w:t>
      </w:r>
    </w:p>
    <w:p w14:paraId="04768D2D" w14:textId="17B8EAE1" w:rsidR="00547134" w:rsidRDefault="00C6443C" w:rsidP="00547134">
      <w:pPr>
        <w:pStyle w:val="Heading3"/>
      </w:pPr>
      <w:r>
        <w:t>Payroll cut will pass</w:t>
      </w:r>
    </w:p>
    <w:p w14:paraId="5312AF2B" w14:textId="77777777" w:rsidR="00547134" w:rsidRDefault="00547134" w:rsidP="00547134">
      <w:r w:rsidRPr="00E911AB">
        <w:rPr>
          <w:rStyle w:val="Heading3Char"/>
        </w:rPr>
        <w:t>Lee 12/31</w:t>
      </w:r>
      <w:r>
        <w:t xml:space="preserve"> Carol E. WSJ writer "White House Looks to Shrunken 2012 Legislative Agenda" online.wsj.com/article/SB10001424052970204720204577131543017594740.html</w:t>
      </w:r>
    </w:p>
    <w:p w14:paraId="49AB7C18" w14:textId="77777777" w:rsidR="00E738DE" w:rsidRDefault="00547134" w:rsidP="00E738DE">
      <w:r w:rsidRPr="00D32688">
        <w:rPr>
          <w:rStyle w:val="TitleChar"/>
          <w:highlight w:val="yellow"/>
        </w:rPr>
        <w:t xml:space="preserve">The president's </w:t>
      </w:r>
      <w:r w:rsidRPr="00D32688">
        <w:rPr>
          <w:rStyle w:val="Box"/>
          <w:highlight w:val="yellow"/>
        </w:rPr>
        <w:t>central focus</w:t>
      </w:r>
      <w:r w:rsidRPr="00BF29BE">
        <w:rPr>
          <w:sz w:val="16"/>
        </w:rPr>
        <w:t xml:space="preserve"> after he returns to </w:t>
      </w:r>
      <w:r w:rsidR="00E738DE">
        <w:t>…</w:t>
      </w:r>
    </w:p>
    <w:p w14:paraId="6756D7C9" w14:textId="4A4EBCBD" w:rsidR="00547134" w:rsidRPr="00BF29BE" w:rsidRDefault="00547134" w:rsidP="00E738DE">
      <w:pPr>
        <w:pStyle w:val="cardtext"/>
        <w:rPr>
          <w:sz w:val="16"/>
          <w:szCs w:val="16"/>
        </w:rPr>
      </w:pPr>
      <w:proofErr w:type="gramStart"/>
      <w:r w:rsidRPr="00BF29BE">
        <w:rPr>
          <w:sz w:val="16"/>
          <w:szCs w:val="16"/>
        </w:rPr>
        <w:t>our</w:t>
      </w:r>
      <w:proofErr w:type="gramEnd"/>
      <w:r w:rsidRPr="00BF29BE">
        <w:rPr>
          <w:sz w:val="16"/>
          <w:szCs w:val="16"/>
        </w:rPr>
        <w:t xml:space="preserve"> children and grandchildren to grow up in."</w:t>
      </w:r>
    </w:p>
    <w:p w14:paraId="3AFF1BE1" w14:textId="77777777" w:rsidR="00547134" w:rsidRDefault="00547134" w:rsidP="00547134"/>
    <w:p w14:paraId="10C997C0" w14:textId="77777777" w:rsidR="00F77A37" w:rsidRPr="006F53B0" w:rsidRDefault="00F77A37" w:rsidP="00F77A37">
      <w:pPr>
        <w:pStyle w:val="Heading3"/>
      </w:pPr>
      <w:r>
        <w:t>Plan drains capital</w:t>
      </w:r>
    </w:p>
    <w:p w14:paraId="20CF59EC" w14:textId="0071B3E6" w:rsidR="00F77A37" w:rsidRPr="00F77A37" w:rsidRDefault="00F77A37" w:rsidP="00F77A37">
      <w:r w:rsidRPr="003D683D">
        <w:rPr>
          <w:rStyle w:val="StyleStyleBold12pt"/>
        </w:rPr>
        <w:t>Richter 11</w:t>
      </w:r>
      <w:r>
        <w:t xml:space="preserve"> (Paul, LA Times</w:t>
      </w:r>
      <w:r w:rsidR="003D683D">
        <w:t>, April 12</w:t>
      </w:r>
      <w:r w:rsidRPr="00F77A37">
        <w:t xml:space="preserve">, “U.S. aid Arabs: Debt worries stymie U.S. aid to Arab nations in transition”, </w:t>
      </w:r>
      <w:hyperlink r:id="rId11" w:history="1">
        <w:r w:rsidRPr="00F77A37">
          <w:rPr>
            <w:rStyle w:val="Hyperlink"/>
          </w:rPr>
          <w:t>http://articles.latimes.com/2011/apr/12/world/la-fg-mideast-aid-20110413</w:t>
        </w:r>
      </w:hyperlink>
      <w:r w:rsidR="003D683D">
        <w:t>)</w:t>
      </w:r>
    </w:p>
    <w:p w14:paraId="5A208420" w14:textId="77777777" w:rsidR="00E738DE" w:rsidRDefault="00F77A37" w:rsidP="00E738DE">
      <w:r w:rsidRPr="001376D8">
        <w:rPr>
          <w:sz w:val="12"/>
        </w:rPr>
        <w:t xml:space="preserve">The </w:t>
      </w:r>
      <w:r w:rsidRPr="003D175C">
        <w:rPr>
          <w:rStyle w:val="StyleBoldUnderline"/>
        </w:rPr>
        <w:t xml:space="preserve">Obama administration's efforts to use </w:t>
      </w:r>
      <w:r w:rsidRPr="0028328A">
        <w:rPr>
          <w:rStyle w:val="StyleBoldUnderline"/>
          <w:highlight w:val="yellow"/>
        </w:rPr>
        <w:t xml:space="preserve">foreign aid to </w:t>
      </w:r>
      <w:r w:rsidRPr="003D175C">
        <w:rPr>
          <w:rStyle w:val="StyleBoldUnderline"/>
        </w:rPr>
        <w:t>help</w:t>
      </w:r>
      <w:r w:rsidRPr="001376D8">
        <w:rPr>
          <w:sz w:val="12"/>
        </w:rPr>
        <w:t xml:space="preserve"> </w:t>
      </w:r>
      <w:r w:rsidR="00E738DE">
        <w:t>…</w:t>
      </w:r>
    </w:p>
    <w:p w14:paraId="70E01FF4" w14:textId="52C491F7" w:rsidR="00F77A37" w:rsidRPr="001376D8" w:rsidRDefault="00F77A37" w:rsidP="00E738DE">
      <w:pPr>
        <w:pStyle w:val="cardtext"/>
        <w:rPr>
          <w:sz w:val="12"/>
        </w:rPr>
      </w:pPr>
      <w:proofErr w:type="gramStart"/>
      <w:r w:rsidRPr="001376D8">
        <w:rPr>
          <w:sz w:val="12"/>
        </w:rPr>
        <w:t>justify</w:t>
      </w:r>
      <w:proofErr w:type="gramEnd"/>
      <w:r w:rsidRPr="001376D8">
        <w:rPr>
          <w:sz w:val="12"/>
        </w:rPr>
        <w:t xml:space="preserve"> nation-building in foreign countries."</w:t>
      </w:r>
    </w:p>
    <w:p w14:paraId="3D002460" w14:textId="77777777" w:rsidR="00F77A37" w:rsidRDefault="00F77A37" w:rsidP="00547134"/>
    <w:p w14:paraId="67DD49DF" w14:textId="77777777" w:rsidR="00547134" w:rsidRDefault="00547134" w:rsidP="00547134">
      <w:pPr>
        <w:pStyle w:val="Heading3"/>
      </w:pPr>
      <w:r>
        <w:t>PC is key</w:t>
      </w:r>
    </w:p>
    <w:p w14:paraId="2F67E6A0" w14:textId="2010B14E" w:rsidR="00547134" w:rsidRDefault="00547134" w:rsidP="00547134">
      <w:r w:rsidRPr="00CC6B1E">
        <w:rPr>
          <w:rStyle w:val="StyleStyleBold12pt"/>
        </w:rPr>
        <w:t>Inquirer 9/8</w:t>
      </w:r>
      <w:r>
        <w:t xml:space="preserve"> "POINT: Don't expect miracles on job growth" Sept 8</w:t>
      </w:r>
      <w:r w:rsidR="001376D8">
        <w:t xml:space="preserve">, </w:t>
      </w:r>
      <w:r>
        <w:t>articles.philly.com/2011-09-08/news/30130709_1_jobs-plan-american-economy-rare-tax</w:t>
      </w:r>
    </w:p>
    <w:p w14:paraId="50F590E9" w14:textId="77777777" w:rsidR="00E738DE" w:rsidRDefault="00547134" w:rsidP="00E738DE">
      <w:r w:rsidRPr="00901149">
        <w:rPr>
          <w:sz w:val="12"/>
        </w:rPr>
        <w:t xml:space="preserve">The solution is </w:t>
      </w:r>
      <w:r w:rsidRPr="00FB3DB4">
        <w:rPr>
          <w:rStyle w:val="StyleBoldUnderline"/>
        </w:rPr>
        <w:t>to pump</w:t>
      </w:r>
      <w:r w:rsidRPr="00901149">
        <w:rPr>
          <w:sz w:val="12"/>
        </w:rPr>
        <w:t xml:space="preserve"> more </w:t>
      </w:r>
      <w:r w:rsidRPr="00FB3DB4">
        <w:rPr>
          <w:rStyle w:val="StyleBoldUnderline"/>
        </w:rPr>
        <w:t xml:space="preserve">money into the economy </w:t>
      </w:r>
      <w:r w:rsidR="00E738DE">
        <w:t>…</w:t>
      </w:r>
    </w:p>
    <w:p w14:paraId="40075035" w14:textId="2C799FD6" w:rsidR="00547134" w:rsidRPr="00901149" w:rsidRDefault="00547134" w:rsidP="00547134">
      <w:pPr>
        <w:pStyle w:val="cardtext"/>
        <w:rPr>
          <w:sz w:val="12"/>
        </w:rPr>
      </w:pPr>
      <w:proofErr w:type="gramStart"/>
      <w:r w:rsidRPr="00901149">
        <w:rPr>
          <w:sz w:val="12"/>
        </w:rPr>
        <w:t>party</w:t>
      </w:r>
      <w:proofErr w:type="gramEnd"/>
      <w:r w:rsidRPr="00901149">
        <w:rPr>
          <w:sz w:val="12"/>
        </w:rPr>
        <w:t xml:space="preserve"> that made a major effort to privatize Social Security.</w:t>
      </w:r>
    </w:p>
    <w:p w14:paraId="739CD10D" w14:textId="77777777" w:rsidR="00547134" w:rsidRPr="00BF29BE" w:rsidRDefault="00547134" w:rsidP="00547134">
      <w:pPr>
        <w:pStyle w:val="cardtext"/>
      </w:pPr>
    </w:p>
    <w:p w14:paraId="620CCAB8" w14:textId="77777777" w:rsidR="00547134" w:rsidRPr="00B86FB3" w:rsidRDefault="00547134" w:rsidP="00547134">
      <w:pPr>
        <w:pStyle w:val="Heading3"/>
      </w:pPr>
      <w:r>
        <w:t xml:space="preserve">Failing on the tax cut wrecks any hope of economic recovery and causes fiscal anemia </w:t>
      </w:r>
    </w:p>
    <w:p w14:paraId="1FC9DD5F" w14:textId="77777777" w:rsidR="00547134" w:rsidRPr="00506BAC" w:rsidRDefault="00547134" w:rsidP="00547134">
      <w:r w:rsidRPr="00B86FB3">
        <w:rPr>
          <w:rStyle w:val="Heading3Char"/>
        </w:rPr>
        <w:t>Ludwig 12/7</w:t>
      </w:r>
      <w:r>
        <w:t xml:space="preserve"> Eugene A. Ludwig, chief executive of the Promontory Financial Group, was the comptroller of the currency from 1993 to 1998. "Why the Fight </w:t>
      </w:r>
      <w:proofErr w:type="gramStart"/>
      <w:r>
        <w:t>Over</w:t>
      </w:r>
      <w:proofErr w:type="gramEnd"/>
      <w:r>
        <w:t xml:space="preserve"> the Payroll Tax Matters" Dec 7 www.nytimes.com/2011/12/08/opinion/why-the-fight-over-the-payroll-tax-matters.html</w:t>
      </w:r>
    </w:p>
    <w:p w14:paraId="5DDDD428" w14:textId="77777777" w:rsidR="00E738DE" w:rsidRDefault="00547134" w:rsidP="00E738DE">
      <w:r w:rsidRPr="00D32688">
        <w:rPr>
          <w:rStyle w:val="TitleChar"/>
          <w:highlight w:val="yellow"/>
        </w:rPr>
        <w:t>THE</w:t>
      </w:r>
      <w:r w:rsidRPr="00B86FB3">
        <w:rPr>
          <w:rStyle w:val="TitleChar"/>
        </w:rPr>
        <w:t xml:space="preserve"> payroll </w:t>
      </w:r>
      <w:r w:rsidRPr="00D32688">
        <w:rPr>
          <w:rStyle w:val="TitleChar"/>
          <w:highlight w:val="yellow"/>
        </w:rPr>
        <w:t>tax cut</w:t>
      </w:r>
      <w:r w:rsidRPr="00B86FB3">
        <w:rPr>
          <w:sz w:val="16"/>
        </w:rPr>
        <w:t xml:space="preserve"> being </w:t>
      </w:r>
      <w:r w:rsidRPr="004D4C17">
        <w:rPr>
          <w:rStyle w:val="TitleChar"/>
        </w:rPr>
        <w:t>debated</w:t>
      </w:r>
      <w:r w:rsidRPr="00B86FB3">
        <w:rPr>
          <w:rStyle w:val="TitleChar"/>
        </w:rPr>
        <w:t xml:space="preserve"> in Congress </w:t>
      </w:r>
      <w:r w:rsidR="00E738DE">
        <w:t>…</w:t>
      </w:r>
    </w:p>
    <w:p w14:paraId="57360AAD" w14:textId="77C50F03" w:rsidR="00547134" w:rsidRDefault="00547134" w:rsidP="00E738DE">
      <w:pPr>
        <w:pStyle w:val="cardtext"/>
        <w:rPr>
          <w:sz w:val="16"/>
        </w:rPr>
      </w:pPr>
      <w:proofErr w:type="gramStart"/>
      <w:r w:rsidRPr="00B86FB3">
        <w:rPr>
          <w:rStyle w:val="Box"/>
        </w:rPr>
        <w:t>economic</w:t>
      </w:r>
      <w:proofErr w:type="gramEnd"/>
      <w:r w:rsidRPr="00B86FB3">
        <w:rPr>
          <w:rStyle w:val="Box"/>
        </w:rPr>
        <w:t xml:space="preserve"> </w:t>
      </w:r>
      <w:r w:rsidRPr="00D32688">
        <w:rPr>
          <w:rStyle w:val="Box"/>
          <w:highlight w:val="yellow"/>
        </w:rPr>
        <w:t>recovery</w:t>
      </w:r>
      <w:r w:rsidRPr="00B86FB3">
        <w:rPr>
          <w:sz w:val="16"/>
        </w:rPr>
        <w:t>.</w:t>
      </w:r>
    </w:p>
    <w:p w14:paraId="4F44859C" w14:textId="77777777" w:rsidR="00547134" w:rsidRDefault="00547134" w:rsidP="00547134">
      <w:pPr>
        <w:pStyle w:val="cardtext"/>
        <w:rPr>
          <w:sz w:val="16"/>
        </w:rPr>
      </w:pPr>
    </w:p>
    <w:p w14:paraId="12C687B1" w14:textId="77777777" w:rsidR="00547134" w:rsidRDefault="00547134" w:rsidP="00547134">
      <w:pPr>
        <w:pStyle w:val="Heading3"/>
      </w:pPr>
      <w:r>
        <w:t>That causes nuke war---bipartisan economic solutions are key</w:t>
      </w:r>
    </w:p>
    <w:p w14:paraId="655058DB" w14:textId="77777777" w:rsidR="00547134" w:rsidRDefault="00547134" w:rsidP="00547134">
      <w:proofErr w:type="spellStart"/>
      <w:r w:rsidRPr="00AD3585">
        <w:rPr>
          <w:rStyle w:val="Heading3Char"/>
        </w:rPr>
        <w:t>Khalilzad</w:t>
      </w:r>
      <w:proofErr w:type="spellEnd"/>
      <w:r w:rsidRPr="00AD3585">
        <w:rPr>
          <w:rStyle w:val="Heading3Char"/>
        </w:rPr>
        <w:t xml:space="preserve"> 11</w:t>
      </w:r>
      <w:r>
        <w:t xml:space="preserve"> </w:t>
      </w:r>
      <w:proofErr w:type="spellStart"/>
      <w:r>
        <w:t>Zalmay</w:t>
      </w:r>
      <w:proofErr w:type="spellEnd"/>
      <w:r>
        <w:t xml:space="preserve"> </w:t>
      </w:r>
      <w:proofErr w:type="spellStart"/>
      <w:r>
        <w:t>Khalilzad</w:t>
      </w:r>
      <w:proofErr w:type="spellEnd"/>
      <w:r>
        <w:t xml:space="preserve"> was the United States ambassador to Afghanistan, Iraq, and the United Nations during the presidency of George W. Bush and the director of policy planning at the Defense Department from 1990 to 1992. "The </w:t>
      </w:r>
      <w:proofErr w:type="spellStart"/>
      <w:r>
        <w:t>Econom</w:t>
      </w:r>
      <w:proofErr w:type="spellEnd"/>
      <w:r>
        <w:t xml:space="preserve"> and National Security" Feb 8 www.nationalreview.com/blogs/print/259024</w:t>
      </w:r>
    </w:p>
    <w:p w14:paraId="667B8317" w14:textId="77777777" w:rsidR="00E738DE" w:rsidRDefault="00547134" w:rsidP="00E738DE">
      <w:r w:rsidRPr="00266CC6">
        <w:rPr>
          <w:sz w:val="10"/>
        </w:rPr>
        <w:t xml:space="preserve">Today, </w:t>
      </w:r>
      <w:r w:rsidRPr="00D32688">
        <w:rPr>
          <w:rStyle w:val="TitleChar"/>
          <w:highlight w:val="yellow"/>
        </w:rPr>
        <w:t>economic</w:t>
      </w:r>
      <w:r w:rsidRPr="00266CC6">
        <w:rPr>
          <w:sz w:val="10"/>
        </w:rPr>
        <w:t xml:space="preserve"> and fiscal </w:t>
      </w:r>
      <w:r w:rsidRPr="00D32688">
        <w:rPr>
          <w:rStyle w:val="TitleChar"/>
          <w:highlight w:val="yellow"/>
        </w:rPr>
        <w:t xml:space="preserve">trends pose the </w:t>
      </w:r>
      <w:r w:rsidRPr="00D32688">
        <w:rPr>
          <w:rStyle w:val="Box"/>
          <w:highlight w:val="yellow"/>
        </w:rPr>
        <w:t xml:space="preserve">most </w:t>
      </w:r>
      <w:r w:rsidR="00E738DE">
        <w:t>…</w:t>
      </w:r>
    </w:p>
    <w:p w14:paraId="083EBB46" w14:textId="2220FC4B" w:rsidR="00547134" w:rsidRDefault="00547134" w:rsidP="00E738DE">
      <w:pPr>
        <w:pStyle w:val="cardtext"/>
        <w:rPr>
          <w:sz w:val="16"/>
        </w:rPr>
      </w:pPr>
      <w:proofErr w:type="gramStart"/>
      <w:r w:rsidRPr="009D121C">
        <w:rPr>
          <w:rStyle w:val="Emphasis"/>
        </w:rPr>
        <w:t>era</w:t>
      </w:r>
      <w:proofErr w:type="gramEnd"/>
      <w:r w:rsidRPr="009D121C">
        <w:rPr>
          <w:rStyle w:val="Emphasis"/>
        </w:rPr>
        <w:t xml:space="preserve"> of </w:t>
      </w:r>
      <w:r w:rsidRPr="00D32688">
        <w:rPr>
          <w:rStyle w:val="Emphasis"/>
          <w:highlight w:val="yellow"/>
        </w:rPr>
        <w:t>multi-polarity</w:t>
      </w:r>
      <w:r w:rsidRPr="009D121C">
        <w:rPr>
          <w:sz w:val="16"/>
        </w:rPr>
        <w:t>.</w:t>
      </w:r>
    </w:p>
    <w:p w14:paraId="592F015A" w14:textId="77777777" w:rsidR="009970E1" w:rsidRDefault="009970E1" w:rsidP="009970E1">
      <w:pPr>
        <w:rPr>
          <w:sz w:val="16"/>
        </w:rPr>
      </w:pPr>
    </w:p>
    <w:p w14:paraId="6DA5D35E" w14:textId="77777777" w:rsidR="009970E1" w:rsidRDefault="009970E1" w:rsidP="009970E1">
      <w:pPr>
        <w:pStyle w:val="Heading2"/>
      </w:pPr>
      <w:r>
        <w:t>Off</w:t>
      </w:r>
    </w:p>
    <w:p w14:paraId="0DAABE7A" w14:textId="0FCE4024" w:rsidR="009970E1" w:rsidRDefault="009970E1" w:rsidP="009970E1">
      <w:pPr>
        <w:pStyle w:val="Heading3"/>
      </w:pPr>
      <w:r>
        <w:t>The European Union should propose to the United States Federal Government a high-level transatlantic strategic forum for coordinating policies toward democratic reform in the Middle East and North Africa, modeled on the U.S.-EU strategic dialogue on Asia. The European Union should inform the United States of its intention to</w:t>
      </w:r>
      <w:r w:rsidR="00A911D6">
        <w:t xml:space="preserve"> take a lead donor role on providing support for transparent democratic governance for Egypt</w:t>
      </w:r>
      <w:r>
        <w:t xml:space="preserve">. </w:t>
      </w:r>
      <w:r w:rsidR="00A911D6">
        <w:t>The European Union should provide support for transparent democratic governance for Egypt</w:t>
      </w:r>
      <w:r>
        <w:t xml:space="preserve">. The European Union should propose that the forum release a joint diplomatic statement of high-level transatlantic support for the European initiative. Funding should be provided by increasing the percentage of the European </w:t>
      </w:r>
      <w:proofErr w:type="spellStart"/>
      <w:r>
        <w:t>Neighbourhood</w:t>
      </w:r>
      <w:proofErr w:type="spellEnd"/>
      <w:r>
        <w:t xml:space="preserve"> and Partnership Instrument that is devoted to democracy. </w:t>
      </w:r>
    </w:p>
    <w:p w14:paraId="6A5A156D" w14:textId="77777777" w:rsidR="009970E1" w:rsidRDefault="009970E1" w:rsidP="009970E1">
      <w:pPr>
        <w:pStyle w:val="cardtext"/>
        <w:ind w:left="0"/>
        <w:rPr>
          <w:sz w:val="16"/>
        </w:rPr>
      </w:pPr>
    </w:p>
    <w:p w14:paraId="688C511F" w14:textId="77777777" w:rsidR="00E90EFE" w:rsidRDefault="00E90EFE" w:rsidP="00E90EFE">
      <w:pPr>
        <w:pStyle w:val="Heading3"/>
      </w:pPr>
      <w:r>
        <w:t xml:space="preserve">Solves the whole case better---it’s key to EU soft power and transatlantic strategic partnership---the perm undermines it </w:t>
      </w:r>
    </w:p>
    <w:p w14:paraId="6A110606" w14:textId="77777777" w:rsidR="00E90EFE" w:rsidRDefault="00E90EFE" w:rsidP="00E90EFE">
      <w:r>
        <w:t xml:space="preserve">Richard </w:t>
      </w:r>
      <w:proofErr w:type="spellStart"/>
      <w:r w:rsidRPr="002C094B">
        <w:rPr>
          <w:rStyle w:val="StyleStyleBold12pt"/>
        </w:rPr>
        <w:t>Youngs</w:t>
      </w:r>
      <w:proofErr w:type="spellEnd"/>
      <w:r w:rsidRPr="002C094B">
        <w:rPr>
          <w:rStyle w:val="StyleStyleBold12pt"/>
        </w:rPr>
        <w:t xml:space="preserve"> 4</w:t>
      </w:r>
      <w:r>
        <w:t xml:space="preserve">, President, </w:t>
      </w:r>
      <w:proofErr w:type="spellStart"/>
      <w:r>
        <w:t>Fundación</w:t>
      </w:r>
      <w:proofErr w:type="spellEnd"/>
      <w:r>
        <w:t xml:space="preserve"> </w:t>
      </w:r>
      <w:proofErr w:type="spellStart"/>
      <w:r>
        <w:t>para</w:t>
      </w:r>
      <w:proofErr w:type="spellEnd"/>
      <w:r>
        <w:t xml:space="preserve"> </w:t>
      </w:r>
      <w:proofErr w:type="spellStart"/>
      <w:r>
        <w:t>las</w:t>
      </w:r>
      <w:proofErr w:type="spellEnd"/>
      <w:r>
        <w:t xml:space="preserve"> </w:t>
      </w:r>
      <w:proofErr w:type="spellStart"/>
      <w:r>
        <w:t>Relaciones</w:t>
      </w:r>
      <w:proofErr w:type="spellEnd"/>
      <w:r>
        <w:t xml:space="preserve"> </w:t>
      </w:r>
      <w:proofErr w:type="spellStart"/>
      <w:r>
        <w:t>Internacionales</w:t>
      </w:r>
      <w:proofErr w:type="spellEnd"/>
      <w:r>
        <w:t xml:space="preserve"> y el </w:t>
      </w:r>
      <w:proofErr w:type="spellStart"/>
      <w:r>
        <w:t>Diálogo</w:t>
      </w:r>
      <w:proofErr w:type="spellEnd"/>
      <w:r>
        <w:t xml:space="preserve"> Exterior, a think tank based in Madrid; Assistant Professor of Politics &amp; International Studies at the University of Warwick, November 2004, “Trans-Atlantic Cooperation on Middle East Reform: A European </w:t>
      </w:r>
      <w:proofErr w:type="spellStart"/>
      <w:r>
        <w:t>Mis</w:t>
      </w:r>
      <w:proofErr w:type="spellEnd"/>
      <w:r>
        <w:t xml:space="preserve">-judgment?,” online: </w:t>
      </w:r>
      <w:hyperlink r:id="rId12" w:history="1">
        <w:r w:rsidRPr="008B226A">
          <w:rPr>
            <w:rStyle w:val="Hyperlink"/>
          </w:rPr>
          <w:t>http://fpc.org.uk/fsblob/352.pdf</w:t>
        </w:r>
      </w:hyperlink>
    </w:p>
    <w:p w14:paraId="404637D6" w14:textId="77777777" w:rsidR="00E738DE" w:rsidRDefault="00E90EFE" w:rsidP="00E738DE">
      <w:r w:rsidRPr="00E80827">
        <w:rPr>
          <w:sz w:val="16"/>
        </w:rPr>
        <w:t xml:space="preserve">Europeans risk becoming so fixated with disassociating the EU </w:t>
      </w:r>
      <w:r w:rsidR="00E738DE">
        <w:t>…</w:t>
      </w:r>
    </w:p>
    <w:p w14:paraId="741BA7C2" w14:textId="2B60EBE3" w:rsidR="00E90EFE" w:rsidRDefault="00E90EFE" w:rsidP="00E738DE">
      <w:pPr>
        <w:pStyle w:val="cardtext"/>
        <w:rPr>
          <w:sz w:val="16"/>
        </w:rPr>
      </w:pPr>
      <w:r w:rsidRPr="00E80827">
        <w:rPr>
          <w:sz w:val="16"/>
        </w:rPr>
        <w:t xml:space="preserve"> </w:t>
      </w:r>
      <w:proofErr w:type="gramStart"/>
      <w:r w:rsidRPr="00E80827">
        <w:rPr>
          <w:sz w:val="16"/>
        </w:rPr>
        <w:t>and</w:t>
      </w:r>
      <w:proofErr w:type="gramEnd"/>
      <w:r w:rsidRPr="00E80827">
        <w:rPr>
          <w:sz w:val="16"/>
        </w:rPr>
        <w:t xml:space="preserve"> broadening of ongoing </w:t>
      </w:r>
      <w:r w:rsidRPr="00E80827">
        <w:rPr>
          <w:rStyle w:val="StyleBoldUnderline"/>
        </w:rPr>
        <w:t xml:space="preserve">EU </w:t>
      </w:r>
      <w:proofErr w:type="spellStart"/>
      <w:r w:rsidRPr="00E80827">
        <w:rPr>
          <w:rStyle w:val="StyleBoldUnderline"/>
        </w:rPr>
        <w:t>programmes</w:t>
      </w:r>
      <w:proofErr w:type="spellEnd"/>
      <w:r w:rsidRPr="00E80827">
        <w:rPr>
          <w:sz w:val="16"/>
        </w:rPr>
        <w:t xml:space="preserve">. </w:t>
      </w:r>
    </w:p>
    <w:p w14:paraId="7FDDCF73" w14:textId="77777777" w:rsidR="00E90EFE" w:rsidRDefault="00E90EFE" w:rsidP="00E90EFE"/>
    <w:p w14:paraId="1CF4DEE6" w14:textId="77777777" w:rsidR="009970E1" w:rsidRPr="00445D9C" w:rsidRDefault="009970E1" w:rsidP="009970E1">
      <w:pPr>
        <w:pStyle w:val="Heading3"/>
      </w:pPr>
      <w:r>
        <w:t>The CP triggers U.S. support – high-level dialogue driven by the EU is key to international response</w:t>
      </w:r>
    </w:p>
    <w:p w14:paraId="7917F165" w14:textId="77777777" w:rsidR="009970E1" w:rsidRDefault="009970E1" w:rsidP="009970E1">
      <w:r>
        <w:t>Stefan</w:t>
      </w:r>
      <w:r w:rsidRPr="00E17803">
        <w:t xml:space="preserve">o </w:t>
      </w:r>
      <w:proofErr w:type="spellStart"/>
      <w:r w:rsidRPr="00E17803">
        <w:rPr>
          <w:rStyle w:val="StyleStyleBold12pt"/>
        </w:rPr>
        <w:t>Silvestri</w:t>
      </w:r>
      <w:proofErr w:type="spellEnd"/>
      <w:r w:rsidRPr="00E17803">
        <w:rPr>
          <w:rStyle w:val="StyleStyleBold12pt"/>
        </w:rPr>
        <w:t xml:space="preserve"> 11</w:t>
      </w:r>
      <w:r w:rsidRPr="00E17803">
        <w:t xml:space="preserve">, president of the </w:t>
      </w:r>
      <w:proofErr w:type="spellStart"/>
      <w:r w:rsidRPr="00E17803">
        <w:t>Istituto</w:t>
      </w:r>
      <w:proofErr w:type="spellEnd"/>
      <w:r w:rsidRPr="00E17803">
        <w:t xml:space="preserve"> </w:t>
      </w:r>
      <w:proofErr w:type="spellStart"/>
      <w:r w:rsidRPr="00E17803">
        <w:t>Affari</w:t>
      </w:r>
      <w:proofErr w:type="spellEnd"/>
      <w:r w:rsidRPr="00E17803">
        <w:t xml:space="preserve"> </w:t>
      </w:r>
      <w:proofErr w:type="spellStart"/>
      <w:r w:rsidRPr="00E17803">
        <w:t>Internazionali</w:t>
      </w:r>
      <w:proofErr w:type="spellEnd"/>
      <w:r w:rsidRPr="00E17803">
        <w:t>, an Italian think-tank, founded</w:t>
      </w:r>
      <w:r>
        <w:t xml:space="preserve"> </w:t>
      </w:r>
      <w:r w:rsidRPr="00E17803">
        <w:t xml:space="preserve">by </w:t>
      </w:r>
      <w:proofErr w:type="spellStart"/>
      <w:r w:rsidRPr="00E17803">
        <w:t>Altiero</w:t>
      </w:r>
      <w:proofErr w:type="spellEnd"/>
      <w:r w:rsidRPr="00E17803">
        <w:t xml:space="preserve"> </w:t>
      </w:r>
      <w:proofErr w:type="spellStart"/>
      <w:r w:rsidRPr="00E17803">
        <w:t>Spinelli</w:t>
      </w:r>
      <w:proofErr w:type="spellEnd"/>
      <w:r w:rsidRPr="00E17803">
        <w:t xml:space="preserve"> in 1965, does research in the fields of</w:t>
      </w:r>
      <w:r>
        <w:t xml:space="preserve"> </w:t>
      </w:r>
      <w:r w:rsidRPr="00E17803">
        <w:t>foreign policy, political economy and international securit</w:t>
      </w:r>
      <w:r>
        <w:t>y, May 9 2011, “A European Strategy for Democracy, Development and Security for the Mediterranean,” online: http://www.iai.it/pdf/DocIAI/iaiwp1110.pdf</w:t>
      </w:r>
    </w:p>
    <w:p w14:paraId="795B1318" w14:textId="77777777" w:rsidR="00E738DE" w:rsidRDefault="009970E1" w:rsidP="00E738DE">
      <w:r w:rsidRPr="0033502D">
        <w:rPr>
          <w:rStyle w:val="StyleBoldUnderline"/>
        </w:rPr>
        <w:t xml:space="preserve">The </w:t>
      </w:r>
      <w:r w:rsidRPr="004E05B6">
        <w:rPr>
          <w:rStyle w:val="StyleBoldUnderline"/>
          <w:highlight w:val="yellow"/>
        </w:rPr>
        <w:t>crisis of</w:t>
      </w:r>
      <w:r w:rsidRPr="0033502D">
        <w:rPr>
          <w:rStyle w:val="StyleBoldUnderline"/>
        </w:rPr>
        <w:t xml:space="preserve"> the </w:t>
      </w:r>
      <w:r w:rsidRPr="004E05B6">
        <w:rPr>
          <w:rStyle w:val="StyleBoldUnderline"/>
          <w:highlight w:val="yellow"/>
        </w:rPr>
        <w:t xml:space="preserve">Arab regimes opens up new </w:t>
      </w:r>
      <w:r w:rsidR="00E738DE">
        <w:t>…</w:t>
      </w:r>
    </w:p>
    <w:p w14:paraId="1B6A199C" w14:textId="60D8D472" w:rsidR="009970E1" w:rsidRPr="00111F1C" w:rsidRDefault="009970E1" w:rsidP="00E738DE">
      <w:pPr>
        <w:pStyle w:val="cardtext"/>
        <w:rPr>
          <w:sz w:val="14"/>
        </w:rPr>
      </w:pPr>
      <w:proofErr w:type="gramStart"/>
      <w:r w:rsidRPr="00445D9C">
        <w:rPr>
          <w:sz w:val="14"/>
        </w:rPr>
        <w:t>level</w:t>
      </w:r>
      <w:proofErr w:type="gramEnd"/>
      <w:r w:rsidRPr="00445D9C">
        <w:rPr>
          <w:sz w:val="14"/>
        </w:rPr>
        <w:t xml:space="preserve"> if the larger context is not overlooked. </w:t>
      </w:r>
    </w:p>
    <w:p w14:paraId="50652E8B" w14:textId="77777777" w:rsidR="009970E1" w:rsidRDefault="009970E1" w:rsidP="009970E1">
      <w:pPr>
        <w:pStyle w:val="cardtext"/>
        <w:ind w:left="0"/>
        <w:rPr>
          <w:sz w:val="16"/>
        </w:rPr>
      </w:pPr>
    </w:p>
    <w:p w14:paraId="54B75F2A" w14:textId="77777777" w:rsidR="009970E1" w:rsidRDefault="009970E1" w:rsidP="009970E1">
      <w:pPr>
        <w:pStyle w:val="Heading2"/>
      </w:pPr>
      <w:r>
        <w:t>Off</w:t>
      </w:r>
    </w:p>
    <w:p w14:paraId="19CAB1D7" w14:textId="77777777" w:rsidR="009970E1" w:rsidRDefault="009970E1" w:rsidP="009970E1">
      <w:pPr>
        <w:pStyle w:val="Heading3"/>
      </w:pPr>
      <w:r>
        <w:t>Strategic Partnership NB:</w:t>
      </w:r>
    </w:p>
    <w:p w14:paraId="101547F2" w14:textId="77777777" w:rsidR="009970E1" w:rsidRPr="00B72A05" w:rsidRDefault="009970E1" w:rsidP="009970E1"/>
    <w:p w14:paraId="1B75C34B" w14:textId="77777777" w:rsidR="009970E1" w:rsidRDefault="009970E1" w:rsidP="009970E1">
      <w:pPr>
        <w:pStyle w:val="Heading3"/>
      </w:pPr>
      <w:r>
        <w:t xml:space="preserve">European initiative’s key to EU leadership and transatlantic strategic partnership---the perm triggers EU backlash against US ownership which destroys the forum </w:t>
      </w:r>
    </w:p>
    <w:p w14:paraId="0FD1C674" w14:textId="77777777" w:rsidR="009970E1" w:rsidRDefault="009970E1" w:rsidP="009970E1">
      <w:r>
        <w:t xml:space="preserve">Richard </w:t>
      </w:r>
      <w:proofErr w:type="spellStart"/>
      <w:r w:rsidRPr="002C094B">
        <w:rPr>
          <w:rStyle w:val="StyleStyleBold12pt"/>
        </w:rPr>
        <w:t>Youngs</w:t>
      </w:r>
      <w:proofErr w:type="spellEnd"/>
      <w:r w:rsidRPr="002C094B">
        <w:rPr>
          <w:rStyle w:val="StyleStyleBold12pt"/>
        </w:rPr>
        <w:t xml:space="preserve"> 4</w:t>
      </w:r>
      <w:r>
        <w:t xml:space="preserve">, President, </w:t>
      </w:r>
      <w:proofErr w:type="spellStart"/>
      <w:r>
        <w:t>Fundación</w:t>
      </w:r>
      <w:proofErr w:type="spellEnd"/>
      <w:r>
        <w:t xml:space="preserve"> </w:t>
      </w:r>
      <w:proofErr w:type="spellStart"/>
      <w:r>
        <w:t>para</w:t>
      </w:r>
      <w:proofErr w:type="spellEnd"/>
      <w:r>
        <w:t xml:space="preserve"> </w:t>
      </w:r>
      <w:proofErr w:type="spellStart"/>
      <w:r>
        <w:t>las</w:t>
      </w:r>
      <w:proofErr w:type="spellEnd"/>
      <w:r>
        <w:t xml:space="preserve"> </w:t>
      </w:r>
      <w:proofErr w:type="spellStart"/>
      <w:r>
        <w:t>Relaciones</w:t>
      </w:r>
      <w:proofErr w:type="spellEnd"/>
      <w:r>
        <w:t xml:space="preserve"> </w:t>
      </w:r>
      <w:proofErr w:type="spellStart"/>
      <w:r>
        <w:t>Internacionales</w:t>
      </w:r>
      <w:proofErr w:type="spellEnd"/>
      <w:r>
        <w:t xml:space="preserve"> y el </w:t>
      </w:r>
      <w:proofErr w:type="spellStart"/>
      <w:r>
        <w:t>Diálogo</w:t>
      </w:r>
      <w:proofErr w:type="spellEnd"/>
      <w:r>
        <w:t xml:space="preserve"> Exterior, a think tank based in Madrid; Assistant Professor of Politics &amp; International Studies at the University of Warwick, November 2004, “Trans-Atlantic Cooperation on Middle East Reform: A European </w:t>
      </w:r>
      <w:proofErr w:type="spellStart"/>
      <w:r>
        <w:t>Mis</w:t>
      </w:r>
      <w:proofErr w:type="spellEnd"/>
      <w:r>
        <w:t xml:space="preserve">-judgment?,” online: </w:t>
      </w:r>
      <w:hyperlink r:id="rId13" w:history="1">
        <w:r w:rsidRPr="008B226A">
          <w:rPr>
            <w:rStyle w:val="Hyperlink"/>
          </w:rPr>
          <w:t>http://fpc.org.uk/fsblob/352.pdf</w:t>
        </w:r>
      </w:hyperlink>
    </w:p>
    <w:p w14:paraId="19395385" w14:textId="77777777" w:rsidR="00E738DE" w:rsidRDefault="009970E1" w:rsidP="00E738DE">
      <w:r w:rsidRPr="00B72A05">
        <w:rPr>
          <w:sz w:val="10"/>
        </w:rPr>
        <w:t xml:space="preserve">If this would be good both for Europe and the US, it is a prospect rendered </w:t>
      </w:r>
      <w:r w:rsidR="00E738DE">
        <w:t>…</w:t>
      </w:r>
    </w:p>
    <w:p w14:paraId="2CE57E89" w14:textId="35F87F53" w:rsidR="009970E1" w:rsidRPr="00B72A05" w:rsidRDefault="009970E1" w:rsidP="00E738DE">
      <w:pPr>
        <w:pStyle w:val="cardtext"/>
        <w:rPr>
          <w:sz w:val="10"/>
        </w:rPr>
      </w:pPr>
      <w:r w:rsidRPr="004E05B6">
        <w:rPr>
          <w:rStyle w:val="Emphasis"/>
          <w:highlight w:val="yellow"/>
        </w:rPr>
        <w:t xml:space="preserve"> American approaches to democracy</w:t>
      </w:r>
      <w:r w:rsidRPr="00B72A05">
        <w:rPr>
          <w:sz w:val="10"/>
        </w:rPr>
        <w:t xml:space="preserve"> promotion. </w:t>
      </w:r>
    </w:p>
    <w:p w14:paraId="7B3425BB" w14:textId="77777777" w:rsidR="009970E1" w:rsidRDefault="009970E1" w:rsidP="009970E1"/>
    <w:p w14:paraId="1A988094" w14:textId="77777777" w:rsidR="009970E1" w:rsidRDefault="009970E1" w:rsidP="009970E1">
      <w:pPr>
        <w:pStyle w:val="Heading3"/>
      </w:pPr>
      <w:r>
        <w:t xml:space="preserve">EU relations are at a key turning point---cementing strategic partnership’s key to solve every global impact---including the case </w:t>
      </w:r>
    </w:p>
    <w:p w14:paraId="67897B2A" w14:textId="77777777" w:rsidR="009970E1" w:rsidRDefault="009970E1" w:rsidP="009970E1">
      <w:r>
        <w:t xml:space="preserve">Dr. </w:t>
      </w:r>
      <w:proofErr w:type="spellStart"/>
      <w:r>
        <w:t>Yannis</w:t>
      </w:r>
      <w:proofErr w:type="spellEnd"/>
      <w:r>
        <w:t xml:space="preserve"> A. </w:t>
      </w:r>
      <w:proofErr w:type="spellStart"/>
      <w:r w:rsidRPr="007D16DC">
        <w:rPr>
          <w:rStyle w:val="StyleStyleBold12pt"/>
        </w:rPr>
        <w:t>Stivachtis</w:t>
      </w:r>
      <w:proofErr w:type="spellEnd"/>
      <w:r w:rsidRPr="007D16DC">
        <w:rPr>
          <w:rStyle w:val="StyleStyleBold12pt"/>
        </w:rPr>
        <w:t xml:space="preserve"> 10</w:t>
      </w:r>
      <w:r>
        <w:t>, Director, International Studies Program, Virginia Polytechnic Institute &amp; State University, 2010, “THE IMPERATIVE FOR TRANSATLANTIC COOPERATION,” online: http://www.rieas.gr/research-areas/global-issues/transatlantic-studies/78.html</w:t>
      </w:r>
    </w:p>
    <w:p w14:paraId="5B60037A" w14:textId="77777777" w:rsidR="00E738DE" w:rsidRDefault="009970E1" w:rsidP="00E738DE">
      <w:r w:rsidRPr="00E4515C">
        <w:rPr>
          <w:sz w:val="12"/>
        </w:rPr>
        <w:t xml:space="preserve">There is no doubt that </w:t>
      </w:r>
      <w:r w:rsidRPr="004E05B6">
        <w:rPr>
          <w:rStyle w:val="StyleBoldUnderline"/>
          <w:highlight w:val="yellow"/>
        </w:rPr>
        <w:t>US-European relations are in</w:t>
      </w:r>
      <w:r w:rsidRPr="00F457EE">
        <w:rPr>
          <w:rStyle w:val="StyleBoldUnderline"/>
        </w:rPr>
        <w:t xml:space="preserve"> a </w:t>
      </w:r>
      <w:r w:rsidR="00E738DE">
        <w:t>…</w:t>
      </w:r>
    </w:p>
    <w:p w14:paraId="3399D277" w14:textId="4745C9EA" w:rsidR="009970E1" w:rsidRPr="00E4515C" w:rsidRDefault="009970E1" w:rsidP="00E738DE">
      <w:pPr>
        <w:pStyle w:val="cardtext"/>
        <w:rPr>
          <w:sz w:val="12"/>
        </w:rPr>
      </w:pPr>
      <w:proofErr w:type="gramStart"/>
      <w:r w:rsidRPr="00E4515C">
        <w:rPr>
          <w:sz w:val="12"/>
        </w:rPr>
        <w:t>and</w:t>
      </w:r>
      <w:proofErr w:type="gramEnd"/>
      <w:r w:rsidRPr="00E4515C">
        <w:rPr>
          <w:sz w:val="12"/>
        </w:rPr>
        <w:t xml:space="preserve"> the </w:t>
      </w:r>
      <w:proofErr w:type="spellStart"/>
      <w:r w:rsidRPr="00E4515C">
        <w:rPr>
          <w:sz w:val="12"/>
        </w:rPr>
        <w:t>nuclearization</w:t>
      </w:r>
      <w:proofErr w:type="spellEnd"/>
      <w:r w:rsidRPr="00E4515C">
        <w:rPr>
          <w:sz w:val="12"/>
        </w:rPr>
        <w:t xml:space="preserve"> of Iran and North Korea. This commonality of threats is clearly perceived by publics on both sides of the Atlantic.</w:t>
      </w:r>
    </w:p>
    <w:p w14:paraId="2F2BFC71" w14:textId="77777777" w:rsidR="009970E1" w:rsidRDefault="009970E1" w:rsidP="009970E1">
      <w:pPr>
        <w:pStyle w:val="cardtext"/>
        <w:rPr>
          <w:sz w:val="16"/>
        </w:rPr>
      </w:pPr>
    </w:p>
    <w:p w14:paraId="45805364" w14:textId="77777777" w:rsidR="009970E1" w:rsidRPr="00633066" w:rsidRDefault="009970E1" w:rsidP="009970E1">
      <w:pPr>
        <w:pStyle w:val="Heading3"/>
      </w:pPr>
      <w:r>
        <w:t xml:space="preserve">EU credibility independently prevents extinction </w:t>
      </w:r>
    </w:p>
    <w:p w14:paraId="670C0316" w14:textId="77777777" w:rsidR="009970E1" w:rsidRDefault="009970E1" w:rsidP="009970E1">
      <w:r>
        <w:t xml:space="preserve">John </w:t>
      </w:r>
      <w:proofErr w:type="spellStart"/>
      <w:r w:rsidRPr="00633066">
        <w:rPr>
          <w:rStyle w:val="StyleStyleBold12pt"/>
        </w:rPr>
        <w:t>Bruton</w:t>
      </w:r>
      <w:proofErr w:type="spellEnd"/>
      <w:r w:rsidRPr="00633066">
        <w:rPr>
          <w:rStyle w:val="StyleStyleBold12pt"/>
        </w:rPr>
        <w:t xml:space="preserve"> 2</w:t>
      </w:r>
      <w:r>
        <w:t>, Deputy, Joint Committee on European Affairs, January 31, 2002, </w:t>
      </w:r>
      <w:proofErr w:type="gramStart"/>
      <w:r>
        <w:t>The</w:t>
      </w:r>
      <w:proofErr w:type="gramEnd"/>
      <w:r>
        <w:t xml:space="preserve"> Irish Times, A Report For The Joint </w:t>
      </w:r>
      <w:proofErr w:type="spellStart"/>
      <w:r>
        <w:t>Oireachtas</w:t>
      </w:r>
      <w:proofErr w:type="spellEnd"/>
      <w:r>
        <w:t xml:space="preserve"> Committee On European Affairs</w:t>
      </w:r>
    </w:p>
    <w:p w14:paraId="7432729B" w14:textId="77777777" w:rsidR="00E738DE" w:rsidRDefault="009970E1" w:rsidP="00E738DE">
      <w:r w:rsidRPr="00086820">
        <w:rPr>
          <w:sz w:val="12"/>
        </w:rPr>
        <w:t xml:space="preserve">As the </w:t>
      </w:r>
      <w:proofErr w:type="spellStart"/>
      <w:r w:rsidRPr="00086820">
        <w:rPr>
          <w:sz w:val="12"/>
        </w:rPr>
        <w:t>Laeken</w:t>
      </w:r>
      <w:proofErr w:type="spellEnd"/>
      <w:r w:rsidRPr="00086820">
        <w:rPr>
          <w:sz w:val="12"/>
        </w:rPr>
        <w:t xml:space="preserve"> Declaration put it, "Europe needs to shoulder </w:t>
      </w:r>
      <w:proofErr w:type="gramStart"/>
      <w:r w:rsidRPr="00086820">
        <w:rPr>
          <w:sz w:val="12"/>
        </w:rPr>
        <w:t>its</w:t>
      </w:r>
      <w:proofErr w:type="gramEnd"/>
      <w:r w:rsidRPr="00086820">
        <w:rPr>
          <w:sz w:val="12"/>
        </w:rPr>
        <w:t xml:space="preserve"> </w:t>
      </w:r>
      <w:r w:rsidR="00E738DE">
        <w:t>…</w:t>
      </w:r>
    </w:p>
    <w:p w14:paraId="00C3B353" w14:textId="0D7247A0" w:rsidR="009970E1" w:rsidRDefault="009970E1" w:rsidP="009970E1">
      <w:pPr>
        <w:pStyle w:val="cardtext"/>
        <w:rPr>
          <w:rStyle w:val="StyleBoldUnderline"/>
        </w:rPr>
      </w:pPr>
      <w:proofErr w:type="gramStart"/>
      <w:r w:rsidRPr="00FB2100">
        <w:rPr>
          <w:rStyle w:val="StyleBoldUnderline"/>
        </w:rPr>
        <w:t>global</w:t>
      </w:r>
      <w:proofErr w:type="gramEnd"/>
      <w:r w:rsidRPr="00FB2100">
        <w:rPr>
          <w:rStyle w:val="StyleBoldUnderline"/>
        </w:rPr>
        <w:t xml:space="preserve"> forces that will otherwise overwhelm us.</w:t>
      </w:r>
    </w:p>
    <w:p w14:paraId="4B5A17DE" w14:textId="588DE034" w:rsidR="00E90EFE" w:rsidRDefault="00E90EFE" w:rsidP="00E90EFE"/>
    <w:p w14:paraId="0028881C" w14:textId="477BB109" w:rsidR="00822393" w:rsidRDefault="00822393" w:rsidP="00822393">
      <w:pPr>
        <w:pStyle w:val="Heading2"/>
      </w:pPr>
      <w:r>
        <w:t>Off</w:t>
      </w:r>
    </w:p>
    <w:p w14:paraId="73121F2B" w14:textId="77777777" w:rsidR="00822393" w:rsidRDefault="00822393" w:rsidP="00822393">
      <w:pPr>
        <w:pStyle w:val="Heading3"/>
      </w:pPr>
      <w:r>
        <w:t>FDI increasing in Egypt – elections have mollified investor concerns</w:t>
      </w:r>
    </w:p>
    <w:p w14:paraId="1942B474" w14:textId="77777777" w:rsidR="00822393" w:rsidRDefault="00822393" w:rsidP="00822393">
      <w:pPr>
        <w:pStyle w:val="cardtext"/>
        <w:ind w:left="0"/>
      </w:pPr>
      <w:r>
        <w:t xml:space="preserve">David </w:t>
      </w:r>
      <w:r>
        <w:rPr>
          <w:rStyle w:val="StyleStyleBold12pt"/>
        </w:rPr>
        <w:t>Rosenberg</w:t>
      </w:r>
      <w:r>
        <w:t xml:space="preserve">, </w:t>
      </w:r>
      <w:r>
        <w:rPr>
          <w:rStyle w:val="StyleStyleBold12pt"/>
        </w:rPr>
        <w:t>12/17</w:t>
      </w:r>
      <w:r>
        <w:t>/11, “Foreign investment outlook dims on Arab Spring”, &lt;http://www.jpost.com/Features/InThespotlight/Article.aspx?id=249791&gt;</w:t>
      </w:r>
    </w:p>
    <w:p w14:paraId="5B63D8AF" w14:textId="77777777" w:rsidR="00E738DE" w:rsidRDefault="00822393" w:rsidP="00E738DE">
      <w:r>
        <w:rPr>
          <w:sz w:val="16"/>
        </w:rPr>
        <w:t xml:space="preserve">Seven of the 21 </w:t>
      </w:r>
      <w:r>
        <w:rPr>
          <w:rStyle w:val="StyleBoldUnderline"/>
          <w:highlight w:val="yellow"/>
        </w:rPr>
        <w:t>Arab countries</w:t>
      </w:r>
      <w:r>
        <w:rPr>
          <w:sz w:val="16"/>
        </w:rPr>
        <w:t xml:space="preserve"> covered by its report </w:t>
      </w:r>
      <w:r w:rsidR="00E738DE">
        <w:t>…</w:t>
      </w:r>
    </w:p>
    <w:p w14:paraId="2BB7DE7E" w14:textId="4E6387F6" w:rsidR="00822393" w:rsidRDefault="00822393" w:rsidP="00E738DE">
      <w:pPr>
        <w:pStyle w:val="cardtext"/>
      </w:pPr>
      <w:proofErr w:type="gramStart"/>
      <w:r w:rsidRPr="00FA6211">
        <w:rPr>
          <w:rStyle w:val="StyleBoldUnderline"/>
        </w:rPr>
        <w:t>economic</w:t>
      </w:r>
      <w:proofErr w:type="gramEnd"/>
      <w:r w:rsidRPr="00FA6211">
        <w:rPr>
          <w:rStyle w:val="StyleBoldUnderline"/>
        </w:rPr>
        <w:t xml:space="preserve"> ones</w:t>
      </w:r>
      <w:r w:rsidRPr="00FA6211">
        <w:rPr>
          <w:sz w:val="16"/>
        </w:rPr>
        <w:t>,” Porter told The Media Line</w:t>
      </w:r>
      <w:r w:rsidRPr="00FA6211">
        <w:t>.</w:t>
      </w:r>
    </w:p>
    <w:p w14:paraId="59DAD09D" w14:textId="77777777" w:rsidR="00822393" w:rsidRDefault="00822393" w:rsidP="00822393"/>
    <w:p w14:paraId="3A81F260" w14:textId="77777777" w:rsidR="00822393" w:rsidRPr="001F3DB6" w:rsidRDefault="00822393" w:rsidP="00822393">
      <w:pPr>
        <w:pStyle w:val="Heading3"/>
      </w:pPr>
      <w:r>
        <w:t xml:space="preserve">U.S. assistance signals </w:t>
      </w:r>
      <w:r>
        <w:rPr>
          <w:u w:val="single"/>
        </w:rPr>
        <w:t>geopolitical motivations</w:t>
      </w:r>
      <w:r>
        <w:t xml:space="preserve"> that </w:t>
      </w:r>
      <w:r>
        <w:rPr>
          <w:u w:val="single"/>
        </w:rPr>
        <w:t>deter</w:t>
      </w:r>
      <w:r>
        <w:t xml:space="preserve"> FDI </w:t>
      </w:r>
    </w:p>
    <w:p w14:paraId="263C1076" w14:textId="77777777" w:rsidR="00822393" w:rsidRDefault="00822393" w:rsidP="00822393">
      <w:r>
        <w:t xml:space="preserve">Ana Carolina </w:t>
      </w:r>
      <w:proofErr w:type="spellStart"/>
      <w:r w:rsidRPr="00CA0E6F">
        <w:rPr>
          <w:rStyle w:val="StyleStyleBold12pt"/>
        </w:rPr>
        <w:t>Garriga</w:t>
      </w:r>
      <w:proofErr w:type="spellEnd"/>
      <w:r w:rsidRPr="00CA0E6F">
        <w:rPr>
          <w:rStyle w:val="StyleStyleBold12pt"/>
        </w:rPr>
        <w:t xml:space="preserve"> 11</w:t>
      </w:r>
      <w:r>
        <w:t xml:space="preserve">, Professor of Political Studies at the Centro de </w:t>
      </w:r>
      <w:proofErr w:type="spellStart"/>
      <w:r>
        <w:t>Investigacion</w:t>
      </w:r>
      <w:proofErr w:type="spellEnd"/>
      <w:r>
        <w:t xml:space="preserve"> y </w:t>
      </w:r>
      <w:proofErr w:type="spellStart"/>
      <w:r>
        <w:t>Docencia</w:t>
      </w:r>
      <w:proofErr w:type="spellEnd"/>
      <w:r>
        <w:t xml:space="preserve"> </w:t>
      </w:r>
      <w:proofErr w:type="spellStart"/>
      <w:r>
        <w:t>Economicas</w:t>
      </w:r>
      <w:proofErr w:type="spellEnd"/>
      <w:r>
        <w:t xml:space="preserve"> (Mexico), and Brian J. Phillips, Ph.D. Candidate in Political Science at the University of Pittsburgh, June 2011, “Foreign Aid and Investment in Post-Conflict Societies,” online: http://www.cide.edu/publicaciones/status/dts/DTEP%20227.pdf</w:t>
      </w:r>
    </w:p>
    <w:p w14:paraId="669840AF" w14:textId="77777777" w:rsidR="00E738DE" w:rsidRDefault="00822393" w:rsidP="00E738DE">
      <w:r w:rsidRPr="008877D9">
        <w:rPr>
          <w:sz w:val="16"/>
        </w:rPr>
        <w:t xml:space="preserve">These characteristics of post-conflict </w:t>
      </w:r>
      <w:r w:rsidR="00E738DE">
        <w:t>…</w:t>
      </w:r>
    </w:p>
    <w:p w14:paraId="1561EBA3" w14:textId="207C9621" w:rsidR="00822393" w:rsidRPr="008877D9" w:rsidRDefault="00822393" w:rsidP="00E738DE">
      <w:pPr>
        <w:pStyle w:val="cardtext"/>
        <w:rPr>
          <w:sz w:val="16"/>
        </w:rPr>
      </w:pPr>
      <w:proofErr w:type="gramStart"/>
      <w:r w:rsidRPr="003F7337">
        <w:rPr>
          <w:rStyle w:val="Emphasis"/>
        </w:rPr>
        <w:t>effects</w:t>
      </w:r>
      <w:proofErr w:type="gramEnd"/>
      <w:r w:rsidRPr="003F7337">
        <w:rPr>
          <w:sz w:val="16"/>
        </w:rPr>
        <w:t xml:space="preserve"> </w:t>
      </w:r>
      <w:r w:rsidRPr="003F7337">
        <w:rPr>
          <w:rStyle w:val="StyleBoldUnderline"/>
        </w:rPr>
        <w:t>than aid provided by other states</w:t>
      </w:r>
      <w:r w:rsidRPr="008877D9">
        <w:rPr>
          <w:sz w:val="16"/>
        </w:rPr>
        <w:t>.</w:t>
      </w:r>
    </w:p>
    <w:p w14:paraId="68998AB4" w14:textId="77777777" w:rsidR="00822393" w:rsidRPr="00D44CCF" w:rsidRDefault="00822393" w:rsidP="00822393"/>
    <w:p w14:paraId="656B07F6" w14:textId="77777777" w:rsidR="00822393" w:rsidRDefault="00822393" w:rsidP="00822393">
      <w:pPr>
        <w:pStyle w:val="Heading3"/>
      </w:pPr>
      <w:r>
        <w:t xml:space="preserve">Specifically true of corruption aid to Egypt </w:t>
      </w:r>
    </w:p>
    <w:p w14:paraId="561D49C6" w14:textId="77777777" w:rsidR="00822393" w:rsidRDefault="00822393" w:rsidP="00822393">
      <w:r w:rsidRPr="00D44CCF">
        <w:rPr>
          <w:rStyle w:val="StyleStyleBold12pt"/>
        </w:rPr>
        <w:t>Freedom House 7</w:t>
      </w:r>
      <w:r>
        <w:t>, topic-guru NGO, 2007, “Country Report – Egypt,” online: http://www.freedomhouse.org/template.cfm?ccrcountry=154&amp;ccrpage=37&amp;edition=8&amp;page=140&amp;section=84</w:t>
      </w:r>
    </w:p>
    <w:p w14:paraId="7D8591AA" w14:textId="77777777" w:rsidR="00E738DE" w:rsidRDefault="00822393" w:rsidP="00E738DE">
      <w:r w:rsidRPr="00D44CCF">
        <w:rPr>
          <w:rStyle w:val="StyleBoldUnderline"/>
          <w:highlight w:val="yellow"/>
        </w:rPr>
        <w:t>Egypt’s bureaucratic structure, if</w:t>
      </w:r>
      <w:r w:rsidRPr="00D44CCF">
        <w:rPr>
          <w:rStyle w:val="StyleBoldUnderline"/>
        </w:rPr>
        <w:t xml:space="preserve"> properly </w:t>
      </w:r>
      <w:r w:rsidR="00E738DE">
        <w:t>…</w:t>
      </w:r>
    </w:p>
    <w:p w14:paraId="1872717F" w14:textId="79F66B76" w:rsidR="00822393" w:rsidRPr="007B2CE2" w:rsidRDefault="00822393" w:rsidP="00E738DE">
      <w:pPr>
        <w:pStyle w:val="cardtext"/>
        <w:rPr>
          <w:sz w:val="10"/>
        </w:rPr>
      </w:pPr>
      <w:proofErr w:type="gramStart"/>
      <w:r w:rsidRPr="007B2CE2">
        <w:rPr>
          <w:sz w:val="10"/>
        </w:rPr>
        <w:t>of</w:t>
      </w:r>
      <w:proofErr w:type="gramEnd"/>
      <w:r w:rsidRPr="007B2CE2">
        <w:rPr>
          <w:sz w:val="10"/>
        </w:rPr>
        <w:t xml:space="preserve"> dollars in aid Egypt has received during his rule.65 </w:t>
      </w:r>
    </w:p>
    <w:p w14:paraId="75D77321" w14:textId="77777777" w:rsidR="00822393" w:rsidRDefault="00822393" w:rsidP="007B2CE2">
      <w:pPr>
        <w:pStyle w:val="cardtext"/>
        <w:ind w:left="0"/>
        <w:rPr>
          <w:sz w:val="16"/>
        </w:rPr>
      </w:pPr>
    </w:p>
    <w:p w14:paraId="6568A662" w14:textId="77777777" w:rsidR="00822393" w:rsidRDefault="00822393" w:rsidP="00822393">
      <w:pPr>
        <w:pStyle w:val="Heading3"/>
      </w:pPr>
      <w:r>
        <w:t xml:space="preserve">FDI’s key to relieve political pressure to rollback Egyptian economic reforms and disempower Islamic radicalism---and it independently solves the case </w:t>
      </w:r>
    </w:p>
    <w:p w14:paraId="7AC3DEEE" w14:textId="77777777" w:rsidR="00822393" w:rsidRDefault="00822393" w:rsidP="00822393">
      <w:r>
        <w:t xml:space="preserve">David </w:t>
      </w:r>
      <w:proofErr w:type="spellStart"/>
      <w:r w:rsidRPr="00AB72BD">
        <w:rPr>
          <w:rStyle w:val="StyleStyleBold12pt"/>
        </w:rPr>
        <w:t>Schenker</w:t>
      </w:r>
      <w:proofErr w:type="spellEnd"/>
      <w:r w:rsidRPr="00AB72BD">
        <w:rPr>
          <w:rStyle w:val="StyleStyleBold12pt"/>
        </w:rPr>
        <w:t xml:space="preserve"> 11</w:t>
      </w:r>
      <w:r>
        <w:t>, is director of the Program on Arab Politics at the Washington Institute for Near East Policy, June 1, 2011, “Egypt and the Arab Fall,” online: http://articles.latimes.com/2011/jun/01/opinion/la-oe-schenker-egypt-20110601</w:t>
      </w:r>
    </w:p>
    <w:p w14:paraId="04391DB5" w14:textId="77777777" w:rsidR="00E738DE" w:rsidRDefault="00822393" w:rsidP="00E738DE">
      <w:r w:rsidRPr="006A3B40">
        <w:rPr>
          <w:sz w:val="12"/>
        </w:rPr>
        <w:t xml:space="preserve">Today in Egypt, there is an environment of complete uncertainty. </w:t>
      </w:r>
      <w:r w:rsidR="00E738DE">
        <w:t>…</w:t>
      </w:r>
    </w:p>
    <w:p w14:paraId="6310A076" w14:textId="08321415" w:rsidR="00822393" w:rsidRPr="006A3B40" w:rsidRDefault="00822393" w:rsidP="00E738DE">
      <w:pPr>
        <w:pStyle w:val="cardtext"/>
        <w:rPr>
          <w:sz w:val="12"/>
        </w:rPr>
      </w:pPr>
      <w:proofErr w:type="gramStart"/>
      <w:r w:rsidRPr="006A3B40">
        <w:rPr>
          <w:sz w:val="12"/>
        </w:rPr>
        <w:t>the</w:t>
      </w:r>
      <w:proofErr w:type="gramEnd"/>
      <w:r w:rsidRPr="006A3B40">
        <w:rPr>
          <w:sz w:val="12"/>
        </w:rPr>
        <w:t xml:space="preserve"> situation. Given the severity of the crisis, however, </w:t>
      </w:r>
      <w:r w:rsidRPr="00C33ECD">
        <w:rPr>
          <w:rStyle w:val="Emphasis"/>
        </w:rPr>
        <w:t>$2 billion will not be enough</w:t>
      </w:r>
      <w:r w:rsidRPr="006A3B40">
        <w:rPr>
          <w:sz w:val="12"/>
        </w:rPr>
        <w:t>.</w:t>
      </w:r>
    </w:p>
    <w:p w14:paraId="0FE8CACD" w14:textId="77777777" w:rsidR="00822393" w:rsidRDefault="00822393" w:rsidP="00822393">
      <w:pPr>
        <w:pStyle w:val="cardtext"/>
        <w:rPr>
          <w:sz w:val="16"/>
        </w:rPr>
      </w:pPr>
    </w:p>
    <w:p w14:paraId="70B8DE94" w14:textId="499565C0" w:rsidR="00822393" w:rsidRPr="001F3DB6" w:rsidRDefault="00822393" w:rsidP="00822393">
      <w:pPr>
        <w:pStyle w:val="Heading3"/>
      </w:pPr>
      <w:r>
        <w:t>Radicalized Islamist influence cancels the peace treaty with Israe</w:t>
      </w:r>
      <w:r w:rsidR="00946EB7">
        <w:t>l</w:t>
      </w:r>
      <w:r>
        <w:t xml:space="preserve"> </w:t>
      </w:r>
    </w:p>
    <w:p w14:paraId="7F3FD83C" w14:textId="77777777" w:rsidR="00822393" w:rsidRPr="002A3DD4" w:rsidRDefault="00822393" w:rsidP="00822393">
      <w:pPr>
        <w:rPr>
          <w:rFonts w:cs="Arial"/>
        </w:rPr>
      </w:pPr>
      <w:proofErr w:type="spellStart"/>
      <w:r w:rsidRPr="001F3DB6">
        <w:rPr>
          <w:rStyle w:val="StyleStyleBold12pt"/>
        </w:rPr>
        <w:t>Aftandilian</w:t>
      </w:r>
      <w:proofErr w:type="spellEnd"/>
      <w:r>
        <w:t xml:space="preserve"> 9/30/</w:t>
      </w:r>
      <w:r w:rsidRPr="001F3DB6">
        <w:rPr>
          <w:rStyle w:val="StyleStyleBold12pt"/>
        </w:rPr>
        <w:t>11</w:t>
      </w:r>
    </w:p>
    <w:p w14:paraId="4F577B65" w14:textId="77777777" w:rsidR="00822393" w:rsidRPr="001F3DB6" w:rsidRDefault="00822393" w:rsidP="00822393">
      <w:pPr>
        <w:rPr>
          <w:rFonts w:cs="Arial"/>
          <w:sz w:val="16"/>
          <w:szCs w:val="16"/>
        </w:rPr>
      </w:pPr>
      <w:r w:rsidRPr="001F3DB6">
        <w:rPr>
          <w:rFonts w:cs="Arial"/>
          <w:sz w:val="16"/>
          <w:szCs w:val="16"/>
        </w:rPr>
        <w:t xml:space="preserve">PRESIDENTIAL SUCCESSION SCENARIOSIN EGYPT AND THEIR IMPACTON U.S.-EGYPTIAN STRATEGIC RELATIONS </w:t>
      </w:r>
    </w:p>
    <w:p w14:paraId="6A25A66F" w14:textId="77777777" w:rsidR="00822393" w:rsidRPr="001F3DB6" w:rsidRDefault="008E4348" w:rsidP="00822393">
      <w:pPr>
        <w:rPr>
          <w:sz w:val="16"/>
          <w:szCs w:val="16"/>
        </w:rPr>
      </w:pPr>
      <w:hyperlink r:id="rId14" w:history="1">
        <w:r w:rsidR="00822393" w:rsidRPr="001F3DB6">
          <w:rPr>
            <w:rStyle w:val="Hyperlink"/>
            <w:sz w:val="16"/>
            <w:szCs w:val="16"/>
          </w:rPr>
          <w:t>http://www.scribd.com/doc/67821161/Presidential-Succession-Scenarios-in-Egypt-and-Their-Impact-on-U-S-Egyptian-Strategic-Relations</w:t>
        </w:r>
      </w:hyperlink>
    </w:p>
    <w:p w14:paraId="416EDADF" w14:textId="77777777" w:rsidR="00822393" w:rsidRPr="001F3DB6" w:rsidRDefault="00822393" w:rsidP="00822393">
      <w:pPr>
        <w:rPr>
          <w:sz w:val="16"/>
          <w:szCs w:val="16"/>
        </w:rPr>
      </w:pPr>
      <w:r w:rsidRPr="001F3DB6">
        <w:rPr>
          <w:sz w:val="16"/>
          <w:szCs w:val="16"/>
        </w:rPr>
        <w:t xml:space="preserve"> Mr. Gregory </w:t>
      </w:r>
      <w:proofErr w:type="spellStart"/>
      <w:r w:rsidRPr="001F3DB6">
        <w:rPr>
          <w:sz w:val="16"/>
          <w:szCs w:val="16"/>
        </w:rPr>
        <w:t>Aftandilian</w:t>
      </w:r>
      <w:proofErr w:type="spellEnd"/>
      <w:r w:rsidRPr="001F3DB6">
        <w:rPr>
          <w:sz w:val="16"/>
          <w:szCs w:val="16"/>
        </w:rPr>
        <w:t xml:space="preserve"> is an independent consultant, writer, and lecturer, having spent over 21 years in government service, most recently on Capitol Hill. He was foreign policy advisor to Congressman Chris Van </w:t>
      </w:r>
      <w:proofErr w:type="spellStart"/>
      <w:r w:rsidRPr="001F3DB6">
        <w:rPr>
          <w:sz w:val="16"/>
          <w:szCs w:val="16"/>
        </w:rPr>
        <w:t>Hollen</w:t>
      </w:r>
      <w:proofErr w:type="spellEnd"/>
      <w:r w:rsidRPr="001F3DB6">
        <w:rPr>
          <w:sz w:val="16"/>
          <w:szCs w:val="16"/>
        </w:rPr>
        <w:t xml:space="preserve"> (2007-08), professional staff member of the Senate Foreign Relations Committee and foreign policy adviser to Senator Paul Sarbanes (2000-04), and foreign policy fellow to Senator Edward Kennedy (1999). Prior to these positions, Mr. </w:t>
      </w:r>
      <w:proofErr w:type="spellStart"/>
      <w:r w:rsidRPr="001F3DB6">
        <w:rPr>
          <w:sz w:val="16"/>
          <w:szCs w:val="16"/>
        </w:rPr>
        <w:t>Aftandilian</w:t>
      </w:r>
      <w:proofErr w:type="spellEnd"/>
      <w:r w:rsidRPr="001F3DB6">
        <w:rPr>
          <w:sz w:val="16"/>
          <w:szCs w:val="16"/>
        </w:rPr>
        <w:t xml:space="preserve"> worked for 13 years as a Middle East analyst at the U.S. Department of State where he was a recipient of the Department’s Superior Honor Award for his analyses on Egypt. His other government experiences include analytical work for the U.S. Department of Defense and the Library of Congress. He was also a research fellow at the Kennedy School of Government at Harvard University (2006-07) and an International Affairs Fellow at the Council on Foreign Relations in New York (1991-92). In addition, Mr. </w:t>
      </w:r>
      <w:proofErr w:type="spellStart"/>
      <w:r w:rsidRPr="001F3DB6">
        <w:rPr>
          <w:sz w:val="16"/>
          <w:szCs w:val="16"/>
        </w:rPr>
        <w:t>Aftandilian</w:t>
      </w:r>
      <w:proofErr w:type="spellEnd"/>
      <w:r w:rsidRPr="001F3DB6">
        <w:rPr>
          <w:sz w:val="16"/>
          <w:szCs w:val="16"/>
        </w:rPr>
        <w:t xml:space="preserve"> has worked as a consultant on Egyptian affairs for the National Democratic Institute for International Affairs, and is an adjunct faculty member at Boston University and Northeastern University. Mr. </w:t>
      </w:r>
      <w:proofErr w:type="spellStart"/>
      <w:r w:rsidRPr="001F3DB6">
        <w:rPr>
          <w:sz w:val="16"/>
          <w:szCs w:val="16"/>
        </w:rPr>
        <w:t>Aftandilian</w:t>
      </w:r>
      <w:proofErr w:type="spellEnd"/>
      <w:r w:rsidRPr="001F3DB6">
        <w:rPr>
          <w:sz w:val="16"/>
          <w:szCs w:val="16"/>
        </w:rPr>
        <w:t xml:space="preserve"> is the author of Egypt’s Bid for Arab Leadership: Implications for U.S. Policy (1993); and Looking Forward: An Integrated Strategy for Supporting Democracy and Human Rights in Egypt (2009). Mr. </w:t>
      </w:r>
      <w:proofErr w:type="spellStart"/>
      <w:r w:rsidRPr="001F3DB6">
        <w:rPr>
          <w:sz w:val="16"/>
          <w:szCs w:val="16"/>
        </w:rPr>
        <w:t>Aftandilian</w:t>
      </w:r>
      <w:proofErr w:type="spellEnd"/>
      <w:r w:rsidRPr="001F3DB6">
        <w:rPr>
          <w:sz w:val="16"/>
          <w:szCs w:val="16"/>
        </w:rPr>
        <w:t xml:space="preserve"> holds a B.A. in history from Dartmouth College, an M.A. in Middle Eastern studies from the University of Chicago, and an M.S. in international relations from the London School of Economics. </w:t>
      </w:r>
    </w:p>
    <w:p w14:paraId="0181A534" w14:textId="77777777" w:rsidR="00E738DE" w:rsidRDefault="00822393" w:rsidP="00E738DE">
      <w:r w:rsidRPr="00B97119">
        <w:rPr>
          <w:sz w:val="12"/>
        </w:rPr>
        <w:t xml:space="preserve"> The Brotherhood’s experiment with political </w:t>
      </w:r>
      <w:r w:rsidR="00E738DE">
        <w:t>…</w:t>
      </w:r>
    </w:p>
    <w:p w14:paraId="54CF8217" w14:textId="1E356573" w:rsidR="00822393" w:rsidRPr="00B97119" w:rsidRDefault="00822393" w:rsidP="00822393">
      <w:pPr>
        <w:pStyle w:val="cardtext"/>
        <w:rPr>
          <w:rFonts w:cs="Arial"/>
          <w:b/>
          <w:sz w:val="12"/>
        </w:rPr>
      </w:pPr>
      <w:proofErr w:type="gramStart"/>
      <w:r w:rsidRPr="007414F9">
        <w:rPr>
          <w:rStyle w:val="UnderlineBold"/>
          <w:highlight w:val="yellow"/>
        </w:rPr>
        <w:t>leading</w:t>
      </w:r>
      <w:proofErr w:type="gramEnd"/>
      <w:r w:rsidRPr="007414F9">
        <w:rPr>
          <w:rStyle w:val="UnderlineBold"/>
          <w:highlight w:val="yellow"/>
        </w:rPr>
        <w:t xml:space="preserve"> to</w:t>
      </w:r>
      <w:r w:rsidRPr="005E43B1">
        <w:rPr>
          <w:rStyle w:val="UnderlineBold"/>
        </w:rPr>
        <w:t xml:space="preserve"> a new </w:t>
      </w:r>
      <w:r w:rsidRPr="007414F9">
        <w:rPr>
          <w:rStyle w:val="UnderlineBold"/>
          <w:highlight w:val="yellow"/>
        </w:rPr>
        <w:t>Arab-Israeli war</w:t>
      </w:r>
      <w:r w:rsidRPr="005E43B1">
        <w:rPr>
          <w:rStyle w:val="UnderlineBold"/>
          <w:rFonts w:cs="Arial"/>
        </w:rPr>
        <w:t>.</w:t>
      </w:r>
      <w:r w:rsidRPr="00B97119">
        <w:rPr>
          <w:rFonts w:cs="Arial"/>
          <w:b/>
          <w:sz w:val="12"/>
        </w:rPr>
        <w:t xml:space="preserve"> </w:t>
      </w:r>
    </w:p>
    <w:p w14:paraId="37BE8778" w14:textId="77777777" w:rsidR="00822393" w:rsidRDefault="00822393" w:rsidP="00822393">
      <w:pPr>
        <w:pStyle w:val="cardtext"/>
        <w:rPr>
          <w:sz w:val="16"/>
        </w:rPr>
      </w:pPr>
    </w:p>
    <w:p w14:paraId="235FDBA4" w14:textId="4EFED3BD" w:rsidR="00822393" w:rsidRPr="0061426B" w:rsidRDefault="00946EB7" w:rsidP="00822393">
      <w:pPr>
        <w:pStyle w:val="Heading3"/>
      </w:pPr>
      <w:r>
        <w:t>Nuclear war</w:t>
      </w:r>
    </w:p>
    <w:p w14:paraId="2F79DC46" w14:textId="77777777" w:rsidR="00822393" w:rsidRPr="001F3DB6" w:rsidRDefault="00822393" w:rsidP="00822393">
      <w:pPr>
        <w:rPr>
          <w:rStyle w:val="StyleBoldUnderline"/>
          <w:b/>
          <w:sz w:val="24"/>
          <w:u w:val="none"/>
        </w:rPr>
      </w:pPr>
      <w:proofErr w:type="spellStart"/>
      <w:r w:rsidRPr="001F3DB6">
        <w:rPr>
          <w:rStyle w:val="StyleStyleBold12pt"/>
        </w:rPr>
        <w:t>Satloff</w:t>
      </w:r>
      <w:proofErr w:type="spellEnd"/>
      <w:r w:rsidRPr="001F3DB6">
        <w:rPr>
          <w:rStyle w:val="StyleStyleBold12pt"/>
        </w:rPr>
        <w:t>, 11</w:t>
      </w:r>
      <w:r w:rsidRPr="001F3DB6">
        <w:t>,</w:t>
      </w:r>
      <w:r>
        <w:rPr>
          <w:rStyle w:val="StyleStyleBold12pt"/>
        </w:rPr>
        <w:t xml:space="preserve"> </w:t>
      </w:r>
      <w:r>
        <w:t xml:space="preserve">Robert </w:t>
      </w:r>
      <w:proofErr w:type="spellStart"/>
      <w:r>
        <w:t>Satloff</w:t>
      </w:r>
      <w:proofErr w:type="spellEnd"/>
      <w:r>
        <w:t xml:space="preserve">, executive director of The Washington Institute9/26/11, “Hanging by a Thread,” </w:t>
      </w:r>
      <w:r w:rsidRPr="00D34BC8">
        <w:t>http://www.washingtoninstitute.org/opedsPDFs/4e68e438f05fd.pdf</w:t>
      </w:r>
    </w:p>
    <w:p w14:paraId="7B91A9B1" w14:textId="77777777" w:rsidR="00E738DE" w:rsidRDefault="00822393" w:rsidP="00E738DE">
      <w:r w:rsidRPr="00D34BC8">
        <w:rPr>
          <w:rStyle w:val="StyleBoldUnderline"/>
        </w:rPr>
        <w:t>IT’S THE GRANDDADDY OF ALL</w:t>
      </w:r>
      <w:r w:rsidRPr="006A3B40">
        <w:rPr>
          <w:sz w:val="12"/>
        </w:rPr>
        <w:t xml:space="preserve"> </w:t>
      </w:r>
      <w:r w:rsidR="00E738DE">
        <w:t>…</w:t>
      </w:r>
    </w:p>
    <w:p w14:paraId="71043E05" w14:textId="65AB66BF" w:rsidR="00822393" w:rsidRPr="006A3B40" w:rsidRDefault="00822393" w:rsidP="00822393">
      <w:pPr>
        <w:pStyle w:val="cardtext"/>
        <w:rPr>
          <w:rFonts w:cs="Arial"/>
          <w:sz w:val="12"/>
        </w:rPr>
      </w:pPr>
      <w:proofErr w:type="gramStart"/>
      <w:r w:rsidRPr="00D34BC8">
        <w:rPr>
          <w:rStyle w:val="StyleBoldUnderline"/>
        </w:rPr>
        <w:t>the</w:t>
      </w:r>
      <w:proofErr w:type="gramEnd"/>
      <w:r w:rsidRPr="00D34BC8">
        <w:rPr>
          <w:rStyle w:val="StyleBoldUnderline"/>
        </w:rPr>
        <w:t xml:space="preserve"> stakes are too high not to try</w:t>
      </w:r>
      <w:r w:rsidRPr="0061426B">
        <w:rPr>
          <w:rStyle w:val="StyleBoldUnderline"/>
          <w:rFonts w:cs="Arial"/>
        </w:rPr>
        <w:t>.</w:t>
      </w:r>
      <w:r w:rsidRPr="006A3B40">
        <w:rPr>
          <w:rFonts w:cs="Arial"/>
          <w:sz w:val="12"/>
        </w:rPr>
        <w:t xml:space="preserve"> </w:t>
      </w:r>
    </w:p>
    <w:p w14:paraId="391A7809" w14:textId="77777777" w:rsidR="00822393" w:rsidRPr="00822393" w:rsidRDefault="00822393" w:rsidP="00822393"/>
    <w:p w14:paraId="0B1B69ED" w14:textId="58E3E767" w:rsidR="00822393" w:rsidRDefault="00822393" w:rsidP="00822393">
      <w:pPr>
        <w:pStyle w:val="Heading1"/>
      </w:pPr>
      <w:r>
        <w:t xml:space="preserve">Warming </w:t>
      </w:r>
      <w:proofErr w:type="spellStart"/>
      <w:r>
        <w:t>Adv</w:t>
      </w:r>
      <w:proofErr w:type="spellEnd"/>
    </w:p>
    <w:p w14:paraId="6296482F" w14:textId="77777777" w:rsidR="00822393" w:rsidRDefault="00822393" w:rsidP="00822393">
      <w:bookmarkStart w:id="0" w:name="_GoBack"/>
      <w:bookmarkEnd w:id="0"/>
    </w:p>
    <w:p w14:paraId="3A5C2EA2" w14:textId="77777777" w:rsidR="00822393" w:rsidRDefault="00822393" w:rsidP="00822393">
      <w:pPr>
        <w:pStyle w:val="Heading3"/>
        <w:rPr>
          <w:rStyle w:val="StyleBoldUnderline"/>
          <w:u w:val="none"/>
        </w:rPr>
      </w:pPr>
      <w:r>
        <w:rPr>
          <w:rStyle w:val="StyleBoldUnderline"/>
          <w:u w:val="none"/>
        </w:rPr>
        <w:t xml:space="preserve">No impact to warming </w:t>
      </w:r>
    </w:p>
    <w:p w14:paraId="29FF9567" w14:textId="417F857D" w:rsidR="00822393" w:rsidRPr="00C84194" w:rsidRDefault="002B39A8" w:rsidP="00822393">
      <w:pPr>
        <w:pStyle w:val="cardtext"/>
        <w:ind w:left="0"/>
        <w:rPr>
          <w:rStyle w:val="StyleBoldUnderline"/>
          <w:u w:val="none"/>
        </w:rPr>
      </w:pPr>
      <w:r>
        <w:rPr>
          <w:rStyle w:val="StyleStyleBold12pt"/>
        </w:rPr>
        <w:t>Taylor 11</w:t>
      </w:r>
      <w:r w:rsidR="00822393">
        <w:rPr>
          <w:rStyle w:val="StyleBoldUnderline"/>
          <w:u w:val="none"/>
        </w:rPr>
        <w:t>—senior fellow for environment policy at The Heartland Institute</w:t>
      </w:r>
      <w:r w:rsidR="00822393" w:rsidRPr="00C84194">
        <w:rPr>
          <w:rStyle w:val="StyleBoldUnderline"/>
          <w:u w:val="none"/>
        </w:rPr>
        <w:t xml:space="preserve"> </w:t>
      </w:r>
      <w:r w:rsidR="00822393">
        <w:rPr>
          <w:rStyle w:val="StyleBoldUnderline"/>
          <w:u w:val="none"/>
        </w:rPr>
        <w:t>and managing editor of Environment &amp; Climate News (27 July 2011, James, New NASA Data Blow Gaping Hole In Global Warming Alarmism, http://www.forbes.com/sites/jamestaylor/2011/07/27/new-nasa-data-blow-gaping-hold-in-global-warming-alarmism/)</w:t>
      </w:r>
    </w:p>
    <w:p w14:paraId="7A719D67" w14:textId="77777777" w:rsidR="00E738DE" w:rsidRDefault="00822393" w:rsidP="00E738DE">
      <w:r w:rsidRPr="002D2A5F">
        <w:rPr>
          <w:rStyle w:val="StyleBoldUnderline"/>
          <w:highlight w:val="yellow"/>
        </w:rPr>
        <w:t xml:space="preserve">NASA satellite data </w:t>
      </w:r>
      <w:r w:rsidRPr="00C8599D">
        <w:rPr>
          <w:rStyle w:val="StyleBoldUnderline"/>
        </w:rPr>
        <w:t>from</w:t>
      </w:r>
      <w:r w:rsidRPr="00C8599D">
        <w:rPr>
          <w:sz w:val="12"/>
        </w:rPr>
        <w:t xml:space="preserve"> the years </w:t>
      </w:r>
      <w:r w:rsidRPr="00C8599D">
        <w:rPr>
          <w:rStyle w:val="StyleBoldUnderline"/>
        </w:rPr>
        <w:t xml:space="preserve">2000 through </w:t>
      </w:r>
      <w:r w:rsidR="00E738DE">
        <w:t>…</w:t>
      </w:r>
    </w:p>
    <w:p w14:paraId="46267289" w14:textId="1E27DDB8" w:rsidR="00822393" w:rsidRPr="00C84194" w:rsidRDefault="00822393" w:rsidP="00E738DE">
      <w:pPr>
        <w:pStyle w:val="cardtext"/>
        <w:rPr>
          <w:rStyle w:val="Emphasis"/>
          <w:b w:val="0"/>
          <w:sz w:val="12"/>
          <w:u w:val="none"/>
        </w:rPr>
      </w:pPr>
      <w:r w:rsidRPr="00C84194">
        <w:rPr>
          <w:rStyle w:val="Emphasis"/>
          <w:b w:val="0"/>
          <w:sz w:val="12"/>
          <w:u w:val="none"/>
        </w:rPr>
        <w:t xml:space="preserve"> </w:t>
      </w:r>
      <w:proofErr w:type="gramStart"/>
      <w:r w:rsidRPr="00C84194">
        <w:rPr>
          <w:rStyle w:val="Emphasis"/>
          <w:b w:val="0"/>
          <w:sz w:val="12"/>
          <w:u w:val="none"/>
        </w:rPr>
        <w:t>warming</w:t>
      </w:r>
      <w:proofErr w:type="gramEnd"/>
      <w:r w:rsidRPr="00C84194">
        <w:rPr>
          <w:rStyle w:val="Emphasis"/>
          <w:b w:val="0"/>
          <w:sz w:val="12"/>
          <w:u w:val="none"/>
        </w:rPr>
        <w:t xml:space="preserve"> alarmism truly are.</w:t>
      </w:r>
    </w:p>
    <w:p w14:paraId="4C04DAAB" w14:textId="77777777" w:rsidR="00822393" w:rsidRPr="009631DB" w:rsidRDefault="00822393" w:rsidP="00822393"/>
    <w:p w14:paraId="7145B759" w14:textId="77777777" w:rsidR="00822393" w:rsidRDefault="00822393" w:rsidP="00822393">
      <w:pPr>
        <w:pStyle w:val="Heading3"/>
      </w:pPr>
      <w:r>
        <w:t xml:space="preserve">Prefer our </w:t>
      </w:r>
      <w:proofErr w:type="spellStart"/>
      <w:r>
        <w:t>ev</w:t>
      </w:r>
      <w:proofErr w:type="spellEnd"/>
      <w:r>
        <w:t xml:space="preserve"> </w:t>
      </w:r>
    </w:p>
    <w:p w14:paraId="1A97BA62" w14:textId="77777777" w:rsidR="00822393" w:rsidRPr="00D40BD1" w:rsidRDefault="00822393" w:rsidP="00822393">
      <w:proofErr w:type="spellStart"/>
      <w:r w:rsidRPr="002350A5">
        <w:rPr>
          <w:rStyle w:val="StyleStyleBold12pt"/>
        </w:rPr>
        <w:t>Stossel</w:t>
      </w:r>
      <w:proofErr w:type="spellEnd"/>
      <w:r w:rsidRPr="002350A5">
        <w:rPr>
          <w:rStyle w:val="StyleStyleBold12pt"/>
        </w:rPr>
        <w:t xml:space="preserve"> 7 </w:t>
      </w:r>
      <w:r>
        <w:rPr>
          <w:rStyle w:val="StyleStyleBold12pt"/>
        </w:rPr>
        <w:t xml:space="preserve">- </w:t>
      </w:r>
      <w:r w:rsidRPr="002350A5">
        <w:t xml:space="preserve">John </w:t>
      </w:r>
      <w:proofErr w:type="spellStart"/>
      <w:r w:rsidRPr="002350A5">
        <w:t>Stossel</w:t>
      </w:r>
      <w:proofErr w:type="spellEnd"/>
      <w:r w:rsidRPr="002350A5">
        <w:t>, Award-winning ABC News correspondent, 2007</w:t>
      </w:r>
      <w:r>
        <w:t xml:space="preserve"> </w:t>
      </w:r>
      <w:r w:rsidRPr="00993244">
        <w:t>The Global Warming Myth?,</w:t>
      </w:r>
      <w:r>
        <w:t xml:space="preserve"> </w:t>
      </w:r>
      <w:r w:rsidRPr="00D40BD1">
        <w:t>http://abcnews.go.com/2020/Story?id=3061015&amp;page=1</w:t>
      </w:r>
    </w:p>
    <w:p w14:paraId="53B161DA" w14:textId="77777777" w:rsidR="00E738DE" w:rsidRDefault="00822393" w:rsidP="00E738DE">
      <w:r w:rsidRPr="002350A5">
        <w:rPr>
          <w:sz w:val="12"/>
        </w:rPr>
        <w:t xml:space="preserve">Dr. John </w:t>
      </w:r>
      <w:r w:rsidRPr="002D2A5F">
        <w:rPr>
          <w:rStyle w:val="StyleBoldUnderline"/>
          <w:highlight w:val="yellow"/>
        </w:rPr>
        <w:t>Christy</w:t>
      </w:r>
      <w:r w:rsidRPr="002D2A5F">
        <w:rPr>
          <w:sz w:val="12"/>
          <w:highlight w:val="yellow"/>
        </w:rPr>
        <w:t xml:space="preserve">, </w:t>
      </w:r>
      <w:r w:rsidRPr="002D2A5F">
        <w:rPr>
          <w:rStyle w:val="StyleBoldUnderline"/>
          <w:highlight w:val="yellow"/>
        </w:rPr>
        <w:t>prof</w:t>
      </w:r>
      <w:r w:rsidRPr="00141284">
        <w:rPr>
          <w:rStyle w:val="StyleBoldUnderline"/>
        </w:rPr>
        <w:t xml:space="preserve">essor </w:t>
      </w:r>
      <w:r w:rsidRPr="002D2A5F">
        <w:rPr>
          <w:rStyle w:val="StyleBoldUnderline"/>
          <w:highlight w:val="yellow"/>
        </w:rPr>
        <w:t xml:space="preserve">of </w:t>
      </w:r>
      <w:r w:rsidR="00E738DE">
        <w:t>…</w:t>
      </w:r>
    </w:p>
    <w:p w14:paraId="57BA797C" w14:textId="73B07625" w:rsidR="00822393" w:rsidRPr="00033654" w:rsidRDefault="00822393" w:rsidP="00E738DE">
      <w:pPr>
        <w:ind w:left="288" w:right="288"/>
        <w:rPr>
          <w:rStyle w:val="StyleBoldUnderline"/>
        </w:rPr>
      </w:pPr>
      <w:r w:rsidRPr="00033654">
        <w:rPr>
          <w:rStyle w:val="StyleBoldUnderline"/>
        </w:rPr>
        <w:t xml:space="preserve"> </w:t>
      </w:r>
      <w:proofErr w:type="gramStart"/>
      <w:r w:rsidRPr="00033654">
        <w:rPr>
          <w:rStyle w:val="StyleBoldUnderline"/>
        </w:rPr>
        <w:t>be</w:t>
      </w:r>
      <w:proofErr w:type="gramEnd"/>
      <w:r w:rsidRPr="00033654">
        <w:rPr>
          <w:rStyle w:val="StyleBoldUnderline"/>
        </w:rPr>
        <w:t xml:space="preserve"> as much money to study it."</w:t>
      </w:r>
    </w:p>
    <w:p w14:paraId="487AAC58" w14:textId="77777777" w:rsidR="00822393" w:rsidRDefault="00822393" w:rsidP="00822393"/>
    <w:p w14:paraId="25329459" w14:textId="77777777" w:rsidR="00822393" w:rsidRDefault="00822393" w:rsidP="00822393">
      <w:pPr>
        <w:pStyle w:val="cardtext"/>
        <w:ind w:left="0"/>
      </w:pPr>
    </w:p>
    <w:p w14:paraId="7E2485ED" w14:textId="77777777" w:rsidR="00822393" w:rsidRPr="00462FDB" w:rsidRDefault="00822393" w:rsidP="00822393">
      <w:pPr>
        <w:pStyle w:val="Heading3"/>
      </w:pPr>
      <w:r w:rsidRPr="00462FDB">
        <w:t xml:space="preserve">Warming inevitable </w:t>
      </w:r>
    </w:p>
    <w:p w14:paraId="5A32D2D3" w14:textId="77777777" w:rsidR="00822393" w:rsidRPr="00462FDB" w:rsidRDefault="00822393" w:rsidP="00822393">
      <w:pPr>
        <w:rPr>
          <w:rFonts w:cs="Georgia"/>
          <w:sz w:val="12"/>
          <w:szCs w:val="14"/>
        </w:rPr>
      </w:pPr>
      <w:r w:rsidRPr="00BF2EF2">
        <w:rPr>
          <w:rStyle w:val="StyleStyleBold12pt"/>
        </w:rPr>
        <w:t>Dickinson 9</w:t>
      </w:r>
      <w:r w:rsidRPr="00462FDB">
        <w:rPr>
          <w:b/>
        </w:rPr>
        <w:t xml:space="preserve"> </w:t>
      </w:r>
      <w:r w:rsidRPr="00462FDB">
        <w:rPr>
          <w:rFonts w:cs="Georgia"/>
          <w:sz w:val="12"/>
          <w:szCs w:val="14"/>
        </w:rPr>
        <w:t>(Pete, Global warming: Is it too late?, 26 August 2009, http://www.socialistalternative.org/news/article19.php?id=1142</w:t>
      </w:r>
      <w:r>
        <w:rPr>
          <w:rFonts w:cs="Georgia"/>
          <w:sz w:val="12"/>
          <w:szCs w:val="14"/>
        </w:rPr>
        <w:t>)</w:t>
      </w:r>
    </w:p>
    <w:p w14:paraId="6ACEE10F" w14:textId="77777777" w:rsidR="00822393" w:rsidRPr="00462FDB" w:rsidRDefault="00822393" w:rsidP="00822393">
      <w:pPr>
        <w:rPr>
          <w:rFonts w:cs="Georgia"/>
          <w:sz w:val="12"/>
          <w:szCs w:val="14"/>
        </w:rPr>
      </w:pPr>
      <w:r w:rsidRPr="00462FDB">
        <w:rPr>
          <w:rFonts w:cs="Georgia"/>
          <w:sz w:val="12"/>
          <w:szCs w:val="14"/>
        </w:rPr>
        <w:t xml:space="preserve">Note – paper cited is by Susan Solomon - atmospheric chemist working for the National Oceanic and Atmospheric Administration - </w:t>
      </w:r>
      <w:proofErr w:type="spellStart"/>
      <w:r w:rsidRPr="00462FDB">
        <w:rPr>
          <w:rFonts w:cs="Georgia"/>
          <w:sz w:val="12"/>
          <w:szCs w:val="14"/>
        </w:rPr>
        <w:t>Gian</w:t>
      </w:r>
      <w:proofErr w:type="spellEnd"/>
      <w:r w:rsidRPr="00462FDB">
        <w:rPr>
          <w:rFonts w:cs="Georgia"/>
          <w:sz w:val="12"/>
          <w:szCs w:val="14"/>
        </w:rPr>
        <w:t xml:space="preserve">-Kasper </w:t>
      </w:r>
      <w:proofErr w:type="spellStart"/>
      <w:r w:rsidRPr="00462FDB">
        <w:rPr>
          <w:rFonts w:cs="Georgia"/>
          <w:sz w:val="12"/>
          <w:szCs w:val="14"/>
        </w:rPr>
        <w:t>Plattnerb</w:t>
      </w:r>
      <w:proofErr w:type="spellEnd"/>
      <w:r w:rsidRPr="00462FDB">
        <w:rPr>
          <w:rFonts w:cs="Georgia"/>
          <w:sz w:val="12"/>
          <w:szCs w:val="14"/>
        </w:rPr>
        <w:t xml:space="preserve">-  Group, Institute of Geophysics and Planetary Physics, UCLA - </w:t>
      </w:r>
      <w:proofErr w:type="spellStart"/>
      <w:r w:rsidRPr="00462FDB">
        <w:rPr>
          <w:rFonts w:cs="Georgia"/>
          <w:sz w:val="12"/>
          <w:szCs w:val="14"/>
        </w:rPr>
        <w:t>Reto</w:t>
      </w:r>
      <w:proofErr w:type="spellEnd"/>
      <w:r w:rsidRPr="00462FDB">
        <w:rPr>
          <w:rFonts w:cs="Georgia"/>
          <w:sz w:val="12"/>
          <w:szCs w:val="14"/>
        </w:rPr>
        <w:t xml:space="preserve"> </w:t>
      </w:r>
      <w:proofErr w:type="spellStart"/>
      <w:r w:rsidRPr="00462FDB">
        <w:rPr>
          <w:rFonts w:cs="Georgia"/>
          <w:sz w:val="12"/>
          <w:szCs w:val="14"/>
        </w:rPr>
        <w:t>Knuttic</w:t>
      </w:r>
      <w:proofErr w:type="spellEnd"/>
      <w:r w:rsidRPr="00462FDB">
        <w:rPr>
          <w:rFonts w:cs="Georgia"/>
          <w:sz w:val="12"/>
          <w:szCs w:val="14"/>
        </w:rPr>
        <w:t xml:space="preserve"> -  Institute for </w:t>
      </w:r>
      <w:proofErr w:type="spellStart"/>
      <w:r w:rsidRPr="00462FDB">
        <w:rPr>
          <w:rFonts w:cs="Georgia"/>
          <w:sz w:val="12"/>
          <w:szCs w:val="14"/>
        </w:rPr>
        <w:t>Atmopsheric</w:t>
      </w:r>
      <w:proofErr w:type="spellEnd"/>
      <w:r w:rsidRPr="00462FDB">
        <w:rPr>
          <w:rFonts w:cs="Georgia"/>
          <w:sz w:val="12"/>
          <w:szCs w:val="14"/>
        </w:rPr>
        <w:t xml:space="preserve"> and Climate Science, PhD </w:t>
      </w:r>
    </w:p>
    <w:p w14:paraId="1D9CF8AF" w14:textId="77777777" w:rsidR="00822393" w:rsidRPr="00462FDB" w:rsidRDefault="00822393" w:rsidP="00822393">
      <w:pPr>
        <w:rPr>
          <w:rFonts w:cs="Georgia"/>
          <w:sz w:val="12"/>
          <w:szCs w:val="14"/>
        </w:rPr>
      </w:pPr>
    </w:p>
    <w:p w14:paraId="26C1C33C" w14:textId="77777777" w:rsidR="00E738DE" w:rsidRDefault="00822393" w:rsidP="00E738DE">
      <w:r w:rsidRPr="00BF2EF2">
        <w:rPr>
          <w:sz w:val="12"/>
        </w:rPr>
        <w:t xml:space="preserve"> </w:t>
      </w:r>
      <w:r w:rsidRPr="00462FDB">
        <w:rPr>
          <w:u w:val="single"/>
        </w:rPr>
        <w:t xml:space="preserve">New research is claiming that concentrations of </w:t>
      </w:r>
      <w:r w:rsidR="00E738DE">
        <w:t>…</w:t>
      </w:r>
    </w:p>
    <w:p w14:paraId="73CB6BB6" w14:textId="7972089F" w:rsidR="00822393" w:rsidRDefault="00822393" w:rsidP="00656021">
      <w:pPr>
        <w:pStyle w:val="cardtext"/>
        <w:rPr>
          <w:sz w:val="12"/>
        </w:rPr>
      </w:pPr>
      <w:proofErr w:type="gramStart"/>
      <w:r w:rsidRPr="00BF2EF2">
        <w:rPr>
          <w:sz w:val="12"/>
        </w:rPr>
        <w:t>temperatures</w:t>
      </w:r>
      <w:proofErr w:type="gramEnd"/>
      <w:r w:rsidRPr="00BF2EF2">
        <w:rPr>
          <w:sz w:val="12"/>
        </w:rPr>
        <w:t xml:space="preserve"> down while there is simultaneously reduced cooling due to limited heat loss to the oceans. </w:t>
      </w:r>
    </w:p>
    <w:p w14:paraId="746E0715" w14:textId="77777777" w:rsidR="00CC5612" w:rsidRDefault="00CC5612" w:rsidP="00CC5612">
      <w:pPr>
        <w:pStyle w:val="Heading3"/>
      </w:pPr>
      <w:r>
        <w:t xml:space="preserve">Other countries solve – no evidence Egypt tech is key </w:t>
      </w:r>
    </w:p>
    <w:p w14:paraId="3C12B8B3" w14:textId="77777777" w:rsidR="00CC5612" w:rsidRDefault="00CC5612" w:rsidP="00CC5612">
      <w:r w:rsidRPr="00E83808">
        <w:rPr>
          <w:rStyle w:val="StyleStyleBold12pt"/>
        </w:rPr>
        <w:t>ENCC, 10</w:t>
      </w:r>
      <w:r>
        <w:t xml:space="preserve"> (Egyptian National Competitiveness Council, “Green Egypt: A Vision for Tomorrow,” The 7th Egyptian Competitiveness Report, May 2010)</w:t>
      </w:r>
    </w:p>
    <w:p w14:paraId="24AD9C34" w14:textId="77777777" w:rsidR="00E738DE" w:rsidRDefault="00CC5612" w:rsidP="00E738DE">
      <w:r w:rsidRPr="003340AC">
        <w:rPr>
          <w:rStyle w:val="Emphasis"/>
          <w:highlight w:val="yellow"/>
        </w:rPr>
        <w:t xml:space="preserve">Many countries </w:t>
      </w:r>
      <w:r w:rsidRPr="00FA0AD8">
        <w:rPr>
          <w:rStyle w:val="Emphasis"/>
          <w:highlight w:val="yellow"/>
        </w:rPr>
        <w:t xml:space="preserve">mainstreamed renewable </w:t>
      </w:r>
      <w:r w:rsidR="00E738DE">
        <w:t>…</w:t>
      </w:r>
    </w:p>
    <w:p w14:paraId="65D4B556" w14:textId="726B97DB" w:rsidR="00CC5612" w:rsidRPr="009C3049" w:rsidRDefault="00CC5612" w:rsidP="00E738DE">
      <w:pPr>
        <w:pStyle w:val="cardtext"/>
        <w:rPr>
          <w:sz w:val="16"/>
        </w:rPr>
      </w:pPr>
      <w:r w:rsidRPr="009C3049">
        <w:rPr>
          <w:sz w:val="16"/>
        </w:rPr>
        <w:t xml:space="preserve"> </w:t>
      </w:r>
      <w:proofErr w:type="gramStart"/>
      <w:r w:rsidRPr="009C3049">
        <w:rPr>
          <w:sz w:val="16"/>
        </w:rPr>
        <w:t>environmental</w:t>
      </w:r>
      <w:proofErr w:type="gramEnd"/>
      <w:r w:rsidRPr="009C3049">
        <w:rPr>
          <w:sz w:val="16"/>
        </w:rPr>
        <w:t xml:space="preserve"> responsibility at home and overseas.</w:t>
      </w:r>
    </w:p>
    <w:p w14:paraId="2C3D8760" w14:textId="77777777" w:rsidR="00CC5612" w:rsidRDefault="00CC5612" w:rsidP="00CC5612"/>
    <w:p w14:paraId="5CF856CE" w14:textId="77777777" w:rsidR="00CC5612" w:rsidRDefault="00CC5612" w:rsidP="00CC5612">
      <w:pPr>
        <w:pStyle w:val="Heading3"/>
      </w:pPr>
      <w:r>
        <w:t xml:space="preserve">Egypt has implemented a green transformation in the status quo. </w:t>
      </w:r>
    </w:p>
    <w:p w14:paraId="3E26F327" w14:textId="77777777" w:rsidR="00CC5612" w:rsidRDefault="00CC5612" w:rsidP="00CC5612">
      <w:r w:rsidRPr="00E97C2F">
        <w:rPr>
          <w:rStyle w:val="StyleStyleBold12pt"/>
        </w:rPr>
        <w:t>ENCC 11</w:t>
      </w:r>
      <w:r w:rsidRPr="00E97C2F">
        <w:t xml:space="preserve"> (Egyptian National Competitiveness Council, 1/23/11 "Egypt Green Economy National Initiative," </w:t>
      </w:r>
      <w:hyperlink r:id="rId15" w:history="1">
        <w:r w:rsidRPr="007978FE">
          <w:rPr>
            <w:rStyle w:val="Hyperlink"/>
          </w:rPr>
          <w:t>www.encc.org.eg/news_details.aspx?mediaId=25</w:t>
        </w:r>
      </w:hyperlink>
      <w:r w:rsidRPr="00E97C2F">
        <w:t>)</w:t>
      </w:r>
    </w:p>
    <w:p w14:paraId="5C767EE2" w14:textId="77777777" w:rsidR="00E738DE" w:rsidRDefault="00CC5612" w:rsidP="00E738DE">
      <w:r w:rsidRPr="00FA0AD8">
        <w:rPr>
          <w:rStyle w:val="StyleBoldUnderline"/>
          <w:highlight w:val="yellow"/>
        </w:rPr>
        <w:t>The</w:t>
      </w:r>
      <w:r w:rsidRPr="00FA0AD8">
        <w:rPr>
          <w:highlight w:val="yellow"/>
        </w:rPr>
        <w:t xml:space="preserve"> </w:t>
      </w:r>
      <w:r>
        <w:t xml:space="preserve">Egyptian National Council of </w:t>
      </w:r>
      <w:r w:rsidR="00E738DE">
        <w:t>…</w:t>
      </w:r>
    </w:p>
    <w:p w14:paraId="44201833" w14:textId="48EE8A61" w:rsidR="00CC5612" w:rsidRPr="009C3049" w:rsidRDefault="00CC5612" w:rsidP="00E738DE">
      <w:pPr>
        <w:pStyle w:val="cardtext"/>
        <w:rPr>
          <w:sz w:val="14"/>
        </w:rPr>
      </w:pPr>
      <w:proofErr w:type="gramStart"/>
      <w:r w:rsidRPr="009C3049">
        <w:rPr>
          <w:sz w:val="16"/>
          <w:szCs w:val="16"/>
        </w:rPr>
        <w:t>to</w:t>
      </w:r>
      <w:proofErr w:type="gramEnd"/>
      <w:r w:rsidRPr="009C3049">
        <w:rPr>
          <w:sz w:val="16"/>
          <w:szCs w:val="16"/>
        </w:rPr>
        <w:t xml:space="preserve"> benefit from the fruits of development. </w:t>
      </w:r>
    </w:p>
    <w:p w14:paraId="5F29CDAF" w14:textId="345ADBFE" w:rsidR="008E07F4" w:rsidRDefault="008E07F4" w:rsidP="00DC53A5">
      <w:pPr>
        <w:pStyle w:val="Heading1"/>
      </w:pPr>
      <w:r>
        <w:t>New Advantage</w:t>
      </w:r>
    </w:p>
    <w:p w14:paraId="254DB1AA" w14:textId="77777777" w:rsidR="001B1994" w:rsidRDefault="001B1994" w:rsidP="001B1994">
      <w:pPr>
        <w:pStyle w:val="Heading3"/>
      </w:pPr>
      <w:r>
        <w:t xml:space="preserve">Palestine UN bid kills cred and US-Arab relations </w:t>
      </w:r>
    </w:p>
    <w:p w14:paraId="30A58C38" w14:textId="1860BF15" w:rsidR="001B1994" w:rsidRDefault="001B1994" w:rsidP="001B1994">
      <w:r>
        <w:t xml:space="preserve">Anthony </w:t>
      </w:r>
      <w:proofErr w:type="spellStart"/>
      <w:r w:rsidRPr="00B75067">
        <w:rPr>
          <w:rStyle w:val="StyleStyleBold12pt"/>
        </w:rPr>
        <w:t>Manduca</w:t>
      </w:r>
      <w:proofErr w:type="spellEnd"/>
      <w:r w:rsidRPr="00B75067">
        <w:rPr>
          <w:rStyle w:val="StyleStyleBold12pt"/>
        </w:rPr>
        <w:t xml:space="preserve"> 9-18</w:t>
      </w:r>
      <w:r>
        <w:t>, Sunday Times, “The Palestinian bid for statehood”, http://www.timesofmalta.com/articles/view/20110918/opinion/The-Palestinian-bid-for-statehood.385196</w:t>
      </w:r>
    </w:p>
    <w:p w14:paraId="5B30F470" w14:textId="5C608536" w:rsidR="001B1994" w:rsidRDefault="001B1994" w:rsidP="00E738DE">
      <w:pPr>
        <w:pStyle w:val="cardtext"/>
        <w:rPr>
          <w:rStyle w:val="Box"/>
        </w:rPr>
      </w:pPr>
      <w:proofErr w:type="gramStart"/>
      <w:r w:rsidRPr="00AF5C1B">
        <w:rPr>
          <w:sz w:val="10"/>
        </w:rPr>
        <w:t xml:space="preserve">The Palestinian Authority’s decision to ask the UN Security Council </w:t>
      </w:r>
      <w:r w:rsidR="00E738DE">
        <w:t>...</w:t>
      </w:r>
      <w:r w:rsidRPr="00741A6D">
        <w:rPr>
          <w:rStyle w:val="Box"/>
          <w:highlight w:val="cyan"/>
        </w:rPr>
        <w:t>to improve</w:t>
      </w:r>
      <w:r w:rsidRPr="00B75067">
        <w:rPr>
          <w:rStyle w:val="Box"/>
        </w:rPr>
        <w:t xml:space="preserve"> US-Arab </w:t>
      </w:r>
      <w:r w:rsidRPr="00741A6D">
        <w:rPr>
          <w:rStyle w:val="Box"/>
          <w:highlight w:val="cyan"/>
        </w:rPr>
        <w:t>relations</w:t>
      </w:r>
      <w:r w:rsidRPr="00B75067">
        <w:rPr>
          <w:rStyle w:val="Box"/>
        </w:rPr>
        <w:t>.</w:t>
      </w:r>
      <w:proofErr w:type="gramEnd"/>
    </w:p>
    <w:p w14:paraId="032D229D" w14:textId="77777777" w:rsidR="001B1994" w:rsidRDefault="001B1994" w:rsidP="001B1994">
      <w:pPr>
        <w:rPr>
          <w:sz w:val="10"/>
        </w:rPr>
      </w:pPr>
    </w:p>
    <w:p w14:paraId="5952B3F5" w14:textId="77777777" w:rsidR="001B1994" w:rsidRPr="00D0002C" w:rsidRDefault="001B1994" w:rsidP="001B1994">
      <w:pPr>
        <w:pStyle w:val="Heading3"/>
      </w:pPr>
      <w:r>
        <w:t>Plan doesn’t boost cred – too many alt causes</w:t>
      </w:r>
    </w:p>
    <w:p w14:paraId="54CEA87A" w14:textId="77777777" w:rsidR="001B1994" w:rsidRDefault="001B1994" w:rsidP="001B1994">
      <w:proofErr w:type="spellStart"/>
      <w:r w:rsidRPr="007F781F">
        <w:rPr>
          <w:rStyle w:val="StyleStyleBold12pt"/>
        </w:rPr>
        <w:t>Kudryashov</w:t>
      </w:r>
      <w:proofErr w:type="spellEnd"/>
      <w:r w:rsidRPr="007F781F">
        <w:rPr>
          <w:rStyle w:val="StyleStyleBold12pt"/>
        </w:rPr>
        <w:t xml:space="preserve"> 11</w:t>
      </w:r>
      <w:r>
        <w:t xml:space="preserve"> - Roman </w:t>
      </w:r>
      <w:proofErr w:type="spellStart"/>
      <w:r>
        <w:t>Kudryashov</w:t>
      </w:r>
      <w:proofErr w:type="spellEnd"/>
      <w:r>
        <w:t>, Researcher: Applied Politics &amp; Economics, the New School, May 17, 2011, “Democracy Promotion in between Domestic and International Needs,” online: http://whataretheseideas.wordpress.com/2011/05/17/democracy-promotion-in-between-domestic-and-international-needs/</w:t>
      </w:r>
    </w:p>
    <w:p w14:paraId="1FD2107E" w14:textId="1505D6D2" w:rsidR="001B1994" w:rsidRPr="001B1994" w:rsidRDefault="001B1994" w:rsidP="00E738DE">
      <w:pPr>
        <w:pStyle w:val="cardtext"/>
        <w:rPr>
          <w:sz w:val="12"/>
        </w:rPr>
      </w:pPr>
      <w:r w:rsidRPr="0046425C">
        <w:rPr>
          <w:sz w:val="12"/>
        </w:rPr>
        <w:t xml:space="preserve">Additionally, America must occasionally pause for self </w:t>
      </w:r>
      <w:r w:rsidR="00E738DE">
        <w:t>...</w:t>
      </w:r>
      <w:r w:rsidRPr="0046425C">
        <w:rPr>
          <w:sz w:val="12"/>
        </w:rPr>
        <w:t>policy changes, before embarking on noble goals of democracy promotion.</w:t>
      </w:r>
    </w:p>
    <w:p w14:paraId="5E9F99A4" w14:textId="77777777" w:rsidR="001B1994" w:rsidRPr="000F327B" w:rsidRDefault="001B1994" w:rsidP="001B1994">
      <w:pPr>
        <w:pStyle w:val="Heading3"/>
      </w:pPr>
      <w:r>
        <w:t xml:space="preserve">No impact to credibility---allies won’t abandon us and adversaries can’t exploit it </w:t>
      </w:r>
    </w:p>
    <w:p w14:paraId="2BD6203D" w14:textId="77777777" w:rsidR="001B1994" w:rsidRDefault="001B1994" w:rsidP="001B1994">
      <w:r>
        <w:t xml:space="preserve">Stephen M. </w:t>
      </w:r>
      <w:r w:rsidRPr="006A54FE">
        <w:rPr>
          <w:rStyle w:val="StyleStyleBold12pt"/>
        </w:rPr>
        <w:t>Walt 12-5</w:t>
      </w:r>
      <w:r>
        <w:t xml:space="preserve">, the Robert and Renée </w:t>
      </w:r>
      <w:proofErr w:type="spellStart"/>
      <w:r>
        <w:t>Belfer</w:t>
      </w:r>
      <w:proofErr w:type="spellEnd"/>
      <w:r>
        <w:t xml:space="preserve"> professor of international relations at Harvard University, December 5, 2011, “Does the U.S. still need to reassure its allies?,” online: </w:t>
      </w:r>
      <w:hyperlink r:id="rId16" w:history="1">
        <w:r w:rsidRPr="006D1070">
          <w:rPr>
            <w:rStyle w:val="Hyperlink"/>
          </w:rPr>
          <w:t>http://walt.foreignpolicy.com/posts/2011/12/05/us_credibility_is_not_our_problem</w:t>
        </w:r>
      </w:hyperlink>
    </w:p>
    <w:p w14:paraId="06149065" w14:textId="06A5EDCA" w:rsidR="001B1994" w:rsidRDefault="001B1994" w:rsidP="00E738DE">
      <w:pPr>
        <w:pStyle w:val="cardtext"/>
      </w:pPr>
      <w:r w:rsidRPr="00DA2C89">
        <w:rPr>
          <w:rStyle w:val="StyleBoldUnderline"/>
          <w:highlight w:val="yellow"/>
        </w:rPr>
        <w:t>A</w:t>
      </w:r>
      <w:r>
        <w:t xml:space="preserve"> </w:t>
      </w:r>
      <w:r w:rsidRPr="006A54FE">
        <w:rPr>
          <w:rStyle w:val="Emphasis"/>
        </w:rPr>
        <w:t xml:space="preserve">perennial </w:t>
      </w:r>
      <w:r w:rsidRPr="00DA2C89">
        <w:rPr>
          <w:rStyle w:val="Emphasis"/>
          <w:highlight w:val="yellow"/>
        </w:rPr>
        <w:t>preoccupation</w:t>
      </w:r>
      <w:r>
        <w:t xml:space="preserve"> of U.S. diplomacy </w:t>
      </w:r>
      <w:r w:rsidRPr="00DA2C89">
        <w:rPr>
          <w:rStyle w:val="StyleBoldUnderline"/>
          <w:highlight w:val="yellow"/>
        </w:rPr>
        <w:t xml:space="preserve">has been </w:t>
      </w:r>
      <w:r w:rsidR="00E738DE">
        <w:t>...</w:t>
      </w:r>
      <w:r w:rsidRPr="00DA2C89">
        <w:rPr>
          <w:rStyle w:val="Emphasis"/>
          <w:highlight w:val="yellow"/>
        </w:rPr>
        <w:t>little incentive to</w:t>
      </w:r>
      <w:r>
        <w:t xml:space="preserve"> actually </w:t>
      </w:r>
      <w:r w:rsidRPr="00DA2C89">
        <w:rPr>
          <w:rStyle w:val="Emphasis"/>
          <w:highlight w:val="yellow"/>
        </w:rPr>
        <w:t>do it</w:t>
      </w:r>
      <w:r>
        <w:t>.</w:t>
      </w:r>
    </w:p>
    <w:p w14:paraId="3B7FD974" w14:textId="77777777" w:rsidR="001B1994" w:rsidRDefault="001B1994" w:rsidP="001B1994"/>
    <w:p w14:paraId="70D73DC3" w14:textId="77777777" w:rsidR="001B1994" w:rsidRDefault="001B1994" w:rsidP="001B1994">
      <w:pPr>
        <w:pStyle w:val="Heading3"/>
      </w:pPr>
      <w:r>
        <w:t>Credibility has zero relationship to deterrence failure---only tangible power matters</w:t>
      </w:r>
    </w:p>
    <w:p w14:paraId="0C695515" w14:textId="77777777" w:rsidR="001B1994" w:rsidRDefault="001B1994" w:rsidP="001B1994">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3FF1C80B" w14:textId="640E0B49" w:rsidR="001B1994" w:rsidRDefault="001B1994" w:rsidP="001B1994">
      <w:pPr>
        <w:pStyle w:val="cardtext"/>
      </w:pPr>
      <w:r>
        <w:t>These arguments have a number of limitations</w:t>
      </w:r>
      <w:r w:rsidR="00E738DE">
        <w:t>...</w:t>
      </w:r>
      <w:r w:rsidRPr="0023096F">
        <w:rPr>
          <w:rStyle w:val="Box"/>
          <w:highlight w:val="yellow"/>
        </w:rPr>
        <w:t>capability</w:t>
      </w:r>
      <w:r w:rsidRPr="0023096F">
        <w:rPr>
          <w:highlight w:val="yellow"/>
        </w:rPr>
        <w:t xml:space="preserve"> </w:t>
      </w:r>
      <w:r w:rsidRPr="0023096F">
        <w:rPr>
          <w:rStyle w:val="StyleBoldUnderline"/>
          <w:highlight w:val="yellow"/>
        </w:rPr>
        <w:t>at</w:t>
      </w:r>
      <w:r w:rsidRPr="0023096F">
        <w:rPr>
          <w:highlight w:val="yellow"/>
        </w:rPr>
        <w:t xml:space="preserve"> </w:t>
      </w:r>
      <w:r w:rsidRPr="0023096F">
        <w:rPr>
          <w:rStyle w:val="Emphasis"/>
          <w:highlight w:val="yellow"/>
        </w:rPr>
        <w:t>key points</w:t>
      </w:r>
      <w:r>
        <w:t xml:space="preserve"> </w:t>
      </w:r>
      <w:r w:rsidRPr="00A74410">
        <w:rPr>
          <w:rStyle w:val="StyleBoldUnderline"/>
        </w:rPr>
        <w:t>of challenge</w:t>
      </w:r>
      <w:r>
        <w:t>.</w:t>
      </w:r>
    </w:p>
    <w:p w14:paraId="3994176D" w14:textId="77777777" w:rsidR="001B1994" w:rsidRDefault="001B1994" w:rsidP="001B1994">
      <w:pPr>
        <w:pStyle w:val="cardtext"/>
      </w:pPr>
    </w:p>
    <w:p w14:paraId="01538ABE" w14:textId="77777777" w:rsidR="001B1994" w:rsidRDefault="001B1994" w:rsidP="001B1994">
      <w:pPr>
        <w:pStyle w:val="Heading3"/>
      </w:pPr>
      <w:r>
        <w:t xml:space="preserve">No spillover---lack of credibility in one commitment doesn’t affect others at all </w:t>
      </w:r>
    </w:p>
    <w:p w14:paraId="7CFE3BD7" w14:textId="77777777" w:rsidR="001B1994" w:rsidRDefault="001B1994" w:rsidP="001B1994">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404A9660" w14:textId="1DE35475" w:rsidR="001B1994" w:rsidRDefault="001B1994" w:rsidP="00E738DE">
      <w:pPr>
        <w:pStyle w:val="cardtext"/>
      </w:pPr>
      <w:r>
        <w:t xml:space="preserve">Second, </w:t>
      </w:r>
      <w:r w:rsidRPr="00DA2C89">
        <w:rPr>
          <w:rStyle w:val="StyleBoldUnderline"/>
          <w:highlight w:val="yellow"/>
        </w:rPr>
        <w:t>pessimists</w:t>
      </w:r>
      <w:r w:rsidRPr="00DA2C89">
        <w:rPr>
          <w:highlight w:val="yellow"/>
        </w:rPr>
        <w:t xml:space="preserve"> </w:t>
      </w:r>
      <w:r w:rsidRPr="00DA2C89">
        <w:rPr>
          <w:rStyle w:val="Emphasis"/>
          <w:highlight w:val="yellow"/>
        </w:rPr>
        <w:t>overstate</w:t>
      </w:r>
      <w:r w:rsidRPr="00DA2C89">
        <w:rPr>
          <w:highlight w:val="yellow"/>
        </w:rPr>
        <w:t xml:space="preserve"> </w:t>
      </w:r>
      <w:r w:rsidRPr="00DA2C89">
        <w:rPr>
          <w:rStyle w:val="StyleBoldUnderline"/>
          <w:highlight w:val="yellow"/>
        </w:rPr>
        <w:t xml:space="preserve">the extent to </w:t>
      </w:r>
      <w:r w:rsidR="00E738DE">
        <w:t>...</w:t>
      </w:r>
      <w:r w:rsidRPr="00DA2C89">
        <w:rPr>
          <w:rStyle w:val="Emphasis"/>
          <w:highlight w:val="yellow"/>
        </w:rPr>
        <w:t>to an area of greater significance</w:t>
      </w:r>
      <w:r>
        <w:t>.</w:t>
      </w:r>
    </w:p>
    <w:p w14:paraId="2EB24D0D" w14:textId="77777777" w:rsidR="001B1994" w:rsidRDefault="001B1994" w:rsidP="001B1994"/>
    <w:p w14:paraId="76FA3B04" w14:textId="77777777" w:rsidR="00D625E1" w:rsidRDefault="00D625E1" w:rsidP="00D625E1">
      <w:pPr>
        <w:pStyle w:val="Heading3"/>
      </w:pPr>
      <w:r>
        <w:t>Resource wars won’t escalate</w:t>
      </w:r>
    </w:p>
    <w:p w14:paraId="21919E3F" w14:textId="2248384E" w:rsidR="00D625E1" w:rsidRPr="007D294F" w:rsidRDefault="00D625E1" w:rsidP="00D625E1">
      <w:pPr>
        <w:tabs>
          <w:tab w:val="left" w:pos="360"/>
        </w:tabs>
        <w:rPr>
          <w:rFonts w:cs="Georgia"/>
          <w:sz w:val="14"/>
          <w:szCs w:val="14"/>
        </w:rPr>
      </w:pPr>
      <w:proofErr w:type="spellStart"/>
      <w:r w:rsidRPr="004B29FF">
        <w:rPr>
          <w:rStyle w:val="StyleStyleBold12pt"/>
        </w:rPr>
        <w:t>Dombrowski</w:t>
      </w:r>
      <w:proofErr w:type="spellEnd"/>
      <w:r w:rsidRPr="004B29FF">
        <w:rPr>
          <w:rStyle w:val="StyleStyleBold12pt"/>
        </w:rPr>
        <w:t xml:space="preserve"> 4</w:t>
      </w:r>
      <w:r w:rsidRPr="007D294F">
        <w:rPr>
          <w:rFonts w:cs="Georgia"/>
          <w:sz w:val="14"/>
          <w:szCs w:val="14"/>
        </w:rPr>
        <w:t xml:space="preserve"> – associate professor, US Naval War College's Strategic Research Department (Peter, Naval War College Review, http://findarticles.com/p/articles/mi_m0JIW/is_1_57/ai_113755359/print, AG)</w:t>
      </w:r>
    </w:p>
    <w:p w14:paraId="442C6A63" w14:textId="6C483CA5" w:rsidR="00D625E1" w:rsidRPr="00D625E1" w:rsidRDefault="00D625E1" w:rsidP="00D625E1">
      <w:pPr>
        <w:pStyle w:val="cardtext"/>
        <w:rPr>
          <w:rFonts w:cs="Georgia"/>
          <w:sz w:val="12"/>
          <w:szCs w:val="14"/>
        </w:rPr>
      </w:pPr>
      <w:r w:rsidRPr="007A01DF">
        <w:rPr>
          <w:rFonts w:cs="Georgia"/>
          <w:sz w:val="12"/>
          <w:szCs w:val="14"/>
        </w:rPr>
        <w:t xml:space="preserve">Unfortunately, </w:t>
      </w:r>
      <w:proofErr w:type="spellStart"/>
      <w:r w:rsidRPr="007A01DF">
        <w:rPr>
          <w:rFonts w:cs="Georgia"/>
          <w:sz w:val="12"/>
          <w:szCs w:val="14"/>
        </w:rPr>
        <w:t>Klare</w:t>
      </w:r>
      <w:proofErr w:type="spellEnd"/>
      <w:r w:rsidRPr="007A01DF">
        <w:rPr>
          <w:rFonts w:cs="Georgia"/>
          <w:sz w:val="12"/>
          <w:szCs w:val="14"/>
        </w:rPr>
        <w:t xml:space="preserve"> barely pauses to consider the possibility that </w:t>
      </w:r>
      <w:r w:rsidR="00E738DE">
        <w:t>...</w:t>
      </w:r>
      <w:r w:rsidRPr="007A01DF">
        <w:rPr>
          <w:rFonts w:cs="Georgia"/>
          <w:sz w:val="12"/>
          <w:szCs w:val="14"/>
        </w:rPr>
        <w:t xml:space="preserve">efficient since the oil shock of the 1970s. </w:t>
      </w:r>
    </w:p>
    <w:p w14:paraId="78F5BC7C" w14:textId="6700338A" w:rsidR="001B1994" w:rsidRDefault="001B1994" w:rsidP="001B1994">
      <w:pPr>
        <w:pStyle w:val="Heading3"/>
      </w:pPr>
      <w:r>
        <w:t xml:space="preserve">No </w:t>
      </w:r>
      <w:proofErr w:type="spellStart"/>
      <w:r>
        <w:t>heg</w:t>
      </w:r>
      <w:proofErr w:type="spellEnd"/>
      <w:r>
        <w:t xml:space="preserve"> impact</w:t>
      </w:r>
    </w:p>
    <w:p w14:paraId="064CD62A" w14:textId="77777777" w:rsidR="001B1994" w:rsidRDefault="001B1994" w:rsidP="001B1994">
      <w:r>
        <w:t xml:space="preserve">Christopher </w:t>
      </w:r>
      <w:r w:rsidRPr="00FC275B">
        <w:rPr>
          <w:rStyle w:val="StyleStyleBold12pt"/>
        </w:rPr>
        <w:t>Preble 10</w:t>
      </w:r>
      <w:r>
        <w:t xml:space="preserve">, director of Foreign Policy Studies at the CATO Institute, August 3, 2010, “U.S. Military Power: Preeminence for What Purpose?,” online: </w:t>
      </w:r>
      <w:hyperlink r:id="rId17" w:history="1">
        <w:r w:rsidRPr="006D1070">
          <w:rPr>
            <w:rStyle w:val="Hyperlink"/>
          </w:rPr>
          <w:t>http://www.cato-at-liberty.org/u-s-military-power-preeminence-for-what-purpose/</w:t>
        </w:r>
      </w:hyperlink>
    </w:p>
    <w:p w14:paraId="25DB8DFB" w14:textId="2AC874D5" w:rsidR="001B1994" w:rsidRPr="001B1994" w:rsidRDefault="001B1994" w:rsidP="00E738DE">
      <w:pPr>
        <w:pStyle w:val="cardtext"/>
      </w:pPr>
      <w:r>
        <w:t xml:space="preserve">Most in Washington still embraces the notion that </w:t>
      </w:r>
      <w:r w:rsidR="00E738DE">
        <w:t>...</w:t>
      </w:r>
      <w:r>
        <w:t>pick up the tab.</w:t>
      </w:r>
    </w:p>
    <w:p w14:paraId="25407315" w14:textId="77777777" w:rsidR="00D625E1" w:rsidRDefault="00D625E1" w:rsidP="00D625E1"/>
    <w:p w14:paraId="348BB28A" w14:textId="77777777" w:rsidR="00D625E1" w:rsidRDefault="00D625E1" w:rsidP="00D625E1">
      <w:pPr>
        <w:pStyle w:val="Heading3"/>
      </w:pPr>
      <w:r>
        <w:t>No risk of Russian expansionism or aggression---they’re far too weak</w:t>
      </w:r>
    </w:p>
    <w:p w14:paraId="6E4D1DAA" w14:textId="77777777" w:rsidR="00D625E1" w:rsidRPr="0051287F" w:rsidRDefault="00D625E1" w:rsidP="00D625E1">
      <w:r w:rsidRPr="006C1DFC">
        <w:rPr>
          <w:rStyle w:val="StyleStyleBold12pt"/>
        </w:rPr>
        <w:t>Kaplan and Kaplan 11</w:t>
      </w:r>
      <w:r>
        <w:t xml:space="preserve"> – </w:t>
      </w:r>
      <w:r w:rsidRPr="0051287F">
        <w:t>Robert D. Kaplan 11 is a national correspondent for The Atlantic and a senior fellow at the Center for a New American Security, AND Stephen S. Kaplan is a research associate in the Brookings Institution, “America Primed” Feb 23 http://nationalinterest.org/article/america-primed-4892</w:t>
      </w:r>
    </w:p>
    <w:p w14:paraId="1F77F22E" w14:textId="3F3C4AEC" w:rsidR="00D625E1" w:rsidRDefault="00D625E1" w:rsidP="00D625E1">
      <w:pPr>
        <w:pStyle w:val="card"/>
        <w:rPr>
          <w:sz w:val="12"/>
        </w:rPr>
      </w:pPr>
      <w:r w:rsidRPr="006C1DFC">
        <w:rPr>
          <w:sz w:val="12"/>
        </w:rPr>
        <w:t xml:space="preserve">But </w:t>
      </w:r>
      <w:r w:rsidRPr="00EA274A">
        <w:rPr>
          <w:rStyle w:val="underline"/>
        </w:rPr>
        <w:t xml:space="preserve">this last scenario, among </w:t>
      </w:r>
      <w:r w:rsidRPr="000A4838">
        <w:rPr>
          <w:rStyle w:val="underline"/>
          <w:b/>
          <w:highlight w:val="yellow"/>
        </w:rPr>
        <w:t>the worst</w:t>
      </w:r>
      <w:r w:rsidRPr="00EA274A">
        <w:rPr>
          <w:rStyle w:val="underline"/>
          <w:b/>
        </w:rPr>
        <w:t xml:space="preserve"> anyone </w:t>
      </w:r>
      <w:r w:rsidR="00E738DE">
        <w:t>...</w:t>
      </w:r>
      <w:r w:rsidRPr="006C1DFC">
        <w:rPr>
          <w:sz w:val="12"/>
        </w:rPr>
        <w:t>elsewhere that America already enjoys in the Western Hemisphere.</w:t>
      </w:r>
    </w:p>
    <w:p w14:paraId="4FB6C308" w14:textId="77777777" w:rsidR="00E738DE" w:rsidRPr="006C1DFC" w:rsidRDefault="00E738DE" w:rsidP="00D625E1">
      <w:pPr>
        <w:pStyle w:val="card"/>
        <w:rPr>
          <w:sz w:val="12"/>
        </w:rPr>
      </w:pPr>
    </w:p>
    <w:p w14:paraId="456E5A58" w14:textId="77777777" w:rsidR="00D625E1" w:rsidRPr="00DA2AEE" w:rsidRDefault="00D625E1" w:rsidP="00D625E1">
      <w:pPr>
        <w:pStyle w:val="Heading3"/>
      </w:pPr>
      <w:r>
        <w:t xml:space="preserve">Iran’s rise won’t lead to miscalculation or war---regional states are </w:t>
      </w:r>
      <w:r>
        <w:rPr>
          <w:u w:val="single"/>
        </w:rPr>
        <w:t xml:space="preserve">accommodating </w:t>
      </w:r>
      <w:r>
        <w:t xml:space="preserve">it, not balancing </w:t>
      </w:r>
    </w:p>
    <w:p w14:paraId="358CAC99" w14:textId="77777777" w:rsidR="00D625E1" w:rsidRDefault="00D625E1" w:rsidP="00D625E1">
      <w:pPr>
        <w:pStyle w:val="cardtext"/>
        <w:ind w:left="0"/>
      </w:pPr>
      <w:r w:rsidRPr="00BB7EDB">
        <w:rPr>
          <w:rStyle w:val="StyleStyleBold12pt"/>
        </w:rPr>
        <w:t>Kaye 10</w:t>
      </w:r>
      <w:r>
        <w:t xml:space="preserve">—Senior political scientist, RAND. CFR member and former prof at George Wash. PhD in pol </w:t>
      </w:r>
      <w:proofErr w:type="spellStart"/>
      <w:r>
        <w:t>sci</w:t>
      </w:r>
      <w:proofErr w:type="spellEnd"/>
      <w:r>
        <w:t xml:space="preserve"> from UC Berkeley—AND—Frederic </w:t>
      </w:r>
      <w:proofErr w:type="spellStart"/>
      <w:r>
        <w:t>Wehrey</w:t>
      </w:r>
      <w:proofErr w:type="spellEnd"/>
      <w:r>
        <w:t xml:space="preserve">—Senior analyst at RAND. Former Georgetown prof. D.Phil. candidate in IR, Oxford. Master’s in near Eastern studies, Princeton—AND—Jeffrey Martini—Middle East research project associate at RAND. Master’s in Arab studies at Georgetown (Dalia </w:t>
      </w:r>
      <w:proofErr w:type="spellStart"/>
      <w:r>
        <w:t>Dassa</w:t>
      </w:r>
      <w:proofErr w:type="spellEnd"/>
      <w:r>
        <w:t xml:space="preserve">, The Iraq Effect, Report Prepared for the Air Force, </w:t>
      </w:r>
      <w:hyperlink r:id="rId18" w:history="1">
        <w:r w:rsidRPr="00D808FC">
          <w:rPr>
            <w:rStyle w:val="Hyperlink"/>
          </w:rPr>
          <w:t>http://www.rand.org/pubs/monographs/2010/RAND_MG892.pdf</w:t>
        </w:r>
      </w:hyperlink>
      <w:r>
        <w:t>)</w:t>
      </w:r>
    </w:p>
    <w:p w14:paraId="70C6401F" w14:textId="77777777" w:rsidR="00D625E1" w:rsidRDefault="00D625E1" w:rsidP="00D625E1">
      <w:pPr>
        <w:pStyle w:val="cardtext"/>
        <w:ind w:left="0"/>
      </w:pPr>
    </w:p>
    <w:p w14:paraId="58118CFE" w14:textId="03F100C2" w:rsidR="008E07F4" w:rsidRPr="00D625E1" w:rsidRDefault="00D625E1" w:rsidP="00D625E1">
      <w:pPr>
        <w:pStyle w:val="cardtext"/>
        <w:rPr>
          <w:sz w:val="12"/>
        </w:rPr>
      </w:pPr>
      <w:r w:rsidRPr="00DA2AEE">
        <w:rPr>
          <w:sz w:val="12"/>
        </w:rPr>
        <w:t xml:space="preserve">Pursue a U.S. regional security strategy that recognizes local preferences for </w:t>
      </w:r>
      <w:r w:rsidR="00E738DE">
        <w:t>...</w:t>
      </w:r>
      <w:r w:rsidRPr="00DA2AEE">
        <w:rPr>
          <w:sz w:val="12"/>
        </w:rPr>
        <w:t>Gulf Cooperation Council states, Jordan</w:t>
      </w:r>
      <w:proofErr w:type="gramStart"/>
      <w:r w:rsidRPr="00DA2AEE">
        <w:rPr>
          <w:sz w:val="12"/>
        </w:rPr>
        <w:t>,  Egypt</w:t>
      </w:r>
      <w:proofErr w:type="gramEnd"/>
      <w:r w:rsidRPr="00DA2AEE">
        <w:rPr>
          <w:sz w:val="12"/>
        </w:rPr>
        <w:t xml:space="preserve">) to counter Iranian influence. </w:t>
      </w:r>
    </w:p>
    <w:p w14:paraId="7273EC5B" w14:textId="5BF20A55" w:rsidR="00DC53A5" w:rsidRPr="00DC53A5" w:rsidRDefault="00ED015D" w:rsidP="00DC53A5">
      <w:pPr>
        <w:pStyle w:val="Heading1"/>
      </w:pPr>
      <w:r>
        <w:t>Solvency</w:t>
      </w:r>
    </w:p>
    <w:p w14:paraId="13912C0D" w14:textId="77777777" w:rsidR="00ED015D" w:rsidRDefault="00ED015D" w:rsidP="00ED015D">
      <w:pPr>
        <w:pStyle w:val="Heading2"/>
      </w:pPr>
      <w:r>
        <w:t xml:space="preserve">Solvency---Say No/SCAF Blocks Aid---1NC </w:t>
      </w:r>
    </w:p>
    <w:p w14:paraId="44F29A7B" w14:textId="77777777" w:rsidR="00DC60EE" w:rsidRPr="00C90036" w:rsidRDefault="00DC60EE" w:rsidP="00DC60EE">
      <w:pPr>
        <w:pStyle w:val="Heading3"/>
      </w:pPr>
      <w:r>
        <w:t xml:space="preserve">The SCAF would refuse aid---they don’t want to lose out on the sectors of the economy they control </w:t>
      </w:r>
    </w:p>
    <w:p w14:paraId="2A1D495C" w14:textId="77777777" w:rsidR="00DC60EE" w:rsidRDefault="00DC60EE" w:rsidP="00DC60EE">
      <w:r w:rsidRPr="00152BA0">
        <w:rPr>
          <w:rStyle w:val="StyleStyleBold12pt"/>
        </w:rPr>
        <w:t>NYT 12-20</w:t>
      </w:r>
      <w:r>
        <w:t xml:space="preserve"> – New York Times, December 20, 2011, “Egypt’s Military Masters,” online: http://www.nytimes.com/2011/12/21/opinion/egypts-military-masters.html</w:t>
      </w:r>
    </w:p>
    <w:p w14:paraId="1D914A89" w14:textId="04CCFBB8" w:rsidR="00DC60EE" w:rsidRPr="00DC60EE" w:rsidRDefault="00DC60EE" w:rsidP="00E738DE">
      <w:pPr>
        <w:pStyle w:val="cardtext"/>
        <w:rPr>
          <w:sz w:val="12"/>
        </w:rPr>
      </w:pPr>
      <w:r w:rsidRPr="00DC60EE">
        <w:rPr>
          <w:sz w:val="12"/>
        </w:rPr>
        <w:t xml:space="preserve">The generals who form </w:t>
      </w:r>
      <w:r w:rsidRPr="00881E04">
        <w:rPr>
          <w:rStyle w:val="StyleBoldUnderline"/>
          <w:highlight w:val="cyan"/>
        </w:rPr>
        <w:t>the ruling military council</w:t>
      </w:r>
      <w:r w:rsidRPr="00DC60EE">
        <w:rPr>
          <w:sz w:val="12"/>
        </w:rPr>
        <w:t xml:space="preserve"> are proving that they </w:t>
      </w:r>
      <w:r w:rsidRPr="00881E04">
        <w:rPr>
          <w:rStyle w:val="Emphasis"/>
          <w:highlight w:val="cyan"/>
        </w:rPr>
        <w:t xml:space="preserve">will do </w:t>
      </w:r>
      <w:r w:rsidR="00E738DE">
        <w:t>...</w:t>
      </w:r>
      <w:r w:rsidRPr="00DC60EE">
        <w:rPr>
          <w:sz w:val="12"/>
        </w:rPr>
        <w:t>that power moves from the army to elected civilian leaders.</w:t>
      </w:r>
    </w:p>
    <w:p w14:paraId="69E53DE9" w14:textId="77777777" w:rsidR="00DC60EE" w:rsidRDefault="00DC60EE" w:rsidP="00DC60EE">
      <w:pPr>
        <w:pStyle w:val="cardtext"/>
      </w:pPr>
    </w:p>
    <w:p w14:paraId="1A85132D" w14:textId="77777777" w:rsidR="00DC60EE" w:rsidRDefault="00DC60EE" w:rsidP="00DC60EE">
      <w:pPr>
        <w:pStyle w:val="Heading3"/>
      </w:pPr>
      <w:r>
        <w:t xml:space="preserve">Those parts of the public sector are the linchpin of overall corruption </w:t>
      </w:r>
    </w:p>
    <w:p w14:paraId="7E3D5EAA" w14:textId="77777777" w:rsidR="00DC60EE" w:rsidRDefault="00DC60EE" w:rsidP="00DC60EE">
      <w:r w:rsidRPr="00525C2D">
        <w:rPr>
          <w:rStyle w:val="StyleStyleBold12pt"/>
        </w:rPr>
        <w:t>Transparency International 9</w:t>
      </w:r>
      <w:r>
        <w:t xml:space="preserve"> – TI is the global civil society organization leading the fight against corruption, including more than 90 locally established national chapters and chapters-in-formation, 2009, “National Integrity System Study: Egypt 2009,” online: http://www.transparency.org/content/download/50747/812368</w:t>
      </w:r>
    </w:p>
    <w:p w14:paraId="3C745504" w14:textId="54304782" w:rsidR="00DC60EE" w:rsidRPr="00DC60EE" w:rsidRDefault="00DC60EE" w:rsidP="00E738DE">
      <w:pPr>
        <w:pStyle w:val="cardtext"/>
        <w:rPr>
          <w:sz w:val="12"/>
        </w:rPr>
      </w:pPr>
      <w:r w:rsidRPr="00671BE6">
        <w:rPr>
          <w:rStyle w:val="StyleBoldUnderline"/>
          <w:highlight w:val="cyan"/>
        </w:rPr>
        <w:t>The</w:t>
      </w:r>
      <w:r w:rsidRPr="005C0BD2">
        <w:rPr>
          <w:rStyle w:val="StyleBoldUnderline"/>
        </w:rPr>
        <w:t xml:space="preserve"> bloated </w:t>
      </w:r>
      <w:r w:rsidRPr="00671BE6">
        <w:rPr>
          <w:rStyle w:val="StyleBoldUnderline"/>
          <w:highlight w:val="cyan"/>
        </w:rPr>
        <w:t xml:space="preserve">Egyptian public </w:t>
      </w:r>
      <w:proofErr w:type="gramStart"/>
      <w:r w:rsidRPr="00671BE6">
        <w:rPr>
          <w:rStyle w:val="StyleBoldUnderline"/>
          <w:highlight w:val="cyan"/>
        </w:rPr>
        <w:t>sector</w:t>
      </w:r>
      <w:r w:rsidRPr="00DC60EE">
        <w:rPr>
          <w:sz w:val="12"/>
          <w:highlight w:val="cyan"/>
        </w:rPr>
        <w:t>,</w:t>
      </w:r>
      <w:r w:rsidRPr="00DC60EE">
        <w:rPr>
          <w:sz w:val="12"/>
        </w:rPr>
        <w:t xml:space="preserve"> </w:t>
      </w:r>
      <w:r w:rsidR="00E738DE">
        <w:t>...</w:t>
      </w:r>
      <w:r w:rsidRPr="00DC60EE">
        <w:rPr>
          <w:sz w:val="12"/>
        </w:rPr>
        <w:t>applicable</w:t>
      </w:r>
      <w:proofErr w:type="gramEnd"/>
      <w:r w:rsidRPr="00DC60EE">
        <w:rPr>
          <w:sz w:val="12"/>
        </w:rPr>
        <w:t xml:space="preserve"> during the execution of contracts.</w:t>
      </w:r>
    </w:p>
    <w:p w14:paraId="55EE3F89" w14:textId="77777777" w:rsidR="00DC60EE" w:rsidRDefault="00DC60EE" w:rsidP="00DC60EE">
      <w:pPr>
        <w:pStyle w:val="cardtext"/>
      </w:pPr>
    </w:p>
    <w:p w14:paraId="3E35E04D" w14:textId="23BF0310" w:rsidR="0059551A" w:rsidRDefault="00F66EFC" w:rsidP="0059551A">
      <w:pPr>
        <w:pStyle w:val="Heading3"/>
      </w:pPr>
      <w:r>
        <w:t xml:space="preserve">[  ] </w:t>
      </w:r>
      <w:r w:rsidR="0059551A">
        <w:t xml:space="preserve">The plan destroys relations with the SCAF---it’s perceived as tampering with their core economic interests---kills U.S. influence in Egypt </w:t>
      </w:r>
    </w:p>
    <w:p w14:paraId="33EAC2EA" w14:textId="77777777" w:rsidR="0059551A" w:rsidRDefault="0059551A" w:rsidP="0059551A">
      <w:r>
        <w:t xml:space="preserve">Thomas P.M. </w:t>
      </w:r>
      <w:r w:rsidRPr="00AF17C0">
        <w:rPr>
          <w:rStyle w:val="Heading3Char"/>
        </w:rPr>
        <w:t>Barnett 1</w:t>
      </w:r>
      <w:r>
        <w:rPr>
          <w:rStyle w:val="Heading3Char"/>
        </w:rPr>
        <w:t>2-</w:t>
      </w:r>
      <w:r w:rsidRPr="00AF17C0">
        <w:rPr>
          <w:rStyle w:val="Heading3Char"/>
        </w:rPr>
        <w:t>1</w:t>
      </w:r>
      <w:r>
        <w:rPr>
          <w:rStyle w:val="Heading3Char"/>
        </w:rPr>
        <w:t>,</w:t>
      </w:r>
      <w:r>
        <w:t xml:space="preserve">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worked as the Assistant for Strategic Futures in the Office of Force Transformation in the Department of Defense, December 1, 2011, “So, How's That Egyptian Revolution Coming Along?,” online: http://www.esquire.com/blogs/politics/egyptian-elections-2011-6604670</w:t>
      </w:r>
    </w:p>
    <w:p w14:paraId="3F99CC3B" w14:textId="75E89625" w:rsidR="0059551A" w:rsidRPr="0059551A" w:rsidRDefault="0059551A" w:rsidP="00E738DE">
      <w:pPr>
        <w:pStyle w:val="cardtext"/>
        <w:rPr>
          <w:sz w:val="12"/>
        </w:rPr>
      </w:pPr>
      <w:r w:rsidRPr="0059551A">
        <w:rPr>
          <w:sz w:val="12"/>
        </w:rPr>
        <w:t>The Egyptian military will be autonomous forever!</w:t>
      </w:r>
      <w:r w:rsidR="00E738DE" w:rsidRPr="00E738DE">
        <w:t xml:space="preserve"> </w:t>
      </w:r>
      <w:proofErr w:type="gramStart"/>
      <w:r w:rsidR="00E738DE">
        <w:t>...</w:t>
      </w:r>
      <w:r w:rsidRPr="0059551A">
        <w:rPr>
          <w:sz w:val="12"/>
        </w:rPr>
        <w:t>years, not by weeks of street protest.</w:t>
      </w:r>
      <w:proofErr w:type="gramEnd"/>
    </w:p>
    <w:p w14:paraId="299E6A0C" w14:textId="77777777" w:rsidR="00E738DE" w:rsidRDefault="00E738DE" w:rsidP="00226B2D">
      <w:pPr>
        <w:pStyle w:val="Heading3"/>
      </w:pPr>
    </w:p>
    <w:p w14:paraId="693016F7" w14:textId="77777777" w:rsidR="00226B2D" w:rsidRDefault="00226B2D" w:rsidP="00226B2D">
      <w:pPr>
        <w:pStyle w:val="Heading3"/>
      </w:pPr>
      <w:r>
        <w:t xml:space="preserve">The Egyptian executive branch will evade any corruption regulation---best data proves </w:t>
      </w:r>
    </w:p>
    <w:p w14:paraId="74EDE7C8" w14:textId="77777777" w:rsidR="00226B2D" w:rsidRDefault="00226B2D" w:rsidP="00226B2D">
      <w:r>
        <w:t xml:space="preserve">Mohammed </w:t>
      </w:r>
      <w:proofErr w:type="spellStart"/>
      <w:r w:rsidRPr="009D6C7F">
        <w:rPr>
          <w:rStyle w:val="StyleStyleBold12pt"/>
        </w:rPr>
        <w:t>Fadel</w:t>
      </w:r>
      <w:proofErr w:type="spellEnd"/>
      <w:r w:rsidRPr="009D6C7F">
        <w:rPr>
          <w:rStyle w:val="StyleStyleBold12pt"/>
        </w:rPr>
        <w:t xml:space="preserve"> 11</w:t>
      </w:r>
      <w:r>
        <w:t xml:space="preserve">, Assistant Professor of Law and Canada Research Chair for the Law and Economics of Islamic Law, University of Toronto, April 2011, “Public Corruption and the Egyptian Revolution of January 25: Can Emerging International Anti-Corruption Norms Assist Egypt Recover Misappropriated Public Funds?,” Harvard International Law Journal, online: </w:t>
      </w:r>
      <w:hyperlink r:id="rId19" w:history="1">
        <w:r w:rsidRPr="006D1070">
          <w:rPr>
            <w:rStyle w:val="Hyperlink"/>
          </w:rPr>
          <w:t>http://www.harvardilj.org/wp-content/uploads/2011/04/HILJ-Online_52_Fadel.pdf</w:t>
        </w:r>
      </w:hyperlink>
    </w:p>
    <w:p w14:paraId="4ADFA4C0" w14:textId="3D571F22" w:rsidR="00DC53A5" w:rsidRPr="00DC53A5" w:rsidRDefault="00226B2D" w:rsidP="00E738DE">
      <w:pPr>
        <w:pStyle w:val="cardtext"/>
      </w:pPr>
      <w:proofErr w:type="gramStart"/>
      <w:r w:rsidRPr="00226B2D">
        <w:rPr>
          <w:sz w:val="12"/>
        </w:rPr>
        <w:t xml:space="preserve">In addition to a greatly improved international legal environment for </w:t>
      </w:r>
      <w:r w:rsidR="00E738DE">
        <w:t>...</w:t>
      </w:r>
      <w:r w:rsidRPr="00226B2D">
        <w:rPr>
          <w:sz w:val="12"/>
        </w:rPr>
        <w:t>important backbone of the January 25 Revolution.</w:t>
      </w:r>
      <w:proofErr w:type="gramEnd"/>
    </w:p>
    <w:p w14:paraId="0086E1AE" w14:textId="77777777" w:rsidR="00ED015D" w:rsidRPr="00ED015D" w:rsidRDefault="00ED015D" w:rsidP="00ED015D"/>
    <w:sectPr w:rsidR="00ED015D" w:rsidRPr="00ED015D" w:rsidSect="008E4736">
      <w:headerReference w:type="default" r:id="rId2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079EB" w14:textId="77777777" w:rsidR="008E4348" w:rsidRDefault="008E4348" w:rsidP="005F5576">
      <w:r>
        <w:separator/>
      </w:r>
    </w:p>
  </w:endnote>
  <w:endnote w:type="continuationSeparator" w:id="0">
    <w:p w14:paraId="7909C350" w14:textId="77777777" w:rsidR="008E4348" w:rsidRDefault="008E4348" w:rsidP="005F5576">
      <w:r>
        <w:continuationSeparator/>
      </w:r>
    </w:p>
  </w:endnote>
  <w:endnote w:type="continuationNotice" w:id="1">
    <w:p w14:paraId="633A7356" w14:textId="77777777" w:rsidR="008E4348" w:rsidRDefault="008E4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C7557" w14:textId="77777777" w:rsidR="008E4348" w:rsidRDefault="008E4348" w:rsidP="005F5576">
      <w:r>
        <w:separator/>
      </w:r>
    </w:p>
  </w:footnote>
  <w:footnote w:type="continuationSeparator" w:id="0">
    <w:p w14:paraId="01E4F185" w14:textId="77777777" w:rsidR="008E4348" w:rsidRDefault="008E4348" w:rsidP="005F5576">
      <w:r>
        <w:continuationSeparator/>
      </w:r>
    </w:p>
  </w:footnote>
  <w:footnote w:type="continuationNotice" w:id="1">
    <w:p w14:paraId="1FD370D6" w14:textId="77777777" w:rsidR="008E4348" w:rsidRDefault="008E43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FA5AF" w14:textId="77777777" w:rsidR="00B82175" w:rsidRPr="00E75B8F" w:rsidRDefault="00B82175" w:rsidP="008E4736">
    <w:pPr>
      <w:tabs>
        <w:tab w:val="right" w:pos="10710"/>
      </w:tabs>
      <w:rPr>
        <w:rStyle w:val="PageNumber"/>
        <w:sz w:val="24"/>
        <w:szCs w:val="24"/>
      </w:rPr>
    </w:pPr>
    <w:r w:rsidRPr="00E75B8F">
      <w:rPr>
        <w:sz w:val="28"/>
        <w:szCs w:val="36"/>
      </w:rPr>
      <w:t>Northwestern University</w:t>
    </w:r>
    <w:r w:rsidRPr="00E75B8F">
      <w:tab/>
    </w:r>
    <w:r w:rsidRPr="00E75B8F">
      <w:rPr>
        <w:rStyle w:val="PageNumber"/>
        <w:b/>
        <w:sz w:val="24"/>
        <w:szCs w:val="24"/>
      </w:rPr>
      <w:fldChar w:fldCharType="begin"/>
    </w:r>
    <w:r w:rsidRPr="00E75B8F">
      <w:rPr>
        <w:rStyle w:val="PageNumber"/>
        <w:b/>
        <w:sz w:val="24"/>
        <w:szCs w:val="24"/>
      </w:rPr>
      <w:instrText xml:space="preserve"> PAGE </w:instrText>
    </w:r>
    <w:r w:rsidRPr="00E75B8F">
      <w:rPr>
        <w:rStyle w:val="PageNumber"/>
        <w:b/>
        <w:sz w:val="24"/>
        <w:szCs w:val="24"/>
      </w:rPr>
      <w:fldChar w:fldCharType="separate"/>
    </w:r>
    <w:r w:rsidR="00974CEB">
      <w:rPr>
        <w:rStyle w:val="PageNumber"/>
        <w:b/>
        <w:noProof/>
        <w:sz w:val="24"/>
        <w:szCs w:val="24"/>
      </w:rPr>
      <w:t>8</w:t>
    </w:r>
    <w:r w:rsidRPr="00E75B8F">
      <w:rPr>
        <w:rStyle w:val="PageNumber"/>
        <w:b/>
        <w:sz w:val="24"/>
        <w:szCs w:val="24"/>
      </w:rPr>
      <w:fldChar w:fldCharType="end"/>
    </w:r>
  </w:p>
  <w:p w14:paraId="4A840AC8" w14:textId="77777777" w:rsidR="00B82175" w:rsidRDefault="00B82175" w:rsidP="008E4736">
    <w:pPr>
      <w:pStyle w:val="Header"/>
      <w:tabs>
        <w:tab w:val="clear" w:pos="9360"/>
        <w:tab w:val="right" w:pos="10710"/>
      </w:tabs>
    </w:pPr>
    <w:r>
      <w:rPr>
        <w:rStyle w:val="PageNumber"/>
        <w:sz w:val="24"/>
        <w:szCs w:val="24"/>
      </w:rPr>
      <w:t>2012</w:t>
    </w:r>
    <w:r w:rsidRPr="00E75B8F">
      <w:rPr>
        <w:rStyle w:val="PageNumber"/>
        <w:sz w:val="24"/>
        <w:szCs w:val="24"/>
      </w:rPr>
      <w:tab/>
    </w:r>
    <w:r>
      <w:rPr>
        <w:rStyle w:val="PageNumber"/>
        <w:sz w:val="24"/>
        <w:szCs w:val="24"/>
      </w:rPr>
      <w:tab/>
      <w:t xml:space="preserve">                      </w:t>
    </w:r>
    <w:r w:rsidRPr="000A0619">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F4"/>
    <w:rsid w:val="00021F29"/>
    <w:rsid w:val="00027EED"/>
    <w:rsid w:val="00033028"/>
    <w:rsid w:val="00052A1D"/>
    <w:rsid w:val="00056927"/>
    <w:rsid w:val="0007162E"/>
    <w:rsid w:val="00086DB0"/>
    <w:rsid w:val="00090287"/>
    <w:rsid w:val="00090BA2"/>
    <w:rsid w:val="00095275"/>
    <w:rsid w:val="00097D7E"/>
    <w:rsid w:val="000A018A"/>
    <w:rsid w:val="000A4FA5"/>
    <w:rsid w:val="000B7296"/>
    <w:rsid w:val="000D2AE5"/>
    <w:rsid w:val="000D3A26"/>
    <w:rsid w:val="000D3D8D"/>
    <w:rsid w:val="000E41A3"/>
    <w:rsid w:val="000F37E7"/>
    <w:rsid w:val="00105B27"/>
    <w:rsid w:val="00107040"/>
    <w:rsid w:val="00114663"/>
    <w:rsid w:val="0012057B"/>
    <w:rsid w:val="00126D92"/>
    <w:rsid w:val="001358ED"/>
    <w:rsid w:val="001373D7"/>
    <w:rsid w:val="001376D8"/>
    <w:rsid w:val="00140397"/>
    <w:rsid w:val="0014072D"/>
    <w:rsid w:val="00141FBF"/>
    <w:rsid w:val="0016509D"/>
    <w:rsid w:val="00175018"/>
    <w:rsid w:val="00177A1E"/>
    <w:rsid w:val="00182D51"/>
    <w:rsid w:val="0019587B"/>
    <w:rsid w:val="001B1994"/>
    <w:rsid w:val="001B6498"/>
    <w:rsid w:val="001B711D"/>
    <w:rsid w:val="001C1D82"/>
    <w:rsid w:val="001C2147"/>
    <w:rsid w:val="001C7C90"/>
    <w:rsid w:val="001D0D51"/>
    <w:rsid w:val="002009AE"/>
    <w:rsid w:val="002018D2"/>
    <w:rsid w:val="00214EF7"/>
    <w:rsid w:val="00226B2D"/>
    <w:rsid w:val="00236CEF"/>
    <w:rsid w:val="00240C4E"/>
    <w:rsid w:val="00243DC0"/>
    <w:rsid w:val="00257696"/>
    <w:rsid w:val="00272786"/>
    <w:rsid w:val="00287AB7"/>
    <w:rsid w:val="002A1B2C"/>
    <w:rsid w:val="002A213E"/>
    <w:rsid w:val="002A40B7"/>
    <w:rsid w:val="002A612B"/>
    <w:rsid w:val="002B39A8"/>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5FE3"/>
    <w:rsid w:val="003D683D"/>
    <w:rsid w:val="003E4831"/>
    <w:rsid w:val="003F7337"/>
    <w:rsid w:val="00403B9B"/>
    <w:rsid w:val="0043184C"/>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45B0"/>
    <w:rsid w:val="005020C3"/>
    <w:rsid w:val="0050399F"/>
    <w:rsid w:val="00513FA2"/>
    <w:rsid w:val="005143F4"/>
    <w:rsid w:val="00523A7E"/>
    <w:rsid w:val="00523A83"/>
    <w:rsid w:val="00526139"/>
    <w:rsid w:val="005349E1"/>
    <w:rsid w:val="00537EF5"/>
    <w:rsid w:val="005434D0"/>
    <w:rsid w:val="0054437C"/>
    <w:rsid w:val="00546D61"/>
    <w:rsid w:val="00547134"/>
    <w:rsid w:val="005579BF"/>
    <w:rsid w:val="005712C3"/>
    <w:rsid w:val="00573677"/>
    <w:rsid w:val="00575F7D"/>
    <w:rsid w:val="00580383"/>
    <w:rsid w:val="00580E40"/>
    <w:rsid w:val="00590731"/>
    <w:rsid w:val="0059551A"/>
    <w:rsid w:val="005A506B"/>
    <w:rsid w:val="005A701C"/>
    <w:rsid w:val="005B3140"/>
    <w:rsid w:val="005C0066"/>
    <w:rsid w:val="005C0209"/>
    <w:rsid w:val="005E0F8D"/>
    <w:rsid w:val="005E3FE4"/>
    <w:rsid w:val="005E572E"/>
    <w:rsid w:val="005F5576"/>
    <w:rsid w:val="006014AB"/>
    <w:rsid w:val="00641025"/>
    <w:rsid w:val="00656021"/>
    <w:rsid w:val="006672D8"/>
    <w:rsid w:val="00670D96"/>
    <w:rsid w:val="00672877"/>
    <w:rsid w:val="00675A20"/>
    <w:rsid w:val="00683154"/>
    <w:rsid w:val="00690115"/>
    <w:rsid w:val="00693039"/>
    <w:rsid w:val="006A0FED"/>
    <w:rsid w:val="006A3B40"/>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B2CE2"/>
    <w:rsid w:val="007D65A7"/>
    <w:rsid w:val="00810509"/>
    <w:rsid w:val="008133F9"/>
    <w:rsid w:val="00822393"/>
    <w:rsid w:val="00824638"/>
    <w:rsid w:val="00854C66"/>
    <w:rsid w:val="008553E1"/>
    <w:rsid w:val="0087643B"/>
    <w:rsid w:val="008A64C9"/>
    <w:rsid w:val="008B24B7"/>
    <w:rsid w:val="008C10EC"/>
    <w:rsid w:val="008C7F44"/>
    <w:rsid w:val="008D4273"/>
    <w:rsid w:val="008D7960"/>
    <w:rsid w:val="008E07F4"/>
    <w:rsid w:val="008E0E4F"/>
    <w:rsid w:val="008E4348"/>
    <w:rsid w:val="008E4736"/>
    <w:rsid w:val="008F322F"/>
    <w:rsid w:val="00901149"/>
    <w:rsid w:val="009065BF"/>
    <w:rsid w:val="00914596"/>
    <w:rsid w:val="009146BF"/>
    <w:rsid w:val="00930D1F"/>
    <w:rsid w:val="00935127"/>
    <w:rsid w:val="0094256C"/>
    <w:rsid w:val="00946EB7"/>
    <w:rsid w:val="009706C1"/>
    <w:rsid w:val="00974CEB"/>
    <w:rsid w:val="00984B38"/>
    <w:rsid w:val="009970E1"/>
    <w:rsid w:val="009B2B47"/>
    <w:rsid w:val="009B7AFF"/>
    <w:rsid w:val="009C4298"/>
    <w:rsid w:val="009D318C"/>
    <w:rsid w:val="00A10B8B"/>
    <w:rsid w:val="00A110DE"/>
    <w:rsid w:val="00A26733"/>
    <w:rsid w:val="00A41666"/>
    <w:rsid w:val="00A46C7F"/>
    <w:rsid w:val="00A718A0"/>
    <w:rsid w:val="00A72945"/>
    <w:rsid w:val="00A77145"/>
    <w:rsid w:val="00A82989"/>
    <w:rsid w:val="00A904FE"/>
    <w:rsid w:val="00A911D6"/>
    <w:rsid w:val="00A95E73"/>
    <w:rsid w:val="00AB7F83"/>
    <w:rsid w:val="00AC56FF"/>
    <w:rsid w:val="00AC7B3B"/>
    <w:rsid w:val="00AD3CE6"/>
    <w:rsid w:val="00AE7586"/>
    <w:rsid w:val="00AF7A65"/>
    <w:rsid w:val="00B06710"/>
    <w:rsid w:val="00B127BF"/>
    <w:rsid w:val="00B357BA"/>
    <w:rsid w:val="00B61E51"/>
    <w:rsid w:val="00B768B6"/>
    <w:rsid w:val="00B816A3"/>
    <w:rsid w:val="00B82175"/>
    <w:rsid w:val="00B908D1"/>
    <w:rsid w:val="00B95CCA"/>
    <w:rsid w:val="00B97119"/>
    <w:rsid w:val="00BB366E"/>
    <w:rsid w:val="00BD4FBE"/>
    <w:rsid w:val="00BE2408"/>
    <w:rsid w:val="00BE3EC6"/>
    <w:rsid w:val="00BE6528"/>
    <w:rsid w:val="00BF4CC4"/>
    <w:rsid w:val="00C27212"/>
    <w:rsid w:val="00C34185"/>
    <w:rsid w:val="00C368C0"/>
    <w:rsid w:val="00C37205"/>
    <w:rsid w:val="00C40E9F"/>
    <w:rsid w:val="00C4155B"/>
    <w:rsid w:val="00C42DD6"/>
    <w:rsid w:val="00C6443C"/>
    <w:rsid w:val="00C7411E"/>
    <w:rsid w:val="00C965D0"/>
    <w:rsid w:val="00CA4AF6"/>
    <w:rsid w:val="00CB4E6D"/>
    <w:rsid w:val="00CB7306"/>
    <w:rsid w:val="00CC105F"/>
    <w:rsid w:val="00CC23DE"/>
    <w:rsid w:val="00CC24C7"/>
    <w:rsid w:val="00CC5612"/>
    <w:rsid w:val="00CD3E3A"/>
    <w:rsid w:val="00CF6C18"/>
    <w:rsid w:val="00D004DA"/>
    <w:rsid w:val="00D33B91"/>
    <w:rsid w:val="00D415C6"/>
    <w:rsid w:val="00D51ABF"/>
    <w:rsid w:val="00D57CBF"/>
    <w:rsid w:val="00D62342"/>
    <w:rsid w:val="00D625E1"/>
    <w:rsid w:val="00D81F46"/>
    <w:rsid w:val="00D94CA3"/>
    <w:rsid w:val="00D96595"/>
    <w:rsid w:val="00DA018C"/>
    <w:rsid w:val="00DB5489"/>
    <w:rsid w:val="00DB6C98"/>
    <w:rsid w:val="00DC53A5"/>
    <w:rsid w:val="00DC60EE"/>
    <w:rsid w:val="00DC701C"/>
    <w:rsid w:val="00DD71CD"/>
    <w:rsid w:val="00DF20E0"/>
    <w:rsid w:val="00E00376"/>
    <w:rsid w:val="00E01C0B"/>
    <w:rsid w:val="00E14EBD"/>
    <w:rsid w:val="00E16734"/>
    <w:rsid w:val="00E2367A"/>
    <w:rsid w:val="00E35FC9"/>
    <w:rsid w:val="00E377A4"/>
    <w:rsid w:val="00E420E9"/>
    <w:rsid w:val="00E4515C"/>
    <w:rsid w:val="00E4635D"/>
    <w:rsid w:val="00E509A8"/>
    <w:rsid w:val="00E61D76"/>
    <w:rsid w:val="00E738DE"/>
    <w:rsid w:val="00E90AA6"/>
    <w:rsid w:val="00E90EFE"/>
    <w:rsid w:val="00E9151D"/>
    <w:rsid w:val="00EA2926"/>
    <w:rsid w:val="00EC1A81"/>
    <w:rsid w:val="00EC7E5C"/>
    <w:rsid w:val="00ED015D"/>
    <w:rsid w:val="00ED78F1"/>
    <w:rsid w:val="00EE5A09"/>
    <w:rsid w:val="00EF0F62"/>
    <w:rsid w:val="00F057C6"/>
    <w:rsid w:val="00F07243"/>
    <w:rsid w:val="00F25C8E"/>
    <w:rsid w:val="00F5019D"/>
    <w:rsid w:val="00F634D6"/>
    <w:rsid w:val="00F6473F"/>
    <w:rsid w:val="00F66CE5"/>
    <w:rsid w:val="00F66DA1"/>
    <w:rsid w:val="00F66EFC"/>
    <w:rsid w:val="00F77A37"/>
    <w:rsid w:val="00FA2456"/>
    <w:rsid w:val="00FA6211"/>
    <w:rsid w:val="00FB422E"/>
    <w:rsid w:val="00FB43B1"/>
    <w:rsid w:val="00FC0608"/>
    <w:rsid w:val="00FC2155"/>
    <w:rsid w:val="00FC52BD"/>
    <w:rsid w:val="00FD6283"/>
    <w:rsid w:val="00FD675B"/>
    <w:rsid w:val="00FE1CE7"/>
    <w:rsid w:val="00FE380E"/>
    <w:rsid w:val="00FF1E5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A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65BF"/>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 Char Char Char Char Char,Heading 3 Char Char, Char Char, Char Char Char Char Char Char Char"/>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 Char Char Char Char,Heading 3 Char Char Char, Char Char Char, Char Char Char Char Char Char Char Char"/>
    <w:basedOn w:val="DefaultParagraphFont"/>
    <w:link w:val="Heading3"/>
    <w:uiPriority w:val="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1"/>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 w:type="character" w:customStyle="1" w:styleId="TitleChar">
    <w:name w:val="Title Char"/>
    <w:basedOn w:val="DefaultParagraphFont"/>
    <w:link w:val="Title"/>
    <w:qFormat/>
    <w:rsid w:val="00547134"/>
    <w:rPr>
      <w:bCs/>
      <w:u w:val="single"/>
    </w:rPr>
  </w:style>
  <w:style w:type="paragraph" w:styleId="Title">
    <w:name w:val="Title"/>
    <w:basedOn w:val="Normal"/>
    <w:next w:val="Normal"/>
    <w:link w:val="TitleChar"/>
    <w:qFormat/>
    <w:rsid w:val="00547134"/>
    <w:pPr>
      <w:ind w:left="720"/>
      <w:outlineLvl w:val="0"/>
    </w:pPr>
    <w:rPr>
      <w:rFonts w:asciiTheme="minorHAnsi" w:hAnsiTheme="minorHAnsi"/>
      <w:bCs/>
      <w:sz w:val="22"/>
      <w:u w:val="single"/>
    </w:rPr>
  </w:style>
  <w:style w:type="character" w:customStyle="1" w:styleId="TitleChar1">
    <w:name w:val="Title Char1"/>
    <w:basedOn w:val="DefaultParagraphFont"/>
    <w:uiPriority w:val="10"/>
    <w:semiHidden/>
    <w:rsid w:val="0054713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22393"/>
    <w:pPr>
      <w:ind w:left="288" w:right="288"/>
    </w:pPr>
    <w:rPr>
      <w:rFonts w:eastAsia="Times New Roman" w:cs="Times New Roman"/>
      <w:kern w:val="32"/>
      <w:szCs w:val="20"/>
    </w:rPr>
  </w:style>
  <w:style w:type="character" w:customStyle="1" w:styleId="underline">
    <w:name w:val="underline"/>
    <w:qFormat/>
    <w:rsid w:val="00822393"/>
    <w:rPr>
      <w:u w:val="single"/>
    </w:rPr>
  </w:style>
  <w:style w:type="character" w:customStyle="1" w:styleId="cardChar">
    <w:name w:val="card Char"/>
    <w:link w:val="card"/>
    <w:rsid w:val="00822393"/>
    <w:rPr>
      <w:rFonts w:ascii="Times New Roman" w:eastAsia="Times New Roman" w:hAnsi="Times New Roman" w:cs="Times New Roman"/>
      <w:kern w:val="32"/>
      <w:sz w:val="20"/>
      <w:szCs w:val="20"/>
    </w:rPr>
  </w:style>
  <w:style w:type="character" w:customStyle="1" w:styleId="UnderlineBold">
    <w:name w:val="Underline + Bold"/>
    <w:uiPriority w:val="1"/>
    <w:qFormat/>
    <w:rsid w:val="00822393"/>
    <w:rPr>
      <w:b/>
      <w:sz w:val="20"/>
      <w:u w:val="single"/>
    </w:rPr>
  </w:style>
  <w:style w:type="paragraph" w:customStyle="1" w:styleId="tag">
    <w:name w:val="tag"/>
    <w:basedOn w:val="Normal"/>
    <w:link w:val="tagChar"/>
    <w:qFormat/>
    <w:rsid w:val="00656021"/>
    <w:rPr>
      <w:rFonts w:eastAsia="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656021"/>
    <w:rPr>
      <w:rFonts w:ascii="Times New Roman" w:eastAsia="Times New Roman" w:hAnsi="Times New Roman" w:cs="Times New Roman"/>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65BF"/>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 Char Char Char Char Char,Heading 3 Char Char, Char Char, Char Char Char Char Char Char Char"/>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 Char Char Char Char,Heading 3 Char Char Char, Char Char Char, Char Char Char Char Char Char Char Char"/>
    <w:basedOn w:val="DefaultParagraphFont"/>
    <w:link w:val="Heading3"/>
    <w:uiPriority w:val="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1"/>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 w:type="character" w:customStyle="1" w:styleId="TitleChar">
    <w:name w:val="Title Char"/>
    <w:basedOn w:val="DefaultParagraphFont"/>
    <w:link w:val="Title"/>
    <w:qFormat/>
    <w:rsid w:val="00547134"/>
    <w:rPr>
      <w:bCs/>
      <w:u w:val="single"/>
    </w:rPr>
  </w:style>
  <w:style w:type="paragraph" w:styleId="Title">
    <w:name w:val="Title"/>
    <w:basedOn w:val="Normal"/>
    <w:next w:val="Normal"/>
    <w:link w:val="TitleChar"/>
    <w:qFormat/>
    <w:rsid w:val="00547134"/>
    <w:pPr>
      <w:ind w:left="720"/>
      <w:outlineLvl w:val="0"/>
    </w:pPr>
    <w:rPr>
      <w:rFonts w:asciiTheme="minorHAnsi" w:hAnsiTheme="minorHAnsi"/>
      <w:bCs/>
      <w:sz w:val="22"/>
      <w:u w:val="single"/>
    </w:rPr>
  </w:style>
  <w:style w:type="character" w:customStyle="1" w:styleId="TitleChar1">
    <w:name w:val="Title Char1"/>
    <w:basedOn w:val="DefaultParagraphFont"/>
    <w:uiPriority w:val="10"/>
    <w:semiHidden/>
    <w:rsid w:val="0054713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22393"/>
    <w:pPr>
      <w:ind w:left="288" w:right="288"/>
    </w:pPr>
    <w:rPr>
      <w:rFonts w:eastAsia="Times New Roman" w:cs="Times New Roman"/>
      <w:kern w:val="32"/>
      <w:szCs w:val="20"/>
    </w:rPr>
  </w:style>
  <w:style w:type="character" w:customStyle="1" w:styleId="underline">
    <w:name w:val="underline"/>
    <w:qFormat/>
    <w:rsid w:val="00822393"/>
    <w:rPr>
      <w:u w:val="single"/>
    </w:rPr>
  </w:style>
  <w:style w:type="character" w:customStyle="1" w:styleId="cardChar">
    <w:name w:val="card Char"/>
    <w:link w:val="card"/>
    <w:rsid w:val="00822393"/>
    <w:rPr>
      <w:rFonts w:ascii="Times New Roman" w:eastAsia="Times New Roman" w:hAnsi="Times New Roman" w:cs="Times New Roman"/>
      <w:kern w:val="32"/>
      <w:sz w:val="20"/>
      <w:szCs w:val="20"/>
    </w:rPr>
  </w:style>
  <w:style w:type="character" w:customStyle="1" w:styleId="UnderlineBold">
    <w:name w:val="Underline + Bold"/>
    <w:uiPriority w:val="1"/>
    <w:qFormat/>
    <w:rsid w:val="00822393"/>
    <w:rPr>
      <w:b/>
      <w:sz w:val="20"/>
      <w:u w:val="single"/>
    </w:rPr>
  </w:style>
  <w:style w:type="paragraph" w:customStyle="1" w:styleId="tag">
    <w:name w:val="tag"/>
    <w:basedOn w:val="Normal"/>
    <w:link w:val="tagChar"/>
    <w:qFormat/>
    <w:rsid w:val="00656021"/>
    <w:rPr>
      <w:rFonts w:eastAsia="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656021"/>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5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pc.org.uk/fsblob/352.pdf" TargetMode="External"/><Relationship Id="rId18" Type="http://schemas.openxmlformats.org/officeDocument/2006/relationships/hyperlink" Target="http://www.rand.org/pubs/monographs/2010/RAND_MG892.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fpc.org.uk/fsblob/352.pdf" TargetMode="External"/><Relationship Id="rId17" Type="http://schemas.openxmlformats.org/officeDocument/2006/relationships/hyperlink" Target="http://www.cato-at-liberty.org/u-s-military-power-preeminence-for-what-purpose/" TargetMode="External"/><Relationship Id="rId2" Type="http://schemas.openxmlformats.org/officeDocument/2006/relationships/customXml" Target="../customXml/item2.xml"/><Relationship Id="rId16" Type="http://schemas.openxmlformats.org/officeDocument/2006/relationships/hyperlink" Target="http://walt.foreignpolicy.com/posts/2011/12/05/us_credibility_is_not_our_problem" TargetMode="External"/><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rticles.latimes.com/2011/apr/12/world/la-fg-mideast-aid-20110413" TargetMode="External"/><Relationship Id="rId5" Type="http://schemas.openxmlformats.org/officeDocument/2006/relationships/styles" Target="styles.xml"/><Relationship Id="rId15" Type="http://schemas.openxmlformats.org/officeDocument/2006/relationships/hyperlink" Target="http://www.encc.org.eg/news_details.aspx?mediaId=25" TargetMode="External"/><Relationship Id="rId10" Type="http://schemas.openxmlformats.org/officeDocument/2006/relationships/endnotes" Target="endnotes.xml"/><Relationship Id="rId19" Type="http://schemas.openxmlformats.org/officeDocument/2006/relationships/hyperlink" Target="http://www.harvardilj.org/wp-content/uploads/2011/04/HILJ-Online_52_Fade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cribd.com/doc/67821161/Presidential-Succession-Scenarios-in-Egypt-and-Their-Impact-on-U-S-Egyptian-Strategic-Rela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F1CF7-D2CD-4091-975E-66DD17B2AF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81217C-EF54-4A0A-B8A5-4B148385C991}">
  <ds:schemaRefs>
    <ds:schemaRef ds:uri="http://schemas.microsoft.com/sharepoint/v3/contenttype/forms"/>
  </ds:schemaRefs>
</ds:datastoreItem>
</file>

<file path=customXml/itemProps3.xml><?xml version="1.0" encoding="utf-8"?>
<ds:datastoreItem xmlns:ds="http://schemas.openxmlformats.org/officeDocument/2006/customXml" ds:itemID="{ED268C0A-48D0-445E-B438-1E03B9B2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43966E-483E-4BE5-91EA-87292E6D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2012-01-06T23:55:00Z</dcterms:created>
  <dcterms:modified xsi:type="dcterms:W3CDTF">2012-01-06T23:55:00Z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