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6F203C" w:rsidP="006F203C">
      <w:pPr>
        <w:pStyle w:val="Heading1"/>
      </w:pPr>
      <w:r>
        <w:t>1NC</w:t>
      </w:r>
    </w:p>
    <w:p w:rsidR="006F203C" w:rsidRDefault="006F203C" w:rsidP="006F203C">
      <w:pPr>
        <w:pStyle w:val="Heading2"/>
      </w:pPr>
      <w:r>
        <w:lastRenderedPageBreak/>
        <w:t>1</w:t>
      </w:r>
    </w:p>
    <w:p w:rsidR="006F203C" w:rsidRDefault="006F203C" w:rsidP="006F203C">
      <w:pPr>
        <w:pStyle w:val="Heading4"/>
      </w:pPr>
      <w:r>
        <w:t>Agency discussions are essential to education about energy policy</w:t>
      </w:r>
    </w:p>
    <w:p w:rsidR="006F203C" w:rsidRPr="000414B2" w:rsidRDefault="006F203C" w:rsidP="006F203C">
      <w:r w:rsidRPr="005E2629">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 2010, http://www.sciencedirect.com/science/article/pii/S0301421509009227</w:t>
      </w:r>
    </w:p>
    <w:p w:rsidR="006F203C" w:rsidRPr="005E2629" w:rsidRDefault="006F203C" w:rsidP="006F203C">
      <w:pPr>
        <w:rPr>
          <w:sz w:val="14"/>
        </w:rPr>
      </w:pPr>
      <w:proofErr w:type="gramStart"/>
      <w:r w:rsidRPr="00EE060E">
        <w:rPr>
          <w:rStyle w:val="StyleBoldUnderline"/>
          <w:highlight w:val="yellow"/>
        </w:rPr>
        <w:t>Should policymakers facilitate</w:t>
      </w:r>
      <w:r w:rsidRPr="005E2629">
        <w:rPr>
          <w:rStyle w:val="StyleBoldUnderline"/>
        </w:rPr>
        <w:t xml:space="preserve"> renewable </w:t>
      </w:r>
      <w:r w:rsidRPr="00EE060E">
        <w:rPr>
          <w:rStyle w:val="StyleBoldUnderline"/>
          <w:highlight w:val="yellow"/>
        </w:rPr>
        <w:t>energy</w:t>
      </w:r>
      <w:r w:rsidRPr="005E2629">
        <w:rPr>
          <w:rStyle w:val="StyleBoldUnderline"/>
        </w:rPr>
        <w:t xml:space="preserve"> capacity</w:t>
      </w:r>
      <w:r w:rsidRPr="005E2629">
        <w:rPr>
          <w:sz w:val="14"/>
        </w:rPr>
        <w:t xml:space="preserve"> development </w:t>
      </w:r>
      <w:r w:rsidRPr="00EE060E">
        <w:rPr>
          <w:rStyle w:val="StyleBoldUnderline"/>
          <w:highlight w:val="yellow"/>
        </w:rPr>
        <w:t>through</w:t>
      </w:r>
      <w:r w:rsidRPr="005E2629">
        <w:rPr>
          <w:rStyle w:val="StyleBoldUnderline"/>
        </w:rPr>
        <w:t xml:space="preserve"> distributive policies (i.e. subsidies), regulatory </w:t>
      </w:r>
      <w:r w:rsidRPr="006D134A">
        <w:rPr>
          <w:rStyle w:val="StyleBoldUnderline"/>
          <w:highlight w:val="yellow"/>
        </w:rPr>
        <w:t>policies</w:t>
      </w:r>
      <w:r w:rsidRPr="005E2629">
        <w:rPr>
          <w:sz w:val="14"/>
        </w:rPr>
        <w:t xml:space="preserve"> (i.e. CO2 emission caps), redistributive policies (i.e. carbon taxes) or constituent policies (i.e. green energy campaigns) (</w:t>
      </w:r>
      <w:proofErr w:type="spellStart"/>
      <w:r w:rsidRPr="005E2629">
        <w:rPr>
          <w:sz w:val="14"/>
        </w:rPr>
        <w:t>Lowi</w:t>
      </w:r>
      <w:proofErr w:type="spellEnd"/>
      <w:r w:rsidRPr="005E2629">
        <w:rPr>
          <w:sz w:val="14"/>
        </w:rPr>
        <w:t>, 1972</w:t>
      </w:r>
      <w:r w:rsidRPr="005E2629">
        <w:rPr>
          <w:rStyle w:val="StyleBoldUnderline"/>
        </w:rPr>
        <w:t>)?</w:t>
      </w:r>
      <w:proofErr w:type="gramEnd"/>
      <w:r w:rsidRPr="005E2629">
        <w:rPr>
          <w:rStyle w:val="StyleBoldUnderline"/>
        </w:rPr>
        <w:t xml:space="preserve"> A preponderance of </w:t>
      </w:r>
      <w:r w:rsidRPr="006D134A">
        <w:rPr>
          <w:rStyle w:val="StyleBoldUnderline"/>
          <w:highlight w:val="yellow"/>
        </w:rPr>
        <w:t>research has gone into addressing this</w:t>
      </w:r>
      <w:r w:rsidRPr="005E2629">
        <w:rPr>
          <w:rStyle w:val="StyleBoldUnderline"/>
        </w:rPr>
        <w:t xml:space="preserve"> question </w:t>
      </w:r>
      <w:r w:rsidRPr="006D134A">
        <w:rPr>
          <w:rStyle w:val="StyleBoldUnderline"/>
          <w:highlight w:val="yellow"/>
        </w:rPr>
        <w:t>from various</w:t>
      </w:r>
      <w:r w:rsidRPr="005E2629">
        <w:rPr>
          <w:rStyle w:val="StyleBoldUnderline"/>
        </w:rPr>
        <w:t xml:space="preserve"> conceptual </w:t>
      </w:r>
      <w:r w:rsidRPr="006D134A">
        <w:rPr>
          <w:rStyle w:val="StyleBoldUnderline"/>
          <w:highlight w:val="yellow"/>
        </w:rPr>
        <w:t>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w:t>
      </w:r>
      <w:proofErr w:type="spellStart"/>
      <w:r w:rsidRPr="005E2629">
        <w:rPr>
          <w:sz w:val="14"/>
        </w:rPr>
        <w:t>Blakeway</w:t>
      </w:r>
      <w:proofErr w:type="spellEnd"/>
      <w:r w:rsidRPr="005E2629">
        <w:rPr>
          <w:sz w:val="14"/>
        </w:rPr>
        <w:t xml:space="preserve"> and White, 2005; EWEA, 2005; </w:t>
      </w:r>
      <w:proofErr w:type="spellStart"/>
      <w:r w:rsidRPr="005E2629">
        <w:rPr>
          <w:sz w:val="14"/>
        </w:rPr>
        <w:t>Menza</w:t>
      </w:r>
      <w:proofErr w:type="spellEnd"/>
      <w:r w:rsidRPr="005E2629">
        <w:rPr>
          <w:sz w:val="14"/>
        </w:rPr>
        <w:t xml:space="preserve"> and </w:t>
      </w:r>
      <w:proofErr w:type="spellStart"/>
      <w:r w:rsidRPr="005E2629">
        <w:rPr>
          <w:sz w:val="14"/>
        </w:rPr>
        <w:t>Vachona</w:t>
      </w:r>
      <w:proofErr w:type="spellEnd"/>
      <w:r w:rsidRPr="005E2629">
        <w:rPr>
          <w:sz w:val="14"/>
        </w:rPr>
        <w:t xml:space="preserve">, 2006; cf. </w:t>
      </w:r>
      <w:proofErr w:type="spellStart"/>
      <w:r w:rsidRPr="005E2629">
        <w:rPr>
          <w:sz w:val="14"/>
        </w:rPr>
        <w:t>Lipp</w:t>
      </w:r>
      <w:proofErr w:type="spellEnd"/>
      <w:r w:rsidRPr="005E2629">
        <w:rPr>
          <w:sz w:val="14"/>
        </w:rPr>
        <w:t xml:space="preserve">,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w:t>
      </w:r>
      <w:proofErr w:type="spellStart"/>
      <w:r w:rsidRPr="005E2629">
        <w:rPr>
          <w:sz w:val="14"/>
        </w:rPr>
        <w:t>Sijm</w:t>
      </w:r>
      <w:proofErr w:type="spellEnd"/>
      <w:r w:rsidRPr="005E2629">
        <w:rPr>
          <w:sz w:val="14"/>
        </w:rPr>
        <w:t xml:space="preserve">,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w:t>
      </w:r>
      <w:proofErr w:type="spellStart"/>
      <w:r w:rsidRPr="005E2629">
        <w:rPr>
          <w:sz w:val="14"/>
        </w:rPr>
        <w:t>Rowlands</w:t>
      </w:r>
      <w:proofErr w:type="spellEnd"/>
      <w:r w:rsidRPr="005E2629">
        <w:rPr>
          <w:sz w:val="14"/>
        </w:rPr>
        <w:t xml:space="preserve">, 2007; cf. </w:t>
      </w:r>
      <w:proofErr w:type="spellStart"/>
      <w:r w:rsidRPr="005E2629">
        <w:rPr>
          <w:sz w:val="14"/>
        </w:rPr>
        <w:t>Mander</w:t>
      </w:r>
      <w:proofErr w:type="spellEnd"/>
      <w:r w:rsidRPr="005E2629">
        <w:rPr>
          <w:sz w:val="14"/>
        </w:rPr>
        <w:t xml:space="preserve">, 2008), </w:t>
      </w:r>
      <w:r w:rsidRPr="005E2629">
        <w:rPr>
          <w:rStyle w:val="StyleBoldUnderline"/>
        </w:rPr>
        <w:t>investigating hurdles</w:t>
      </w:r>
      <w:r w:rsidRPr="005E2629">
        <w:rPr>
          <w:sz w:val="14"/>
        </w:rPr>
        <w:t xml:space="preserve"> to effective policy instruments implementation (cf. Alvarez-</w:t>
      </w:r>
      <w:proofErr w:type="spellStart"/>
      <w:r w:rsidRPr="005E2629">
        <w:rPr>
          <w:sz w:val="14"/>
        </w:rPr>
        <w:t>Farizo</w:t>
      </w:r>
      <w:proofErr w:type="spellEnd"/>
      <w:r w:rsidRPr="005E2629">
        <w:rPr>
          <w:sz w:val="14"/>
        </w:rPr>
        <w:t xml:space="preserve"> and Hanley, 2002), </w:t>
      </w:r>
      <w:r w:rsidRPr="005E2629">
        <w:rPr>
          <w:rStyle w:val="StyleBoldUnderline"/>
        </w:rPr>
        <w:t>and examining challenges</w:t>
      </w:r>
      <w:r w:rsidRPr="005E2629">
        <w:rPr>
          <w:sz w:val="14"/>
        </w:rPr>
        <w:t xml:space="preserve"> associated with evaluating policy instrument efficacy (cf. Mallon, 2006; cf. Vine, 2008).</w:t>
      </w:r>
    </w:p>
    <w:p w:rsidR="006F203C" w:rsidRPr="005E2629" w:rsidRDefault="006F203C" w:rsidP="006F203C">
      <w:pPr>
        <w:rPr>
          <w:sz w:val="14"/>
        </w:rPr>
      </w:pPr>
      <w:r w:rsidRPr="005E2629">
        <w:rPr>
          <w:rStyle w:val="StyleBoldUnderline"/>
        </w:rPr>
        <w:t>Despite the proliferation of studies on policy instruments in the</w:t>
      </w:r>
      <w:r w:rsidRPr="005E2629">
        <w:rPr>
          <w:sz w:val="14"/>
        </w:rPr>
        <w:t xml:space="preserve"> renewable </w:t>
      </w:r>
      <w:r w:rsidRPr="005E2629">
        <w:rPr>
          <w:rStyle w:val="StyleBoldUnderline"/>
        </w:rPr>
        <w:t>energy policy field, there are no prominent examples of studies which investigate the impact that the</w:t>
      </w:r>
      <w:r w:rsidRPr="005E2629">
        <w:rPr>
          <w:sz w:val="14"/>
        </w:rPr>
        <w:t xml:space="preserve"> federal </w:t>
      </w:r>
      <w:r w:rsidRPr="005E2629">
        <w:rPr>
          <w:rStyle w:val="Emphasis"/>
        </w:rPr>
        <w:t>form of government</w:t>
      </w:r>
      <w:r w:rsidRPr="005E2629">
        <w:rPr>
          <w:sz w:val="14"/>
        </w:rPr>
        <w:t xml:space="preserve"> </w:t>
      </w:r>
      <w:r w:rsidRPr="005E2629">
        <w:rPr>
          <w:rStyle w:val="StyleBoldUnderline"/>
        </w:rPr>
        <w:t>has on strategic selection of policy instruments</w:t>
      </w:r>
      <w:r w:rsidRPr="005E2629">
        <w:rPr>
          <w:sz w:val="14"/>
        </w:rPr>
        <w:t xml:space="preserve">. Federal </w:t>
      </w:r>
      <w:r w:rsidRPr="005E2629">
        <w:rPr>
          <w:rStyle w:val="Emphasis"/>
        </w:rPr>
        <w:t>government systems are characterized by power-sharing</w:t>
      </w:r>
      <w:r w:rsidRPr="005E2629">
        <w:rPr>
          <w:sz w:val="14"/>
        </w:rPr>
        <w:t xml:space="preserve"> between the central authority and the regions comprising the federation. </w:t>
      </w:r>
      <w:r w:rsidRPr="005E2629">
        <w:rPr>
          <w:rStyle w:val="Emphasis"/>
        </w:rPr>
        <w:t>For</w:t>
      </w:r>
      <w:r w:rsidRPr="005E2629">
        <w:rPr>
          <w:sz w:val="14"/>
        </w:rPr>
        <w:t xml:space="preserve"> federal </w:t>
      </w:r>
      <w:r w:rsidRPr="005E2629">
        <w:rPr>
          <w:rStyle w:val="Emphasis"/>
        </w:rPr>
        <w:t>policymakers</w:t>
      </w:r>
      <w:r w:rsidRPr="005E2629">
        <w:rPr>
          <w:sz w:val="14"/>
        </w:rPr>
        <w:t xml:space="preserve">, </w:t>
      </w:r>
      <w:r w:rsidRPr="006D134A">
        <w:rPr>
          <w:rStyle w:val="Emphasis"/>
          <w:highlight w:val="yellow"/>
        </w:rPr>
        <w:t xml:space="preserve">the manner in </w:t>
      </w:r>
      <w:proofErr w:type="gramStart"/>
      <w:r w:rsidRPr="006D134A">
        <w:rPr>
          <w:rStyle w:val="Emphasis"/>
          <w:highlight w:val="yellow"/>
        </w:rPr>
        <w:t>which</w:t>
      </w:r>
      <w:proofErr w:type="gramEnd"/>
      <w:r w:rsidRPr="006D134A">
        <w:rPr>
          <w:rStyle w:val="Emphasis"/>
          <w:highlight w:val="yellow"/>
        </w:rPr>
        <w:t xml:space="preserve"> power is divided can pose significant policy</w:t>
      </w:r>
      <w:r w:rsidRPr="005E2629">
        <w:rPr>
          <w:rStyle w:val="Emphasis"/>
        </w:rPr>
        <w:t xml:space="preserve">-making </w:t>
      </w:r>
      <w:r w:rsidRPr="006D134A">
        <w:rPr>
          <w:rStyle w:val="Emphasis"/>
          <w:highlight w:val="yellow"/>
        </w:rPr>
        <w:t>problems</w:t>
      </w:r>
      <w:r w:rsidRPr="005E2629">
        <w:rPr>
          <w:sz w:val="14"/>
        </w:rPr>
        <w:t xml:space="preserve"> (</w:t>
      </w:r>
      <w:proofErr w:type="spellStart"/>
      <w:r w:rsidRPr="005E2629">
        <w:rPr>
          <w:sz w:val="14"/>
        </w:rPr>
        <w:t>Thorlakson</w:t>
      </w:r>
      <w:proofErr w:type="spellEnd"/>
      <w:r w:rsidRPr="005E2629">
        <w:rPr>
          <w:sz w:val="14"/>
        </w:rPr>
        <w:t xml:space="preserve">,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5E2629">
        <w:rPr>
          <w:rStyle w:val="StyleBoldUnderline"/>
        </w:rPr>
        <w:t xml:space="preserve">formal </w:t>
      </w:r>
      <w:r w:rsidRPr="00E81645">
        <w:rPr>
          <w:rStyle w:val="StyleBoldUnderline"/>
          <w:highlight w:val="yellow"/>
        </w:rPr>
        <w:t>enquiry into the impact that federal structure has on</w:t>
      </w:r>
      <w:r w:rsidRPr="005E2629">
        <w:rPr>
          <w:rStyle w:val="StyleBoldUnderline"/>
        </w:rPr>
        <w:t xml:space="preserve"> renewable </w:t>
      </w:r>
      <w:r w:rsidRPr="00E81645">
        <w:rPr>
          <w:rStyle w:val="StyleBoldUnderline"/>
          <w:highlight w:val="yellow"/>
        </w:rPr>
        <w:t>energy policy</w:t>
      </w:r>
      <w:r w:rsidRPr="005E2629">
        <w:rPr>
          <w:rStyle w:val="StyleBoldUnderline"/>
        </w:rPr>
        <w:t xml:space="preserve"> instrument development </w:t>
      </w:r>
      <w:r w:rsidRPr="00E81645">
        <w:rPr>
          <w:rStyle w:val="StyleBoldUnderline"/>
          <w:highlight w:val="yellow"/>
        </w:rPr>
        <w:t>is merited</w:t>
      </w:r>
      <w:r w:rsidRPr="005E2629">
        <w:rPr>
          <w:rStyle w:val="StyleBoldUnderline"/>
        </w:rPr>
        <w:t>.</w:t>
      </w:r>
      <w:r w:rsidRPr="005E2629">
        <w:rPr>
          <w:rStyle w:val="StyleBoldUnderline"/>
        </w:rPr>
        <w:br/>
      </w:r>
    </w:p>
    <w:p w:rsidR="006F203C" w:rsidRPr="006F203C" w:rsidRDefault="006F203C" w:rsidP="006F203C">
      <w:pPr>
        <w:pStyle w:val="Heading4"/>
      </w:pPr>
      <w:r>
        <w:t xml:space="preserve">VI for limits and ground---hundreds of relevant actors, from the </w:t>
      </w:r>
      <w:proofErr w:type="spellStart"/>
      <w:r>
        <w:t>DoE</w:t>
      </w:r>
      <w:proofErr w:type="spellEnd"/>
      <w:r>
        <w:t xml:space="preserve"> to DOD, courts, executive all conduct different energy programs and have different restrictions ---overstretches our research burden and wrecks 1NC strategy.  </w:t>
      </w:r>
    </w:p>
    <w:p w:rsidR="006F203C" w:rsidRDefault="006F203C" w:rsidP="006F203C">
      <w:pPr>
        <w:pStyle w:val="Heading2"/>
      </w:pPr>
      <w:r>
        <w:lastRenderedPageBreak/>
        <w:t>2</w:t>
      </w:r>
    </w:p>
    <w:p w:rsidR="006F203C" w:rsidRDefault="006F203C" w:rsidP="006F203C">
      <w:pPr>
        <w:pStyle w:val="Heading4"/>
      </w:pPr>
      <w:r>
        <w:t xml:space="preserve">Interpretation – The </w:t>
      </w:r>
      <w:proofErr w:type="spellStart"/>
      <w:r>
        <w:t>aff</w:t>
      </w:r>
      <w:proofErr w:type="spellEnd"/>
      <w:r>
        <w:t xml:space="preserve"> has to affect both resource extraction and conversion into energy</w:t>
      </w:r>
    </w:p>
    <w:p w:rsidR="006F203C" w:rsidRDefault="006F203C" w:rsidP="006F203C">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6F203C" w:rsidRDefault="006F203C" w:rsidP="006F203C">
      <w:r w:rsidRPr="001A7D01">
        <w:rPr>
          <w:rStyle w:val="StyleBoldUnderline"/>
          <w:highlight w:val="yellow"/>
        </w:rPr>
        <w:t>Production of energy</w:t>
      </w:r>
      <w:r w:rsidRPr="001A7D01">
        <w:rPr>
          <w:highlight w:val="yellow"/>
        </w:rPr>
        <w:t>:</w:t>
      </w:r>
      <w:r>
        <w:t xml:space="preserve"> </w:t>
      </w:r>
      <w:r w:rsidRPr="009637F3">
        <w:rPr>
          <w:rStyle w:val="StyleBoldUnderline"/>
        </w:rPr>
        <w:t xml:space="preserve">in relation to a facility, </w:t>
      </w:r>
      <w:r w:rsidRPr="001A7D01">
        <w:rPr>
          <w:rStyle w:val="StyleBoldUnderline"/>
          <w:highlight w:val="yellow"/>
        </w:rPr>
        <w:t>means</w:t>
      </w:r>
      <w:r w:rsidRPr="009637F3">
        <w:rPr>
          <w:rStyle w:val="StyleBoldUnderline"/>
        </w:rPr>
        <w:t xml:space="preserve"> the</w:t>
      </w:r>
      <w:r>
        <w:t>:</w:t>
      </w:r>
    </w:p>
    <w:p w:rsidR="006F203C" w:rsidRPr="001A47C3" w:rsidRDefault="006F203C" w:rsidP="006F203C">
      <w:pPr>
        <w:pStyle w:val="ListParagraph"/>
        <w:numPr>
          <w:ilvl w:val="0"/>
          <w:numId w:val="1"/>
        </w:numPr>
        <w:rPr>
          <w:sz w:val="16"/>
        </w:rPr>
      </w:pPr>
      <w:r w:rsidRPr="001A7D01">
        <w:rPr>
          <w:rStyle w:val="StyleBoldUnderline"/>
          <w:highlight w:val="yellow"/>
        </w:rPr>
        <w:t>extraction</w:t>
      </w:r>
      <w:r w:rsidRPr="009637F3">
        <w:rPr>
          <w:rStyle w:val="StyleBoldUnderline"/>
        </w:rPr>
        <w:t xml:space="preserve"> </w:t>
      </w:r>
      <w:r w:rsidRPr="001A47C3">
        <w:rPr>
          <w:sz w:val="16"/>
        </w:rPr>
        <w:t xml:space="preserve">or capture </w:t>
      </w:r>
      <w:r w:rsidRPr="001A7D01">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6F203C" w:rsidRPr="001A47C3" w:rsidRDefault="006F203C" w:rsidP="006F203C">
      <w:pPr>
        <w:pStyle w:val="ListParagraph"/>
        <w:numPr>
          <w:ilvl w:val="0"/>
          <w:numId w:val="1"/>
        </w:numPr>
        <w:rPr>
          <w:sz w:val="16"/>
        </w:rPr>
      </w:pPr>
      <w:proofErr w:type="gramStart"/>
      <w:r w:rsidRPr="001A7D01">
        <w:rPr>
          <w:rStyle w:val="StyleBoldUnderline"/>
          <w:highlight w:val="yellow"/>
        </w:rPr>
        <w:t>manufacture</w:t>
      </w:r>
      <w:proofErr w:type="gramEnd"/>
      <w:r w:rsidRPr="001A7D01">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6F203C" w:rsidRDefault="006F203C" w:rsidP="006F203C">
      <w:pPr>
        <w:pStyle w:val="Heading4"/>
      </w:pPr>
      <w:r>
        <w:t>B. Violation – The plan only removes restrictions on extraction of natural gas and not production.</w:t>
      </w:r>
    </w:p>
    <w:p w:rsidR="006F203C" w:rsidRDefault="006F203C" w:rsidP="006F203C">
      <w:pPr>
        <w:pStyle w:val="Heading4"/>
      </w:pPr>
      <w:r>
        <w:t>C. Reasons to Prefer</w:t>
      </w:r>
    </w:p>
    <w:p w:rsidR="006F203C" w:rsidRDefault="006F203C" w:rsidP="006F203C">
      <w:pPr>
        <w:pStyle w:val="Heading4"/>
      </w:pPr>
      <w:r>
        <w:t xml:space="preserve">1. Predictability – </w:t>
      </w:r>
    </w:p>
    <w:p w:rsidR="006F203C" w:rsidRDefault="006F203C" w:rsidP="006F203C">
      <w:pPr>
        <w:ind w:left="720"/>
      </w:pPr>
      <w:r>
        <w:t xml:space="preserve">Only our interpretation guarantees link arguments to both extraction and the burning of resources to produce energy. This is crucial link ground for pollution DAs and domestic/foreign energy tradeoff DAs. </w:t>
      </w:r>
    </w:p>
    <w:p w:rsidR="006F203C" w:rsidRDefault="006F203C" w:rsidP="006F203C">
      <w:pPr>
        <w:pStyle w:val="Heading4"/>
      </w:pPr>
      <w:r>
        <w:t xml:space="preserve">2. Limits – </w:t>
      </w:r>
    </w:p>
    <w:p w:rsidR="006F203C" w:rsidRDefault="006F203C" w:rsidP="006F203C">
      <w:pPr>
        <w:ind w:left="720"/>
      </w:pPr>
      <w:r>
        <w:t xml:space="preserve">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6F203C" w:rsidRPr="006F203C" w:rsidRDefault="006F203C" w:rsidP="006F203C">
      <w:pPr>
        <w:pStyle w:val="Heading4"/>
      </w:pPr>
      <w:r>
        <w:t>D. Topicality is a voting issue for both Fairness and Educational reasons.</w:t>
      </w:r>
    </w:p>
    <w:p w:rsidR="006F203C" w:rsidRDefault="006F203C" w:rsidP="006F203C">
      <w:pPr>
        <w:pStyle w:val="Heading2"/>
      </w:pPr>
      <w:r>
        <w:lastRenderedPageBreak/>
        <w:t>3</w:t>
      </w:r>
    </w:p>
    <w:p w:rsidR="006F203C" w:rsidRPr="00DB63E7" w:rsidRDefault="006F203C" w:rsidP="006F203C">
      <w:pPr>
        <w:pStyle w:val="Heading4"/>
        <w:numPr>
          <w:ilvl w:val="0"/>
          <w:numId w:val="2"/>
        </w:numPr>
      </w:pPr>
      <w:r w:rsidRPr="00DB63E7">
        <w:t>Obama wins – new jobs numbers</w:t>
      </w:r>
    </w:p>
    <w:p w:rsidR="006F203C" w:rsidRDefault="006F203C" w:rsidP="006F203C">
      <w:r w:rsidRPr="00DB63E7">
        <w:rPr>
          <w:rStyle w:val="StyleStyleBold12pt"/>
        </w:rPr>
        <w:t>Silver 10-5</w:t>
      </w:r>
      <w:r>
        <w:rPr>
          <w:rStyle w:val="StyleStyleBold12pt"/>
        </w:rPr>
        <w:t xml:space="preserve"> </w:t>
      </w:r>
      <w:r w:rsidRPr="009421B2">
        <w:t xml:space="preserve">(Nate, statistician and election guru, 2012, “Jobs News Makes Obama’s Case Easier”, </w:t>
      </w:r>
      <w:hyperlink r:id="rId10" w:history="1">
        <w:r w:rsidRPr="009421B2">
          <w:t>http://fivethirtyeight.blogs.nytimes.com/2012/10/05/jobs-news-makes-obamas-case-easier/</w:t>
        </w:r>
      </w:hyperlink>
      <w:r w:rsidRPr="009421B2">
        <w:t>) PY</w:t>
      </w:r>
    </w:p>
    <w:p w:rsidR="006F203C" w:rsidRPr="009421B2" w:rsidRDefault="006F203C" w:rsidP="006F203C">
      <w:pPr>
        <w:rPr>
          <w:b/>
          <w:sz w:val="26"/>
        </w:rPr>
      </w:pPr>
    </w:p>
    <w:p w:rsidR="006F203C" w:rsidRPr="00DB63E7" w:rsidRDefault="006F203C" w:rsidP="006F203C">
      <w:pPr>
        <w:rPr>
          <w:rStyle w:val="StyleBoldUnderline"/>
        </w:rPr>
      </w:pPr>
      <w:r w:rsidRPr="00DB63E7">
        <w:rPr>
          <w:rStyle w:val="StyleBoldUnderline"/>
          <w:highlight w:val="yellow"/>
        </w:rPr>
        <w:t>The rate of jobs growth is now just slightly behind the</w:t>
      </w:r>
      <w:r w:rsidRPr="00DB63E7">
        <w:rPr>
          <w:rStyle w:val="StyleBoldUnderline"/>
        </w:rPr>
        <w:t xml:space="preserve"> </w:t>
      </w:r>
      <w:hyperlink r:id="rId11" w:history="1">
        <w:r w:rsidRPr="00DB63E7">
          <w:rPr>
            <w:rStyle w:val="StyleBoldUnderline"/>
            <w:highlight w:val="yellow"/>
          </w:rPr>
          <w:t>one that was enough to re-elect</w:t>
        </w:r>
        <w:r w:rsidRPr="00DB63E7">
          <w:rPr>
            <w:rStyle w:val="StyleBoldUnderline"/>
          </w:rPr>
          <w:t xml:space="preserve"> George W. </w:t>
        </w:r>
        <w:r w:rsidRPr="00DB63E7">
          <w:rPr>
            <w:rStyle w:val="StyleBoldUnderline"/>
            <w:highlight w:val="yellow"/>
          </w:rPr>
          <w:t>Bush</w:t>
        </w:r>
        <w:r w:rsidRPr="00DB63E7">
          <w:rPr>
            <w:rStyle w:val="StyleBoldUnderline"/>
          </w:rPr>
          <w:t xml:space="preserve"> in 2004</w:t>
        </w:r>
      </w:hyperlink>
      <w:r w:rsidRPr="00DB63E7">
        <w:rPr>
          <w:rStyle w:val="StyleBoldUnderline"/>
        </w:rPr>
        <w:t xml:space="preserve">, when an average of 168,000 jobs were created between January and September 2004.¶ Although the unemployment rate remains stubbornly high, </w:t>
      </w:r>
      <w:r w:rsidRPr="00DB63E7">
        <w:rPr>
          <w:rStyle w:val="StyleBoldUnderline"/>
          <w:highlight w:val="yellow"/>
        </w:rPr>
        <w:t>the recent trajectory</w:t>
      </w:r>
      <w:r w:rsidRPr="00DB63E7">
        <w:rPr>
          <w:rStyle w:val="StyleBoldUnderline"/>
        </w:rPr>
        <w:t xml:space="preserve"> now </w:t>
      </w:r>
      <w:r w:rsidRPr="00DB63E7">
        <w:rPr>
          <w:rStyle w:val="StyleBoldUnderline"/>
          <w:highlight w:val="yellow"/>
        </w:rPr>
        <w:t>looks</w:t>
      </w:r>
      <w:r w:rsidRPr="00DB63E7">
        <w:rPr>
          <w:rStyle w:val="StyleBoldUnderline"/>
        </w:rPr>
        <w:t xml:space="preserve"> more </w:t>
      </w:r>
      <w:r w:rsidRPr="00DB63E7">
        <w:rPr>
          <w:rStyle w:val="StyleBoldUnderline"/>
          <w:highlight w:val="yellow"/>
        </w:rPr>
        <w:t>favorable</w:t>
      </w:r>
      <w:r w:rsidRPr="00DB63E7">
        <w:rPr>
          <w:rStyle w:val="StyleBoldUnderline"/>
        </w:rPr>
        <w:t xml:space="preserve">. Unemployment has fallen by 0.7 percent since December 2011, to 7.8 percent from 8.5 percent.¶ </w:t>
      </w:r>
      <w:r w:rsidRPr="00DB63E7">
        <w:rPr>
          <w:rStyle w:val="StyleBoldUnderline"/>
          <w:highlight w:val="yellow"/>
        </w:rPr>
        <w:t>Historically</w:t>
      </w:r>
      <w:r w:rsidRPr="00DB63E7">
        <w:rPr>
          <w:rStyle w:val="StyleBoldUnderline"/>
        </w:rPr>
        <w:t xml:space="preserve">, there has been </w:t>
      </w:r>
      <w:hyperlink r:id="rId12" w:history="1">
        <w:r w:rsidRPr="00DB63E7">
          <w:rPr>
            <w:rStyle w:val="StyleBoldUnderline"/>
          </w:rPr>
          <w:t>no relationship at all</w:t>
        </w:r>
      </w:hyperlink>
      <w:r w:rsidRPr="00DB63E7">
        <w:rPr>
          <w:rStyle w:val="StyleBoldUnderline"/>
        </w:rPr>
        <w:t xml:space="preserve"> between the unemployment rate on Election Day and the incumbent’s performance.¶ However, </w:t>
      </w:r>
      <w:r w:rsidRPr="00DB63E7">
        <w:rPr>
          <w:rStyle w:val="StyleBoldUnderline"/>
          <w:highlight w:val="yellow"/>
        </w:rPr>
        <w:t>there has been a relationship between the change in the unemployment rate</w:t>
      </w:r>
      <w:r w:rsidRPr="00DB63E7">
        <w:rPr>
          <w:rStyle w:val="StyleBoldUnderline"/>
        </w:rPr>
        <w:t xml:space="preserve"> in the months leading up to the election </w:t>
      </w:r>
      <w:r w:rsidRPr="00DB63E7">
        <w:rPr>
          <w:rStyle w:val="StyleBoldUnderline"/>
          <w:highlight w:val="yellow"/>
        </w:rPr>
        <w:t>and</w:t>
      </w:r>
      <w:r w:rsidRPr="00DB63E7">
        <w:rPr>
          <w:rStyle w:val="StyleBoldUnderline"/>
        </w:rPr>
        <w:t xml:space="preserve"> </w:t>
      </w:r>
      <w:r w:rsidRPr="00DB63E7">
        <w:rPr>
          <w:rStyle w:val="StyleBoldUnderline"/>
          <w:highlight w:val="yellow"/>
        </w:rPr>
        <w:t>how</w:t>
      </w:r>
      <w:r w:rsidRPr="00DB63E7">
        <w:rPr>
          <w:rStyle w:val="StyleBoldUnderline"/>
        </w:rPr>
        <w:t xml:space="preserve"> well </w:t>
      </w:r>
      <w:r w:rsidRPr="00DB63E7">
        <w:rPr>
          <w:rStyle w:val="StyleBoldUnderline"/>
          <w:highlight w:val="yellow"/>
        </w:rPr>
        <w:t>the incumbent does</w:t>
      </w:r>
      <w:r w:rsidRPr="00DB63E7">
        <w:rPr>
          <w:rStyle w:val="StyleBoldUnderline"/>
        </w:rPr>
        <w:t xml:space="preserve">. </w:t>
      </w:r>
      <w:r w:rsidRPr="00DB63E7">
        <w:rPr>
          <w:rStyle w:val="StyleBoldUnderline"/>
          <w:highlight w:val="yellow"/>
        </w:rPr>
        <w:t>The decline</w:t>
      </w:r>
      <w:r w:rsidRPr="00DB63E7">
        <w:rPr>
          <w:rStyle w:val="StyleBoldUnderline"/>
        </w:rPr>
        <w:t xml:space="preserve"> in unemployment </w:t>
      </w:r>
      <w:r w:rsidRPr="00DB63E7">
        <w:rPr>
          <w:rStyle w:val="StyleBoldUnderline"/>
          <w:highlight w:val="yellow"/>
        </w:rPr>
        <w:t>under</w:t>
      </w:r>
      <w:r w:rsidRPr="00DB63E7">
        <w:rPr>
          <w:rStyle w:val="StyleBoldUnderline"/>
        </w:rPr>
        <w:t xml:space="preserve"> Mr. </w:t>
      </w:r>
      <w:r w:rsidRPr="00DB63E7">
        <w:rPr>
          <w:rStyle w:val="StyleBoldUnderline"/>
          <w:highlight w:val="yellow"/>
        </w:rPr>
        <w:t>Obama</w:t>
      </w:r>
      <w:r w:rsidRPr="00DB63E7">
        <w:rPr>
          <w:rStyle w:val="StyleBoldUnderline"/>
        </w:rPr>
        <w:t xml:space="preserve"> this year since December </w:t>
      </w:r>
      <w:r w:rsidRPr="00DB63E7">
        <w:rPr>
          <w:rStyle w:val="StyleBoldUnderline"/>
          <w:highlight w:val="yellow"/>
        </w:rPr>
        <w:t>is the largest</w:t>
      </w:r>
      <w:r w:rsidRPr="00DB63E7">
        <w:rPr>
          <w:rStyle w:val="StyleBoldUnderline"/>
        </w:rPr>
        <w:t xml:space="preserve"> in an election year </w:t>
      </w:r>
      <w:r w:rsidRPr="00DB63E7">
        <w:rPr>
          <w:rStyle w:val="StyleBoldUnderline"/>
          <w:highlight w:val="yellow"/>
        </w:rPr>
        <w:t>since</w:t>
      </w:r>
      <w:r w:rsidRPr="00DB63E7">
        <w:rPr>
          <w:rStyle w:val="StyleBoldUnderline"/>
        </w:rPr>
        <w:t xml:space="preserve"> Ronald </w:t>
      </w:r>
      <w:r w:rsidRPr="00DB63E7">
        <w:rPr>
          <w:rStyle w:val="StyleBoldUnderline"/>
          <w:highlight w:val="yellow"/>
        </w:rPr>
        <w:t>Reagan’s re-election bid</w:t>
      </w:r>
      <w:r w:rsidRPr="00DB63E7">
        <w:rPr>
          <w:rStyle w:val="StyleBoldUnderline"/>
        </w:rPr>
        <w:t>, when it declined to 7.3 percent in Sept. 1984 from 8.3 percent in Dec. 1983.</w:t>
      </w:r>
    </w:p>
    <w:p w:rsidR="004E2706" w:rsidRDefault="006F203C" w:rsidP="004E2706">
      <w:pPr>
        <w:pStyle w:val="Heading4"/>
      </w:pPr>
      <w:r w:rsidRPr="007353C4">
        <w:t xml:space="preserve">2. </w:t>
      </w:r>
      <w:r w:rsidR="004E2706">
        <w:t>The campaign needs to stay on message – a move to the right on energy would split the base</w:t>
      </w:r>
    </w:p>
    <w:p w:rsidR="004E2706" w:rsidRDefault="004E2706" w:rsidP="004E2706">
      <w:r w:rsidRPr="003C3540">
        <w:rPr>
          <w:rStyle w:val="StyleStyleBold12pt"/>
        </w:rPr>
        <w:t>Kemp 12</w:t>
      </w:r>
      <w:r>
        <w:t xml:space="preserve"> (John Kemp, </w:t>
      </w:r>
      <w:proofErr w:type="gramStart"/>
      <w:r>
        <w:t>Reuters</w:t>
      </w:r>
      <w:proofErr w:type="gramEnd"/>
      <w:r>
        <w:t xml:space="preserve"> market analyst, 8-24-12, COLUMN-Romney, Obama both evade key energy issues: Kemp. http://in.reuters.com/article/2012/08/24/column-kemp-energy-us-vote-idINL6E8JO9SC20120824)</w:t>
      </w:r>
    </w:p>
    <w:p w:rsidR="004E2706" w:rsidRDefault="004E2706" w:rsidP="004E2706"/>
    <w:p w:rsidR="004E2706" w:rsidRPr="00C22DD4" w:rsidRDefault="004E2706" w:rsidP="004E2706">
      <w:pPr>
        <w:rPr>
          <w:sz w:val="16"/>
        </w:rPr>
      </w:pPr>
      <w:r w:rsidRPr="00C22DD4">
        <w:rPr>
          <w:sz w:val="16"/>
        </w:rPr>
        <w:t xml:space="preserve">U.S. </w:t>
      </w:r>
      <w:r w:rsidRPr="00C22DD4">
        <w:rPr>
          <w:rStyle w:val="StyleBoldUnderline"/>
        </w:rPr>
        <w:t>presidential candidates</w:t>
      </w:r>
      <w:r w:rsidRPr="00C22DD4">
        <w:rPr>
          <w:sz w:val="16"/>
        </w:rPr>
        <w:t xml:space="preserve"> Mitt </w:t>
      </w:r>
      <w:r w:rsidRPr="00C22DD4">
        <w:rPr>
          <w:rStyle w:val="StyleBoldUnderline"/>
        </w:rPr>
        <w:t>Romney and</w:t>
      </w:r>
      <w:r w:rsidRPr="00C22DD4">
        <w:rPr>
          <w:sz w:val="16"/>
        </w:rPr>
        <w:t xml:space="preserve"> Barack </w:t>
      </w:r>
      <w:r w:rsidRPr="00C22DD4">
        <w:rPr>
          <w:rStyle w:val="StyleBoldUnderline"/>
        </w:rPr>
        <w:t>Obama have offered starkly different visions for the future of energy</w:t>
      </w:r>
      <w:r w:rsidRPr="00C22DD4">
        <w:rPr>
          <w:sz w:val="16"/>
        </w:rPr>
        <w:t xml:space="preserve"> in North America.</w:t>
      </w:r>
      <w:r w:rsidRPr="00C22DD4">
        <w:rPr>
          <w:sz w:val="12"/>
        </w:rPr>
        <w:t>¶</w:t>
      </w:r>
      <w:r w:rsidRPr="00C22DD4">
        <w:rPr>
          <w:sz w:val="16"/>
        </w:rPr>
        <w:t xml:space="preserve"> </w:t>
      </w:r>
      <w:r w:rsidRPr="001371FB">
        <w:rPr>
          <w:rStyle w:val="StyleBoldUnderline"/>
          <w:highlight w:val="yellow"/>
        </w:rPr>
        <w:t>Energy has become a crucial issue in the 2012 presidential</w:t>
      </w:r>
      <w:r w:rsidRPr="00C22DD4">
        <w:rPr>
          <w:rStyle w:val="StyleBoldUnderline"/>
        </w:rPr>
        <w:t xml:space="preserve"> and congressional </w:t>
      </w:r>
      <w:r w:rsidRPr="001371FB">
        <w:rPr>
          <w:rStyle w:val="StyleBoldUnderline"/>
          <w:highlight w:val="yellow"/>
        </w:rPr>
        <w:t>campaigns</w:t>
      </w:r>
      <w:r w:rsidRPr="001371FB">
        <w:rPr>
          <w:sz w:val="16"/>
          <w:highlight w:val="yellow"/>
        </w:rPr>
        <w:t>.</w:t>
      </w:r>
      <w:r w:rsidRPr="001371FB">
        <w:rPr>
          <w:sz w:val="12"/>
          <w:highlight w:val="yellow"/>
        </w:rPr>
        <w:t>¶</w:t>
      </w:r>
      <w:r w:rsidRPr="00C22DD4">
        <w:rPr>
          <w:sz w:val="16"/>
        </w:rPr>
        <w:t xml:space="preserve"> For all the time being spent discussing energy issues, however, neither campaign is being completely honest about the choices ahead</w:t>
      </w:r>
      <w:r w:rsidRPr="00C22DD4">
        <w:rPr>
          <w:rStyle w:val="StyleBoldUnderline"/>
        </w:rPr>
        <w:t>.</w:t>
      </w:r>
      <w:r w:rsidRPr="00C22DD4">
        <w:rPr>
          <w:rStyle w:val="StyleBoldUnderline"/>
          <w:sz w:val="12"/>
        </w:rPr>
        <w:t>¶</w:t>
      </w:r>
      <w:r w:rsidRPr="00C22DD4">
        <w:rPr>
          <w:rStyle w:val="StyleBoldUnderline"/>
        </w:rPr>
        <w:t xml:space="preserve"> </w:t>
      </w:r>
      <w:r w:rsidRPr="001371FB">
        <w:rPr>
          <w:rStyle w:val="StyleBoldUnderline"/>
          <w:highlight w:val="yellow"/>
        </w:rPr>
        <w:t>The president</w:t>
      </w:r>
      <w:r w:rsidRPr="00C22DD4">
        <w:rPr>
          <w:rStyle w:val="StyleBoldUnderline"/>
        </w:rPr>
        <w:t xml:space="preserve"> </w:t>
      </w:r>
      <w:proofErr w:type="spellStart"/>
      <w:r w:rsidRPr="00C22DD4">
        <w:rPr>
          <w:rStyle w:val="StyleBoldUnderline"/>
        </w:rPr>
        <w:t>emphasises</w:t>
      </w:r>
      <w:proofErr w:type="spellEnd"/>
      <w:r w:rsidRPr="00C22DD4">
        <w:rPr>
          <w:rStyle w:val="StyleBoldUnderline"/>
        </w:rPr>
        <w:t xml:space="preserve"> his support for a comprehensive strategy t</w:t>
      </w:r>
      <w:r w:rsidRPr="00C22DD4">
        <w:rPr>
          <w:sz w:val="16"/>
        </w:rPr>
        <w:t xml:space="preserve">hat embraces all potential sources of energy. </w:t>
      </w:r>
      <w:r w:rsidRPr="00C22DD4">
        <w:rPr>
          <w:rStyle w:val="StyleBoldUnderline"/>
        </w:rPr>
        <w:t xml:space="preserve">But he </w:t>
      </w:r>
      <w:r w:rsidRPr="001371FB">
        <w:rPr>
          <w:rStyle w:val="StyleBoldUnderline"/>
          <w:highlight w:val="yellow"/>
        </w:rPr>
        <w:t>remains reluctant to admit that emissions-creating fossil fuels will still play a major role - a fact many of his most ardent supporters in the environmental movement find uncomfortable</w:t>
      </w:r>
      <w:r w:rsidRPr="001371FB">
        <w:rPr>
          <w:sz w:val="16"/>
          <w:highlight w:val="yellow"/>
        </w:rPr>
        <w:t>.</w:t>
      </w:r>
      <w:r w:rsidRPr="00C22DD4">
        <w:rPr>
          <w:sz w:val="12"/>
        </w:rPr>
        <w:t>¶</w:t>
      </w:r>
      <w:r w:rsidRPr="00C22DD4">
        <w:rPr>
          <w:sz w:val="16"/>
        </w:rPr>
        <w:t xml:space="preserve"> Romney's campaign is more open about the need for more exploration and drilling but does not seem to have any idea about how to promote </w:t>
      </w:r>
      <w:proofErr w:type="spellStart"/>
      <w:r w:rsidRPr="00C22DD4">
        <w:rPr>
          <w:sz w:val="16"/>
        </w:rPr>
        <w:t>renewables</w:t>
      </w:r>
      <w:proofErr w:type="spellEnd"/>
      <w:r w:rsidRPr="00C22DD4">
        <w:rPr>
          <w:sz w:val="16"/>
        </w:rPr>
        <w:t xml:space="preserve"> or curb greenhouse-causing emissions.</w:t>
      </w:r>
      <w:r w:rsidRPr="00C22DD4">
        <w:rPr>
          <w:sz w:val="12"/>
        </w:rPr>
        <w:t>¶</w:t>
      </w:r>
      <w:r w:rsidRPr="00C22DD4">
        <w:rPr>
          <w:sz w:val="16"/>
        </w:rPr>
        <w:t xml:space="preserve"> It would be nice to think some of these difficult choices will be explored on the campaign trail before the voters have to make their final choice. But </w:t>
      </w:r>
      <w:r w:rsidRPr="001371FB">
        <w:rPr>
          <w:rStyle w:val="StyleBoldUnderline"/>
          <w:highlight w:val="yellow"/>
        </w:rPr>
        <w:t>a degree of ambiguity is useful</w:t>
      </w:r>
      <w:r w:rsidRPr="00C22DD4">
        <w:rPr>
          <w:rStyle w:val="StyleBoldUnderline"/>
        </w:rPr>
        <w:t xml:space="preserve"> to both campaigns, </w:t>
      </w:r>
      <w:r w:rsidRPr="00C22DD4">
        <w:rPr>
          <w:sz w:val="16"/>
        </w:rPr>
        <w:t>which suggests voters will be left in the dark about what either candidate would actually do on crucial aspects of energy policy.</w:t>
      </w:r>
      <w:r w:rsidRPr="00C22DD4">
        <w:rPr>
          <w:sz w:val="12"/>
        </w:rPr>
        <w:t>¶</w:t>
      </w:r>
      <w:r w:rsidRPr="00C22DD4">
        <w:rPr>
          <w:sz w:val="16"/>
        </w:rPr>
        <w:t xml:space="preserve"> RIVAL PLANS</w:t>
      </w:r>
      <w:r w:rsidRPr="00C22DD4">
        <w:rPr>
          <w:sz w:val="12"/>
        </w:rPr>
        <w:t>¶</w:t>
      </w:r>
      <w:r w:rsidRPr="00C22DD4">
        <w:rPr>
          <w:sz w:val="16"/>
        </w:rPr>
        <w:t xml:space="preserve"> Speaking in New Mexico on Thursday, Romney promised to make energy independence for North America by 2020 a national goal.</w:t>
      </w:r>
      <w:r w:rsidRPr="00C22DD4">
        <w:rPr>
          <w:sz w:val="12"/>
        </w:rPr>
        <w:t>¶</w:t>
      </w:r>
      <w:r w:rsidRPr="00C22DD4">
        <w:rPr>
          <w:sz w:val="16"/>
        </w:rPr>
        <w:t xml:space="preserve"> To achieve it, the Republican outlined a five-point </w:t>
      </w:r>
      <w:proofErr w:type="spellStart"/>
      <w:r w:rsidRPr="00C22DD4">
        <w:rPr>
          <w:sz w:val="16"/>
        </w:rPr>
        <w:t>programme</w:t>
      </w:r>
      <w:proofErr w:type="spellEnd"/>
      <w:r w:rsidRPr="00C22DD4">
        <w:rPr>
          <w:sz w:val="16"/>
        </w:rPr>
        <w:t xml:space="preserve"> including giving responsibility for issuing drilling permits on federal lands to state governments to cut delays as well as a five-year leasing </w:t>
      </w:r>
      <w:proofErr w:type="spellStart"/>
      <w:r w:rsidRPr="00C22DD4">
        <w:rPr>
          <w:sz w:val="16"/>
        </w:rPr>
        <w:t>programme</w:t>
      </w:r>
      <w:proofErr w:type="spellEnd"/>
      <w:r w:rsidRPr="00C22DD4">
        <w:rPr>
          <w:sz w:val="16"/>
        </w:rPr>
        <w:t xml:space="preserve"> for offshore exploration including off the coasts of the Carolinas, Virginia and the U.S. Gulf.</w:t>
      </w:r>
      <w:r w:rsidRPr="00C22DD4">
        <w:rPr>
          <w:sz w:val="12"/>
        </w:rPr>
        <w:t>¶</w:t>
      </w:r>
      <w:r w:rsidRPr="00C22DD4">
        <w:rPr>
          <w:sz w:val="16"/>
        </w:rPr>
        <w:t xml:space="preserve"> Romney also promised to create an energy partnership with Canada and Mexico to fast-track the approval of infrastructure, starting with the controversial Keystone XL oil pipeline; an accurate inventory of national energy resources; and changes in regulatory processes to ensure energy projects are approved where needed and that the process is not used to stop energy production.</w:t>
      </w:r>
      <w:r w:rsidRPr="00C22DD4">
        <w:rPr>
          <w:sz w:val="12"/>
        </w:rPr>
        <w:t>¶</w:t>
      </w:r>
      <w:r w:rsidRPr="00C22DD4">
        <w:rPr>
          <w:sz w:val="16"/>
        </w:rPr>
        <w:t xml:space="preserve"> The Romney campaign has framed energy squarely as an economic issue. Energy independence features prominently as the first element in Romney's "plan for a stronger middle class", which promises to secure more jobs and more take-home pay.</w:t>
      </w:r>
      <w:r w:rsidRPr="00C22DD4">
        <w:rPr>
          <w:sz w:val="12"/>
        </w:rPr>
        <w:t>¶</w:t>
      </w:r>
      <w:r w:rsidRPr="00C22DD4">
        <w:rPr>
          <w:sz w:val="16"/>
        </w:rPr>
        <w:t xml:space="preserve"> In contrast, </w:t>
      </w:r>
      <w:r w:rsidRPr="00C22DD4">
        <w:rPr>
          <w:rStyle w:val="StyleBoldUnderline"/>
        </w:rPr>
        <w:t xml:space="preserve">the Obama campaign </w:t>
      </w:r>
      <w:proofErr w:type="gramStart"/>
      <w:r w:rsidRPr="00C22DD4">
        <w:rPr>
          <w:rStyle w:val="StyleBoldUnderline"/>
        </w:rPr>
        <w:t>twins</w:t>
      </w:r>
      <w:proofErr w:type="gramEnd"/>
      <w:r w:rsidRPr="00C22DD4">
        <w:rPr>
          <w:rStyle w:val="StyleBoldUnderline"/>
        </w:rPr>
        <w:t xml:space="preserve"> energy issues with the environment. The president's website </w:t>
      </w:r>
      <w:proofErr w:type="spellStart"/>
      <w:r w:rsidRPr="00C22DD4">
        <w:rPr>
          <w:rStyle w:val="StyleBoldUnderline"/>
        </w:rPr>
        <w:t>emphasises</w:t>
      </w:r>
      <w:proofErr w:type="spellEnd"/>
      <w:r w:rsidRPr="00C22DD4">
        <w:rPr>
          <w:rStyle w:val="StyleBoldUnderline"/>
        </w:rPr>
        <w:t xml:space="preserve"> his administration has made protecting the environment a priority, while insisting his "all of the above" strategy means "never having to choose between protecting our environment and strengthening our economy".</w:t>
      </w:r>
      <w:r w:rsidRPr="00C22DD4">
        <w:rPr>
          <w:rStyle w:val="StyleBoldUnderline"/>
          <w:sz w:val="12"/>
        </w:rPr>
        <w:t>¶</w:t>
      </w:r>
      <w:r w:rsidRPr="00C22DD4">
        <w:rPr>
          <w:sz w:val="16"/>
        </w:rPr>
        <w:t xml:space="preserve"> Obama's campaign claims policies to promote investment in clean energy "have helped create hundreds of thousands of jobs". Investment in clean technology is promoted as a way to spur a high-tech manufacturing revolution.</w:t>
      </w:r>
      <w:r w:rsidRPr="00C22DD4">
        <w:rPr>
          <w:sz w:val="12"/>
        </w:rPr>
        <w:t>¶</w:t>
      </w:r>
      <w:r w:rsidRPr="00C22DD4">
        <w:rPr>
          <w:sz w:val="16"/>
        </w:rPr>
        <w:t xml:space="preserve"> AWKWARD SILENCE</w:t>
      </w:r>
      <w:r w:rsidRPr="00C22DD4">
        <w:rPr>
          <w:sz w:val="12"/>
        </w:rPr>
        <w:t>¶</w:t>
      </w:r>
      <w:r w:rsidRPr="00C22DD4">
        <w:rPr>
          <w:sz w:val="16"/>
        </w:rPr>
        <w:t xml:space="preserve"> </w:t>
      </w:r>
      <w:proofErr w:type="gramStart"/>
      <w:r w:rsidRPr="00C22DD4">
        <w:rPr>
          <w:rStyle w:val="StyleBoldUnderline"/>
        </w:rPr>
        <w:t>Both</w:t>
      </w:r>
      <w:proofErr w:type="gramEnd"/>
      <w:r w:rsidRPr="00C22DD4">
        <w:rPr>
          <w:rStyle w:val="StyleBoldUnderline"/>
        </w:rPr>
        <w:t xml:space="preserve"> campaigns are keen to highlight their energy policies (though Republicans seem markedly more </w:t>
      </w:r>
      <w:r w:rsidRPr="00C22DD4">
        <w:rPr>
          <w:rStyle w:val="StyleBoldUnderline"/>
        </w:rPr>
        <w:lastRenderedPageBreak/>
        <w:t>enthusiastic than Democrats). But neither side is entirely comfortable talking about the subject, and both prefer to keep quiet about some of the difficult tradeoffs it presents</w:t>
      </w:r>
      <w:r w:rsidRPr="00C22DD4">
        <w:rPr>
          <w:sz w:val="16"/>
        </w:rPr>
        <w:t>.</w:t>
      </w:r>
      <w:r w:rsidRPr="00C22DD4">
        <w:rPr>
          <w:sz w:val="12"/>
        </w:rPr>
        <w:t>¶</w:t>
      </w:r>
      <w:r w:rsidRPr="00C22DD4">
        <w:rPr>
          <w:sz w:val="16"/>
        </w:rPr>
        <w:t xml:space="preserve"> The Romney campaign wants to focus on the potential for increased oil and gas production to boost the economy and national security, if only the federal government would step out of the way.</w:t>
      </w:r>
      <w:r w:rsidRPr="00C22DD4">
        <w:rPr>
          <w:sz w:val="12"/>
        </w:rPr>
        <w:t>¶</w:t>
      </w:r>
      <w:r w:rsidRPr="00C22DD4">
        <w:rPr>
          <w:sz w:val="16"/>
        </w:rPr>
        <w:t xml:space="preserve"> </w:t>
      </w:r>
      <w:r w:rsidRPr="001371FB">
        <w:rPr>
          <w:rStyle w:val="StyleBoldUnderline"/>
          <w:highlight w:val="yellow"/>
        </w:rPr>
        <w:t>For Romney, energy policy unifies all aspects of the Republican base: pro-business groups, small-government conservatives and the national security lobby. It usefully divides Democrats, pitting environmentalists against unions and workers in energy-intensive sectors</w:t>
      </w:r>
      <w:r w:rsidRPr="00C22DD4">
        <w:rPr>
          <w:rStyle w:val="StyleBoldUnderline"/>
        </w:rPr>
        <w:t xml:space="preserve"> such as steel, cement, coal and transport.</w:t>
      </w:r>
      <w:r w:rsidRPr="00C22DD4">
        <w:rPr>
          <w:rStyle w:val="StyleBoldUnderline"/>
          <w:sz w:val="12"/>
        </w:rPr>
        <w:t>¶</w:t>
      </w:r>
      <w:r w:rsidRPr="00C22DD4">
        <w:rPr>
          <w:rStyle w:val="StyleBoldUnderline"/>
        </w:rPr>
        <w:t xml:space="preserve"> Divisions within the Democratic Party were on display when large numbers of legislators from coal and industrial states voted against emission curbs and again when many Democrats from oil and gas-producing states and conservative-leaning districts rebelled against the president's decision to block Keystone</w:t>
      </w:r>
      <w:r w:rsidRPr="00C22DD4">
        <w:rPr>
          <w:sz w:val="16"/>
        </w:rPr>
        <w:t>.</w:t>
      </w:r>
      <w:r w:rsidRPr="00C22DD4">
        <w:rPr>
          <w:sz w:val="12"/>
        </w:rPr>
        <w:t>¶</w:t>
      </w:r>
      <w:r w:rsidRPr="00C22DD4">
        <w:rPr>
          <w:sz w:val="16"/>
        </w:rPr>
        <w:t xml:space="preserve"> But the Romney campaign is less candid about what producing all this extra oil and gas would mean for global warming. It would almost certainly leave clean energy technologies such as wind and solar struggling to compete, especially since Romney has pledged to oppose the renewal of subsidies, and Republicans remain hostile to cap and trade and other forms of carbon pricing.</w:t>
      </w:r>
    </w:p>
    <w:p w:rsidR="006F203C" w:rsidRDefault="006F203C" w:rsidP="004E2706">
      <w:pPr>
        <w:pStyle w:val="Heading4"/>
        <w:rPr>
          <w:rFonts w:eastAsia="Times New Roman" w:cs="Times New Roman"/>
        </w:rPr>
      </w:pPr>
      <w:r>
        <w:t xml:space="preserve">3. </w:t>
      </w:r>
      <w:r>
        <w:rPr>
          <w:rFonts w:eastAsia="Times New Roman" w:cs="Times New Roman"/>
        </w:rPr>
        <w:t>Even tiny shifts matter – our link is low threshold and linear</w:t>
      </w:r>
    </w:p>
    <w:p w:rsidR="006F203C" w:rsidRDefault="006F203C" w:rsidP="006F203C">
      <w:proofErr w:type="gramStart"/>
      <w:r w:rsidRPr="00A57D89">
        <w:rPr>
          <w:rStyle w:val="StyleStyleBold12pt"/>
        </w:rPr>
        <w:t>Silver 12 </w:t>
      </w:r>
      <w:r w:rsidRPr="00A57D89">
        <w:t>(Nate, 5/15, chief pollster for New York Times’ 538 election polling center.</w:t>
      </w:r>
      <w:proofErr w:type="gramEnd"/>
      <w:r w:rsidRPr="00A57D89">
        <w:t xml:space="preserve"> Regarded as top-level pollster based on distinct mathematical </w:t>
      </w:r>
      <w:hyperlink r:id="rId13" w:history="1">
        <w:r w:rsidRPr="00A57D89">
          <w:t>models</w:t>
        </w:r>
        <w:r>
          <w:t xml:space="preserve"> </w:t>
        </w:r>
        <w:r w:rsidRPr="00A57D89">
          <w:t>http://fivethirtyeight.blogs.nytimes.com/2012/05/15/a-30000-foot-view-on-the-presidential-race/)</w:t>
        </w:r>
      </w:hyperlink>
    </w:p>
    <w:p w:rsidR="006F203C" w:rsidRDefault="006F203C" w:rsidP="006F203C"/>
    <w:p w:rsidR="006F203C" w:rsidRPr="006F203C" w:rsidRDefault="006F203C" w:rsidP="006F203C">
      <w:pPr>
        <w:rPr>
          <w:sz w:val="16"/>
        </w:rPr>
      </w:pPr>
      <w:r w:rsidRPr="006F203C">
        <w:rPr>
          <w:sz w:val="16"/>
        </w:rPr>
        <w:t xml:space="preserve">The last thing to remember is that </w:t>
      </w:r>
      <w:r w:rsidRPr="00291414">
        <w:rPr>
          <w:rStyle w:val="StyleBoldUnderline"/>
          <w:highlight w:val="yellow"/>
        </w:rPr>
        <w:t>when an election is quite close, it does not take very much to shift the race</w:t>
      </w:r>
      <w:r w:rsidRPr="003B2927">
        <w:rPr>
          <w:rStyle w:val="StyleBoldUnderline"/>
        </w:rPr>
        <w:t xml:space="preserve"> from one candidate being a 60/40 favorite to it being about even</w:t>
      </w:r>
      <w:r w:rsidRPr="006F203C">
        <w:rPr>
          <w:sz w:val="16"/>
        </w:rPr>
        <w:t xml:space="preserve">.¶ </w:t>
      </w:r>
      <w:proofErr w:type="gramStart"/>
      <w:r w:rsidRPr="006F203C">
        <w:rPr>
          <w:sz w:val="16"/>
        </w:rPr>
        <w:t>At</w:t>
      </w:r>
      <w:proofErr w:type="gramEnd"/>
      <w:r w:rsidRPr="006F203C">
        <w:rPr>
          <w:sz w:val="16"/>
        </w:rPr>
        <w:t xml:space="preserve"> the betting market </w:t>
      </w:r>
      <w:proofErr w:type="spellStart"/>
      <w:r w:rsidRPr="006F203C">
        <w:rPr>
          <w:sz w:val="16"/>
        </w:rPr>
        <w:t>Intrade</w:t>
      </w:r>
      <w:proofErr w:type="spellEnd"/>
      <w:r w:rsidRPr="006F203C">
        <w:rPr>
          <w:sz w:val="16"/>
        </w:rPr>
        <w:t xml:space="preserve">, Mr. Obama’s odds of re-election have consistently been around 60 percent. While, on the one hand, it is good not to overreact to new data at this early stage of the race, it is also worth remembering that </w:t>
      </w:r>
      <w:r w:rsidRPr="00291414">
        <w:rPr>
          <w:rStyle w:val="StyleBoldUnderline"/>
          <w:highlight w:val="yellow"/>
        </w:rPr>
        <w:t>even a one-point shift in a president’s approval ratings</w:t>
      </w:r>
      <w:r w:rsidRPr="006F203C">
        <w:rPr>
          <w:sz w:val="16"/>
          <w:highlight w:val="yellow"/>
        </w:rPr>
        <w:t>,</w:t>
      </w:r>
      <w:r w:rsidRPr="006F203C">
        <w:rPr>
          <w:sz w:val="16"/>
        </w:rPr>
        <w:t xml:space="preserve"> or a modest change in the economic forecasts, </w:t>
      </w:r>
      <w:r w:rsidRPr="00291414">
        <w:rPr>
          <w:rStyle w:val="StyleBoldUnderline"/>
          <w:highlight w:val="yellow"/>
        </w:rPr>
        <w:t>can move a president’s re-election odds at the margin</w:t>
      </w:r>
      <w:r w:rsidRPr="006F203C">
        <w:rPr>
          <w:sz w:val="16"/>
          <w:highlight w:val="yellow"/>
        </w:rPr>
        <w:t>.</w:t>
      </w:r>
    </w:p>
    <w:p w:rsidR="006F203C" w:rsidRDefault="006F203C" w:rsidP="006F203C">
      <w:pPr>
        <w:pStyle w:val="Heading4"/>
      </w:pPr>
      <w:r>
        <w:t xml:space="preserve">4. </w:t>
      </w:r>
      <w:r w:rsidRPr="00D95C05">
        <w:t>Romney will bomb Iran</w:t>
      </w:r>
    </w:p>
    <w:p w:rsidR="006F203C" w:rsidRDefault="006F203C" w:rsidP="006F203C">
      <w:proofErr w:type="spellStart"/>
      <w:r w:rsidRPr="00D95C05">
        <w:rPr>
          <w:rStyle w:val="StyleStyleBold12pt"/>
        </w:rPr>
        <w:t>Tilford</w:t>
      </w:r>
      <w:proofErr w:type="spellEnd"/>
      <w:r w:rsidRPr="00D95C05">
        <w:rPr>
          <w:rStyle w:val="StyleStyleBold12pt"/>
        </w:rPr>
        <w:t xml:space="preserve"> 12</w:t>
      </w:r>
      <w:r>
        <w:t xml:space="preserve"> (Robert, </w:t>
      </w:r>
      <w:r w:rsidRPr="00D95C05">
        <w:t xml:space="preserve">Military Affairs </w:t>
      </w:r>
      <w:r>
        <w:t xml:space="preserve">writer for the </w:t>
      </w:r>
      <w:proofErr w:type="spellStart"/>
      <w:r w:rsidRPr="00D95C05">
        <w:t>Examiner</w:t>
      </w:r>
      <w:r>
        <w:t>August</w:t>
      </w:r>
      <w:proofErr w:type="spellEnd"/>
      <w:r>
        <w:t xml:space="preserve"> 25</w:t>
      </w:r>
      <w:r w:rsidRPr="00D95C05">
        <w:rPr>
          <w:vertAlign w:val="superscript"/>
        </w:rPr>
        <w:t>th</w:t>
      </w:r>
      <w:r>
        <w:t>, “</w:t>
      </w:r>
      <w:r w:rsidRPr="00D95C05">
        <w:t>Romney promises the</w:t>
      </w:r>
      <w:r>
        <w:t xml:space="preserve"> American people war if elected” </w:t>
      </w:r>
      <w:r w:rsidRPr="00D95C05">
        <w:t>http://www.examiner.com/article/romney-promises-the-american-people-war-if-elected</w:t>
      </w:r>
      <w:r>
        <w:t>)</w:t>
      </w:r>
    </w:p>
    <w:p w:rsidR="006F203C" w:rsidRPr="00D95C05" w:rsidRDefault="006F203C" w:rsidP="006F203C"/>
    <w:p w:rsidR="006F203C" w:rsidRDefault="006F203C" w:rsidP="006F203C">
      <w:pPr>
        <w:rPr>
          <w:sz w:val="16"/>
        </w:rPr>
      </w:pPr>
      <w:r w:rsidRPr="00D95C05">
        <w:rPr>
          <w:sz w:val="16"/>
        </w:rPr>
        <w:t xml:space="preserve">U.S. presidential candidate from the Republican Party Mitt </w:t>
      </w:r>
      <w:r w:rsidRPr="00D95C05">
        <w:rPr>
          <w:rStyle w:val="StyleBoldUnderline"/>
        </w:rPr>
        <w:t>Romney is promising the American people war if elected.</w:t>
      </w:r>
      <w:r w:rsidRPr="00D95C05">
        <w:rPr>
          <w:rStyle w:val="StyleBoldUnderline"/>
          <w:sz w:val="12"/>
        </w:rPr>
        <w:t>¶</w:t>
      </w:r>
      <w:r w:rsidRPr="00D95C05">
        <w:rPr>
          <w:rStyle w:val="StyleBoldUnderline"/>
        </w:rPr>
        <w:t xml:space="preserve"> </w:t>
      </w:r>
      <w:r w:rsidRPr="00762576">
        <w:rPr>
          <w:rStyle w:val="StyleBoldUnderline"/>
          <w:highlight w:val="yellow"/>
        </w:rPr>
        <w:t>Romney told CBS news he'd be willing to go to war to stop Iran from "becoming nuclear”</w:t>
      </w:r>
      <w:r w:rsidRPr="00762576">
        <w:rPr>
          <w:sz w:val="16"/>
          <w:highlight w:val="yellow"/>
        </w:rPr>
        <w:t xml:space="preserve"> (</w:t>
      </w:r>
      <w:r w:rsidRPr="00D95C05">
        <w:rPr>
          <w:sz w:val="16"/>
        </w:rPr>
        <w:t>see article: Romney Ready to Invade Syria, Strike Iran's Nuclear Program http://www.novinite.com/view_news.php?id=142607 ).</w:t>
      </w:r>
      <w:r w:rsidRPr="00D95C05">
        <w:rPr>
          <w:sz w:val="12"/>
        </w:rPr>
        <w:t>¶</w:t>
      </w:r>
      <w:r w:rsidRPr="00D95C05">
        <w:rPr>
          <w:sz w:val="16"/>
        </w:rPr>
        <w:t xml:space="preserve"> "No question in my view that we can put all manner of pressure on the regime that's there, but </w:t>
      </w:r>
      <w:r w:rsidRPr="00762576">
        <w:rPr>
          <w:rStyle w:val="StyleBoldUnderline"/>
          <w:highlight w:val="yellow"/>
        </w:rPr>
        <w:t>they have to</w:t>
      </w:r>
      <w:r w:rsidRPr="00D95C05">
        <w:rPr>
          <w:rStyle w:val="StyleBoldUnderline"/>
        </w:rPr>
        <w:t xml:space="preserve"> also </w:t>
      </w:r>
      <w:r w:rsidRPr="00762576">
        <w:rPr>
          <w:rStyle w:val="StyleBoldUnderline"/>
          <w:highlight w:val="yellow"/>
        </w:rPr>
        <w:t>know that a military option is one which we'd be willing to consider</w:t>
      </w:r>
      <w:r w:rsidRPr="00D95C05">
        <w:rPr>
          <w:sz w:val="16"/>
        </w:rPr>
        <w:t xml:space="preserve"> if they do not take action to dissuade a course towards </w:t>
      </w:r>
      <w:proofErr w:type="spellStart"/>
      <w:r w:rsidRPr="00D95C05">
        <w:rPr>
          <w:sz w:val="16"/>
        </w:rPr>
        <w:t>nuclearization</w:t>
      </w:r>
      <w:proofErr w:type="spellEnd"/>
      <w:r w:rsidRPr="00D95C05">
        <w:rPr>
          <w:sz w:val="16"/>
        </w:rPr>
        <w:t>," Romney said of Iran.</w:t>
      </w:r>
      <w:r w:rsidRPr="00D95C05">
        <w:rPr>
          <w:sz w:val="12"/>
        </w:rPr>
        <w:t>¶</w:t>
      </w:r>
      <w:r w:rsidRPr="00D95C05">
        <w:rPr>
          <w:sz w:val="16"/>
        </w:rPr>
        <w:t xml:space="preserve"> On Face the Nation on Sunday, Mitt </w:t>
      </w:r>
      <w:r w:rsidRPr="00762576">
        <w:rPr>
          <w:rStyle w:val="StyleBoldUnderline"/>
          <w:highlight w:val="yellow"/>
        </w:rPr>
        <w:t>Romney said that if elected president “he wouldn't have to get congressional permission for a military strike on Iran</w:t>
      </w:r>
      <w:r w:rsidRPr="00D95C05">
        <w:rPr>
          <w:sz w:val="16"/>
        </w:rPr>
        <w:t>” – which, of course would violate the U.S. Constitution.</w:t>
      </w:r>
    </w:p>
    <w:p w:rsidR="006F203C" w:rsidRPr="000F20CB" w:rsidRDefault="006F203C" w:rsidP="006F203C">
      <w:pPr>
        <w:pStyle w:val="Heading4"/>
      </w:pPr>
      <w:r>
        <w:t xml:space="preserve">5. </w:t>
      </w:r>
      <w:r w:rsidRPr="000F20CB">
        <w:t>Iran strikes causes multiple scenarios for nuclear war, CBW use and terrorist attacks.</w:t>
      </w:r>
    </w:p>
    <w:p w:rsidR="006F203C" w:rsidRPr="000F20CB" w:rsidRDefault="006F203C" w:rsidP="006F203C">
      <w:pPr>
        <w:rPr>
          <w:sz w:val="16"/>
        </w:rPr>
      </w:pPr>
      <w:r>
        <w:rPr>
          <w:rStyle w:val="StyleStyleBold12pt"/>
        </w:rPr>
        <w:t xml:space="preserve">Russell </w:t>
      </w:r>
      <w:r w:rsidRPr="000F20CB">
        <w:rPr>
          <w:rStyle w:val="StyleStyleBold12pt"/>
        </w:rPr>
        <w:t>9</w:t>
      </w:r>
      <w:r w:rsidRPr="000F20CB">
        <w:t xml:space="preserve"> </w:t>
      </w:r>
      <w:r w:rsidRPr="000F20CB">
        <w:rPr>
          <w:sz w:val="16"/>
        </w:rPr>
        <w:t xml:space="preserve">(James A. Russell, managing editor of Strategic Insights, the quarterly </w:t>
      </w:r>
      <w:proofErr w:type="spellStart"/>
      <w:r w:rsidRPr="000F20CB">
        <w:rPr>
          <w:sz w:val="16"/>
        </w:rPr>
        <w:t>ejournal</w:t>
      </w:r>
      <w:proofErr w:type="spellEnd"/>
      <w:r w:rsidRPr="000F20CB">
        <w:rPr>
          <w:sz w:val="16"/>
        </w:rPr>
        <w:t xml:space="preserve"> published by the Center for Contemporary Conflict at the Naval Postgraduate School, Spring 2009, Strategic Stability Reconsidered: Prospects for Escalation and Nuclear War in the Middle East, Security Studies Center)</w:t>
      </w:r>
    </w:p>
    <w:p w:rsidR="006F203C" w:rsidRPr="000F20CB" w:rsidRDefault="006F203C" w:rsidP="006F203C"/>
    <w:p w:rsidR="006F203C" w:rsidRPr="006F203C" w:rsidRDefault="006F203C" w:rsidP="006F203C">
      <w:pPr>
        <w:rPr>
          <w:sz w:val="14"/>
        </w:rPr>
      </w:pPr>
      <w:r w:rsidRPr="000F20CB">
        <w:rPr>
          <w:sz w:val="14"/>
        </w:rPr>
        <w:t xml:space="preserve">Iran’s response to what would initially start as a sustained stand-off bombardment (Desert Fox Heavy) could take a number of different forms that might lead to escalation by the United States and Israel, surrounding states, and non-state actors. </w:t>
      </w:r>
      <w:r w:rsidRPr="00762576">
        <w:rPr>
          <w:rStyle w:val="StyleBoldUnderline"/>
          <w:highlight w:val="yellow"/>
        </w:rPr>
        <w:t>Once the strikes commenced, it is difficult to imagine Iran remaining in a</w:t>
      </w:r>
      <w:r w:rsidRPr="000F20CB">
        <w:rPr>
          <w:sz w:val="14"/>
        </w:rPr>
        <w:t xml:space="preserve"> Saddam-like </w:t>
      </w:r>
      <w:r w:rsidRPr="00762576">
        <w:rPr>
          <w:rStyle w:val="StyleBoldUnderline"/>
          <w:highlight w:val="yellow"/>
        </w:rPr>
        <w:t>quiescent mode</w:t>
      </w:r>
      <w:r w:rsidRPr="000F20CB">
        <w:rPr>
          <w:sz w:val="14"/>
        </w:rPr>
        <w:t xml:space="preserve"> and hunkering down to wait out the attacks. </w:t>
      </w:r>
      <w:r w:rsidRPr="000F20CB">
        <w:rPr>
          <w:rStyle w:val="StyleBoldUnderline"/>
        </w:rPr>
        <w:t xml:space="preserve">Iranian </w:t>
      </w:r>
      <w:r w:rsidRPr="00762576">
        <w:rPr>
          <w:rStyle w:val="StyleBoldUnderline"/>
          <w:highlight w:val="yellow"/>
        </w:rPr>
        <w:t>leaders have unequivocally stated that any attack on its nuclear sites will result in a wider war</w:t>
      </w:r>
      <w:r w:rsidRPr="000F20CB">
        <w:rPr>
          <w:sz w:val="14"/>
        </w:rPr>
        <w:t xml:space="preserve">81 – a </w:t>
      </w:r>
      <w:r w:rsidRPr="00762576">
        <w:rPr>
          <w:rStyle w:val="StyleBoldUnderline"/>
          <w:highlight w:val="yellow"/>
        </w:rPr>
        <w:t>war that could involve regional states on both sides as well as non-state actors like Hamas and Hezbolla</w:t>
      </w:r>
      <w:r w:rsidRPr="000F20CB">
        <w:rPr>
          <w:rStyle w:val="StyleBoldUnderline"/>
        </w:rPr>
        <w:t xml:space="preserve">h. </w:t>
      </w:r>
      <w:r w:rsidRPr="000F20CB">
        <w:rPr>
          <w:sz w:val="14"/>
        </w:rPr>
        <w:t xml:space="preserve">While a wider regional war need not lead to escalation and nuclear use by either Israel or the United States, </w:t>
      </w:r>
      <w:r w:rsidRPr="00762576">
        <w:rPr>
          <w:rStyle w:val="StyleBoldUnderline"/>
          <w:highlight w:val="yellow"/>
        </w:rPr>
        <w:t xml:space="preserve">wartime circumstances and domestic </w:t>
      </w:r>
      <w:r w:rsidRPr="00762576">
        <w:rPr>
          <w:rStyle w:val="StyleBoldUnderline"/>
          <w:highlight w:val="yellow"/>
        </w:rPr>
        <w:lastRenderedPageBreak/>
        <w:t>political pressures could combine to shape decision-making in ways that present nuclear use as an option to achieve military and political objectives</w:t>
      </w:r>
      <w:r w:rsidRPr="000F20CB">
        <w:rPr>
          <w:sz w:val="14"/>
        </w:rPr>
        <w:t xml:space="preserve">. For both the United States and Israel, </w:t>
      </w:r>
      <w:r w:rsidRPr="000F20CB">
        <w:rPr>
          <w:rStyle w:val="StyleBoldUnderline"/>
        </w:rPr>
        <w:t xml:space="preserve">Iranian or proxy use of chemical, biological or radiological weapons represent the most serious potential escalation triggers. For Israel, a sustained conventional bombardment of its urban centers by Hezbollah rockets in Southern Lebanon could also trigger an escalation spiral. </w:t>
      </w:r>
      <w:r w:rsidRPr="000F20CB">
        <w:rPr>
          <w:sz w:val="14"/>
        </w:rPr>
        <w:t xml:space="preserve">Assessing relative probability of these scenarios is very difficult and beyond the scope of this article. </w:t>
      </w:r>
      <w:r w:rsidRPr="00762576">
        <w:rPr>
          <w:rStyle w:val="StyleBoldUnderline"/>
          <w:highlight w:val="yellow"/>
        </w:rPr>
        <w:t>Some scenarios for Iranian responses that could lead to escalation by the United States and Israel are</w:t>
      </w:r>
      <w:r w:rsidRPr="00762576">
        <w:rPr>
          <w:sz w:val="14"/>
          <w:highlight w:val="yellow"/>
        </w:rPr>
        <w:t xml:space="preserve">: </w:t>
      </w:r>
      <w:r w:rsidRPr="00762576">
        <w:rPr>
          <w:rStyle w:val="StyleBoldUnderline"/>
          <w:highlight w:val="yellow"/>
        </w:rPr>
        <w:t>Terrorist-type asymmetric attacks</w:t>
      </w:r>
      <w:r w:rsidRPr="000F20CB">
        <w:rPr>
          <w:sz w:val="14"/>
        </w:rPr>
        <w:t xml:space="preserve"> on either the U.S. or Israeli homelands by Iran or its proxies using either conventional or unconventional (chemical, biological, or radiological) weapons. </w:t>
      </w:r>
      <w:r w:rsidRPr="00762576">
        <w:rPr>
          <w:rStyle w:val="StyleBoldUnderline"/>
          <w:highlight w:val="yellow"/>
        </w:rPr>
        <w:t>Escalation is more likely in response to the use of unconventional weapons in populated urban centers</w:t>
      </w:r>
      <w:r w:rsidRPr="000F20CB">
        <w:rPr>
          <w:sz w:val="14"/>
        </w:rPr>
        <w:t xml:space="preserve">.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w:t>
      </w:r>
      <w:r w:rsidRPr="000F20CB">
        <w:rPr>
          <w:rStyle w:val="StyleBoldUnderline"/>
        </w:rPr>
        <w:t>Long-range missile strikes by Iran attacking Israel and/or U.S. facilities</w:t>
      </w:r>
      <w:r w:rsidRPr="000F20CB">
        <w:rPr>
          <w:sz w:val="14"/>
        </w:rPr>
        <w:t xml:space="preserve"> in Iraq and the Gulf States: • </w:t>
      </w:r>
      <w:r w:rsidRPr="000F20CB">
        <w:rPr>
          <w:rStyle w:val="StyleBoldUnderline"/>
        </w:rPr>
        <w:t xml:space="preserve">Conventional missile strikes in and around the Israeli reactor at </w:t>
      </w:r>
      <w:proofErr w:type="spellStart"/>
      <w:r w:rsidRPr="000F20CB">
        <w:rPr>
          <w:rStyle w:val="StyleBoldUnderline"/>
        </w:rPr>
        <w:t>Dimona</w:t>
      </w:r>
      <w:proofErr w:type="spellEnd"/>
      <w:r w:rsidRPr="000F20CB">
        <w:rPr>
          <w:rStyle w:val="StyleBoldUnderline"/>
        </w:rPr>
        <w:t xml:space="preserve"> </w:t>
      </w:r>
      <w:r w:rsidRPr="000F20CB">
        <w:rPr>
          <w:sz w:val="14"/>
        </w:rPr>
        <w:t xml:space="preserve">• </w:t>
      </w:r>
      <w:r w:rsidRPr="000F20CB">
        <w:rPr>
          <w:rStyle w:val="StyleBoldUnderline"/>
        </w:rPr>
        <w:t>Airbursts of chemical or radiological agents in Israeli urban areas</w:t>
      </w:r>
      <w:r w:rsidRPr="000F20CB">
        <w:rPr>
          <w:sz w:val="14"/>
        </w:rPr>
        <w:t xml:space="preserve">; • </w:t>
      </w:r>
      <w:r w:rsidRPr="000F20CB">
        <w:rPr>
          <w:rStyle w:val="StyleBoldUnderline"/>
        </w:rPr>
        <w:t>Missile strikes using non-conventional weapons against US Gulf facilities</w:t>
      </w:r>
      <w:r w:rsidRPr="000F20CB">
        <w:rPr>
          <w:sz w:val="14"/>
        </w:rPr>
        <w:t xml:space="preserve"> such as Al </w:t>
      </w:r>
      <w:proofErr w:type="spellStart"/>
      <w:r w:rsidRPr="000F20CB">
        <w:rPr>
          <w:sz w:val="14"/>
        </w:rPr>
        <w:t>Udeid</w:t>
      </w:r>
      <w:proofErr w:type="spellEnd"/>
      <w:r w:rsidRPr="000F20CB">
        <w:rPr>
          <w:sz w:val="14"/>
        </w:rPr>
        <w:t xml:space="preserve"> in Qatar, Al </w:t>
      </w:r>
      <w:proofErr w:type="spellStart"/>
      <w:r w:rsidRPr="000F20CB">
        <w:rPr>
          <w:sz w:val="14"/>
        </w:rPr>
        <w:t>Dhafra</w:t>
      </w:r>
      <w:proofErr w:type="spellEnd"/>
      <w:r w:rsidRPr="000F20CB">
        <w:rPr>
          <w:sz w:val="14"/>
        </w:rPr>
        <w:t xml:space="preserve">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w:t>
      </w:r>
      <w:r w:rsidRPr="000F20CB">
        <w:rPr>
          <w:rStyle w:val="StyleBoldUnderline"/>
        </w:rPr>
        <w:t>The involvement of non-state actors as part of ongoing hostilities</w:t>
      </w:r>
      <w:r w:rsidRPr="000F20CB">
        <w:rPr>
          <w:sz w:val="14"/>
        </w:rPr>
        <w:t xml:space="preserve">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w:t>
      </w:r>
      <w:r w:rsidRPr="000F20CB">
        <w:rPr>
          <w:rStyle w:val="StyleBoldUnderline"/>
        </w:rPr>
        <w:t>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w:t>
      </w:r>
      <w:r w:rsidRPr="000F20CB">
        <w:rPr>
          <w:sz w:val="14"/>
        </w:rPr>
        <w:t xml:space="preserve"> a wide area-denial capability provided by </w:t>
      </w:r>
      <w:r w:rsidRPr="000F20CB">
        <w:rPr>
          <w:rStyle w:val="StyleBoldUnderline"/>
        </w:rPr>
        <w:t>nuclear weapons</w:t>
      </w:r>
      <w:r w:rsidRPr="000F20CB">
        <w:rPr>
          <w:sz w:val="14"/>
        </w:rPr>
        <w:t xml:space="preserve"> and their associated PSI overpressures, particularly if its conventional ground operations in Gaza prove in the mid- to </w:t>
      </w:r>
      <w:proofErr w:type="spellStart"/>
      <w:r w:rsidRPr="000F20CB">
        <w:rPr>
          <w:sz w:val="14"/>
        </w:rPr>
        <w:t>longterms</w:t>
      </w:r>
      <w:proofErr w:type="spellEnd"/>
      <w:r w:rsidRPr="000F20CB">
        <w:rPr>
          <w:sz w:val="14"/>
        </w:rPr>
        <w:t xml:space="preserve">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w:t>
      </w:r>
      <w:proofErr w:type="spellStart"/>
      <w:r w:rsidRPr="000F20CB">
        <w:rPr>
          <w:sz w:val="14"/>
        </w:rPr>
        <w:t>Khamenei</w:t>
      </w:r>
      <w:proofErr w:type="spellEnd"/>
      <w:r w:rsidRPr="000F20CB">
        <w:rPr>
          <w:sz w:val="14"/>
        </w:rPr>
        <w:t xml:space="preserve">.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w:t>
      </w:r>
      <w:r w:rsidRPr="00762576">
        <w:rPr>
          <w:rStyle w:val="StyleBoldUnderline"/>
          <w:highlight w:val="yellow"/>
        </w:rPr>
        <w:t>The most likely regional state to be drawn into a conflict on Iran’s side in a wider regional war is Syria, which is widely reported to have well developed missile and chemical warfare programs.</w:t>
      </w:r>
      <w:r w:rsidRPr="000F20CB">
        <w:rPr>
          <w:rStyle w:val="StyleBoldUnderline"/>
        </w:rPr>
        <w:t xml:space="preserve"> Direct Syrian military involvement in an Israeli-U.S./Iranian war taking the form of missile strikes or chemical attacks on Israel could serve as another escalation trigger in a nuclear-use scenario</w:t>
      </w:r>
      <w:r w:rsidRPr="000F20CB">
        <w:rPr>
          <w:sz w:val="14"/>
        </w:rPr>
        <w:t>, in particular if chemical or bio-</w:t>
      </w:r>
      <w:proofErr w:type="spellStart"/>
      <w:r w:rsidRPr="000F20CB">
        <w:rPr>
          <w:sz w:val="14"/>
        </w:rPr>
        <w:t>chem</w:t>
      </w:r>
      <w:proofErr w:type="spellEnd"/>
      <w:r w:rsidRPr="000F20CB">
        <w:rPr>
          <w:sz w:val="14"/>
        </w:rPr>
        <w:t xml:space="preserve"> weapons are used by the Syrians, technically crossing the WMD-chasm and triggering a retaliatory strike using any category of WMD including nuclear weapons. • </w:t>
      </w:r>
      <w:r w:rsidRPr="00762576">
        <w:rPr>
          <w:rStyle w:val="StyleBoldUnderline"/>
          <w:highlight w:val="yellow"/>
        </w:rPr>
        <w:t>The last</w:t>
      </w:r>
      <w:r w:rsidRPr="000F20CB">
        <w:rPr>
          <w:sz w:val="14"/>
        </w:rPr>
        <w:t xml:space="preserve"> – and perhaps most disturbing – </w:t>
      </w:r>
      <w:r w:rsidRPr="00762576">
        <w:rPr>
          <w:rStyle w:val="StyleBoldUnderline"/>
          <w:highlight w:val="yellow"/>
        </w:rPr>
        <w:t>of these near-term scenarios is the possible use by Iran of nuclear weapons in the event of conventional strikes</w:t>
      </w:r>
      <w:r w:rsidRPr="000F20CB">
        <w:rPr>
          <w:sz w:val="14"/>
        </w:rPr>
        <w:t xml:space="preserve"> by the United States and Israel. This scenario is built on the assumption of a U.S. and/or Israeli intelligence failure to detect Iranian possession of a nuclear device that had either been covertly built or acquired from another source. It is possible to foresee an Iranian “demonstration” use of a nuclear weapon in such a scenario in an attempt to stop an Israeli/U.S. conventional bombardment</w:t>
      </w:r>
      <w:r w:rsidRPr="00762576">
        <w:rPr>
          <w:sz w:val="14"/>
          <w:highlight w:val="yellow"/>
        </w:rPr>
        <w:t xml:space="preserve">. </w:t>
      </w:r>
      <w:r w:rsidRPr="00762576">
        <w:rPr>
          <w:rStyle w:val="StyleBoldUnderline"/>
          <w:highlight w:val="yellow"/>
        </w:rPr>
        <w:t>A darker scenario would be a direct nuclear attack by Iran on Israel</w:t>
      </w:r>
      <w:r w:rsidRPr="00762576">
        <w:rPr>
          <w:sz w:val="14"/>
          <w:highlight w:val="yellow"/>
        </w:rPr>
        <w:t>, a</w:t>
      </w:r>
      <w:r w:rsidRPr="000F20CB">
        <w:rPr>
          <w:sz w:val="14"/>
        </w:rPr>
        <w:t xml:space="preserve">lso precipitated by conventional strikes, </w:t>
      </w:r>
      <w:r w:rsidRPr="00762576">
        <w:rPr>
          <w:rStyle w:val="StyleBoldUnderline"/>
          <w:highlight w:val="yellow"/>
        </w:rPr>
        <w:t>inducing a “use them or lose them” respons</w:t>
      </w:r>
      <w:r w:rsidRPr="000F20CB">
        <w:rPr>
          <w:rStyle w:val="StyleBoldUnderline"/>
        </w:rPr>
        <w:t>e</w:t>
      </w:r>
      <w:r w:rsidRPr="000F20CB">
        <w:rPr>
          <w:sz w:val="14"/>
        </w:rPr>
        <w:t xml:space="preserve">. In turn, </w:t>
      </w:r>
      <w:r w:rsidRPr="00762576">
        <w:rPr>
          <w:rStyle w:val="StyleBoldUnderline"/>
          <w:highlight w:val="yellow"/>
        </w:rPr>
        <w:t>such a nuclear strike would almost certainly prompt an Israeli and U.S. massive response – a potential “Armageddon” scenario</w:t>
      </w:r>
      <w:r w:rsidRPr="000F20CB">
        <w:rPr>
          <w:sz w:val="14"/>
        </w:rPr>
        <w:t>.</w:t>
      </w:r>
    </w:p>
    <w:p w:rsidR="006F203C" w:rsidRPr="006F203C" w:rsidRDefault="006F203C" w:rsidP="006F203C">
      <w:pPr>
        <w:pStyle w:val="Heading2"/>
      </w:pPr>
      <w:r>
        <w:lastRenderedPageBreak/>
        <w:t>4</w:t>
      </w:r>
    </w:p>
    <w:p w:rsidR="006F203C" w:rsidRDefault="006F203C" w:rsidP="006F203C">
      <w:pPr>
        <w:pStyle w:val="Heading4"/>
      </w:pPr>
      <w:r>
        <w:t xml:space="preserve">The Department of the Interior should issue a guidance document substantially reducing the enforcement of restrictions on offshore natural gas production. </w:t>
      </w:r>
    </w:p>
    <w:p w:rsidR="006F203C" w:rsidRDefault="006F203C" w:rsidP="006F203C">
      <w:pPr>
        <w:pStyle w:val="Heading4"/>
      </w:pPr>
      <w:r>
        <w:t>The Department of Interior can open up new land to drilling – Alaska proves</w:t>
      </w:r>
    </w:p>
    <w:p w:rsidR="006F203C" w:rsidRPr="00BB7145" w:rsidRDefault="006F203C" w:rsidP="006F203C">
      <w:r w:rsidRPr="00BB7145">
        <w:rPr>
          <w:rStyle w:val="StyleStyleBold12pt"/>
        </w:rPr>
        <w:t>Reuters 12</w:t>
      </w:r>
      <w:r>
        <w:t xml:space="preserve"> (</w:t>
      </w:r>
      <w:r w:rsidRPr="00BB7145">
        <w:t>DOI proposes new development, protections in Arctic</w:t>
      </w:r>
      <w:r>
        <w:t>, August 13</w:t>
      </w:r>
      <w:r w:rsidRPr="00BB7145">
        <w:rPr>
          <w:vertAlign w:val="superscript"/>
        </w:rPr>
        <w:t>th</w:t>
      </w:r>
      <w:r>
        <w:t xml:space="preserve">, </w:t>
      </w:r>
      <w:r w:rsidRPr="00BB7145">
        <w:t>http://articles.chicagotribune.com/2012-08-13/business/sns-rt-us-alaska-explorationbre87d01p-20120813_1_lease-sale-national-petroleum-reserve-alaska-protections</w:t>
      </w:r>
      <w:r>
        <w:t>)</w:t>
      </w:r>
    </w:p>
    <w:p w:rsidR="006F203C" w:rsidRDefault="006F203C" w:rsidP="006F203C">
      <w:pPr>
        <w:rPr>
          <w:sz w:val="16"/>
        </w:rPr>
      </w:pPr>
      <w:r w:rsidRPr="00BB7145">
        <w:rPr>
          <w:sz w:val="16"/>
        </w:rPr>
        <w:t xml:space="preserve">ANCHORAGE, Alaska (Reuters) - </w:t>
      </w:r>
      <w:r w:rsidRPr="006F203C">
        <w:rPr>
          <w:rStyle w:val="StyleBoldUnderline"/>
          <w:highlight w:val="yellow"/>
        </w:rPr>
        <w:t>The Department of Interior</w:t>
      </w:r>
      <w:r w:rsidRPr="00BB7145">
        <w:rPr>
          <w:rStyle w:val="StyleBoldUnderline"/>
        </w:rPr>
        <w:t xml:space="preserve"> on Monday </w:t>
      </w:r>
      <w:r w:rsidRPr="006F203C">
        <w:rPr>
          <w:rStyle w:val="StyleBoldUnderline"/>
          <w:highlight w:val="yellow"/>
        </w:rPr>
        <w:t xml:space="preserve">proposed </w:t>
      </w:r>
      <w:r w:rsidRPr="006F203C">
        <w:rPr>
          <w:rStyle w:val="StyleBoldUnderline"/>
        </w:rPr>
        <w:t xml:space="preserve">a mixture of new oil and </w:t>
      </w:r>
      <w:r w:rsidRPr="006F203C">
        <w:rPr>
          <w:rStyle w:val="StyleBoldUnderline"/>
          <w:highlight w:val="yellow"/>
        </w:rPr>
        <w:t>gas development and environmental protections in</w:t>
      </w:r>
      <w:r w:rsidRPr="00BB7145">
        <w:rPr>
          <w:rStyle w:val="StyleBoldUnderline"/>
        </w:rPr>
        <w:t xml:space="preserve"> a vast swathe of </w:t>
      </w:r>
      <w:r w:rsidRPr="006F203C">
        <w:rPr>
          <w:rStyle w:val="StyleBoldUnderline"/>
          <w:highlight w:val="yellow"/>
        </w:rPr>
        <w:t>Arctic land</w:t>
      </w:r>
      <w:r w:rsidRPr="00BB7145">
        <w:rPr>
          <w:sz w:val="16"/>
        </w:rPr>
        <w:t>.</w:t>
      </w:r>
      <w:r w:rsidRPr="00BB7145">
        <w:rPr>
          <w:sz w:val="12"/>
        </w:rPr>
        <w:t>¶</w:t>
      </w:r>
      <w:r w:rsidRPr="00BB7145">
        <w:rPr>
          <w:sz w:val="16"/>
        </w:rPr>
        <w:t xml:space="preserve"> </w:t>
      </w:r>
      <w:proofErr w:type="gramStart"/>
      <w:r w:rsidRPr="00BB7145">
        <w:rPr>
          <w:rStyle w:val="StyleBoldUnderline"/>
        </w:rPr>
        <w:t>The</w:t>
      </w:r>
      <w:proofErr w:type="gramEnd"/>
      <w:r w:rsidRPr="00BB7145">
        <w:rPr>
          <w:rStyle w:val="StyleBoldUnderline"/>
        </w:rPr>
        <w:t xml:space="preserve"> department said its preferred alternative for managing the National Petroleum Reserve-Alaska calls for about half </w:t>
      </w:r>
      <w:r w:rsidRPr="00BB7145">
        <w:rPr>
          <w:sz w:val="16"/>
        </w:rPr>
        <w:t xml:space="preserve">of the Indiana-sized land unit </w:t>
      </w:r>
      <w:r w:rsidRPr="00BB7145">
        <w:rPr>
          <w:rStyle w:val="StyleBoldUnderline"/>
        </w:rPr>
        <w:t>to be opened to oil and gas leasing</w:t>
      </w:r>
      <w:r w:rsidRPr="00BB7145">
        <w:rPr>
          <w:sz w:val="16"/>
        </w:rPr>
        <w:t>. Other areas important to polar bears, seals, migratory birds and other wildlife would be protected from development.</w:t>
      </w:r>
      <w:r w:rsidRPr="00BB7145">
        <w:rPr>
          <w:sz w:val="12"/>
        </w:rPr>
        <w:t>¶</w:t>
      </w:r>
      <w:r w:rsidRPr="00BB7145">
        <w:rPr>
          <w:sz w:val="16"/>
        </w:rPr>
        <w:t xml:space="preserve"> The proposed plan was welcomed by environmental activists but drilling supporters said they were unhappy.</w:t>
      </w:r>
      <w:r w:rsidRPr="00BB7145">
        <w:rPr>
          <w:sz w:val="12"/>
        </w:rPr>
        <w:t>¶</w:t>
      </w:r>
      <w:r w:rsidRPr="00BB7145">
        <w:rPr>
          <w:sz w:val="16"/>
        </w:rPr>
        <w:t xml:space="preserve"> "What we want to do is make sure that we don't mess it up," Interior Secretary Ken Salazar said at an Anchorage news conference.</w:t>
      </w:r>
      <w:r w:rsidRPr="00BB7145">
        <w:rPr>
          <w:sz w:val="12"/>
        </w:rPr>
        <w:t>¶</w:t>
      </w:r>
      <w:r w:rsidRPr="00BB7145">
        <w:rPr>
          <w:sz w:val="16"/>
        </w:rPr>
        <w:t xml:space="preserve"> The 11.8 million acres that would be available for leasing hold an estimated 549 million barrels of economically recoverable oil and 8.7 trillion cubic feet of economically recoverable natural gas, according to the Department of Interior.</w:t>
      </w:r>
      <w:r w:rsidRPr="00BB7145">
        <w:rPr>
          <w:sz w:val="12"/>
        </w:rPr>
        <w:t>¶</w:t>
      </w:r>
      <w:r w:rsidRPr="00BB7145">
        <w:rPr>
          <w:sz w:val="16"/>
        </w:rPr>
        <w:t xml:space="preserve"> It also allows for a pipeline to cross the reserve - even in designated protected areas - should commercial quantities of oil be discovered in offshore areas of the Chukchi Sea, Salazar said. Oil from the Chukchi would have to be transported overland to the Trans Alaska Pipeline System, he said. No pipeline route is selected, and details about a pipeline would be subject to future analysis, he said.</w:t>
      </w:r>
      <w:r w:rsidRPr="00BB7145">
        <w:rPr>
          <w:sz w:val="12"/>
        </w:rPr>
        <w:t>¶</w:t>
      </w:r>
      <w:r w:rsidRPr="00BB7145">
        <w:rPr>
          <w:sz w:val="16"/>
        </w:rPr>
        <w:t xml:space="preserve"> </w:t>
      </w:r>
      <w:r w:rsidRPr="006F203C">
        <w:rPr>
          <w:rStyle w:val="StyleBoldUnderline"/>
          <w:highlight w:val="yellow"/>
        </w:rPr>
        <w:t>Selection of a preferred alternative comes nearly four months after the BLM issued a draft management plan for the petroleum reserve. The draft plan was the first document issued by any government agency to outline a management strategy</w:t>
      </w:r>
      <w:r w:rsidRPr="00BB7145">
        <w:rPr>
          <w:sz w:val="16"/>
        </w:rPr>
        <w:t xml:space="preserve"> for the entire 23 million acre reserve, </w:t>
      </w:r>
      <w:r w:rsidRPr="00BB7145">
        <w:rPr>
          <w:rStyle w:val="StyleBoldUnderline"/>
        </w:rPr>
        <w:t>Salazar said</w:t>
      </w:r>
      <w:r w:rsidRPr="00BB7145">
        <w:rPr>
          <w:sz w:val="16"/>
        </w:rPr>
        <w:t>. A final plan is expected to be issued later this year, he said.</w:t>
      </w:r>
    </w:p>
    <w:p w:rsidR="006F203C" w:rsidRDefault="006F203C" w:rsidP="006F203C">
      <w:pPr>
        <w:pStyle w:val="Heading4"/>
      </w:pPr>
      <w:r>
        <w:t>Guidance documents avoid elections- especially true in divided government</w:t>
      </w:r>
    </w:p>
    <w:p w:rsidR="006F203C" w:rsidRDefault="006F203C" w:rsidP="006F203C">
      <w:proofErr w:type="spellStart"/>
      <w:r w:rsidRPr="004F7F4A">
        <w:rPr>
          <w:rStyle w:val="StyleStyleBold12pt"/>
        </w:rPr>
        <w:t>Raso</w:t>
      </w:r>
      <w:proofErr w:type="spellEnd"/>
      <w:r>
        <w:t xml:space="preserve"> </w:t>
      </w:r>
      <w:r w:rsidRPr="004F7F4A">
        <w:rPr>
          <w:rStyle w:val="StyleStyleBold12pt"/>
        </w:rPr>
        <w:t>10</w:t>
      </w:r>
      <w:r>
        <w:t xml:space="preserve"> [Connor N. </w:t>
      </w:r>
      <w:r w:rsidRPr="004F7F4A">
        <w:t xml:space="preserve">J.D., Yale Law School expected 2010; Ph.D., Stanford University Department of Political Science expected 2010 </w:t>
      </w:r>
      <w:r>
        <w:t>“</w:t>
      </w:r>
      <w:r w:rsidRPr="004F7F4A">
        <w:t xml:space="preserve">Note: Strategic or </w:t>
      </w:r>
      <w:proofErr w:type="gramStart"/>
      <w:r w:rsidRPr="004F7F4A">
        <w:t>Sincere</w:t>
      </w:r>
      <w:proofErr w:type="gramEnd"/>
      <w:r w:rsidRPr="004F7F4A">
        <w:t>? Analyzing Agency Use of Guidance Documents</w:t>
      </w:r>
      <w:r>
        <w:t>” The Yale Law Journal January, 119 Yale L.J. 782]</w:t>
      </w:r>
    </w:p>
    <w:p w:rsidR="006F203C" w:rsidRPr="005C47BB" w:rsidRDefault="006F203C" w:rsidP="006F203C">
      <w:pPr>
        <w:rPr>
          <w:rStyle w:val="StyleBoldUnderline"/>
        </w:rPr>
      </w:pPr>
      <w:r w:rsidRPr="006F203C">
        <w:rPr>
          <w:sz w:val="16"/>
        </w:rPr>
        <w:t xml:space="preserve">Agency leaders facing a Congress and President in agreement on their issue area have a relatively simple means of minimizing political pressure: obey their political principals. This is not to suggest that agencies hold no discretion during unified government. 100 Nonetheless, </w:t>
      </w:r>
      <w:r w:rsidRPr="00571AE9">
        <w:rPr>
          <w:rStyle w:val="StyleBoldUnderline"/>
          <w:highlight w:val="yellow"/>
        </w:rPr>
        <w:t>agencies hold greater slack when Congress and the President are divided</w:t>
      </w:r>
      <w:r w:rsidRPr="005C47BB">
        <w:rPr>
          <w:rStyle w:val="StyleBoldUnderline"/>
        </w:rPr>
        <w:t>.</w:t>
      </w:r>
      <w:r w:rsidRPr="006F203C">
        <w:rPr>
          <w:sz w:val="16"/>
        </w:rPr>
        <w:t xml:space="preserve"> This situation is more likely when different political parties control the two branches. 101 </w:t>
      </w:r>
      <w:r w:rsidRPr="005C47BB">
        <w:rPr>
          <w:rStyle w:val="StyleBoldUnderline"/>
        </w:rPr>
        <w:t xml:space="preserve">Such </w:t>
      </w:r>
      <w:r w:rsidRPr="00571AE9">
        <w:rPr>
          <w:rStyle w:val="StyleBoldUnderline"/>
          <w:highlight w:val="yellow"/>
        </w:rPr>
        <w:t>division increases the cost of issuing a legislative rule</w:t>
      </w:r>
      <w:r w:rsidRPr="005C47BB">
        <w:rPr>
          <w:rStyle w:val="StyleBoldUnderline"/>
        </w:rPr>
        <w:t xml:space="preserve">. By contrast, </w:t>
      </w:r>
      <w:r w:rsidRPr="00571AE9">
        <w:rPr>
          <w:rStyle w:val="StyleBoldUnderline"/>
          <w:highlight w:val="yellow"/>
        </w:rPr>
        <w:t>a guidance document is less likely to draw</w:t>
      </w:r>
      <w:r w:rsidRPr="005C47BB">
        <w:rPr>
          <w:rStyle w:val="StyleBoldUnderline"/>
        </w:rPr>
        <w:t xml:space="preserve"> the </w:t>
      </w:r>
      <w:r w:rsidRPr="00571AE9">
        <w:rPr>
          <w:rStyle w:val="StyleBoldUnderline"/>
          <w:highlight w:val="yellow"/>
        </w:rPr>
        <w:t>attention</w:t>
      </w:r>
      <w:r w:rsidRPr="005C47BB">
        <w:rPr>
          <w:rStyle w:val="StyleBoldUnderline"/>
        </w:rPr>
        <w:t xml:space="preserve"> of Congress and the President </w:t>
      </w:r>
      <w:r w:rsidRPr="00571AE9">
        <w:rPr>
          <w:rStyle w:val="StyleBoldUnderline"/>
          <w:highlight w:val="yellow"/>
        </w:rPr>
        <w:t>because it is exempt from</w:t>
      </w:r>
      <w:r w:rsidRPr="005C47BB">
        <w:rPr>
          <w:rStyle w:val="StyleBoldUnderline"/>
        </w:rPr>
        <w:t xml:space="preserve"> the numerous </w:t>
      </w:r>
      <w:r w:rsidRPr="00571AE9">
        <w:rPr>
          <w:rStyle w:val="StyleBoldUnderline"/>
          <w:highlight w:val="yellow"/>
        </w:rPr>
        <w:t>procedural requirements that alert the political branches to agency rulemakings</w:t>
      </w:r>
      <w:r w:rsidRPr="006F203C">
        <w:rPr>
          <w:sz w:val="16"/>
        </w:rPr>
        <w:t xml:space="preserve">. 102 In short, this Note argues that </w:t>
      </w:r>
      <w:r w:rsidRPr="00571AE9">
        <w:rPr>
          <w:rStyle w:val="StyleBoldUnderline"/>
          <w:highlight w:val="yellow"/>
        </w:rPr>
        <w:t>the advantage</w:t>
      </w:r>
      <w:r w:rsidRPr="005C47BB">
        <w:rPr>
          <w:rStyle w:val="StyleBoldUnderline"/>
        </w:rPr>
        <w:t xml:space="preserve"> of avoiding this attention </w:t>
      </w:r>
      <w:r w:rsidRPr="00571AE9">
        <w:rPr>
          <w:rStyle w:val="StyleBoldUnderline"/>
          <w:highlight w:val="yellow"/>
        </w:rPr>
        <w:t>increases when Congress and the President are divided because the agency cannot please both</w:t>
      </w:r>
      <w:r w:rsidRPr="005C47BB">
        <w:rPr>
          <w:rStyle w:val="StyleBoldUnderline"/>
        </w:rPr>
        <w:t xml:space="preserve"> of its superiors.</w:t>
      </w:r>
    </w:p>
    <w:p w:rsidR="006F203C" w:rsidRDefault="006F203C" w:rsidP="006F203C">
      <w:pPr>
        <w:pStyle w:val="Heading2"/>
      </w:pPr>
      <w:r>
        <w:lastRenderedPageBreak/>
        <w:t>5</w:t>
      </w:r>
    </w:p>
    <w:p w:rsidR="006F203C" w:rsidRDefault="006F203C" w:rsidP="006F203C">
      <w:pPr>
        <w:pStyle w:val="Heading4"/>
      </w:pPr>
      <w:r>
        <w:t xml:space="preserve">The rapacious drive to secure energy is a symptom of “challenging-forth,” a mindset that renders everything as disposable. Only through rejecting challenging forth and embracing bringing forth can we avoid this hollowing out of </w:t>
      </w:r>
      <w:proofErr w:type="gramStart"/>
      <w:r>
        <w:t>Being</w:t>
      </w:r>
      <w:proofErr w:type="gramEnd"/>
      <w:r>
        <w:t>. Questions of ontology have to come first.</w:t>
      </w:r>
    </w:p>
    <w:p w:rsidR="006F203C" w:rsidRPr="00A33EA6" w:rsidRDefault="006F203C" w:rsidP="006F203C">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w:t>
      </w:r>
      <w:bookmarkStart w:id="0" w:name="_GoBack"/>
      <w:bookmarkEnd w:id="0"/>
      <w:r w:rsidRPr="00A33EA6">
        <w:t>ia.edu/DavidWaddington/Papers/538046/A_Field_Guide_to_Heidegger_Understanding_The_Question_concerning_Technology</w:t>
      </w:r>
    </w:p>
    <w:p w:rsidR="006F203C" w:rsidRDefault="006F203C" w:rsidP="006F203C">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E34927">
        <w:rPr>
          <w:rStyle w:val="StyleBoldUnderline"/>
          <w:highlight w:val="yellow"/>
        </w:rPr>
        <w:t>Modern technology</w:t>
      </w:r>
      <w:r w:rsidRPr="00C7066B">
        <w:rPr>
          <w:sz w:val="14"/>
        </w:rPr>
        <w:t xml:space="preserve">, however, </w:t>
      </w:r>
      <w:r w:rsidRPr="00E34927">
        <w:rPr>
          <w:rStyle w:val="StyleBoldUnderline"/>
          <w:highlight w:val="yellow"/>
        </w:rPr>
        <w:t>has its own</w:t>
      </w:r>
      <w:r w:rsidRPr="00E34927">
        <w:rPr>
          <w:sz w:val="14"/>
          <w:highlight w:val="yellow"/>
        </w:rPr>
        <w:t xml:space="preserve"> </w:t>
      </w:r>
      <w:r w:rsidRPr="00C7066B">
        <w:rPr>
          <w:sz w:val="14"/>
        </w:rPr>
        <w:t xml:space="preserve">particular </w:t>
      </w:r>
      <w:r w:rsidRPr="00E34927">
        <w:rPr>
          <w:rStyle w:val="StyleBoldUnderline"/>
          <w:highlight w:val="yellow"/>
        </w:rPr>
        <w:t>mode of revealing</w:t>
      </w:r>
      <w:r w:rsidRPr="00E34927">
        <w:rPr>
          <w:sz w:val="14"/>
          <w:highlight w:val="yellow"/>
        </w:rPr>
        <w:t xml:space="preserve">, </w:t>
      </w:r>
      <w:r w:rsidRPr="00E34927">
        <w:rPr>
          <w:rStyle w:val="StyleBoldUnderline"/>
          <w:highlight w:val="yellow"/>
        </w:rPr>
        <w:t>which Heidegger calls challenging-</w:t>
      </w:r>
      <w:proofErr w:type="gramStart"/>
      <w:r w:rsidRPr="00E34927">
        <w:rPr>
          <w:rStyle w:val="StyleBoldUnderline"/>
          <w:highlight w:val="yellow"/>
        </w:rPr>
        <w:t>forth</w:t>
      </w:r>
      <w:r w:rsidRPr="00E34927">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E34927">
        <w:rPr>
          <w:rStyle w:val="Emphasis"/>
          <w:highlight w:val="yellow"/>
        </w:rPr>
        <w:t>when challenging-forth, one sets upon the elements of a situation</w:t>
      </w:r>
      <w:r w:rsidRPr="00E34927">
        <w:rPr>
          <w:sz w:val="14"/>
          <w:highlight w:val="yellow"/>
        </w:rPr>
        <w:t xml:space="preserve"> </w:t>
      </w:r>
      <w:r w:rsidRPr="00C7066B">
        <w:rPr>
          <w:sz w:val="14"/>
        </w:rPr>
        <w:t xml:space="preserve">both </w:t>
      </w:r>
      <w:r w:rsidRPr="00E34927">
        <w:rPr>
          <w:rStyle w:val="Emphasis"/>
          <w:highlight w:val="yellow"/>
        </w:rPr>
        <w:t xml:space="preserve">in </w:t>
      </w:r>
      <w:r w:rsidRPr="00D8277E">
        <w:rPr>
          <w:rStyle w:val="Emphasis"/>
        </w:rPr>
        <w:t xml:space="preserve">the sense of </w:t>
      </w:r>
      <w:r w:rsidRPr="00E34927">
        <w:rPr>
          <w:rStyle w:val="Emphasis"/>
          <w:highlight w:val="yellow"/>
        </w:rPr>
        <w:t>ordering</w:t>
      </w:r>
      <w:r w:rsidRPr="00E34927">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E34927">
        <w:rPr>
          <w:rStyle w:val="StyleBoldUnderline"/>
          <w:highlight w:val="yellow"/>
        </w:rPr>
        <w:t>In bringing-forth, human beings were one</w:t>
      </w:r>
      <w:r w:rsidRPr="00E34927">
        <w:rPr>
          <w:sz w:val="14"/>
          <w:highlight w:val="yellow"/>
        </w:rPr>
        <w:t xml:space="preserve"> </w:t>
      </w:r>
      <w:r w:rsidRPr="00C7066B">
        <w:rPr>
          <w:sz w:val="14"/>
        </w:rPr>
        <w:t xml:space="preserve">important </w:t>
      </w:r>
      <w:r w:rsidRPr="00E34927">
        <w:rPr>
          <w:rStyle w:val="StyleBoldUnderline"/>
          <w:highlight w:val="yellow"/>
        </w:rPr>
        <w:t>element</w:t>
      </w:r>
      <w:r w:rsidRPr="00E34927">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E34927">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E34927">
        <w:rPr>
          <w:rStyle w:val="StyleBoldUnderline"/>
          <w:highlight w:val="yellow"/>
        </w:rPr>
        <w:t>the earth</w:t>
      </w:r>
      <w:r w:rsidRPr="00C7066B">
        <w:rPr>
          <w:sz w:val="14"/>
        </w:rPr>
        <w:t xml:space="preserve">, for example, </w:t>
      </w:r>
      <w:r w:rsidRPr="00E34927">
        <w:rPr>
          <w:rStyle w:val="StyleBoldUnderline"/>
          <w:highlight w:val="yellow"/>
        </w:rPr>
        <w:t xml:space="preserve">is set upon to </w:t>
      </w:r>
      <w:r w:rsidRPr="00E34927">
        <w:rPr>
          <w:rStyle w:val="Emphasis"/>
          <w:highlight w:val="yellow"/>
        </w:rPr>
        <w:t>yield the maximum amount of ore</w:t>
      </w:r>
      <w:r w:rsidRPr="00E34927">
        <w:rPr>
          <w:sz w:val="14"/>
          <w:highlight w:val="yellow"/>
        </w:rPr>
        <w:t xml:space="preserve"> </w:t>
      </w:r>
      <w:r w:rsidRPr="00C7066B">
        <w:rPr>
          <w:sz w:val="14"/>
        </w:rPr>
        <w:t xml:space="preserve">with the minimum amount of effort. Essentially, </w:t>
      </w:r>
      <w:r w:rsidRPr="00E34927">
        <w:rPr>
          <w:rStyle w:val="StyleBoldUnderline"/>
          <w:highlight w:val="yellow"/>
        </w:rPr>
        <w:t xml:space="preserve">challenging-forth </w:t>
      </w:r>
      <w:r w:rsidRPr="00E34927">
        <w:rPr>
          <w:rStyle w:val="Emphasis"/>
          <w:highlight w:val="yellow"/>
        </w:rPr>
        <w:t>changes the way we see the world</w:t>
      </w:r>
      <w:r w:rsidRPr="00C7066B">
        <w:rPr>
          <w:sz w:val="14"/>
        </w:rPr>
        <w:t xml:space="preserve">—as Michael Zimmerman pointedly remarks, </w:t>
      </w:r>
      <w:r w:rsidRPr="00E34927">
        <w:rPr>
          <w:rStyle w:val="StyleBoldUnderline"/>
          <w:highlight w:val="yellow"/>
        </w:rPr>
        <w:t xml:space="preserve">‘To be capable of transforming a forest into </w:t>
      </w:r>
      <w:r w:rsidRPr="00E34927">
        <w:rPr>
          <w:rStyle w:val="Emphasis"/>
          <w:highlight w:val="yellow"/>
        </w:rPr>
        <w:t>packaging for cheeseburgers</w:t>
      </w:r>
      <w:r w:rsidRPr="00E34927">
        <w:rPr>
          <w:rStyle w:val="StyleBoldUnderline"/>
          <w:highlight w:val="yellow"/>
        </w:rPr>
        <w:t xml:space="preserve">, man must see the forest </w:t>
      </w:r>
      <w:r w:rsidRPr="00B22460">
        <w:rPr>
          <w:rStyle w:val="StyleBoldUnderline"/>
        </w:rPr>
        <w:t xml:space="preserve">not as a display of the miracle of life, but </w:t>
      </w:r>
      <w:r w:rsidRPr="00E34927">
        <w:rPr>
          <w:rStyle w:val="StyleBoldUnderline"/>
          <w:highlight w:val="yellow"/>
        </w:rPr>
        <w:t>as raw material</w:t>
      </w:r>
      <w:r w:rsidRPr="00D8277E">
        <w:rPr>
          <w:rStyle w:val="Emphasis"/>
        </w:rPr>
        <w:t>, pure and simple’</w:t>
      </w:r>
      <w:r w:rsidRPr="00C7066B">
        <w:rPr>
          <w:sz w:val="14"/>
        </w:rPr>
        <w:t xml:space="preserve"> (1977, p. 79).</w:t>
      </w:r>
      <w:r w:rsidRPr="00E34927">
        <w:rPr>
          <w:rStyle w:val="StyleBoldUnderline"/>
          <w:highlight w:val="yellow"/>
        </w:rPr>
        <w:t>Production in the mode of challenging-forth reveals objects that have the status of standing-</w:t>
      </w:r>
      <w:proofErr w:type="gramStart"/>
      <w:r w:rsidRPr="00E34927">
        <w:rPr>
          <w:rStyle w:val="StyleBoldUnderline"/>
          <w:highlight w:val="yellow"/>
        </w:rPr>
        <w:t>reserve .</w:t>
      </w:r>
      <w:proofErr w:type="gramEnd"/>
      <w:r w:rsidRPr="00E34927">
        <w:rPr>
          <w:rStyle w:val="StyleBoldUnderline"/>
          <w:highlight w:val="yellow"/>
        </w:rPr>
        <w:t xml:space="preserve"> Objects that have been </w:t>
      </w:r>
      <w:r w:rsidRPr="00D8277E">
        <w:rPr>
          <w:rStyle w:val="StyleBoldUnderline"/>
        </w:rPr>
        <w:t xml:space="preserve">made standing-reserve have been </w:t>
      </w:r>
      <w:r w:rsidRPr="00E34927">
        <w:rPr>
          <w:rStyle w:val="StyleBoldUnderline"/>
          <w:highlight w:val="yellow"/>
        </w:rPr>
        <w:t xml:space="preserve">reduced to </w:t>
      </w:r>
      <w:r w:rsidRPr="00E34927">
        <w:rPr>
          <w:rStyle w:val="Emphasis"/>
          <w:highlight w:val="yellow"/>
        </w:rPr>
        <w:t>disposability</w:t>
      </w:r>
      <w:r w:rsidRPr="00E34927">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w:t>
      </w:r>
      <w:r w:rsidRPr="00D8277E">
        <w:rPr>
          <w:rStyle w:val="StyleBoldUnderline"/>
        </w:rPr>
        <w:lastRenderedPageBreak/>
        <w:t>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E34927">
        <w:rPr>
          <w:rStyle w:val="StyleBoldUnderline"/>
          <w:highlight w:val="yellow"/>
        </w:rPr>
        <w:t>the existence of a phenomenon that ‘sets upon man to order the real as standing-reserve’</w:t>
      </w:r>
      <w:r w:rsidRPr="00E34927">
        <w:rPr>
          <w:sz w:val="14"/>
          <w:highlight w:val="yellow"/>
        </w:rPr>
        <w:t xml:space="preserve"> </w:t>
      </w:r>
      <w:r w:rsidRPr="00C7066B">
        <w:rPr>
          <w:sz w:val="14"/>
        </w:rPr>
        <w:t xml:space="preserve">(1977, p. 19). </w:t>
      </w:r>
      <w:r w:rsidRPr="00E34927">
        <w:rPr>
          <w:rStyle w:val="StyleBoldUnderline"/>
          <w:highlight w:val="yellow"/>
        </w:rPr>
        <w:t>Heidegger calls this</w:t>
      </w:r>
      <w:r w:rsidRPr="00E34927">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E34927">
        <w:rPr>
          <w:rStyle w:val="StyleBoldUnderline"/>
          <w:highlight w:val="yellow"/>
        </w:rPr>
        <w:t>Ge</w:t>
      </w:r>
      <w:proofErr w:type="gramEnd"/>
      <w:r w:rsidRPr="00E34927">
        <w:rPr>
          <w:rStyle w:val="StyleBoldUnderline"/>
          <w:highlight w:val="yellow"/>
        </w:rPr>
        <w:t>-stell</w:t>
      </w:r>
      <w:proofErr w:type="spellEnd"/>
      <w:r w:rsidRPr="00E34927">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E34927">
        <w:rPr>
          <w:rStyle w:val="StyleBoldUnderline"/>
          <w:highlight w:val="yellow"/>
        </w:rPr>
        <w:t xml:space="preserve">our default state is that of being trapped by </w:t>
      </w:r>
      <w:proofErr w:type="spellStart"/>
      <w:r w:rsidRPr="00E34927">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E34927">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E34927">
        <w:rPr>
          <w:rStyle w:val="Emphasis"/>
          <w:highlight w:val="yellow"/>
        </w:rPr>
        <w:t>it is possible to choose an alternate road</w:t>
      </w:r>
      <w:r w:rsidRPr="00C7066B">
        <w:rPr>
          <w:sz w:val="14"/>
        </w:rPr>
        <w:t xml:space="preserve">. Heidegger thinks that </w:t>
      </w:r>
      <w:r w:rsidRPr="00E34927">
        <w:rPr>
          <w:rStyle w:val="StyleBoldUnderline"/>
          <w:highlight w:val="yellow"/>
        </w:rPr>
        <w:t>human beings have been granted the special role of ‘</w:t>
      </w:r>
      <w:r w:rsidRPr="00E34927">
        <w:rPr>
          <w:rStyle w:val="Emphasis"/>
          <w:highlight w:val="yellow"/>
        </w:rPr>
        <w:t xml:space="preserve">Shepherds of </w:t>
      </w:r>
      <w:proofErr w:type="gramStart"/>
      <w:r w:rsidRPr="00E34927">
        <w:rPr>
          <w:rStyle w:val="Emphasis"/>
          <w:highlight w:val="yellow"/>
        </w:rPr>
        <w:t>Being</w:t>
      </w:r>
      <w:proofErr w:type="gramEnd"/>
      <w:r w:rsidRPr="00E34927">
        <w:rPr>
          <w:rStyle w:val="Emphasis"/>
          <w:highlight w:val="yellow"/>
        </w:rPr>
        <w:t>’</w:t>
      </w:r>
      <w:r w:rsidRPr="00D8277E">
        <w:rPr>
          <w:rStyle w:val="StyleBoldUnderline"/>
        </w:rPr>
        <w:t xml:space="preserve">—we have been granted </w:t>
      </w:r>
      <w:r w:rsidRPr="00E34927">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E34927">
        <w:rPr>
          <w:rStyle w:val="StyleBoldUnderline"/>
          <w:highlight w:val="yellow"/>
        </w:rPr>
        <w:t>we</w:t>
      </w:r>
      <w:r w:rsidRPr="00E34927">
        <w:rPr>
          <w:sz w:val="14"/>
          <w:highlight w:val="yellow"/>
        </w:rPr>
        <w:t xml:space="preserve"> </w:t>
      </w:r>
      <w:r w:rsidRPr="00C7066B">
        <w:rPr>
          <w:sz w:val="14"/>
        </w:rPr>
        <w:t xml:space="preserve">tend to </w:t>
      </w:r>
      <w:r w:rsidRPr="00E34927">
        <w:rPr>
          <w:rStyle w:val="StyleBoldUnderline"/>
          <w:highlight w:val="yellow"/>
        </w:rPr>
        <w:t xml:space="preserve">reveal </w:t>
      </w:r>
      <w:r w:rsidRPr="00D8277E">
        <w:rPr>
          <w:rStyle w:val="StyleBoldUnderline"/>
        </w:rPr>
        <w:t xml:space="preserve">things </w:t>
      </w:r>
      <w:r w:rsidRPr="00E34927">
        <w:rPr>
          <w:rStyle w:val="StyleBoldUnderline"/>
          <w:highlight w:val="yellow"/>
        </w:rPr>
        <w:t xml:space="preserve">in </w:t>
      </w:r>
      <w:r w:rsidRPr="00D8277E">
        <w:rPr>
          <w:rStyle w:val="StyleBoldUnderline"/>
        </w:rPr>
        <w:t xml:space="preserve">the mode of </w:t>
      </w:r>
      <w:r w:rsidRPr="00E34927">
        <w:rPr>
          <w:rStyle w:val="StyleBoldUnderline"/>
          <w:highlight w:val="yellow"/>
        </w:rPr>
        <w:t xml:space="preserve">challenging-forth, but we can also choose </w:t>
      </w:r>
      <w:r w:rsidRPr="00D8277E">
        <w:rPr>
          <w:rStyle w:val="StyleBoldUnderline"/>
        </w:rPr>
        <w:t xml:space="preserve">to reveal things in the mode of </w:t>
      </w:r>
      <w:r w:rsidRPr="00E34927">
        <w:rPr>
          <w:rStyle w:val="StyleBoldUnderline"/>
          <w:highlight w:val="yellow"/>
        </w:rPr>
        <w:t>bringing-forth</w:t>
      </w:r>
      <w:r w:rsidRPr="00C7066B">
        <w:rPr>
          <w:sz w:val="14"/>
        </w:rPr>
        <w:t xml:space="preserve">. Heidegger comments, ‘Placed between these possibilities, man is endangered from out of destining’ (1977, p. 26). However, </w:t>
      </w:r>
      <w:r w:rsidRPr="00E34927">
        <w:rPr>
          <w:rStyle w:val="StyleBoldUnderline"/>
          <w:highlight w:val="yellow"/>
        </w:rPr>
        <w:t xml:space="preserve">by carefully considering </w:t>
      </w:r>
      <w:r w:rsidRPr="00D8277E">
        <w:rPr>
          <w:rStyle w:val="StyleBoldUnderline"/>
        </w:rPr>
        <w:t xml:space="preserve">the </w:t>
      </w:r>
      <w:r w:rsidRPr="00E34927">
        <w:rPr>
          <w:rStyle w:val="StyleBoldUnderline"/>
          <w:highlight w:val="yellow"/>
        </w:rPr>
        <w:t>ways of thinking that lie behind technology, we can grasp the ‘</w:t>
      </w:r>
      <w:r w:rsidRPr="00E34927">
        <w:rPr>
          <w:rStyle w:val="Emphasis"/>
          <w:highlight w:val="yellow"/>
        </w:rPr>
        <w:t>saving power’</w:t>
      </w:r>
      <w:r w:rsidRPr="00E34927">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E34927">
        <w:rPr>
          <w:rStyle w:val="StyleBoldUnderline"/>
          <w:highlight w:val="yellow"/>
        </w:rPr>
        <w:t xml:space="preserve">have a </w:t>
      </w:r>
      <w:proofErr w:type="gramStart"/>
      <w:r w:rsidRPr="00E34927">
        <w:rPr>
          <w:rStyle w:val="StyleBoldUnderline"/>
          <w:highlight w:val="yellow"/>
        </w:rPr>
        <w:t>choice :</w:t>
      </w:r>
      <w:proofErr w:type="gramEnd"/>
      <w:r w:rsidRPr="00E34927">
        <w:rPr>
          <w:rStyle w:val="StyleBoldUnderline"/>
          <w:highlight w:val="yellow"/>
        </w:rPr>
        <w:t xml:space="preserve"> we can bring-forth rather than challenge</w:t>
      </w:r>
      <w:r w:rsidRPr="00E34927">
        <w:rPr>
          <w:rStyle w:val="StyleBoldUnderline"/>
          <w:highlight w:val="yellow"/>
          <w:u w:val="words"/>
        </w:rPr>
        <w:t>-forth</w:t>
      </w:r>
      <w:r w:rsidRPr="00C7066B">
        <w:rPr>
          <w:sz w:val="14"/>
        </w:rPr>
        <w:t xml:space="preserve">. Thus, </w:t>
      </w:r>
      <w:r w:rsidRPr="00E34927">
        <w:rPr>
          <w:rStyle w:val="StyleBoldUnderline"/>
          <w:highlight w:val="yellow"/>
          <w:u w:val="words"/>
        </w:rPr>
        <w:t>once we understand</w:t>
      </w:r>
      <w:r w:rsidRPr="00E34927">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E34927">
        <w:rPr>
          <w:rStyle w:val="StyleBoldUnderline"/>
          <w:highlight w:val="yellow"/>
          <w:u w:val="words"/>
        </w:rPr>
        <w:t>technology</w:t>
      </w:r>
      <w:r w:rsidRPr="00E34927">
        <w:rPr>
          <w:rStyle w:val="StyleBoldUnderline"/>
          <w:highlight w:val="yellow"/>
        </w:rPr>
        <w:t xml:space="preserve">, </w:t>
      </w:r>
      <w:r w:rsidRPr="00E34927">
        <w:rPr>
          <w:rStyle w:val="StyleBoldUnderline"/>
          <w:highlight w:val="yellow"/>
          <w:u w:val="words"/>
        </w:rPr>
        <w:t>we</w:t>
      </w:r>
      <w:r w:rsidRPr="00E34927">
        <w:rPr>
          <w:rStyle w:val="StyleBoldUnderline"/>
          <w:highlight w:val="yellow"/>
        </w:rPr>
        <w:t xml:space="preserve"> become </w:t>
      </w:r>
      <w:r w:rsidRPr="00E34927">
        <w:rPr>
          <w:rStyle w:val="Emphasis"/>
          <w:highlight w:val="yellow"/>
        </w:rPr>
        <w:t>free to choose our fate</w:t>
      </w:r>
      <w:r w:rsidRPr="00C7066B">
        <w:rPr>
          <w:sz w:val="14"/>
        </w:rPr>
        <w:t>—‘… we are already sojourning in the open space of destining’ (Heidegger, 1977, p. 26).</w:t>
      </w:r>
    </w:p>
    <w:p w:rsidR="00640850" w:rsidRDefault="00640850" w:rsidP="00640850">
      <w:pPr>
        <w:pStyle w:val="Heading2"/>
      </w:pPr>
      <w:r>
        <w:lastRenderedPageBreak/>
        <w:t>Case</w:t>
      </w:r>
    </w:p>
    <w:p w:rsidR="00640850" w:rsidRDefault="00640850" w:rsidP="00640850">
      <w:pPr>
        <w:pStyle w:val="Heading3"/>
      </w:pPr>
      <w:r>
        <w:lastRenderedPageBreak/>
        <w:t>Solvency</w:t>
      </w:r>
    </w:p>
    <w:p w:rsidR="00640850" w:rsidRDefault="00640850" w:rsidP="00640850">
      <w:pPr>
        <w:pStyle w:val="Heading4"/>
      </w:pPr>
      <w:r>
        <w:t>Too soon to invest in natural gas—no stable market and no short-term profit sustainability</w:t>
      </w:r>
    </w:p>
    <w:p w:rsidR="00640850" w:rsidRDefault="00640850" w:rsidP="00640850">
      <w:proofErr w:type="spellStart"/>
      <w:r w:rsidRPr="00D80FC3">
        <w:rPr>
          <w:rStyle w:val="StyleStyleBold12pt"/>
        </w:rPr>
        <w:t>Barone</w:t>
      </w:r>
      <w:proofErr w:type="spellEnd"/>
      <w:r w:rsidRPr="00D80FC3">
        <w:t xml:space="preserve"> </w:t>
      </w:r>
      <w:r w:rsidRPr="00D80FC3">
        <w:rPr>
          <w:rStyle w:val="StyleStyleBold12pt"/>
        </w:rPr>
        <w:t>6/27</w:t>
      </w:r>
      <w:r>
        <w:t>/</w:t>
      </w:r>
      <w:r w:rsidRPr="00D80FC3">
        <w:t xml:space="preserve">12 (Writer for Forbes, "Way Too Soon to Get Into Natural Gas" </w:t>
      </w:r>
      <w:hyperlink r:id="rId14" w:history="1">
        <w:r w:rsidRPr="00973B9C">
          <w:rPr>
            <w:rStyle w:val="Hyperlink"/>
          </w:rPr>
          <w:t>www.forbes.com/sites/greatspeculations/2012/06/27/way-too-soon-to-get-into-natural-gas/</w:t>
        </w:r>
      </w:hyperlink>
      <w:r>
        <w:rPr>
          <w:rStyle w:val="Hyperlink"/>
        </w:rPr>
        <w:t>, TGA</w:t>
      </w:r>
      <w:r w:rsidRPr="00D80FC3">
        <w:t>)</w:t>
      </w:r>
    </w:p>
    <w:p w:rsidR="00640850" w:rsidRDefault="00640850" w:rsidP="00640850"/>
    <w:p w:rsidR="00640850" w:rsidRPr="00D80FC3" w:rsidRDefault="00640850" w:rsidP="00640850">
      <w:pPr>
        <w:rPr>
          <w:sz w:val="16"/>
        </w:rPr>
      </w:pPr>
      <w:r w:rsidRPr="00D80FC3">
        <w:rPr>
          <w:rStyle w:val="StyleBoldUnderline"/>
        </w:rPr>
        <w:t>While</w:t>
      </w:r>
      <w:r w:rsidRPr="00D80FC3">
        <w:rPr>
          <w:sz w:val="16"/>
        </w:rPr>
        <w:t xml:space="preserve"> Mr. </w:t>
      </w:r>
      <w:proofErr w:type="spellStart"/>
      <w:r w:rsidRPr="00D80FC3">
        <w:rPr>
          <w:rStyle w:val="StyleBoldUnderline"/>
        </w:rPr>
        <w:t>Gundlach’s</w:t>
      </w:r>
      <w:proofErr w:type="spellEnd"/>
      <w:r w:rsidRPr="00D80FC3">
        <w:rPr>
          <w:rStyle w:val="StyleBoldUnderline"/>
        </w:rPr>
        <w:t xml:space="preserve"> trade is quite interesting, it seems a bit risky, or at least too early. </w:t>
      </w:r>
      <w:r w:rsidRPr="0052198D">
        <w:rPr>
          <w:rStyle w:val="StyleBoldUnderline"/>
          <w:highlight w:val="yellow"/>
        </w:rPr>
        <w:t>If natural gas</w:t>
      </w:r>
      <w:r w:rsidRPr="00D80FC3">
        <w:rPr>
          <w:rStyle w:val="StyleBoldUnderline"/>
        </w:rPr>
        <w:t xml:space="preserve"> prices </w:t>
      </w:r>
      <w:r w:rsidRPr="0052198D">
        <w:rPr>
          <w:rStyle w:val="StyleBoldUnderline"/>
          <w:highlight w:val="yellow"/>
        </w:rPr>
        <w:t>return to the $5 to $7</w:t>
      </w:r>
      <w:r w:rsidRPr="00D80FC3">
        <w:rPr>
          <w:sz w:val="16"/>
        </w:rPr>
        <w:t xml:space="preserve"> </w:t>
      </w:r>
      <w:proofErr w:type="spellStart"/>
      <w:r w:rsidRPr="00D80FC3">
        <w:rPr>
          <w:sz w:val="16"/>
        </w:rPr>
        <w:t>MMBtu</w:t>
      </w:r>
      <w:proofErr w:type="spellEnd"/>
      <w:r w:rsidRPr="00D80FC3">
        <w:rPr>
          <w:sz w:val="16"/>
        </w:rPr>
        <w:t xml:space="preserve"> </w:t>
      </w:r>
      <w:r w:rsidRPr="0052198D">
        <w:rPr>
          <w:rStyle w:val="StyleBoldUnderline"/>
          <w:highlight w:val="yellow"/>
        </w:rPr>
        <w:t>range, the demand coming from the power industry could be short lived, as it could then be more economical to retrofit power generating units back to coal usage</w:t>
      </w:r>
      <w:r w:rsidRPr="00D80FC3">
        <w:rPr>
          <w:rStyle w:val="StyleBoldUnderline"/>
        </w:rPr>
        <w:t xml:space="preserve">. Coal also has the advantage of having a fixed set of rules and regulations that the EPA enforces, while </w:t>
      </w:r>
      <w:r w:rsidRPr="0052198D">
        <w:rPr>
          <w:rStyle w:val="StyleBoldUnderline"/>
          <w:highlight w:val="yellow"/>
        </w:rPr>
        <w:t>there remains</w:t>
      </w:r>
      <w:r w:rsidRPr="00D80FC3">
        <w:rPr>
          <w:rStyle w:val="StyleBoldUnderline"/>
        </w:rPr>
        <w:t xml:space="preserve"> a lot of </w:t>
      </w:r>
      <w:r w:rsidRPr="0052198D">
        <w:rPr>
          <w:rStyle w:val="StyleBoldUnderline"/>
          <w:highlight w:val="yellow"/>
        </w:rPr>
        <w:t>uncertainty around</w:t>
      </w:r>
      <w:r w:rsidRPr="00D80FC3">
        <w:rPr>
          <w:rStyle w:val="StyleBoldUnderline"/>
        </w:rPr>
        <w:t xml:space="preserve"> what the future </w:t>
      </w:r>
      <w:proofErr w:type="spellStart"/>
      <w:r w:rsidRPr="0052198D">
        <w:rPr>
          <w:rStyle w:val="StyleBoldUnderline"/>
          <w:highlight w:val="yellow"/>
        </w:rPr>
        <w:t>fracking</w:t>
      </w:r>
      <w:proofErr w:type="spellEnd"/>
      <w:r w:rsidRPr="0052198D">
        <w:rPr>
          <w:rStyle w:val="StyleBoldUnderline"/>
          <w:highlight w:val="yellow"/>
        </w:rPr>
        <w:t xml:space="preserve"> regulations</w:t>
      </w:r>
      <w:r w:rsidRPr="00D80FC3">
        <w:rPr>
          <w:rStyle w:val="StyleBoldUnderline"/>
        </w:rPr>
        <w:t xml:space="preserve"> will be.</w:t>
      </w:r>
      <w:r>
        <w:rPr>
          <w:rStyle w:val="StyleBoldUnderline"/>
        </w:rPr>
        <w:t xml:space="preserve"> </w:t>
      </w:r>
      <w:r w:rsidRPr="00D80FC3">
        <w:rPr>
          <w:sz w:val="16"/>
        </w:rPr>
        <w:t xml:space="preserve">Furthermore, </w:t>
      </w:r>
      <w:r w:rsidRPr="0052198D">
        <w:rPr>
          <w:rStyle w:val="StyleBoldUnderline"/>
          <w:highlight w:val="yellow"/>
        </w:rPr>
        <w:t>demand from autos and</w:t>
      </w:r>
      <w:r w:rsidRPr="00D80FC3">
        <w:rPr>
          <w:rStyle w:val="StyleBoldUnderline"/>
        </w:rPr>
        <w:t xml:space="preserve"> trucks, or from </w:t>
      </w:r>
      <w:r w:rsidRPr="0052198D">
        <w:rPr>
          <w:rStyle w:val="StyleBoldUnderline"/>
          <w:highlight w:val="yellow"/>
        </w:rPr>
        <w:t>LNG export is still in the talking phase</w:t>
      </w:r>
      <w:r w:rsidRPr="00D80FC3">
        <w:rPr>
          <w:rStyle w:val="StyleBoldUnderline"/>
        </w:rPr>
        <w:t>. Little investment has yet been made.</w:t>
      </w:r>
      <w:r>
        <w:rPr>
          <w:rStyle w:val="StyleBoldUnderline"/>
        </w:rPr>
        <w:t xml:space="preserve"> </w:t>
      </w:r>
      <w:r w:rsidRPr="00D80FC3">
        <w:rPr>
          <w:rStyle w:val="StyleBoldUnderline"/>
        </w:rPr>
        <w:t xml:space="preserve">The </w:t>
      </w:r>
      <w:r w:rsidRPr="0052198D">
        <w:rPr>
          <w:rStyle w:val="StyleBoldUnderline"/>
          <w:highlight w:val="yellow"/>
        </w:rPr>
        <w:t>fundamental demand and supply features</w:t>
      </w:r>
      <w:r w:rsidRPr="00D80FC3">
        <w:rPr>
          <w:rStyle w:val="StyleBoldUnderline"/>
        </w:rPr>
        <w:t xml:space="preserve"> of the trade </w:t>
      </w:r>
      <w:r w:rsidRPr="0052198D">
        <w:rPr>
          <w:rStyle w:val="StyleBoldUnderline"/>
          <w:highlight w:val="yellow"/>
        </w:rPr>
        <w:t>are just not there</w:t>
      </w:r>
      <w:r w:rsidRPr="00D80FC3">
        <w:rPr>
          <w:rStyle w:val="StyleBoldUnderline"/>
        </w:rPr>
        <w:t>, especially in the short-run. One only needs to look at Chesapeake</w:t>
      </w:r>
      <w:r w:rsidRPr="00D80FC3">
        <w:rPr>
          <w:sz w:val="16"/>
        </w:rPr>
        <w:t xml:space="preserve"> Energy (CHK) </w:t>
      </w:r>
      <w:r w:rsidRPr="00D80FC3">
        <w:rPr>
          <w:rStyle w:val="StyleBoldUnderline"/>
        </w:rPr>
        <w:t>and its mounting debt and management issues to see the sector is not sound</w:t>
      </w:r>
      <w:r w:rsidRPr="00D80FC3">
        <w:rPr>
          <w:sz w:val="16"/>
        </w:rPr>
        <w:t xml:space="preserve">. While I believe that Devon Energy (DVN) and XTO Energy, which was purchased by ExxonMobil, are well managed </w:t>
      </w:r>
      <w:r w:rsidRPr="00D80FC3">
        <w:rPr>
          <w:rStyle w:val="StyleBoldUnderline"/>
        </w:rPr>
        <w:t>I would not be a buyer at this point based on their current profit margins.</w:t>
      </w:r>
      <w:r w:rsidRPr="00D80FC3">
        <w:rPr>
          <w:sz w:val="16"/>
        </w:rPr>
        <w:t xml:space="preserve"> We also would not be buyers of midstream infrastructure operators either, which is where </w:t>
      </w:r>
      <w:proofErr w:type="spellStart"/>
      <w:r w:rsidRPr="00D80FC3">
        <w:rPr>
          <w:sz w:val="16"/>
        </w:rPr>
        <w:t>Mr</w:t>
      </w:r>
      <w:proofErr w:type="spellEnd"/>
      <w:r w:rsidRPr="00D80FC3">
        <w:rPr>
          <w:sz w:val="16"/>
        </w:rPr>
        <w:t xml:space="preserve"> </w:t>
      </w:r>
      <w:proofErr w:type="spellStart"/>
      <w:r w:rsidRPr="00D80FC3">
        <w:rPr>
          <w:sz w:val="16"/>
        </w:rPr>
        <w:t>Gundlach’s</w:t>
      </w:r>
      <w:proofErr w:type="spellEnd"/>
      <w:r w:rsidRPr="00D80FC3">
        <w:rPr>
          <w:sz w:val="16"/>
        </w:rPr>
        <w:t xml:space="preserve"> mutual fund </w:t>
      </w:r>
      <w:proofErr w:type="spellStart"/>
      <w:r w:rsidRPr="00D80FC3">
        <w:rPr>
          <w:sz w:val="16"/>
        </w:rPr>
        <w:t>DoubleLine</w:t>
      </w:r>
      <w:proofErr w:type="spellEnd"/>
      <w:r w:rsidRPr="00D80FC3">
        <w:rPr>
          <w:sz w:val="16"/>
        </w:rPr>
        <w:t xml:space="preserve"> Multi-Asset Growth Fund (DMLAX) is looking at making purchases.</w:t>
      </w:r>
    </w:p>
    <w:p w:rsidR="005B63BE" w:rsidRDefault="005B63BE" w:rsidP="00640850">
      <w:pPr>
        <w:pStyle w:val="Heading4"/>
      </w:pPr>
      <w:r>
        <w:t xml:space="preserve">Plan does not get rid of all the restrictions that are killing natural gas in the SQUO. That’s necessary according to their </w:t>
      </w:r>
      <w:proofErr w:type="spellStart"/>
      <w:r>
        <w:t>Hagerty</w:t>
      </w:r>
      <w:proofErr w:type="spellEnd"/>
      <w:r>
        <w:t xml:space="preserve"> </w:t>
      </w:r>
      <w:proofErr w:type="spellStart"/>
      <w:proofErr w:type="gramStart"/>
      <w:r>
        <w:t>ev</w:t>
      </w:r>
      <w:proofErr w:type="spellEnd"/>
      <w:proofErr w:type="gramEnd"/>
      <w:r>
        <w:t xml:space="preserve">. </w:t>
      </w:r>
    </w:p>
    <w:p w:rsidR="00640850" w:rsidRDefault="00640850" w:rsidP="00640850">
      <w:pPr>
        <w:pStyle w:val="Heading4"/>
      </w:pPr>
      <w:r>
        <w:t>Prices will inevitably skyrocket</w:t>
      </w:r>
    </w:p>
    <w:p w:rsidR="00640850" w:rsidRDefault="00640850" w:rsidP="00640850">
      <w:r w:rsidRPr="0052198D">
        <w:rPr>
          <w:rStyle w:val="StyleStyleBold12pt"/>
          <w:highlight w:val="yellow"/>
        </w:rPr>
        <w:t>Finger</w:t>
      </w:r>
      <w:r w:rsidRPr="0052198D">
        <w:rPr>
          <w:rStyle w:val="Heading4Char"/>
          <w:highlight w:val="yellow"/>
        </w:rPr>
        <w:t xml:space="preserve"> </w:t>
      </w:r>
      <w:r w:rsidRPr="000D19B0">
        <w:rPr>
          <w:rStyle w:val="Heading4Char"/>
        </w:rPr>
        <w:t>7/22</w:t>
      </w:r>
      <w:r>
        <w:t>/</w:t>
      </w:r>
      <w:r w:rsidRPr="0052198D">
        <w:rPr>
          <w:rStyle w:val="StyleStyleBold12pt"/>
          <w:highlight w:val="yellow"/>
        </w:rPr>
        <w:t>12</w:t>
      </w:r>
      <w:r w:rsidRPr="0052198D">
        <w:rPr>
          <w:highlight w:val="yellow"/>
        </w:rPr>
        <w:t xml:space="preserve"> </w:t>
      </w:r>
      <w:r>
        <w:t xml:space="preserve">(Richard, Forbes, “We’re Headed to $8 Natural Gas,” </w:t>
      </w:r>
      <w:hyperlink r:id="rId15" w:history="1">
        <w:r w:rsidRPr="006F3C4F">
          <w:rPr>
            <w:rStyle w:val="Hyperlink"/>
          </w:rPr>
          <w:t>http://www.forbes.com/sites/richardfinger/2012/07/22/were-headed-to-8-00-natural-gas/</w:t>
        </w:r>
      </w:hyperlink>
      <w:r>
        <w:t>, TGA)</w:t>
      </w:r>
    </w:p>
    <w:p w:rsidR="00640850" w:rsidRPr="00640850" w:rsidRDefault="00640850" w:rsidP="00640850">
      <w:pPr>
        <w:rPr>
          <w:sz w:val="16"/>
        </w:rPr>
      </w:pPr>
      <w:r w:rsidRPr="0052198D">
        <w:rPr>
          <w:rStyle w:val="StyleBoldUnderline"/>
          <w:highlight w:val="yellow"/>
        </w:rPr>
        <w:t>There is a glut of natural gas</w:t>
      </w:r>
      <w:r w:rsidRPr="00733FCE">
        <w:rPr>
          <w:sz w:val="16"/>
        </w:rPr>
        <w:t xml:space="preserve">. Everybody knows that. There’s so much of the latest multi stage hydraulic fracturing going on from New York State to Texas and all places in between, prices will be low forever. </w:t>
      </w:r>
      <w:r w:rsidRPr="0089697E">
        <w:rPr>
          <w:rStyle w:val="StyleBoldUnderline"/>
        </w:rPr>
        <w:t xml:space="preserve">But just as </w:t>
      </w:r>
      <w:r w:rsidRPr="0052198D">
        <w:rPr>
          <w:rStyle w:val="StyleBoldUnderline"/>
          <w:highlight w:val="yellow"/>
        </w:rPr>
        <w:t xml:space="preserve">a full </w:t>
      </w:r>
      <w:r w:rsidRPr="0089697E">
        <w:rPr>
          <w:rStyle w:val="StyleBoldUnderline"/>
        </w:rPr>
        <w:t xml:space="preserve">watering hole can deplete quickly </w:t>
      </w:r>
      <w:r w:rsidRPr="0052198D">
        <w:rPr>
          <w:rStyle w:val="StyleBoldUnderline"/>
          <w:highlight w:val="yellow"/>
        </w:rPr>
        <w:t>the current gas storage glut can recede</w:t>
      </w:r>
      <w:r w:rsidRPr="0089697E">
        <w:rPr>
          <w:rStyle w:val="StyleBoldUnderline"/>
        </w:rPr>
        <w:t xml:space="preserve">. If fact it </w:t>
      </w:r>
      <w:r w:rsidRPr="0052198D">
        <w:rPr>
          <w:rStyle w:val="StyleBoldUnderline"/>
          <w:highlight w:val="yellow"/>
        </w:rPr>
        <w:t>already has been and at an alarmingly brisk pace and there may be a confluence of other events which could hasten the process</w:t>
      </w:r>
      <w:r w:rsidRPr="0089697E">
        <w:rPr>
          <w:rStyle w:val="StyleBoldUnderline"/>
        </w:rPr>
        <w:t>.</w:t>
      </w:r>
      <w:r w:rsidRPr="00733FCE">
        <w:rPr>
          <w:sz w:val="16"/>
        </w:rPr>
        <w:t xml:space="preserve"> Consider this. The weekly </w:t>
      </w:r>
      <w:r w:rsidRPr="0089697E">
        <w:rPr>
          <w:rStyle w:val="StyleBoldUnderline"/>
        </w:rPr>
        <w:t>EIA natural gas storage numbers reported each Thursday came in with a 28 billion cubic feet</w:t>
      </w:r>
      <w:r w:rsidRPr="00733FCE">
        <w:rPr>
          <w:sz w:val="16"/>
        </w:rPr>
        <w:t xml:space="preserve"> (</w:t>
      </w:r>
      <w:proofErr w:type="spellStart"/>
      <w:r w:rsidRPr="00733FCE">
        <w:rPr>
          <w:sz w:val="16"/>
        </w:rPr>
        <w:t>bcf</w:t>
      </w:r>
      <w:proofErr w:type="spellEnd"/>
      <w:r w:rsidRPr="00733FCE">
        <w:rPr>
          <w:sz w:val="16"/>
        </w:rPr>
        <w:t xml:space="preserve">) </w:t>
      </w:r>
      <w:r w:rsidRPr="0089697E">
        <w:rPr>
          <w:rStyle w:val="StyleBoldUnderline"/>
        </w:rPr>
        <w:t>injection</w:t>
      </w:r>
      <w:r w:rsidRPr="00733FCE">
        <w:rPr>
          <w:sz w:val="16"/>
        </w:rPr>
        <w:t xml:space="preserve">. </w:t>
      </w:r>
      <w:r w:rsidRPr="0052198D">
        <w:rPr>
          <w:rStyle w:val="StyleBoldUnderline"/>
          <w:highlight w:val="yellow"/>
        </w:rPr>
        <w:t xml:space="preserve">The inventory increase last year at this time was 67 </w:t>
      </w:r>
      <w:proofErr w:type="spellStart"/>
      <w:r w:rsidRPr="0052198D">
        <w:rPr>
          <w:rStyle w:val="StyleBoldUnderline"/>
          <w:highlight w:val="yellow"/>
        </w:rPr>
        <w:t>bcf</w:t>
      </w:r>
      <w:proofErr w:type="spellEnd"/>
      <w:r w:rsidRPr="0052198D">
        <w:rPr>
          <w:rStyle w:val="StyleBoldUnderline"/>
          <w:highlight w:val="yellow"/>
        </w:rPr>
        <w:t xml:space="preserve"> </w:t>
      </w:r>
      <w:r w:rsidRPr="00733FCE">
        <w:rPr>
          <w:sz w:val="16"/>
        </w:rPr>
        <w:t xml:space="preserve">while the five year average accretion was 74 </w:t>
      </w:r>
      <w:proofErr w:type="spellStart"/>
      <w:r w:rsidRPr="00733FCE">
        <w:rPr>
          <w:sz w:val="16"/>
        </w:rPr>
        <w:t>bcf</w:t>
      </w:r>
      <w:proofErr w:type="spellEnd"/>
      <w:r w:rsidRPr="00733FCE">
        <w:rPr>
          <w:sz w:val="16"/>
        </w:rPr>
        <w:t xml:space="preserve">. So true that one week does not a trend make. But </w:t>
      </w:r>
      <w:r w:rsidRPr="0052198D">
        <w:rPr>
          <w:rStyle w:val="StyleBoldUnderline"/>
          <w:highlight w:val="yellow"/>
        </w:rPr>
        <w:t>this makes eleven straight weeks that have experienced below average storage injection</w:t>
      </w:r>
      <w:r w:rsidRPr="0089697E">
        <w:rPr>
          <w:rStyle w:val="StyleBoldUnderline"/>
        </w:rPr>
        <w:t>s</w:t>
      </w:r>
      <w:r w:rsidRPr="00733FCE">
        <w:rPr>
          <w:sz w:val="16"/>
        </w:rPr>
        <w:t xml:space="preserve">. After Thursday’s numbers were released inventories stood at 3.163 Trillion Cubic Feet or 19.2% above last year but only 17.5% above the five year average. A seemingly decent cushion until you consider as recently as May 10 stockpiles were 48.4% and 49.9% ahead of the previous year and the five year averages respectively. So the question becomes, </w:t>
      </w:r>
      <w:r w:rsidRPr="0052198D">
        <w:rPr>
          <w:rStyle w:val="StyleBoldUnderline"/>
          <w:highlight w:val="yellow"/>
        </w:rPr>
        <w:t>why are rates of gas injection dropping so precipitously unless the shale plays are actually unable to produce the necessary incremental volumes</w:t>
      </w:r>
      <w:r w:rsidRPr="0052198D">
        <w:rPr>
          <w:sz w:val="16"/>
          <w:highlight w:val="yellow"/>
        </w:rPr>
        <w:t>.</w:t>
      </w:r>
    </w:p>
    <w:p w:rsidR="00640850" w:rsidRDefault="00640850" w:rsidP="00640850">
      <w:pPr>
        <w:pStyle w:val="Heading3"/>
      </w:pPr>
      <w:r>
        <w:lastRenderedPageBreak/>
        <w:t>Prices</w:t>
      </w:r>
    </w:p>
    <w:p w:rsidR="00640850" w:rsidRPr="001C45D3" w:rsidRDefault="00640850" w:rsidP="00640850">
      <w:pPr>
        <w:pStyle w:val="Heading4"/>
      </w:pPr>
      <w:r w:rsidRPr="001C45D3">
        <w:t>Growth high now—housing, energy, banking, industrial base, and deficit reduction by the end of the year—history proves</w:t>
      </w:r>
    </w:p>
    <w:p w:rsidR="00640850" w:rsidRPr="001C45D3" w:rsidRDefault="00640850" w:rsidP="00640850">
      <w:pPr>
        <w:rPr>
          <w:rStyle w:val="StyleStyleBold12pt"/>
        </w:rPr>
      </w:pPr>
      <w:r w:rsidRPr="001C45D3">
        <w:rPr>
          <w:rStyle w:val="StyleStyleBold12pt"/>
        </w:rPr>
        <w:t>Altman</w:t>
      </w:r>
      <w:r w:rsidRPr="001C45D3">
        <w:t>, former US deputy Treasury secretary,</w:t>
      </w:r>
      <w:r w:rsidRPr="001C45D3">
        <w:rPr>
          <w:rStyle w:val="StyleStyleBold12pt"/>
        </w:rPr>
        <w:t xml:space="preserve"> 9/3 </w:t>
      </w:r>
    </w:p>
    <w:p w:rsidR="00640850" w:rsidRPr="001C45D3" w:rsidRDefault="00640850" w:rsidP="00640850">
      <w:r w:rsidRPr="001C45D3">
        <w:t xml:space="preserve">(9/3/12, Roger Altman is founder and chairman of </w:t>
      </w:r>
      <w:proofErr w:type="spellStart"/>
      <w:r w:rsidRPr="001C45D3">
        <w:t>Evercore</w:t>
      </w:r>
      <w:proofErr w:type="spellEnd"/>
      <w:r w:rsidRPr="001C45D3">
        <w:t xml:space="preserve"> Partners and a former US deputy Treasury secretary, “The US economy may surprise us all”, </w:t>
      </w:r>
      <w:hyperlink r:id="rId16" w:anchor="axzz25j9wVhop" w:history="1">
        <w:r w:rsidRPr="001C45D3">
          <w:rPr>
            <w:rStyle w:val="Hyperlink"/>
          </w:rPr>
          <w:t>http://www.ft.com/intl/cms/s/0/f7ec3e66-f5ac-11e1-bf76-00144feabdc0.html#axzz25j9wVhop</w:t>
        </w:r>
      </w:hyperlink>
      <w:r w:rsidRPr="001C45D3">
        <w:t>)</w:t>
      </w:r>
    </w:p>
    <w:p w:rsidR="00640850" w:rsidRPr="00FB7426" w:rsidRDefault="00640850" w:rsidP="00640850">
      <w:pPr>
        <w:rPr>
          <w:sz w:val="16"/>
        </w:rPr>
      </w:pPr>
      <w:r w:rsidRPr="00FB7426">
        <w:rPr>
          <w:sz w:val="16"/>
        </w:rPr>
        <w:t xml:space="preserve">But when they do, it is possible that </w:t>
      </w:r>
      <w:r w:rsidRPr="00897DA2">
        <w:rPr>
          <w:rStyle w:val="StyleBoldUnderline"/>
        </w:rPr>
        <w:t xml:space="preserve">the US economy will surprise on the upside. </w:t>
      </w:r>
      <w:r w:rsidRPr="0052198D">
        <w:rPr>
          <w:rStyle w:val="StyleBoldUnderline"/>
          <w:highlight w:val="yellow"/>
        </w:rPr>
        <w:t>A housing revival, the revolution occurring in energy, a rejuvenated banking system and a leaner industrial base could lead to US growth</w:t>
      </w:r>
      <w:r w:rsidRPr="00897DA2">
        <w:rPr>
          <w:rStyle w:val="StyleBoldUnderline"/>
        </w:rPr>
        <w:t xml:space="preserve"> beyond the 2.5 per cent rate</w:t>
      </w:r>
      <w:r w:rsidRPr="00FB7426">
        <w:rPr>
          <w:sz w:val="16"/>
        </w:rPr>
        <w:t xml:space="preserve"> that is widely seen as its long-term potential. In other words, the famine could be followed by a feast. </w:t>
      </w:r>
      <w:r w:rsidRPr="00897DA2">
        <w:rPr>
          <w:rStyle w:val="StyleBoldUnderline"/>
        </w:rPr>
        <w:t>There are precedents for such a growth spurt</w:t>
      </w:r>
      <w:r w:rsidRPr="00FB7426">
        <w:rPr>
          <w:sz w:val="16"/>
        </w:rPr>
        <w:t xml:space="preserve">. We saw it in the recovery from the deep 1981-82 recession and over the latter half of the 1990s. True, those periods were not preceded by a financial collapse. But </w:t>
      </w:r>
      <w:r w:rsidRPr="0052198D">
        <w:rPr>
          <w:rStyle w:val="StyleBoldUnderline"/>
          <w:highlight w:val="yellow"/>
        </w:rPr>
        <w:t>they did not involve a monetary response</w:t>
      </w:r>
      <w:r w:rsidRPr="00897DA2">
        <w:rPr>
          <w:rStyle w:val="StyleBoldUnderline"/>
        </w:rPr>
        <w:t xml:space="preserve"> as powerful as that unleashed by the US Federal Reserve in 2008 and 2009</w:t>
      </w:r>
      <w:r w:rsidRPr="00FB7426">
        <w:rPr>
          <w:sz w:val="16"/>
        </w:rPr>
        <w:t xml:space="preserve">. There are now serious forecasts, for example from the International Monetary Fund and The Conference Board, which suggest the </w:t>
      </w:r>
      <w:r w:rsidRPr="00897DA2">
        <w:rPr>
          <w:rStyle w:val="StyleBoldUnderline"/>
        </w:rPr>
        <w:t xml:space="preserve">annual growth rate may reach 3-4 per cent within five years. </w:t>
      </w:r>
      <w:r w:rsidRPr="00FB7426">
        <w:rPr>
          <w:sz w:val="16"/>
        </w:rPr>
        <w:t xml:space="preserve">There are </w:t>
      </w:r>
      <w:r w:rsidRPr="0052198D">
        <w:rPr>
          <w:rStyle w:val="StyleBoldUnderline"/>
          <w:highlight w:val="yellow"/>
        </w:rPr>
        <w:t>five factors</w:t>
      </w:r>
      <w:r w:rsidRPr="00FB7426">
        <w:rPr>
          <w:sz w:val="16"/>
        </w:rPr>
        <w:t xml:space="preserve"> that </w:t>
      </w:r>
      <w:r w:rsidRPr="0052198D">
        <w:rPr>
          <w:rStyle w:val="StyleBoldUnderline"/>
          <w:highlight w:val="yellow"/>
        </w:rPr>
        <w:t>suggest there could be a surge in US growth</w:t>
      </w:r>
      <w:r w:rsidRPr="00FB7426">
        <w:rPr>
          <w:sz w:val="16"/>
        </w:rPr>
        <w:t xml:space="preserve">. First, the </w:t>
      </w:r>
      <w:r w:rsidRPr="00897DA2">
        <w:rPr>
          <w:rStyle w:val="StyleBoldUnderline"/>
        </w:rPr>
        <w:t>housing sector is improving.</w:t>
      </w:r>
      <w:r w:rsidRPr="00FB7426">
        <w:rPr>
          <w:sz w:val="16"/>
        </w:rPr>
        <w:t xml:space="preserve"> Between 1980 and 2005 it accounted for an average 4.5 per cent of gross domestic product and before the crash it employed more than 3m Americans. But in 2012 it represents only 2.4 per cent of GDP and 2m jobs. Almost 1.5m mortgages are still in foreclosure. But the first signs of renewal have appeared: prices are rising in almost half of the country’s major housing markets. Pent-up demand is huge. Goldman Sachs expects housing starts to hit 1.4m annually by 2015, up from 700,000 this year. After 2015, the total will rise further and boost GDP, as household formation rates and the starts-to-population ratio revert to historical norms. The second cause for optimism is the </w:t>
      </w:r>
      <w:r w:rsidRPr="00897DA2">
        <w:rPr>
          <w:rStyle w:val="StyleBoldUnderline"/>
        </w:rPr>
        <w:t>breathtaking increase in oil and gas production</w:t>
      </w:r>
      <w:r w:rsidRPr="00FB7426">
        <w:rPr>
          <w:sz w:val="16"/>
        </w:rPr>
        <w:t xml:space="preserve">. Data from the US Energy Information Administration support this. Natural gas output reached an all-time high this year, with shale gas accounting for half of it. On the oil side, US production fell 48 per cent from its 1970 high to only 5m barrels a day in 2008. Driven by shale, it is up almost 20 per cent from 2008 to 2012. IHS </w:t>
      </w:r>
      <w:proofErr w:type="spellStart"/>
      <w:r w:rsidRPr="00FB7426">
        <w:rPr>
          <w:sz w:val="16"/>
        </w:rPr>
        <w:t>Cera</w:t>
      </w:r>
      <w:proofErr w:type="spellEnd"/>
      <w:r w:rsidRPr="00FB7426">
        <w:rPr>
          <w:sz w:val="16"/>
        </w:rPr>
        <w:t xml:space="preserve">, a research group, projects that oil production will rise another 3m b/d and reach a new high by 2020. </w:t>
      </w:r>
      <w:r w:rsidRPr="00897DA2">
        <w:rPr>
          <w:rStyle w:val="StyleBoldUnderline"/>
        </w:rPr>
        <w:t xml:space="preserve">Within five years, </w:t>
      </w:r>
      <w:r w:rsidRPr="0052198D">
        <w:rPr>
          <w:rStyle w:val="StyleBoldUnderline"/>
          <w:highlight w:val="yellow"/>
        </w:rPr>
        <w:t>the oil gains alone could add more than 1 percentage point to annual GDP growth</w:t>
      </w:r>
      <w:r w:rsidRPr="00897DA2">
        <w:rPr>
          <w:rStyle w:val="StyleBoldUnderline"/>
        </w:rPr>
        <w:t xml:space="preserve"> and up to 3m jobs.</w:t>
      </w:r>
      <w:r w:rsidRPr="00FB7426">
        <w:rPr>
          <w:sz w:val="16"/>
        </w:rPr>
        <w:t xml:space="preserve"> The fall in natural gas prices will reduce the average utility bill by almost $1,000 a year. </w:t>
      </w:r>
      <w:r w:rsidRPr="0052198D">
        <w:rPr>
          <w:rStyle w:val="StyleBoldUnderline"/>
          <w:highlight w:val="yellow"/>
        </w:rPr>
        <w:t>It will also reinvigorate</w:t>
      </w:r>
      <w:r w:rsidRPr="00897DA2">
        <w:rPr>
          <w:rStyle w:val="StyleBoldUnderline"/>
        </w:rPr>
        <w:t xml:space="preserve"> the US petrochemical industry and some </w:t>
      </w:r>
      <w:r w:rsidRPr="0052198D">
        <w:rPr>
          <w:rStyle w:val="StyleBoldUnderline"/>
          <w:highlight w:val="yellow"/>
        </w:rPr>
        <w:t>manufacturing sectors</w:t>
      </w:r>
      <w:r w:rsidRPr="00FB7426">
        <w:rPr>
          <w:sz w:val="16"/>
        </w:rPr>
        <w:t xml:space="preserve">. Third, amid the political controversy and negative publicity, </w:t>
      </w:r>
      <w:r w:rsidRPr="00897DA2">
        <w:rPr>
          <w:rStyle w:val="StyleBoldUnderline"/>
        </w:rPr>
        <w:t xml:space="preserve">the US banking system has recovered faster </w:t>
      </w:r>
      <w:r w:rsidRPr="00FB7426">
        <w:rPr>
          <w:sz w:val="16"/>
        </w:rPr>
        <w:t xml:space="preserve">than anyone could have imagined. Capital and liquidity have been rebuilt to levels unseen in decades. Legacy mortgage problems are fading. Profits are very strong. Lending is growing quickly: total bank credit outstanding now stands at $9.8tn, according to Fed data, a record high. The proportion of bank lending going to business will next year probably reach a record level. Fourth, </w:t>
      </w:r>
      <w:r w:rsidRPr="0052198D">
        <w:rPr>
          <w:rStyle w:val="StyleBoldUnderline"/>
          <w:highlight w:val="yellow"/>
        </w:rPr>
        <w:t>the US has made a huge leap in</w:t>
      </w:r>
      <w:r w:rsidRPr="00897DA2">
        <w:rPr>
          <w:rStyle w:val="StyleBoldUnderline"/>
        </w:rPr>
        <w:t xml:space="preserve"> industrial </w:t>
      </w:r>
      <w:r w:rsidRPr="0052198D">
        <w:rPr>
          <w:rStyle w:val="StyleBoldUnderline"/>
          <w:highlight w:val="yellow"/>
        </w:rPr>
        <w:t>competitiveness</w:t>
      </w:r>
      <w:r w:rsidRPr="00FB7426">
        <w:rPr>
          <w:sz w:val="16"/>
        </w:rPr>
        <w:t xml:space="preserve">. Unit production costs are down 11 per cent over the past 10 years, while costs have risen in almost every other advanced nation. The differences in </w:t>
      </w:r>
      <w:proofErr w:type="spellStart"/>
      <w:r w:rsidRPr="00FB7426">
        <w:rPr>
          <w:sz w:val="16"/>
        </w:rPr>
        <w:t>labour</w:t>
      </w:r>
      <w:proofErr w:type="spellEnd"/>
      <w:r w:rsidRPr="00FB7426">
        <w:rPr>
          <w:sz w:val="16"/>
        </w:rPr>
        <w:t xml:space="preserve"> costs compared with China are narrowing. Consider the automotive sector. In 2005, Detroit’s hourly </w:t>
      </w:r>
      <w:proofErr w:type="spellStart"/>
      <w:r w:rsidRPr="00FB7426">
        <w:rPr>
          <w:sz w:val="16"/>
        </w:rPr>
        <w:t>labour</w:t>
      </w:r>
      <w:proofErr w:type="spellEnd"/>
      <w:r w:rsidRPr="00FB7426">
        <w:rPr>
          <w:sz w:val="16"/>
        </w:rPr>
        <w:t xml:space="preserve"> costs were 40 per cent higher than at US plants owned by foreign carmakers, according to research by </w:t>
      </w:r>
      <w:proofErr w:type="spellStart"/>
      <w:r w:rsidRPr="00FB7426">
        <w:rPr>
          <w:sz w:val="16"/>
        </w:rPr>
        <w:t>Evercore</w:t>
      </w:r>
      <w:proofErr w:type="spellEnd"/>
      <w:r w:rsidRPr="00FB7426">
        <w:rPr>
          <w:sz w:val="16"/>
        </w:rPr>
        <w:t xml:space="preserve"> Partners. Today these costs are virtually identical and the big three carmakers have regained market share. </w:t>
      </w:r>
      <w:r w:rsidRPr="00897DA2">
        <w:rPr>
          <w:rStyle w:val="StyleBoldUnderline"/>
        </w:rPr>
        <w:t>Furthermore, personal savings rates are up to 4 per cent</w:t>
      </w:r>
      <w:r w:rsidRPr="00FB7426">
        <w:rPr>
          <w:sz w:val="16"/>
        </w:rPr>
        <w:t xml:space="preserve"> – from near zero before the crisis – and are expected to </w:t>
      </w:r>
      <w:proofErr w:type="spellStart"/>
      <w:r w:rsidRPr="00FB7426">
        <w:rPr>
          <w:sz w:val="16"/>
        </w:rPr>
        <w:t>stabilise</w:t>
      </w:r>
      <w:proofErr w:type="spellEnd"/>
      <w:r w:rsidRPr="00FB7426">
        <w:rPr>
          <w:sz w:val="16"/>
        </w:rPr>
        <w:t xml:space="preserve">. </w:t>
      </w:r>
      <w:r w:rsidRPr="0052198D">
        <w:rPr>
          <w:rStyle w:val="StyleBoldUnderline"/>
          <w:highlight w:val="yellow"/>
        </w:rPr>
        <w:t>This will spur higher levels of private investment and even further productivity gains</w:t>
      </w:r>
      <w:r w:rsidRPr="00897DA2">
        <w:rPr>
          <w:rStyle w:val="StyleBoldUnderline"/>
        </w:rPr>
        <w:t>.</w:t>
      </w:r>
      <w:r w:rsidRPr="00FB7426">
        <w:rPr>
          <w:sz w:val="16"/>
        </w:rPr>
        <w:t xml:space="preserve"> Finally (and more speculatively), </w:t>
      </w:r>
      <w:r w:rsidRPr="0052198D">
        <w:rPr>
          <w:rStyle w:val="StyleBoldUnderline"/>
          <w:highlight w:val="yellow"/>
        </w:rPr>
        <w:t>the US may</w:t>
      </w:r>
      <w:r w:rsidRPr="00FB7426">
        <w:rPr>
          <w:sz w:val="16"/>
        </w:rPr>
        <w:t xml:space="preserve"> surprise itself and the world by </w:t>
      </w:r>
      <w:r w:rsidRPr="0052198D">
        <w:rPr>
          <w:rStyle w:val="StyleBoldUnderline"/>
          <w:highlight w:val="yellow"/>
        </w:rPr>
        <w:t>rectify</w:t>
      </w:r>
      <w:r w:rsidRPr="00FB7426">
        <w:rPr>
          <w:sz w:val="16"/>
        </w:rPr>
        <w:t xml:space="preserve">ing </w:t>
      </w:r>
      <w:r w:rsidRPr="0052198D">
        <w:rPr>
          <w:rStyle w:val="StyleBoldUnderline"/>
          <w:highlight w:val="yellow"/>
        </w:rPr>
        <w:t>its deficit and debt problems</w:t>
      </w:r>
      <w:r w:rsidRPr="00FB7426">
        <w:rPr>
          <w:sz w:val="16"/>
        </w:rPr>
        <w:t xml:space="preserve">. If Barack Obama is re-elected, he may allow the George W. Bush tax cuts to expire at the end of 2012. That step could force Congress to the negotiating table and produce a large, balanced deficit-reduction </w:t>
      </w:r>
      <w:proofErr w:type="spellStart"/>
      <w:r w:rsidRPr="00FB7426">
        <w:rPr>
          <w:sz w:val="16"/>
        </w:rPr>
        <w:t>programme</w:t>
      </w:r>
      <w:proofErr w:type="spellEnd"/>
      <w:r w:rsidRPr="00FB7426">
        <w:rPr>
          <w:sz w:val="16"/>
        </w:rPr>
        <w:t xml:space="preserve"> that would boost confidence, the stock market and private investment</w:t>
      </w:r>
    </w:p>
    <w:p w:rsidR="00640850" w:rsidRDefault="00640850" w:rsidP="00640850">
      <w:pPr>
        <w:pStyle w:val="Heading4"/>
      </w:pPr>
      <w:r>
        <w:t>No chance of a recession – we’re in the clear.</w:t>
      </w:r>
    </w:p>
    <w:p w:rsidR="00640850" w:rsidRDefault="00640850" w:rsidP="00640850">
      <w:proofErr w:type="spellStart"/>
      <w:r w:rsidRPr="000C78D0">
        <w:rPr>
          <w:rStyle w:val="StyleStyleBold12pt"/>
        </w:rPr>
        <w:t>Roubini</w:t>
      </w:r>
      <w:proofErr w:type="spellEnd"/>
      <w:r>
        <w:t xml:space="preserve">, doctorate in international economics at Harvard University, </w:t>
      </w:r>
      <w:r w:rsidRPr="000C78D0">
        <w:rPr>
          <w:rStyle w:val="StyleStyleBold12pt"/>
        </w:rPr>
        <w:t>‘12</w:t>
      </w:r>
    </w:p>
    <w:p w:rsidR="00640850" w:rsidRDefault="00640850" w:rsidP="00640850">
      <w:r>
        <w:t>[</w:t>
      </w:r>
      <w:proofErr w:type="spellStart"/>
      <w:r>
        <w:t>Nouriel</w:t>
      </w:r>
      <w:proofErr w:type="spellEnd"/>
      <w:r>
        <w:t xml:space="preserve">, receiving a BA in political economics at </w:t>
      </w:r>
      <w:proofErr w:type="spellStart"/>
      <w:r>
        <w:t>Bocconi</w:t>
      </w:r>
      <w:proofErr w:type="spellEnd"/>
      <w:r>
        <w:t xml:space="preserve"> University, he became an academic at Yale and a practicing economist at the International Monetary Fund (IMF), the Federal Reserve, World Bank, and Bank of Israel. Much of his early research focused on emerging markets. During the administration of President Bill Clinton, he was a senior economist for the Council of Economic Advisers, later moving to the United States Treasury Department as a senior adviser to Timothy </w:t>
      </w:r>
      <w:proofErr w:type="spellStart"/>
      <w:r>
        <w:t>Geithner</w:t>
      </w:r>
      <w:proofErr w:type="spellEnd"/>
      <w:r>
        <w:t xml:space="preserve">, who in 2009 became Treasury Secretary, and Ian </w:t>
      </w:r>
      <w:proofErr w:type="spellStart"/>
      <w:r>
        <w:t>Bremmer</w:t>
      </w:r>
      <w:proofErr w:type="spellEnd"/>
      <w:r>
        <w:t>, “$200 Oil and the Moscow-Beijing Alliance,” 3/7/12, Foreign Policy,</w:t>
      </w:r>
    </w:p>
    <w:p w:rsidR="00640850" w:rsidRPr="000C78D0" w:rsidRDefault="00640850" w:rsidP="00640850">
      <w:r w:rsidRPr="000C78D0">
        <w:lastRenderedPageBreak/>
        <w:t>ttp://www.foreignpolicy.com/articles/2012/03/09/200_oil_roubini_bremmer?page=0,0</w:t>
      </w:r>
      <w:r>
        <w:t>, RSR]</w:t>
      </w:r>
    </w:p>
    <w:p w:rsidR="00640850" w:rsidRPr="000C78D0" w:rsidRDefault="00640850" w:rsidP="00640850">
      <w:pPr>
        <w:rPr>
          <w:sz w:val="16"/>
        </w:rPr>
      </w:pPr>
      <w:r w:rsidRPr="000C78D0">
        <w:rPr>
          <w:sz w:val="16"/>
        </w:rPr>
        <w:t xml:space="preserve">Really, since 2008, if it's not been one thing, it's been something else. </w:t>
      </w:r>
      <w:r w:rsidRPr="0052198D">
        <w:rPr>
          <w:rStyle w:val="TitleChar"/>
          <w:highlight w:val="yellow"/>
        </w:rPr>
        <w:t>We no longer believe that</w:t>
      </w:r>
      <w:r w:rsidRPr="000C78D0">
        <w:rPr>
          <w:rStyle w:val="TitleChar"/>
        </w:rPr>
        <w:t xml:space="preserve"> there's meaningful likelihood </w:t>
      </w:r>
      <w:r w:rsidRPr="0052198D">
        <w:rPr>
          <w:rStyle w:val="TitleChar"/>
          <w:highlight w:val="yellow"/>
        </w:rPr>
        <w:t>that a shock is going to send the world back into recession. That's</w:t>
      </w:r>
      <w:r w:rsidRPr="000C78D0">
        <w:rPr>
          <w:rStyle w:val="TitleChar"/>
        </w:rPr>
        <w:t xml:space="preserve"> in part true </w:t>
      </w:r>
      <w:r w:rsidRPr="0052198D">
        <w:rPr>
          <w:rStyle w:val="TitleChar"/>
          <w:highlight w:val="yellow"/>
        </w:rPr>
        <w:t>because of the strengthening of American numbers</w:t>
      </w:r>
      <w:r w:rsidRPr="000C78D0">
        <w:rPr>
          <w:sz w:val="16"/>
        </w:rPr>
        <w:t xml:space="preserve">. </w:t>
      </w:r>
      <w:proofErr w:type="spellStart"/>
      <w:r w:rsidRPr="000C78D0">
        <w:rPr>
          <w:sz w:val="16"/>
        </w:rPr>
        <w:t>Nouriel's</w:t>
      </w:r>
      <w:proofErr w:type="spellEnd"/>
      <w:r w:rsidRPr="000C78D0">
        <w:rPr>
          <w:sz w:val="16"/>
        </w:rPr>
        <w:t xml:space="preserve"> right, these are not exciting growth numbers -- this isn't the robust bounce-back that we think is going to power a global economy with the kind of figures you saw before the crisis, but </w:t>
      </w:r>
      <w:r w:rsidRPr="0052198D">
        <w:rPr>
          <w:rStyle w:val="TitleChar"/>
          <w:highlight w:val="yellow"/>
        </w:rPr>
        <w:t>it's a very different environment from the last four years</w:t>
      </w:r>
      <w:r w:rsidRPr="000C78D0">
        <w:rPr>
          <w:sz w:val="16"/>
        </w:rPr>
        <w:t xml:space="preserve">. That's very important in terms of getting consumer confidence back, but </w:t>
      </w:r>
      <w:r w:rsidRPr="000C78D0">
        <w:rPr>
          <w:rStyle w:val="TitleChar"/>
        </w:rPr>
        <w:t>it's also very important in terms of the orientation of CEOs to start spending some of the major cash that they've left off the table</w:t>
      </w:r>
      <w:r w:rsidRPr="000C78D0">
        <w:rPr>
          <w:sz w:val="16"/>
        </w:rPr>
        <w:t xml:space="preserve">. I think the answer that they'll start doing it -- and not just in the United States. </w:t>
      </w:r>
      <w:r w:rsidRPr="000C78D0">
        <w:rPr>
          <w:rStyle w:val="TitleChar"/>
        </w:rPr>
        <w:t xml:space="preserve">I don't want to say they're getting ebullient, but </w:t>
      </w:r>
      <w:r w:rsidRPr="0052198D">
        <w:rPr>
          <w:rStyle w:val="TitleChar"/>
          <w:highlight w:val="yellow"/>
        </w:rPr>
        <w:t>they're less fearful about medium and long-term trajectory</w:t>
      </w:r>
      <w:r w:rsidRPr="000C78D0">
        <w:rPr>
          <w:sz w:val="16"/>
        </w:rPr>
        <w:t>.</w:t>
      </w:r>
    </w:p>
    <w:p w:rsidR="00640850" w:rsidRPr="00F104D3" w:rsidRDefault="00640850" w:rsidP="00640850">
      <w:pPr>
        <w:pStyle w:val="Heading4"/>
      </w:pPr>
      <w:r w:rsidRPr="00F104D3">
        <w:t>Overproduction is already killing the industry</w:t>
      </w:r>
      <w:r w:rsidR="00737CBE">
        <w:t xml:space="preserve"> – no chance at modeling. </w:t>
      </w:r>
    </w:p>
    <w:p w:rsidR="00640850" w:rsidRPr="00F104D3" w:rsidRDefault="00640850" w:rsidP="00640850">
      <w:pPr>
        <w:rPr>
          <w:rStyle w:val="StyleStyleBold12pt"/>
        </w:rPr>
      </w:pPr>
      <w:proofErr w:type="spellStart"/>
      <w:r w:rsidRPr="00F104D3">
        <w:rPr>
          <w:rStyle w:val="StyleStyleBold12pt"/>
        </w:rPr>
        <w:t>Humes</w:t>
      </w:r>
      <w:proofErr w:type="spellEnd"/>
      <w:r w:rsidRPr="00F104D3">
        <w:rPr>
          <w:rStyle w:val="StyleStyleBold12pt"/>
        </w:rPr>
        <w:t xml:space="preserve"> 2012</w:t>
      </w:r>
    </w:p>
    <w:p w:rsidR="00640850" w:rsidRDefault="00640850" w:rsidP="00640850">
      <w:r>
        <w:t>(Robert, Jul/August, “FRACTURED LIVES.”, Sierra, Vol. 97 Issue 4, p 52-59, 8p) PY</w:t>
      </w:r>
    </w:p>
    <w:p w:rsidR="00640850" w:rsidRPr="00866887" w:rsidRDefault="00640850" w:rsidP="00640850">
      <w:pPr>
        <w:rPr>
          <w:rStyle w:val="StyleBoldUnderline"/>
        </w:rPr>
      </w:pPr>
      <w:r w:rsidRPr="0052198D">
        <w:rPr>
          <w:sz w:val="16"/>
        </w:rPr>
        <w:t xml:space="preserve">THE PROMISED ECONOMIC BENEFITS of the shale boom are no less murky. </w:t>
      </w:r>
      <w:r w:rsidRPr="0052198D">
        <w:rPr>
          <w:rStyle w:val="StyleBoldUnderline"/>
          <w:highlight w:val="yellow"/>
        </w:rPr>
        <w:t>Overproduction of shale gas</w:t>
      </w:r>
      <w:r w:rsidRPr="0052198D">
        <w:rPr>
          <w:sz w:val="16"/>
        </w:rPr>
        <w:t xml:space="preserve">, </w:t>
      </w:r>
      <w:r w:rsidRPr="00866887">
        <w:rPr>
          <w:rStyle w:val="StyleBoldUnderline"/>
        </w:rPr>
        <w:t xml:space="preserve">which now accounts for more than 30 percent of domestic natural gas production, </w:t>
      </w:r>
      <w:r w:rsidRPr="0052198D">
        <w:rPr>
          <w:rStyle w:val="StyleBoldUnderline"/>
          <w:highlight w:val="yellow"/>
        </w:rPr>
        <w:t>has pushed the price of a million BTUs down to $2.50 as of spring 2012;</w:t>
      </w:r>
      <w:r w:rsidRPr="00866887">
        <w:rPr>
          <w:rStyle w:val="StyleBoldUnderline"/>
        </w:rPr>
        <w:t xml:space="preserve"> in July 2008, before the boom drove down prices, they spiked as high as $13.68. </w:t>
      </w:r>
      <w:r w:rsidRPr="0052198D">
        <w:rPr>
          <w:rStyle w:val="StyleBoldUnderline"/>
          <w:highlight w:val="yellow"/>
        </w:rPr>
        <w:t xml:space="preserve">This is great for consumers, but it's breaking the drillers' backs; prices that low can't cover the $7.6 million average cost of </w:t>
      </w:r>
      <w:proofErr w:type="spellStart"/>
      <w:r w:rsidRPr="0052198D">
        <w:rPr>
          <w:rStyle w:val="StyleBoldUnderline"/>
          <w:highlight w:val="yellow"/>
        </w:rPr>
        <w:t>fracking</w:t>
      </w:r>
      <w:proofErr w:type="spellEnd"/>
      <w:r w:rsidRPr="0052198D">
        <w:rPr>
          <w:rStyle w:val="StyleBoldUnderline"/>
          <w:highlight w:val="yellow"/>
        </w:rPr>
        <w:t xml:space="preserve"> a single well</w:t>
      </w:r>
      <w:r w:rsidRPr="00866887">
        <w:rPr>
          <w:rStyle w:val="StyleBoldUnderline"/>
        </w:rPr>
        <w:t>.</w:t>
      </w:r>
      <w:r w:rsidRPr="0052198D">
        <w:rPr>
          <w:sz w:val="16"/>
        </w:rPr>
        <w:t xml:space="preserve"> The result is that some drillers in Pennsylvania's "dry gas" (i.e., methane-only) areas -- notably giant Chesapeake Energy -- are pulling out and heading for </w:t>
      </w:r>
      <w:proofErr w:type="spellStart"/>
      <w:r w:rsidRPr="0052198D">
        <w:rPr>
          <w:sz w:val="16"/>
        </w:rPr>
        <w:t>honeypot</w:t>
      </w:r>
      <w:proofErr w:type="spellEnd"/>
      <w:r w:rsidRPr="0052198D">
        <w:rPr>
          <w:sz w:val="16"/>
        </w:rPr>
        <w:t xml:space="preserve"> wet-gas leases in Ohio</w:t>
      </w:r>
      <w:r w:rsidRPr="00866887">
        <w:rPr>
          <w:rStyle w:val="StyleBoldUnderline"/>
        </w:rPr>
        <w:t xml:space="preserve">. </w:t>
      </w:r>
      <w:r w:rsidRPr="0052198D">
        <w:rPr>
          <w:rStyle w:val="StyleBoldUnderline"/>
          <w:highlight w:val="yellow"/>
        </w:rPr>
        <w:t>The industry is</w:t>
      </w:r>
      <w:r w:rsidRPr="00866887">
        <w:rPr>
          <w:rStyle w:val="StyleBoldUnderline"/>
        </w:rPr>
        <w:t xml:space="preserve"> also </w:t>
      </w:r>
      <w:r w:rsidRPr="0052198D">
        <w:rPr>
          <w:rStyle w:val="StyleBoldUnderline"/>
          <w:highlight w:val="yellow"/>
        </w:rPr>
        <w:t>pushing to expand export facilities for sending liquefied natural gas to</w:t>
      </w:r>
      <w:r w:rsidRPr="00866887">
        <w:rPr>
          <w:rStyle w:val="StyleBoldUnderline"/>
        </w:rPr>
        <w:t xml:space="preserve"> more-lucrative </w:t>
      </w:r>
      <w:r w:rsidRPr="0052198D">
        <w:rPr>
          <w:rStyle w:val="StyleBoldUnderline"/>
          <w:highlight w:val="yellow"/>
        </w:rPr>
        <w:t>foreign markets. Doing so</w:t>
      </w:r>
      <w:r w:rsidRPr="00866887">
        <w:rPr>
          <w:rStyle w:val="StyleBoldUnderline"/>
        </w:rPr>
        <w:t xml:space="preserve"> is good for the corporate bottom line but </w:t>
      </w:r>
      <w:r w:rsidRPr="0052198D">
        <w:rPr>
          <w:rStyle w:val="StyleBoldUnderline"/>
          <w:highlight w:val="yellow"/>
        </w:rPr>
        <w:t>punctures the argument that rapid and lightly regulated shale gas drilling will lead to energy independence</w:t>
      </w:r>
      <w:r w:rsidRPr="00866887">
        <w:rPr>
          <w:rStyle w:val="StyleBoldUnderline"/>
        </w:rPr>
        <w:t xml:space="preserve">.¶ </w:t>
      </w:r>
      <w:r w:rsidRPr="0052198D">
        <w:rPr>
          <w:rStyle w:val="StyleBoldUnderline"/>
          <w:highlight w:val="yellow"/>
        </w:rPr>
        <w:t>That argument took another hit when the initial</w:t>
      </w:r>
      <w:r w:rsidRPr="00866887">
        <w:rPr>
          <w:rStyle w:val="StyleBoldUnderline"/>
        </w:rPr>
        <w:t xml:space="preserve"> sky-high </w:t>
      </w:r>
      <w:r w:rsidRPr="0052198D">
        <w:rPr>
          <w:rStyle w:val="StyleBoldUnderline"/>
          <w:highlight w:val="yellow"/>
        </w:rPr>
        <w:t>estimates of the amount of gas in the Marcellus Shale were cut by two-thirds in the</w:t>
      </w:r>
      <w:r w:rsidRPr="00866887">
        <w:rPr>
          <w:rStyle w:val="StyleBoldUnderline"/>
        </w:rPr>
        <w:t xml:space="preserve"> U.S. </w:t>
      </w:r>
      <w:r w:rsidRPr="0052198D">
        <w:rPr>
          <w:rStyle w:val="Emphasis"/>
          <w:highlight w:val="yellow"/>
        </w:rPr>
        <w:t>D</w:t>
      </w:r>
      <w:r w:rsidRPr="00866887">
        <w:rPr>
          <w:rStyle w:val="StyleBoldUnderline"/>
        </w:rPr>
        <w:t xml:space="preserve">epartment </w:t>
      </w:r>
      <w:r w:rsidRPr="0052198D">
        <w:rPr>
          <w:rStyle w:val="Emphasis"/>
          <w:highlight w:val="yellow"/>
        </w:rPr>
        <w:t>o</w:t>
      </w:r>
      <w:r w:rsidRPr="00866887">
        <w:rPr>
          <w:rStyle w:val="StyleBoldUnderline"/>
        </w:rPr>
        <w:t xml:space="preserve">f </w:t>
      </w:r>
      <w:r w:rsidRPr="0052198D">
        <w:rPr>
          <w:rStyle w:val="Emphasis"/>
          <w:highlight w:val="yellow"/>
        </w:rPr>
        <w:t>E</w:t>
      </w:r>
      <w:r w:rsidRPr="00866887">
        <w:rPr>
          <w:rStyle w:val="StyleBoldUnderline"/>
        </w:rPr>
        <w:t>nergy</w:t>
      </w:r>
      <w:r w:rsidRPr="0052198D">
        <w:rPr>
          <w:rStyle w:val="StyleBoldUnderline"/>
          <w:highlight w:val="yellow"/>
        </w:rPr>
        <w:t>'s</w:t>
      </w:r>
      <w:r w:rsidRPr="00866887">
        <w:rPr>
          <w:rStyle w:val="StyleBoldUnderline"/>
        </w:rPr>
        <w:t xml:space="preserve"> January </w:t>
      </w:r>
      <w:r w:rsidRPr="0052198D">
        <w:rPr>
          <w:rStyle w:val="StyleBoldUnderline"/>
          <w:highlight w:val="yellow"/>
        </w:rPr>
        <w:t>2012 analysis</w:t>
      </w:r>
      <w:r w:rsidRPr="00866887">
        <w:rPr>
          <w:rStyle w:val="StyleBoldUnderline"/>
        </w:rPr>
        <w:t xml:space="preserve">. And </w:t>
      </w:r>
      <w:r w:rsidRPr="0052198D">
        <w:rPr>
          <w:rStyle w:val="StyleBoldUnderline"/>
          <w:highlight w:val="yellow"/>
        </w:rPr>
        <w:t>the industry's claim of a 100-year supply</w:t>
      </w:r>
      <w:r w:rsidRPr="0052198D">
        <w:rPr>
          <w:sz w:val="16"/>
        </w:rPr>
        <w:t xml:space="preserve"> -- touted by President Obama in this year's State of the Union address -- </w:t>
      </w:r>
      <w:r w:rsidRPr="0052198D">
        <w:rPr>
          <w:rStyle w:val="StyleBoldUnderline"/>
          <w:highlight w:val="yellow"/>
        </w:rPr>
        <w:t>is based on counting</w:t>
      </w:r>
      <w:r w:rsidRPr="00866887">
        <w:rPr>
          <w:rStyle w:val="StyleBoldUnderline"/>
        </w:rPr>
        <w:t xml:space="preserve"> not just known and technically recoverable reserves but also </w:t>
      </w:r>
      <w:r w:rsidRPr="0052198D">
        <w:rPr>
          <w:rStyle w:val="StyleBoldUnderline"/>
          <w:highlight w:val="yellow"/>
        </w:rPr>
        <w:t>estimates of gas reserves that are</w:t>
      </w:r>
      <w:r w:rsidRPr="00866887">
        <w:rPr>
          <w:rStyle w:val="StyleBoldUnderline"/>
        </w:rPr>
        <w:t xml:space="preserve"> variously termed "probable," "possible," and "speculative"</w:t>
      </w:r>
      <w:r w:rsidRPr="0052198D">
        <w:rPr>
          <w:sz w:val="16"/>
        </w:rPr>
        <w:t xml:space="preserve"> --</w:t>
      </w:r>
      <w:r w:rsidRPr="00866887">
        <w:rPr>
          <w:rStyle w:val="StyleBoldUnderline"/>
        </w:rPr>
        <w:t xml:space="preserve"> which means they are </w:t>
      </w:r>
      <w:r w:rsidRPr="0052198D">
        <w:rPr>
          <w:rStyle w:val="StyleBoldUnderline"/>
          <w:highlight w:val="yellow"/>
        </w:rPr>
        <w:t>neither proven to exist nor known to be recoverable. What the</w:t>
      </w:r>
      <w:r w:rsidRPr="00866887">
        <w:rPr>
          <w:rStyle w:val="StyleBoldUnderline"/>
        </w:rPr>
        <w:t xml:space="preserve"> U.S. </w:t>
      </w:r>
      <w:r w:rsidRPr="0052198D">
        <w:rPr>
          <w:rStyle w:val="Emphasis"/>
          <w:highlight w:val="yellow"/>
        </w:rPr>
        <w:t>E</w:t>
      </w:r>
      <w:r w:rsidRPr="00866887">
        <w:rPr>
          <w:rStyle w:val="StyleBoldUnderline"/>
        </w:rPr>
        <w:t xml:space="preserve">nergy </w:t>
      </w:r>
      <w:r w:rsidRPr="0052198D">
        <w:rPr>
          <w:rStyle w:val="Emphasis"/>
          <w:highlight w:val="yellow"/>
        </w:rPr>
        <w:t>I</w:t>
      </w:r>
      <w:r w:rsidRPr="00866887">
        <w:rPr>
          <w:rStyle w:val="StyleBoldUnderline"/>
        </w:rPr>
        <w:t xml:space="preserve">nformation </w:t>
      </w:r>
      <w:r w:rsidRPr="0052198D">
        <w:rPr>
          <w:rStyle w:val="Emphasis"/>
          <w:highlight w:val="yellow"/>
        </w:rPr>
        <w:t>A</w:t>
      </w:r>
      <w:r w:rsidRPr="00866887">
        <w:rPr>
          <w:rStyle w:val="StyleBoldUnderline"/>
        </w:rPr>
        <w:t xml:space="preserve">dministration </w:t>
      </w:r>
      <w:r w:rsidRPr="0052198D">
        <w:rPr>
          <w:rStyle w:val="StyleBoldUnderline"/>
          <w:highlight w:val="yellow"/>
        </w:rPr>
        <w:t>calls "proven reserves" will yield a supply that will last only 11 years at current</w:t>
      </w:r>
      <w:r w:rsidRPr="00866887">
        <w:rPr>
          <w:rStyle w:val="StyleBoldUnderline"/>
        </w:rPr>
        <w:t xml:space="preserve"> rates of </w:t>
      </w:r>
      <w:r w:rsidRPr="0052198D">
        <w:rPr>
          <w:rStyle w:val="StyleBoldUnderline"/>
          <w:highlight w:val="yellow"/>
        </w:rPr>
        <w:t>consumption</w:t>
      </w:r>
      <w:r w:rsidRPr="00866887">
        <w:rPr>
          <w:rStyle w:val="StyleBoldUnderline"/>
        </w:rPr>
        <w:t>; add in "probable" reserves and the supply could last an additional 10.</w:t>
      </w:r>
    </w:p>
    <w:p w:rsidR="00640850" w:rsidRDefault="00640850" w:rsidP="00640850"/>
    <w:p w:rsidR="00640850" w:rsidRDefault="00640850" w:rsidP="00640850">
      <w:pPr>
        <w:pStyle w:val="Heading4"/>
      </w:pPr>
      <w:r>
        <w:t>Too long to solve for econ – prices not competitive</w:t>
      </w:r>
    </w:p>
    <w:p w:rsidR="00640850" w:rsidRDefault="00640850" w:rsidP="00640850">
      <w:pPr>
        <w:rPr>
          <w:rStyle w:val="StyleStyleBold12pt"/>
        </w:rPr>
      </w:pPr>
      <w:proofErr w:type="spellStart"/>
      <w:r w:rsidRPr="008E097B">
        <w:rPr>
          <w:rStyle w:val="StyleStyleBold12pt"/>
        </w:rPr>
        <w:t>Peltier</w:t>
      </w:r>
      <w:proofErr w:type="spellEnd"/>
      <w:r w:rsidRPr="008E097B">
        <w:rPr>
          <w:rStyle w:val="StyleStyleBold12pt"/>
        </w:rPr>
        <w:t xml:space="preserve"> 2010</w:t>
      </w:r>
    </w:p>
    <w:p w:rsidR="00640850" w:rsidRPr="00F97D00" w:rsidRDefault="00640850" w:rsidP="00640850">
      <w:r w:rsidRPr="00F97D00">
        <w:t>(Robert, May 2010, “Bridge to a Dead End.”, Power, Vol. 154 Issue 5, p6, 1p) PY</w:t>
      </w:r>
    </w:p>
    <w:p w:rsidR="00640850" w:rsidRPr="0052198D" w:rsidRDefault="00640850" w:rsidP="00640850">
      <w:pPr>
        <w:rPr>
          <w:sz w:val="16"/>
        </w:rPr>
      </w:pPr>
      <w:r w:rsidRPr="0052198D">
        <w:rPr>
          <w:sz w:val="16"/>
        </w:rPr>
        <w:t xml:space="preserve">The report, "Prospects for Natural Gas Under Climate Policy Legislation," authored by Steven H. Levine, Frank C. Graves, and </w:t>
      </w:r>
      <w:proofErr w:type="spellStart"/>
      <w:r w:rsidRPr="0052198D">
        <w:rPr>
          <w:sz w:val="16"/>
        </w:rPr>
        <w:t>Metin</w:t>
      </w:r>
      <w:proofErr w:type="spellEnd"/>
      <w:r w:rsidRPr="0052198D">
        <w:rPr>
          <w:sz w:val="16"/>
        </w:rPr>
        <w:t xml:space="preserve"> </w:t>
      </w:r>
      <w:proofErr w:type="spellStart"/>
      <w:r w:rsidRPr="0052198D">
        <w:rPr>
          <w:sz w:val="16"/>
        </w:rPr>
        <w:t>Celebi</w:t>
      </w:r>
      <w:proofErr w:type="spellEnd"/>
      <w:r w:rsidRPr="0052198D">
        <w:rPr>
          <w:sz w:val="16"/>
        </w:rPr>
        <w:t xml:space="preserve">, examines the role that natural gas might play as a "bridge" fuel that would link today's mix of power-generating resources to a future mix of nuclear power, coal plants with carbon capture and sequestration, and renewable energy sources. In this scenario, when the cost of carbon allowances (in a carbon-regulated economy) rises high enough, generators will migrate to the cheaper (both in carbon emissions and price) and more-plentiful natural gas, which will spur coal-to-gas plant conversions as an interim carbon reduction step until new low-carbon-technology plants can be built. </w:t>
      </w:r>
      <w:r w:rsidRPr="007F5D35">
        <w:rPr>
          <w:rStyle w:val="StyleBoldUnderline"/>
        </w:rPr>
        <w:t xml:space="preserve">For proponents of a carbon-reduced future, </w:t>
      </w:r>
      <w:r w:rsidRPr="0052198D">
        <w:rPr>
          <w:rStyle w:val="StyleBoldUnderline"/>
          <w:highlight w:val="yellow"/>
        </w:rPr>
        <w:t>the price of carbon allowances determines the time it takes to cross the "bridge."</w:t>
      </w:r>
      <w:r w:rsidRPr="007F5D35">
        <w:rPr>
          <w:rStyle w:val="StyleBoldUnderline"/>
        </w:rPr>
        <w:t xml:space="preserve">¶ </w:t>
      </w:r>
      <w:proofErr w:type="gramStart"/>
      <w:r w:rsidRPr="007F5D35">
        <w:rPr>
          <w:rStyle w:val="StyleBoldUnderline"/>
        </w:rPr>
        <w:t>There</w:t>
      </w:r>
      <w:proofErr w:type="gramEnd"/>
      <w:r w:rsidRPr="007F5D35">
        <w:rPr>
          <w:rStyle w:val="StyleBoldUnderline"/>
        </w:rPr>
        <w:t xml:space="preserve"> are two major problems with this scenario. First, </w:t>
      </w:r>
      <w:r w:rsidRPr="0052198D">
        <w:rPr>
          <w:rStyle w:val="StyleBoldUnderline"/>
          <w:highlight w:val="yellow"/>
        </w:rPr>
        <w:t>the cost of allowances, the amortized capital cost of converting coal plants to burn natural gas, higher fuel costs, and fuel volatility risk will always flow to the ratepayers in terms of increased electricity prices</w:t>
      </w:r>
      <w:r w:rsidRPr="007F5D35">
        <w:rPr>
          <w:rStyle w:val="StyleBoldUnderline"/>
        </w:rPr>
        <w:t xml:space="preserve">. Proponents are quick to forget that the price of </w:t>
      </w:r>
      <w:r w:rsidRPr="0052198D">
        <w:rPr>
          <w:rStyle w:val="StyleBoldUnderline"/>
          <w:highlight w:val="yellow"/>
        </w:rPr>
        <w:t>natural gas has historically been volatile and unpredictable</w:t>
      </w:r>
      <w:r w:rsidRPr="0052198D">
        <w:rPr>
          <w:sz w:val="16"/>
        </w:rPr>
        <w:t xml:space="preserve"> (gas prices at the Henry Hub pushed $15/</w:t>
      </w:r>
      <w:proofErr w:type="spellStart"/>
      <w:r w:rsidRPr="0052198D">
        <w:rPr>
          <w:sz w:val="16"/>
        </w:rPr>
        <w:t>mmBtu</w:t>
      </w:r>
      <w:proofErr w:type="spellEnd"/>
      <w:r w:rsidRPr="0052198D">
        <w:rPr>
          <w:sz w:val="16"/>
        </w:rPr>
        <w:t xml:space="preserve"> several times in 2005; today the price is less than $4). </w:t>
      </w:r>
      <w:r w:rsidRPr="007F5D35">
        <w:rPr>
          <w:rStyle w:val="StyleBoldUnderline"/>
        </w:rPr>
        <w:t xml:space="preserve">The second problem is that </w:t>
      </w:r>
      <w:r w:rsidRPr="0052198D">
        <w:rPr>
          <w:rStyle w:val="StyleBoldUnderline"/>
          <w:highlight w:val="yellow"/>
        </w:rPr>
        <w:t>plant efficiency post-fuel-switch will be much less than that of a modern combined-cycle plant</w:t>
      </w:r>
      <w:r w:rsidRPr="007F5D35">
        <w:rPr>
          <w:rStyle w:val="StyleBoldUnderline"/>
        </w:rPr>
        <w:t xml:space="preserve"> (never mind the myriad technical problems to make the fuel switch and the price of lost capacity during an outage). </w:t>
      </w:r>
      <w:r w:rsidRPr="0052198D">
        <w:rPr>
          <w:rStyle w:val="StyleBoldUnderline"/>
          <w:highlight w:val="yellow"/>
        </w:rPr>
        <w:t xml:space="preserve">This will push a </w:t>
      </w:r>
      <w:proofErr w:type="spellStart"/>
      <w:r w:rsidRPr="0052198D">
        <w:rPr>
          <w:rStyle w:val="StyleBoldUnderline"/>
          <w:highlight w:val="yellow"/>
        </w:rPr>
        <w:t>baseload</w:t>
      </w:r>
      <w:proofErr w:type="spellEnd"/>
      <w:r w:rsidRPr="0052198D">
        <w:rPr>
          <w:rStyle w:val="StyleBoldUnderline"/>
          <w:highlight w:val="yellow"/>
        </w:rPr>
        <w:t xml:space="preserve"> coal plant from first place to an also-ran in the </w:t>
      </w:r>
      <w:r w:rsidRPr="0052198D">
        <w:rPr>
          <w:rStyle w:val="StyleBoldUnderline"/>
          <w:highlight w:val="yellow"/>
        </w:rPr>
        <w:lastRenderedPageBreak/>
        <w:t>dispatch order, again pushing up electricity rates</w:t>
      </w:r>
      <w:r w:rsidRPr="007F5D35">
        <w:rPr>
          <w:rStyle w:val="StyleBoldUnderline"/>
        </w:rPr>
        <w:t>.</w:t>
      </w:r>
      <w:r w:rsidRPr="0052198D">
        <w:rPr>
          <w:sz w:val="16"/>
        </w:rPr>
        <w:t xml:space="preserve">¶ Controlling Carbon Prices¶ The authors, quite rightly, point out </w:t>
      </w:r>
      <w:r w:rsidRPr="007F5D35">
        <w:rPr>
          <w:rStyle w:val="StyleBoldUnderline"/>
        </w:rPr>
        <w:t xml:space="preserve">that </w:t>
      </w:r>
      <w:r w:rsidRPr="0052198D">
        <w:rPr>
          <w:rStyle w:val="StyleBoldUnderline"/>
          <w:highlight w:val="yellow"/>
        </w:rPr>
        <w:t>carbon allowance prices will surely take more than a decade to rise high enough to make the fuel switch attractive, given the damping effect that rapidly rising electricity costs would have on our economy</w:t>
      </w:r>
      <w:r w:rsidRPr="007F5D35">
        <w:rPr>
          <w:rStyle w:val="StyleBoldUnderline"/>
        </w:rPr>
        <w:t>.</w:t>
      </w:r>
      <w:r w:rsidRPr="0052198D">
        <w:rPr>
          <w:sz w:val="16"/>
        </w:rPr>
        <w:t xml:space="preserve"> Let's take a quick look at the authors' assumptions of what economic conditions must exist for fuel switching to occur.¶ First, compare an "inefficient" coal plant (14,000 Btu/kWh) burning coal fuel at $1.70/million Btu to an "efficient" gas-fired combined-cycle plant (7,000 Btu/kWh) firing natural gas at $6/million Btu. The "break even" point is a carbon allowance price of $10/ton. If the carbon allowance price increases, then conceptually the coal plant will move down the dispatch order but normally remain well above a gas plant. If the coal plant is "efficient" (9,000 Btu/kWh) then the break-even point climbs to $80/ton. The authors note, "Thus, </w:t>
      </w:r>
      <w:r w:rsidRPr="0052198D">
        <w:rPr>
          <w:rStyle w:val="StyleBoldUnderline"/>
          <w:highlight w:val="yellow"/>
        </w:rPr>
        <w:t>coal is not thoroughly displaced by gas until CO2 prices are in the range of $50-$100/ton, levels that may not be observed</w:t>
      </w:r>
      <w:r w:rsidRPr="007F5D35">
        <w:rPr>
          <w:rStyle w:val="StyleBoldUnderline"/>
        </w:rPr>
        <w:t xml:space="preserve"> (per EIA forecasts) </w:t>
      </w:r>
      <w:r w:rsidRPr="008C4E32">
        <w:rPr>
          <w:rStyle w:val="Emphasis"/>
          <w:highlight w:val="yellow"/>
        </w:rPr>
        <w:t>until 2030 or later</w:t>
      </w:r>
      <w:r w:rsidRPr="007F5D35">
        <w:rPr>
          <w:rStyle w:val="StyleBoldUnderline"/>
        </w:rPr>
        <w:t>."</w:t>
      </w:r>
      <w:r w:rsidRPr="0052198D">
        <w:rPr>
          <w:sz w:val="16"/>
        </w:rPr>
        <w:t xml:space="preserve"> There are numerous caveats to this rather simplistic analysis, but the relative values are illustrative of the senseless economics (at least from the viewpoint of a ratepayer) even in a carbon-constrained economy.¶ </w:t>
      </w:r>
    </w:p>
    <w:p w:rsidR="00640850" w:rsidRDefault="00640850" w:rsidP="00640850">
      <w:pPr>
        <w:rPr>
          <w:sz w:val="12"/>
        </w:rPr>
      </w:pPr>
    </w:p>
    <w:p w:rsidR="00640850" w:rsidRPr="0000435A" w:rsidRDefault="00640850" w:rsidP="00640850">
      <w:pPr>
        <w:pStyle w:val="Heading4"/>
      </w:pPr>
      <w:r w:rsidRPr="0000435A">
        <w:t>Economic collapse doesn’t cause war – no causal connection</w:t>
      </w:r>
    </w:p>
    <w:p w:rsidR="00640850" w:rsidRPr="0000435A" w:rsidRDefault="00640850" w:rsidP="00640850">
      <w:pPr>
        <w:rPr>
          <w:sz w:val="20"/>
        </w:rPr>
      </w:pPr>
      <w:r w:rsidRPr="0000435A">
        <w:rPr>
          <w:sz w:val="20"/>
        </w:rPr>
        <w:t xml:space="preserve">Thomas P.M. </w:t>
      </w:r>
      <w:r w:rsidRPr="006010F9">
        <w:rPr>
          <w:rStyle w:val="StyleStyleBold12pt"/>
        </w:rPr>
        <w:t>Barnett</w:t>
      </w:r>
      <w:r w:rsidRPr="0000435A">
        <w:rPr>
          <w:sz w:val="20"/>
        </w:rPr>
        <w:t xml:space="preserve"> (senior managing director of </w:t>
      </w:r>
      <w:proofErr w:type="spellStart"/>
      <w:r w:rsidRPr="0000435A">
        <w:rPr>
          <w:sz w:val="20"/>
        </w:rPr>
        <w:t>Enterra</w:t>
      </w:r>
      <w:proofErr w:type="spellEnd"/>
      <w:r w:rsidRPr="0000435A">
        <w:rPr>
          <w:sz w:val="20"/>
        </w:rPr>
        <w:t xml:space="preserve"> Solutions LLC and a contributing editor/online columnist for Esquire magazine) August </w:t>
      </w:r>
      <w:r w:rsidRPr="006010F9">
        <w:rPr>
          <w:rStyle w:val="StyleStyleBold12pt"/>
        </w:rPr>
        <w:t>2009</w:t>
      </w:r>
      <w:r w:rsidRPr="0000435A">
        <w:rPr>
          <w:sz w:val="20"/>
        </w:rPr>
        <w:t xml:space="preserve"> “The New Rules: Security Remains Stable </w:t>
      </w:r>
      <w:proofErr w:type="gramStart"/>
      <w:r w:rsidRPr="0000435A">
        <w:rPr>
          <w:sz w:val="20"/>
        </w:rPr>
        <w:t>Amid</w:t>
      </w:r>
      <w:proofErr w:type="gramEnd"/>
      <w:r w:rsidRPr="0000435A">
        <w:rPr>
          <w:sz w:val="20"/>
        </w:rPr>
        <w:t xml:space="preserve"> Financial Crisis” http://www.aprodex.com/the-new-rules--security-remains-stable-amid-financial-crisis-398-bl.aspx</w:t>
      </w:r>
    </w:p>
    <w:p w:rsidR="00640850" w:rsidRPr="0052198D" w:rsidRDefault="00640850" w:rsidP="00640850">
      <w:pPr>
        <w:pStyle w:val="HotRoute"/>
        <w:rPr>
          <w:sz w:val="16"/>
        </w:rPr>
      </w:pPr>
      <w:r w:rsidRPr="00176E0A">
        <w:rPr>
          <w:rStyle w:val="StyleBoldUnderline"/>
        </w:rPr>
        <w:t>When the global financial crisis struck</w:t>
      </w:r>
      <w:r w:rsidRPr="0052198D">
        <w:rPr>
          <w:sz w:val="16"/>
        </w:rPr>
        <w:t xml:space="preserve"> roughly a year ago, </w:t>
      </w:r>
      <w:r w:rsidRPr="00176E0A">
        <w:rPr>
          <w:rStyle w:val="StyleBoldUnderline"/>
        </w:rPr>
        <w:t>the blogosphere was ablaze with all sorts of scary predictions of,</w:t>
      </w:r>
      <w:r w:rsidRPr="0052198D">
        <w:rPr>
          <w:sz w:val="16"/>
        </w:rPr>
        <w:t xml:space="preserve"> and commentary regarding, </w:t>
      </w:r>
      <w:r w:rsidRPr="00176E0A">
        <w:rPr>
          <w:rStyle w:val="StyleBoldUnderline"/>
        </w:rPr>
        <w:t>ensuing conflict and wars</w:t>
      </w:r>
      <w:r w:rsidRPr="0052198D">
        <w:rPr>
          <w:sz w:val="16"/>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2198D">
        <w:rPr>
          <w:rStyle w:val="StyleBoldUnderline"/>
          <w:highlight w:val="yellow"/>
        </w:rPr>
        <w:t>globalization's first truly worldwide recession has had virtually no impact</w:t>
      </w:r>
      <w:r w:rsidRPr="00176E0A">
        <w:rPr>
          <w:rStyle w:val="StyleBoldUnderline"/>
        </w:rPr>
        <w:t xml:space="preserve"> whatsoever </w:t>
      </w:r>
      <w:r w:rsidRPr="0052198D">
        <w:rPr>
          <w:rStyle w:val="StyleBoldUnderline"/>
          <w:highlight w:val="yellow"/>
        </w:rPr>
        <w:t>on</w:t>
      </w:r>
      <w:r w:rsidRPr="00176E0A">
        <w:rPr>
          <w:rStyle w:val="StyleBoldUnderline"/>
        </w:rPr>
        <w:t xml:space="preserve"> the </w:t>
      </w:r>
      <w:r w:rsidRPr="0052198D">
        <w:rPr>
          <w:rStyle w:val="StyleBoldUnderline"/>
          <w:highlight w:val="yellow"/>
        </w:rPr>
        <w:t>international security</w:t>
      </w:r>
      <w:r w:rsidRPr="00176E0A">
        <w:rPr>
          <w:rStyle w:val="StyleBoldUnderline"/>
        </w:rPr>
        <w:t xml:space="preserve"> landscape. None of the more than three-dozen ongoing conflicts</w:t>
      </w:r>
      <w:r w:rsidRPr="0052198D">
        <w:rPr>
          <w:sz w:val="16"/>
        </w:rPr>
        <w:t xml:space="preserve"> listed by GlobalSecurity.org </w:t>
      </w:r>
      <w:r w:rsidRPr="00176E0A">
        <w:rPr>
          <w:rStyle w:val="StyleBoldUnderline"/>
        </w:rPr>
        <w:t>can be clearly attributed to the global recession</w:t>
      </w:r>
      <w:r w:rsidRPr="0052198D">
        <w:rPr>
          <w:sz w:val="16"/>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52198D">
        <w:rPr>
          <w:sz w:val="16"/>
        </w:rPr>
        <w:t xml:space="preserve"> </w:t>
      </w:r>
      <w:r w:rsidRPr="00176E0A">
        <w:rPr>
          <w:rStyle w:val="StyleBoldUnderline"/>
        </w:rPr>
        <w:t xml:space="preserve">Looking over the various databases, then, </w:t>
      </w:r>
      <w:r w:rsidRPr="0052198D">
        <w:rPr>
          <w:rStyle w:val="StyleBoldUnderline"/>
          <w:highlight w:val="yellow"/>
        </w:rPr>
        <w:t>we see a</w:t>
      </w:r>
      <w:r w:rsidRPr="00176E0A">
        <w:rPr>
          <w:rStyle w:val="StyleBoldUnderline"/>
        </w:rPr>
        <w:t xml:space="preserve"> most </w:t>
      </w:r>
      <w:r w:rsidRPr="0052198D">
        <w:rPr>
          <w:rStyle w:val="StyleBoldUnderline"/>
          <w:highlight w:val="yellow"/>
        </w:rPr>
        <w:t>familiar picture: the usual mix of civil conflicts, insurgencies, and liberation-themed terrorist movements.</w:t>
      </w:r>
      <w:r w:rsidRPr="0052198D">
        <w:rPr>
          <w:sz w:val="16"/>
        </w:rPr>
        <w:t xml:space="preserve"> Besides the recent Russia-Georgia dust-up, the only two potential state-on-state wars (North v. South Korea, Israel v. Iran) are both tied to one side acquiring a nuclear weapon capacity -- </w:t>
      </w:r>
      <w:r w:rsidRPr="00176E0A">
        <w:rPr>
          <w:rStyle w:val="StyleBoldUnderline"/>
        </w:rPr>
        <w:t xml:space="preserve">a process </w:t>
      </w:r>
      <w:r w:rsidRPr="0052198D">
        <w:rPr>
          <w:rStyle w:val="StyleBoldUnderline"/>
          <w:highlight w:val="yellow"/>
        </w:rPr>
        <w:t>wholly unrelated to global economic trends</w:t>
      </w:r>
      <w:r w:rsidRPr="0052198D">
        <w:rPr>
          <w:sz w:val="16"/>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176E0A">
        <w:rPr>
          <w:rStyle w:val="StyleBoldUnderline"/>
        </w:rPr>
        <w:t>Everywhere else we find serious instability we pretty much let it burn</w:t>
      </w:r>
      <w:r w:rsidRPr="0052198D">
        <w:rPr>
          <w:sz w:val="16"/>
        </w:rPr>
        <w:t xml:space="preserve">, occasionally pressing the Chinese -- unsuccessfully -- to do something. Our new Africa Command, for example, hasn't led us to anything beyond advising and training local forces. So, </w:t>
      </w:r>
      <w:r w:rsidRPr="00176E0A">
        <w:rPr>
          <w:rStyle w:val="StyleBoldUnderline"/>
        </w:rPr>
        <w:t>to sum up</w:t>
      </w:r>
      <w:r w:rsidRPr="0052198D">
        <w:rPr>
          <w:sz w:val="16"/>
        </w:rPr>
        <w:t xml:space="preserve">: </w:t>
      </w:r>
      <w:r w:rsidRPr="00176E0A">
        <w:rPr>
          <w:rStyle w:val="StyleBoldUnderline"/>
        </w:rPr>
        <w:t>* No significant uptick in mass violence or unrest</w:t>
      </w:r>
      <w:r w:rsidRPr="0052198D">
        <w:rPr>
          <w:sz w:val="16"/>
        </w:rPr>
        <w:t xml:space="preserve"> (remember the smattering of urban riots last year in places like Greece, Moldova and Latvia?); * </w:t>
      </w:r>
      <w:r w:rsidRPr="00176E0A">
        <w:rPr>
          <w:rStyle w:val="StyleBoldUnderline"/>
        </w:rPr>
        <w:t>The usual frequency maintained in civil conflicts (in all the usual places</w:t>
      </w:r>
      <w:r w:rsidRPr="0052198D">
        <w:rPr>
          <w:sz w:val="16"/>
        </w:rPr>
        <w:t xml:space="preserve">); * </w:t>
      </w:r>
      <w:r w:rsidRPr="00176E0A">
        <w:rPr>
          <w:rStyle w:val="StyleBoldUnderline"/>
        </w:rPr>
        <w:t>Not a single state-on-state war directly caused (and no great-power-on-great-power crises even triggered</w:t>
      </w:r>
      <w:r w:rsidRPr="0052198D">
        <w:rPr>
          <w:sz w:val="16"/>
        </w:rPr>
        <w:t xml:space="preserve">); * </w:t>
      </w:r>
      <w:r w:rsidRPr="00176E0A">
        <w:rPr>
          <w:rStyle w:val="StyleBoldUnderline"/>
        </w:rPr>
        <w:t>No</w:t>
      </w:r>
      <w:r w:rsidRPr="0052198D">
        <w:rPr>
          <w:sz w:val="16"/>
        </w:rPr>
        <w:t xml:space="preserve"> great improvement or </w:t>
      </w:r>
      <w:r w:rsidRPr="00176E0A">
        <w:rPr>
          <w:rStyle w:val="StyleBoldUnderline"/>
        </w:rPr>
        <w:t>disruption in great-power cooperation</w:t>
      </w:r>
      <w:r w:rsidRPr="0052198D">
        <w:rPr>
          <w:sz w:val="16"/>
        </w:rPr>
        <w:t xml:space="preserve"> regarding the emergence of new nuclear powers (despite all that diplomacy); * A modest scaling back of international policing efforts by the system's acknowledged Leviathan power (inevitable given the strain); and </w:t>
      </w:r>
      <w:r w:rsidRPr="00176E0A">
        <w:rPr>
          <w:rStyle w:val="StyleBoldUnderline"/>
        </w:rPr>
        <w:t xml:space="preserve">* No serious efforts by any rising great power to challenge that Leviathan or supplant its role. </w:t>
      </w:r>
      <w:r w:rsidRPr="0052198D">
        <w:rPr>
          <w:sz w:val="16"/>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52198D">
        <w:rPr>
          <w:sz w:val="16"/>
        </w:rPr>
        <w:t xml:space="preserve"> </w:t>
      </w:r>
      <w:r w:rsidRPr="0052198D">
        <w:rPr>
          <w:rStyle w:val="StyleBoldUnderline"/>
          <w:highlight w:val="yellow"/>
        </w:rPr>
        <w:t>there was no great slide into "trade wars."</w:t>
      </w:r>
      <w:r w:rsidRPr="0052198D">
        <w:rPr>
          <w:sz w:val="16"/>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w:t>
      </w:r>
      <w:r w:rsidRPr="0052198D">
        <w:rPr>
          <w:sz w:val="16"/>
        </w:rPr>
        <w:lastRenderedPageBreak/>
        <w:t xml:space="preserve">breed connecting evangelicalism as disconnecting fundamentalism. </w:t>
      </w:r>
      <w:r w:rsidRPr="00176E0A">
        <w:rPr>
          <w:rStyle w:val="StyleBoldUnderline"/>
        </w:rPr>
        <w:t xml:space="preserve">At the end of the day, </w:t>
      </w:r>
      <w:r w:rsidRPr="0052198D">
        <w:rPr>
          <w:rStyle w:val="StyleBoldUnderline"/>
          <w:highlight w:val="yellow"/>
        </w:rPr>
        <w:t>the economic crisis did not prove to be sufficiently frightening to provoke major economies</w:t>
      </w:r>
      <w:r w:rsidRPr="0052198D">
        <w:rPr>
          <w:sz w:val="16"/>
        </w:rPr>
        <w:t xml:space="preserve"> into establishing global regulatory schemes, even as it has sparked a spirited -- and much needed, as I argued last week -- discussion of the continuing viability of the U.S. dollar as the world's primary reserve currency. Naturally, </w:t>
      </w:r>
      <w:r w:rsidRPr="00176E0A">
        <w:rPr>
          <w:rStyle w:val="StyleBoldUnderline"/>
        </w:rPr>
        <w:t>plenty of experts</w:t>
      </w:r>
      <w:r w:rsidRPr="0052198D">
        <w:rPr>
          <w:sz w:val="16"/>
        </w:rPr>
        <w:t xml:space="preserve"> and pundits have attached great significance to this debate, </w:t>
      </w:r>
      <w:r w:rsidRPr="00176E0A">
        <w:rPr>
          <w:rStyle w:val="StyleBoldUnderline"/>
        </w:rPr>
        <w:t>see</w:t>
      </w:r>
      <w:r w:rsidRPr="0052198D">
        <w:rPr>
          <w:sz w:val="16"/>
        </w:rPr>
        <w:t xml:space="preserve">ing in it </w:t>
      </w:r>
      <w:r w:rsidRPr="00176E0A">
        <w:rPr>
          <w:rStyle w:val="StyleBoldUnderline"/>
        </w:rPr>
        <w:t>the beginning of "economic warfare</w:t>
      </w:r>
      <w:r w:rsidRPr="0052198D">
        <w:rPr>
          <w:sz w:val="16"/>
        </w:rPr>
        <w:t xml:space="preserve">" and the like between "fading" America and "rising" China. </w:t>
      </w:r>
      <w:r w:rsidRPr="00176E0A">
        <w:rPr>
          <w:rStyle w:val="StyleBoldUnderline"/>
        </w:rPr>
        <w:t>And yet</w:t>
      </w:r>
      <w:r w:rsidRPr="0052198D">
        <w:rPr>
          <w:rStyle w:val="StyleBoldUnderline"/>
          <w:highlight w:val="yellow"/>
        </w:rPr>
        <w:t>, in a world of globally integrated production chains and interconnected financial markets, such "diverging interests" hardly constitute signposts for wars up ahead</w:t>
      </w:r>
      <w:r w:rsidRPr="00176E0A">
        <w:rPr>
          <w:rStyle w:val="StyleBoldUnderline"/>
        </w:rPr>
        <w:t>.</w:t>
      </w:r>
      <w:r w:rsidRPr="0052198D">
        <w:rPr>
          <w:sz w:val="16"/>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52198D">
        <w:rPr>
          <w:sz w:val="16"/>
        </w:rPr>
        <w:t>Absolutely not.</w:t>
      </w:r>
      <w:proofErr w:type="gramEnd"/>
      <w:r w:rsidRPr="0052198D">
        <w:rPr>
          <w:sz w:val="16"/>
        </w:rPr>
        <w:t xml:space="preserve"> I expect the fantastic fear-mongering to proceed apace. That's what the Internet is for.</w:t>
      </w:r>
    </w:p>
    <w:p w:rsidR="00640850" w:rsidRDefault="00640850" w:rsidP="00640850">
      <w:pPr>
        <w:pStyle w:val="Heading4"/>
      </w:pPr>
      <w:r>
        <w:rPr>
          <w:rFonts w:eastAsia="Times New Roman" w:cs="Times New Roman"/>
        </w:rPr>
        <w:t>Data disproves hegemony impacts</w:t>
      </w:r>
      <w:r>
        <w:t>.</w:t>
      </w:r>
    </w:p>
    <w:p w:rsidR="00640850" w:rsidRDefault="00640850" w:rsidP="00640850">
      <w:proofErr w:type="spellStart"/>
      <w:r w:rsidRPr="00762F65">
        <w:rPr>
          <w:rStyle w:val="StyleStyleBold12pt"/>
        </w:rPr>
        <w:t>Fettweis</w:t>
      </w:r>
      <w:proofErr w:type="spellEnd"/>
      <w:r>
        <w:t>, Department of Political Science at Tulane University, ‘</w:t>
      </w:r>
      <w:r w:rsidRPr="00762F65">
        <w:rPr>
          <w:rStyle w:val="StyleStyleBold12pt"/>
        </w:rPr>
        <w:t>11</w:t>
      </w:r>
    </w:p>
    <w:p w:rsidR="00640850" w:rsidRPr="00762F65" w:rsidRDefault="00640850" w:rsidP="00640850">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rsidR="00640850" w:rsidRPr="00897DA2" w:rsidRDefault="00640850" w:rsidP="00640850">
      <w:pPr>
        <w:rPr>
          <w:rStyle w:val="StyleBoldUnderline"/>
        </w:rPr>
      </w:pPr>
      <w:r w:rsidRPr="00762F65">
        <w:rPr>
          <w:rFonts w:eastAsia="Calibri" w:cs="Times New Roman"/>
          <w:sz w:val="16"/>
        </w:rPr>
        <w:t xml:space="preserve">It is perhaps worth noting that </w:t>
      </w:r>
      <w:r w:rsidRPr="0052198D">
        <w:rPr>
          <w:rStyle w:val="StyleBoldUnderline"/>
          <w:highlight w:val="yellow"/>
        </w:rPr>
        <w:t>there is no evidence to support a</w:t>
      </w:r>
      <w:r w:rsidRPr="00897DA2">
        <w:rPr>
          <w:rStyle w:val="StyleBoldUnderline"/>
        </w:rPr>
        <w:t xml:space="preserve"> direct </w:t>
      </w:r>
      <w:r w:rsidRPr="0052198D">
        <w:rPr>
          <w:rStyle w:val="StyleBoldUnderline"/>
          <w:highlight w:val="yellow"/>
        </w:rPr>
        <w:t>relationship between</w:t>
      </w:r>
      <w:r w:rsidRPr="00762F65">
        <w:rPr>
          <w:rFonts w:eastAsia="Calibri" w:cs="Times New Roman"/>
          <w:sz w:val="16"/>
        </w:rPr>
        <w:t xml:space="preserve"> the relative level of </w:t>
      </w:r>
      <w:r w:rsidRPr="0052198D">
        <w:rPr>
          <w:rStyle w:val="StyleBoldUnderline"/>
          <w:highlight w:val="yellow"/>
        </w:rPr>
        <w:t>U.S. activism and international stability</w:t>
      </w:r>
      <w:r w:rsidRPr="00762F65">
        <w:rPr>
          <w:rFonts w:eastAsia="Calibri" w:cs="Times New Roman"/>
          <w:sz w:val="16"/>
        </w:rPr>
        <w:t xml:space="preserve">. In fact, </w:t>
      </w:r>
      <w:r w:rsidRPr="00897DA2">
        <w:rPr>
          <w:rStyle w:val="StyleBoldUnderline"/>
        </w:rPr>
        <w:t>the limited data we do have suggest the opposite may be true</w:t>
      </w:r>
      <w:r w:rsidRPr="00762F65">
        <w:rPr>
          <w:rFonts w:eastAsia="Calibri" w:cs="Times New Roman"/>
          <w:sz w:val="16"/>
        </w:rPr>
        <w:t>. During the 1990s, the United States cut back on its defense spending fairly substantially</w:t>
      </w:r>
      <w:r w:rsidRPr="00897DA2">
        <w:rPr>
          <w:rStyle w:val="StyleBoldUnderline"/>
        </w:rPr>
        <w:t>. By 1998, the United States was spending $100 billion less on defense in real terms than it had in 1990</w:t>
      </w:r>
      <w:r w:rsidRPr="00762F65">
        <w:rPr>
          <w:rFonts w:eastAsia="Calibri" w:cs="Times New Roman"/>
          <w:sz w:val="16"/>
        </w:rPr>
        <w:t xml:space="preserve">.51 </w:t>
      </w:r>
      <w:proofErr w:type="gramStart"/>
      <w:r w:rsidRPr="00762F65">
        <w:rPr>
          <w:rFonts w:eastAsia="Calibri" w:cs="Times New Roman"/>
          <w:sz w:val="16"/>
        </w:rPr>
        <w:t>To</w:t>
      </w:r>
      <w:proofErr w:type="gramEnd"/>
      <w:r w:rsidRPr="00762F65">
        <w:rPr>
          <w:rFonts w:eastAsia="Calibri"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762F65">
        <w:rPr>
          <w:rFonts w:eastAsia="Calibri" w:cs="Times New Roman"/>
          <w:sz w:val="16"/>
        </w:rPr>
        <w:t>Kristol</w:t>
      </w:r>
      <w:proofErr w:type="spellEnd"/>
      <w:r w:rsidRPr="00762F65">
        <w:rPr>
          <w:rFonts w:eastAsia="Calibri" w:cs="Times New Roman"/>
          <w:sz w:val="16"/>
        </w:rPr>
        <w:t xml:space="preserve"> and </w:t>
      </w:r>
      <w:proofErr w:type="spellStart"/>
      <w:r w:rsidRPr="00762F65">
        <w:rPr>
          <w:rFonts w:eastAsia="Calibri" w:cs="Times New Roman"/>
          <w:sz w:val="16"/>
        </w:rPr>
        <w:t>Kagan</w:t>
      </w:r>
      <w:proofErr w:type="spellEnd"/>
      <w:r w:rsidRPr="00762F65">
        <w:rPr>
          <w:rFonts w:eastAsia="Calibri" w:cs="Times New Roman"/>
          <w:sz w:val="16"/>
        </w:rPr>
        <w:t xml:space="preserve">, “doubts that the defense budget has been cut much too far to meet America’s responsibilities to itself and to world peace.”52 On the other hand, </w:t>
      </w:r>
      <w:r w:rsidRPr="00897DA2">
        <w:rPr>
          <w:rStyle w:val="StyleBoldUnderline"/>
        </w:rPr>
        <w:t>if</w:t>
      </w:r>
      <w:r w:rsidRPr="00762F65">
        <w:rPr>
          <w:rFonts w:eastAsia="Calibri" w:cs="Times New Roman"/>
          <w:sz w:val="16"/>
        </w:rPr>
        <w:t xml:space="preserve"> the pacific </w:t>
      </w:r>
      <w:r w:rsidRPr="00897DA2">
        <w:rPr>
          <w:rStyle w:val="StyleBoldUnderline"/>
        </w:rPr>
        <w:t>trends were not based upon U.S. hegemony but</w:t>
      </w:r>
      <w:r w:rsidRPr="00762F65">
        <w:rPr>
          <w:rFonts w:eastAsia="Calibri" w:cs="Times New Roman"/>
          <w:sz w:val="16"/>
        </w:rPr>
        <w:t xml:space="preserve"> </w:t>
      </w:r>
      <w:r w:rsidRPr="00897DA2">
        <w:rPr>
          <w:rStyle w:val="StyleBoldUnderline"/>
        </w:rPr>
        <w:t xml:space="preserve">a strengthening norm against interstate war, one would not have expected an increase in global instability and violence. </w:t>
      </w:r>
      <w:r w:rsidRPr="00762F65">
        <w:rPr>
          <w:rFonts w:eastAsia="Calibri" w:cs="Times New Roman"/>
          <w:sz w:val="16"/>
        </w:rPr>
        <w:t xml:space="preserve">The verdict from the past two decades is fairly plain: </w:t>
      </w:r>
      <w:r w:rsidRPr="0052198D">
        <w:rPr>
          <w:rStyle w:val="StyleBoldUnderline"/>
          <w:highlight w:val="yellow"/>
        </w:rPr>
        <w:t>The world grew more peaceful while the U</w:t>
      </w:r>
      <w:r w:rsidRPr="00762F65">
        <w:rPr>
          <w:rFonts w:eastAsia="Calibri" w:cs="Times New Roman"/>
          <w:sz w:val="16"/>
        </w:rPr>
        <w:t xml:space="preserve">nited </w:t>
      </w:r>
      <w:r w:rsidRPr="0052198D">
        <w:rPr>
          <w:rStyle w:val="StyleBoldUnderline"/>
          <w:highlight w:val="yellow"/>
        </w:rPr>
        <w:t>S</w:t>
      </w:r>
      <w:r w:rsidRPr="00762F65">
        <w:rPr>
          <w:rFonts w:eastAsia="Calibri" w:cs="Times New Roman"/>
          <w:sz w:val="16"/>
        </w:rPr>
        <w:t xml:space="preserve">tates </w:t>
      </w:r>
      <w:r w:rsidRPr="0052198D">
        <w:rPr>
          <w:rStyle w:val="StyleBoldUnderline"/>
          <w:highlight w:val="yellow"/>
        </w:rPr>
        <w:t>cut its forces. No state</w:t>
      </w:r>
      <w:r w:rsidRPr="00897DA2">
        <w:rPr>
          <w:rStyle w:val="StyleBoldUnderline"/>
        </w:rPr>
        <w:t xml:space="preserve"> seemed to believe that its security was endangered by a less-capable U</w:t>
      </w:r>
      <w:r w:rsidRPr="00762F65">
        <w:rPr>
          <w:rFonts w:eastAsia="Calibri" w:cs="Times New Roman"/>
          <w:sz w:val="16"/>
        </w:rPr>
        <w:t xml:space="preserve">nited </w:t>
      </w:r>
      <w:r w:rsidRPr="00897DA2">
        <w:rPr>
          <w:rStyle w:val="StyleBoldUnderline"/>
        </w:rPr>
        <w:t>S</w:t>
      </w:r>
      <w:r w:rsidRPr="00762F65">
        <w:rPr>
          <w:rFonts w:eastAsia="Calibri" w:cs="Times New Roman"/>
          <w:sz w:val="16"/>
        </w:rPr>
        <w:t xml:space="preserve">tates </w:t>
      </w:r>
      <w:r w:rsidRPr="00897DA2">
        <w:rPr>
          <w:rStyle w:val="StyleBoldUnderline"/>
        </w:rPr>
        <w:t>military</w:t>
      </w:r>
      <w:r w:rsidRPr="00762F65">
        <w:rPr>
          <w:rFonts w:eastAsia="Calibri" w:cs="Times New Roman"/>
          <w:sz w:val="16"/>
        </w:rPr>
        <w:t xml:space="preserve">, or at least </w:t>
      </w:r>
      <w:r w:rsidRPr="00897DA2">
        <w:rPr>
          <w:rStyle w:val="StyleBoldUnderline"/>
        </w:rPr>
        <w:t xml:space="preserve">none </w:t>
      </w:r>
      <w:r w:rsidRPr="0052198D">
        <w:rPr>
          <w:rStyle w:val="StyleBoldUnderline"/>
          <w:highlight w:val="yellow"/>
        </w:rPr>
        <w:t>took any action</w:t>
      </w:r>
      <w:r w:rsidRPr="00897DA2">
        <w:rPr>
          <w:rStyle w:val="StyleBoldUnderline"/>
        </w:rPr>
        <w:t xml:space="preserve"> that would suggest</w:t>
      </w:r>
      <w:r w:rsidRPr="00762F65">
        <w:rPr>
          <w:rFonts w:eastAsia="Calibri" w:cs="Times New Roman"/>
          <w:sz w:val="16"/>
        </w:rPr>
        <w:t xml:space="preserve"> </w:t>
      </w:r>
      <w:r w:rsidRPr="00897DA2">
        <w:rPr>
          <w:rStyle w:val="StyleBoldUnderline"/>
        </w:rPr>
        <w:t>such a belief</w:t>
      </w:r>
      <w:r w:rsidRPr="00762F65">
        <w:rPr>
          <w:rFonts w:eastAsia="Calibri" w:cs="Times New Roman"/>
          <w:sz w:val="16"/>
        </w:rPr>
        <w:t xml:space="preserve">. </w:t>
      </w:r>
      <w:r w:rsidRPr="0052198D">
        <w:rPr>
          <w:rStyle w:val="StyleBoldUnderline"/>
          <w:highlight w:val="yellow"/>
        </w:rPr>
        <w:t>No militaries</w:t>
      </w:r>
      <w:r w:rsidRPr="00897DA2">
        <w:rPr>
          <w:rStyle w:val="StyleBoldUnderline"/>
        </w:rPr>
        <w:t xml:space="preserve"> were </w:t>
      </w:r>
      <w:r w:rsidRPr="0052198D">
        <w:rPr>
          <w:rStyle w:val="StyleBoldUnderline"/>
          <w:highlight w:val="yellow"/>
        </w:rPr>
        <w:t>enhanced</w:t>
      </w:r>
      <w:r w:rsidRPr="00897DA2">
        <w:rPr>
          <w:rStyle w:val="StyleBoldUnderline"/>
        </w:rPr>
        <w:t xml:space="preserve"> to address power vacuums, </w:t>
      </w:r>
      <w:r w:rsidRPr="0052198D">
        <w:rPr>
          <w:rStyle w:val="StyleBoldUnderline"/>
          <w:highlight w:val="yellow"/>
        </w:rPr>
        <w:t>no</w:t>
      </w:r>
      <w:r w:rsidRPr="00897DA2">
        <w:rPr>
          <w:rStyle w:val="StyleBoldUnderline"/>
        </w:rPr>
        <w:t xml:space="preserve"> security dilemmas drove insecurity or </w:t>
      </w:r>
      <w:r w:rsidRPr="0052198D">
        <w:rPr>
          <w:rStyle w:val="StyleBoldUnderline"/>
          <w:highlight w:val="yellow"/>
        </w:rPr>
        <w:t>arms races</w:t>
      </w:r>
      <w:r w:rsidRPr="00897DA2">
        <w:rPr>
          <w:rStyle w:val="StyleBoldUnderline"/>
        </w:rPr>
        <w:t xml:space="preserve">, and </w:t>
      </w:r>
      <w:r w:rsidRPr="0052198D">
        <w:rPr>
          <w:rStyle w:val="StyleBoldUnderline"/>
          <w:highlight w:val="yellow"/>
        </w:rPr>
        <w:t>no</w:t>
      </w:r>
      <w:r w:rsidRPr="00897DA2">
        <w:rPr>
          <w:rStyle w:val="StyleBoldUnderline"/>
        </w:rPr>
        <w:t xml:space="preserve"> </w:t>
      </w:r>
      <w:r w:rsidRPr="0052198D">
        <w:rPr>
          <w:rStyle w:val="StyleBoldUnderline"/>
          <w:highlight w:val="yellow"/>
        </w:rPr>
        <w:t>regional balancing</w:t>
      </w:r>
      <w:r w:rsidRPr="00897DA2">
        <w:rPr>
          <w:rStyle w:val="StyleBoldUnderline"/>
        </w:rPr>
        <w:t xml:space="preserve"> occurred once the stabilizing presence of the U.S. military was diminished</w:t>
      </w:r>
      <w:r w:rsidRPr="00762F65">
        <w:rPr>
          <w:rFonts w:eastAsia="Calibri" w:cs="Times New Roman"/>
          <w:sz w:val="16"/>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r w:rsidRPr="00762F65">
        <w:rPr>
          <w:sz w:val="16"/>
        </w:rPr>
        <w:t xml:space="preserve"> </w:t>
      </w:r>
      <w:r w:rsidRPr="00762F65">
        <w:rPr>
          <w:rFonts w:eastAsia="Calibri" w:cs="Times New Roman"/>
          <w:sz w:val="16"/>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762F65">
        <w:rPr>
          <w:rFonts w:eastAsia="Calibri" w:cs="Times New Roman"/>
          <w:sz w:val="16"/>
        </w:rPr>
        <w:t>hegemony,</w:t>
      </w:r>
      <w:proofErr w:type="gramEnd"/>
      <w:r w:rsidRPr="00762F65">
        <w:rPr>
          <w:rFonts w:eastAsia="Calibri"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r w:rsidRPr="00762F65">
        <w:rPr>
          <w:sz w:val="16"/>
        </w:rPr>
        <w:t xml:space="preserve"> </w:t>
      </w:r>
      <w:r w:rsidRPr="00762F65">
        <w:rPr>
          <w:rFonts w:eastAsia="Calibri" w:cs="Times New Roman"/>
          <w:sz w:val="16"/>
        </w:rPr>
        <w:t xml:space="preserve">However, </w:t>
      </w:r>
      <w:r w:rsidRPr="00897DA2">
        <w:rPr>
          <w:rStyle w:val="StyleBoldUnderline"/>
        </w:rPr>
        <w:t>even if it is true that either U.S. commitments</w:t>
      </w:r>
      <w:r w:rsidRPr="00762F65">
        <w:rPr>
          <w:rFonts w:eastAsia="Calibri" w:cs="Times New Roman"/>
          <w:sz w:val="16"/>
        </w:rPr>
        <w:t xml:space="preserve"> or relative spending </w:t>
      </w:r>
      <w:r w:rsidRPr="00897DA2">
        <w:rPr>
          <w:rStyle w:val="StyleBoldUnderline"/>
        </w:rPr>
        <w:t>account for global</w:t>
      </w:r>
      <w:r w:rsidRPr="00762F65">
        <w:rPr>
          <w:rFonts w:eastAsia="Calibri" w:cs="Times New Roman"/>
          <w:sz w:val="16"/>
        </w:rPr>
        <w:t xml:space="preserve"> pacific </w:t>
      </w:r>
      <w:r w:rsidRPr="00897DA2">
        <w:rPr>
          <w:rStyle w:val="StyleBoldUnderline"/>
        </w:rPr>
        <w:t>trends</w:t>
      </w:r>
      <w:r w:rsidRPr="00762F65">
        <w:rPr>
          <w:rFonts w:eastAsia="Calibri" w:cs="Times New Roman"/>
          <w:sz w:val="16"/>
        </w:rPr>
        <w:t xml:space="preserve">, then at the very least stability can evidently be maintained at drastically lower levels of both. In other words, even if one can be allowed to argue in the alternative for a moment and suppose that </w:t>
      </w:r>
      <w:r w:rsidRPr="00897DA2">
        <w:rPr>
          <w:rStyle w:val="StyleBoldUnderline"/>
        </w:rPr>
        <w:t>there is in fact a level of engagement below which the U</w:t>
      </w:r>
      <w:r w:rsidRPr="00762F65">
        <w:rPr>
          <w:rFonts w:eastAsia="Calibri" w:cs="Times New Roman"/>
          <w:sz w:val="16"/>
        </w:rPr>
        <w:t xml:space="preserve">nited </w:t>
      </w:r>
      <w:r w:rsidRPr="00897DA2">
        <w:rPr>
          <w:rStyle w:val="StyleBoldUnderline"/>
        </w:rPr>
        <w:t>S</w:t>
      </w:r>
      <w:r w:rsidRPr="00762F65">
        <w:rPr>
          <w:rFonts w:eastAsia="Calibri" w:cs="Times New Roman"/>
          <w:sz w:val="16"/>
        </w:rPr>
        <w:t xml:space="preserve">tates </w:t>
      </w:r>
      <w:r w:rsidRPr="00897DA2">
        <w:rPr>
          <w:rStyle w:val="StyleBoldUnderline"/>
        </w:rPr>
        <w:t>cannot drop without increasing international disorder, a rational grand strategist would still recommend cutting back on engagement and spending until that level is determined</w:t>
      </w:r>
      <w:r w:rsidRPr="00762F65">
        <w:rPr>
          <w:rFonts w:eastAsia="Calibri" w:cs="Times New Roman"/>
          <w:sz w:val="16"/>
        </w:rPr>
        <w:t xml:space="preserve">. </w:t>
      </w:r>
      <w:r w:rsidRPr="00897DA2">
        <w:rPr>
          <w:rStyle w:val="StyleBoldUnderline"/>
        </w:rPr>
        <w:t>Grand strategic decisions are never final</w:t>
      </w:r>
      <w:r w:rsidRPr="00762F65">
        <w:rPr>
          <w:rFonts w:eastAsia="Calibri" w:cs="Times New Roman"/>
          <w:sz w:val="16"/>
        </w:rPr>
        <w:t xml:space="preserve">; continual </w:t>
      </w:r>
      <w:r w:rsidRPr="00897DA2">
        <w:rPr>
          <w:rStyle w:val="StyleBoldUnderline"/>
        </w:rPr>
        <w:t>adjustments can</w:t>
      </w:r>
      <w:r w:rsidRPr="00762F65">
        <w:rPr>
          <w:rFonts w:eastAsia="Calibri" w:cs="Times New Roman"/>
          <w:sz w:val="16"/>
        </w:rPr>
        <w:t xml:space="preserve"> and must </w:t>
      </w:r>
      <w:r w:rsidRPr="00897DA2">
        <w:rPr>
          <w:rStyle w:val="StyleBoldUnderline"/>
        </w:rPr>
        <w:t>be made</w:t>
      </w:r>
      <w:r w:rsidRPr="00762F65">
        <w:rPr>
          <w:rFonts w:eastAsia="Calibri" w:cs="Times New Roman"/>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r w:rsidRPr="00762F65">
        <w:rPr>
          <w:sz w:val="16"/>
        </w:rPr>
        <w:t xml:space="preserve"> </w:t>
      </w:r>
      <w:r w:rsidRPr="00762F65">
        <w:rPr>
          <w:rFonts w:eastAsia="Calibri" w:cs="Times New Roman"/>
          <w:sz w:val="16"/>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897DA2">
        <w:rPr>
          <w:rStyle w:val="StyleBoldUnderline"/>
        </w:rPr>
        <w:t>. If increases in conflict would have been interpreted as proof of the wisdom of internationalist strategies, then logical consistency demands that the lack thereof should</w:t>
      </w:r>
      <w:r w:rsidRPr="00762F65">
        <w:rPr>
          <w:rFonts w:eastAsia="Calibri" w:cs="Times New Roman"/>
          <w:sz w:val="16"/>
        </w:rPr>
        <w:t xml:space="preserve"> at least </w:t>
      </w:r>
      <w:r w:rsidRPr="00897DA2">
        <w:rPr>
          <w:rStyle w:val="StyleBoldUnderline"/>
        </w:rPr>
        <w:t>pose a problem</w:t>
      </w:r>
      <w:r w:rsidRPr="00762F65">
        <w:rPr>
          <w:rFonts w:eastAsia="Calibri" w:cs="Times New Roman"/>
          <w:sz w:val="16"/>
        </w:rPr>
        <w:t xml:space="preserve">. As it stands, </w:t>
      </w:r>
      <w:r w:rsidRPr="0052198D">
        <w:rPr>
          <w:rStyle w:val="StyleBoldUnderline"/>
          <w:highlight w:val="yellow"/>
        </w:rPr>
        <w:t>the only evidence</w:t>
      </w:r>
      <w:r w:rsidRPr="00897DA2">
        <w:rPr>
          <w:rStyle w:val="StyleBoldUnderline"/>
        </w:rPr>
        <w:t xml:space="preserve"> we have </w:t>
      </w:r>
      <w:r w:rsidRPr="0052198D">
        <w:rPr>
          <w:rStyle w:val="StyleBoldUnderline"/>
          <w:highlight w:val="yellow"/>
        </w:rPr>
        <w:t>regarding</w:t>
      </w:r>
      <w:r w:rsidRPr="00897DA2">
        <w:rPr>
          <w:rStyle w:val="StyleBoldUnderline"/>
        </w:rPr>
        <w:t xml:space="preserve"> the likely </w:t>
      </w:r>
      <w:r w:rsidRPr="0052198D">
        <w:rPr>
          <w:rStyle w:val="StyleBoldUnderline"/>
          <w:highlight w:val="yellow"/>
        </w:rPr>
        <w:t>systemic reaction to a</w:t>
      </w:r>
      <w:r w:rsidRPr="00897DA2">
        <w:rPr>
          <w:rStyle w:val="StyleBoldUnderline"/>
        </w:rPr>
        <w:t xml:space="preserve"> more </w:t>
      </w:r>
      <w:r w:rsidRPr="0052198D">
        <w:rPr>
          <w:rStyle w:val="StyleBoldUnderline"/>
          <w:highlight w:val="yellow"/>
        </w:rPr>
        <w:t>restrained U</w:t>
      </w:r>
      <w:r w:rsidRPr="00897DA2">
        <w:rPr>
          <w:rStyle w:val="StyleBoldUnderline"/>
        </w:rPr>
        <w:t xml:space="preserve">nited </w:t>
      </w:r>
      <w:r w:rsidRPr="0052198D">
        <w:rPr>
          <w:rStyle w:val="StyleBoldUnderline"/>
          <w:highlight w:val="yellow"/>
        </w:rPr>
        <w:t>S</w:t>
      </w:r>
      <w:r w:rsidRPr="00897DA2">
        <w:rPr>
          <w:rStyle w:val="StyleBoldUnderline"/>
        </w:rPr>
        <w:t xml:space="preserve">tates </w:t>
      </w:r>
      <w:r w:rsidRPr="0052198D">
        <w:rPr>
          <w:rStyle w:val="StyleBoldUnderline"/>
          <w:highlight w:val="yellow"/>
        </w:rPr>
        <w:t>suggests</w:t>
      </w:r>
      <w:r w:rsidRPr="00897DA2">
        <w:rPr>
          <w:rStyle w:val="StyleBoldUnderline"/>
        </w:rPr>
        <w:t xml:space="preserve"> that the current </w:t>
      </w:r>
      <w:r w:rsidRPr="0052198D">
        <w:rPr>
          <w:rStyle w:val="StyleBoldUnderline"/>
          <w:highlight w:val="yellow"/>
        </w:rPr>
        <w:t>peaceful trends are unrelated to</w:t>
      </w:r>
      <w:r w:rsidRPr="00897DA2">
        <w:rPr>
          <w:rStyle w:val="StyleBoldUnderline"/>
        </w:rPr>
        <w:t xml:space="preserve"> U.S. military spending</w:t>
      </w:r>
      <w:r w:rsidRPr="00762F65">
        <w:rPr>
          <w:rFonts w:eastAsia="Calibri" w:cs="Times New Roman"/>
          <w:sz w:val="16"/>
        </w:rPr>
        <w:t xml:space="preserve">. Evidently </w:t>
      </w:r>
      <w:r w:rsidRPr="00897DA2">
        <w:rPr>
          <w:rStyle w:val="StyleBoldUnderline"/>
        </w:rPr>
        <w:t xml:space="preserve">the rest of the world </w:t>
      </w:r>
      <w:r w:rsidRPr="00897DA2">
        <w:rPr>
          <w:rStyle w:val="StyleBoldUnderline"/>
        </w:rPr>
        <w:lastRenderedPageBreak/>
        <w:t>can operate</w:t>
      </w:r>
      <w:r w:rsidRPr="00762F65">
        <w:rPr>
          <w:rFonts w:eastAsia="Calibri" w:cs="Times New Roman"/>
          <w:sz w:val="16"/>
        </w:rPr>
        <w:t xml:space="preserve"> quite </w:t>
      </w:r>
      <w:r w:rsidRPr="00897DA2">
        <w:rPr>
          <w:rStyle w:val="StyleBoldUnderline"/>
        </w:rPr>
        <w:t xml:space="preserve">effectively without the presence of </w:t>
      </w:r>
      <w:r w:rsidRPr="0052198D">
        <w:rPr>
          <w:rStyle w:val="StyleBoldUnderline"/>
          <w:highlight w:val="yellow"/>
        </w:rPr>
        <w:t>a global policeman.</w:t>
      </w:r>
      <w:r w:rsidRPr="00897DA2">
        <w:rPr>
          <w:rStyle w:val="StyleBoldUnderline"/>
        </w:rPr>
        <w:t xml:space="preserve"> Those who think otherwise base their view on faith alone.</w:t>
      </w:r>
    </w:p>
    <w:p w:rsidR="005B63BE" w:rsidRDefault="005B63BE" w:rsidP="005B63BE">
      <w:pPr>
        <w:pStyle w:val="Heading4"/>
        <w:rPr>
          <w:rStyle w:val="StyleStyleBold12pt"/>
          <w:b/>
        </w:rPr>
      </w:pPr>
      <w:proofErr w:type="gramStart"/>
      <w:r>
        <w:rPr>
          <w:rStyle w:val="StyleStyleBold12pt"/>
          <w:b/>
        </w:rPr>
        <w:t>No IL to acid rain impacts.</w:t>
      </w:r>
      <w:proofErr w:type="gramEnd"/>
      <w:r>
        <w:rPr>
          <w:rStyle w:val="StyleStyleBold12pt"/>
          <w:b/>
        </w:rPr>
        <w:t xml:space="preserve"> No reason why the acid rain from coal destroys ALL of freshwater. </w:t>
      </w:r>
    </w:p>
    <w:p w:rsidR="005B63BE" w:rsidRPr="00413B97" w:rsidRDefault="005B63BE" w:rsidP="005B63BE">
      <w:pPr>
        <w:pStyle w:val="Heading4"/>
      </w:pPr>
      <w:r>
        <w:t xml:space="preserve">Their McKenzie evidence is not qualified from “geocities.com” and has no warrant. </w:t>
      </w:r>
      <w:proofErr w:type="gramStart"/>
      <w:r>
        <w:t>Also, no reason why plan solves for the ENTIRETY of acid rain.</w:t>
      </w:r>
      <w:proofErr w:type="gramEnd"/>
    </w:p>
    <w:p w:rsidR="00640850" w:rsidRPr="0052198D" w:rsidRDefault="00640850" w:rsidP="00640850">
      <w:pPr>
        <w:pStyle w:val="Heading4"/>
        <w:rPr>
          <w:rStyle w:val="StyleStyleBold12pt"/>
          <w:b/>
        </w:rPr>
      </w:pPr>
      <w:r w:rsidRPr="0052198D">
        <w:rPr>
          <w:rStyle w:val="StyleStyleBold12pt"/>
          <w:b/>
        </w:rPr>
        <w:t xml:space="preserve">Transition to coal is net better for the environment </w:t>
      </w:r>
      <w:r>
        <w:rPr>
          <w:rStyle w:val="StyleStyleBold12pt"/>
          <w:b/>
        </w:rPr>
        <w:t>–</w:t>
      </w:r>
      <w:r w:rsidRPr="0052198D">
        <w:rPr>
          <w:rStyle w:val="StyleStyleBold12pt"/>
          <w:b/>
        </w:rPr>
        <w:t xml:space="preserve"> </w:t>
      </w:r>
      <w:r>
        <w:rPr>
          <w:rStyle w:val="StyleStyleBold12pt"/>
          <w:b/>
        </w:rPr>
        <w:t>less emissions.</w:t>
      </w:r>
    </w:p>
    <w:p w:rsidR="00640850" w:rsidRDefault="00640850" w:rsidP="00640850">
      <w:proofErr w:type="spellStart"/>
      <w:r>
        <w:rPr>
          <w:rStyle w:val="StyleStyleBold12pt"/>
        </w:rPr>
        <w:t>Wigley</w:t>
      </w:r>
      <w:proofErr w:type="spellEnd"/>
      <w:r>
        <w:rPr>
          <w:rStyle w:val="StyleStyleBold12pt"/>
        </w:rPr>
        <w:t xml:space="preserve"> </w:t>
      </w:r>
      <w:r w:rsidRPr="002F20A5">
        <w:rPr>
          <w:rStyle w:val="StyleStyleBold12pt"/>
        </w:rPr>
        <w:t>11</w:t>
      </w:r>
      <w:r>
        <w:rPr>
          <w:rStyle w:val="StyleStyleBold12pt"/>
        </w:rPr>
        <w:t xml:space="preserve"> </w:t>
      </w:r>
      <w:r>
        <w:t>(Tom, October, “Coal to gas: the influence of methane leakage.”, Climatic Change, Vol. 108, Issue 3, p 601-608) PY</w:t>
      </w:r>
    </w:p>
    <w:p w:rsidR="00640850" w:rsidRPr="007F62B2" w:rsidRDefault="00640850" w:rsidP="00640850">
      <w:pPr>
        <w:rPr>
          <w:b/>
          <w:bCs/>
          <w:sz w:val="26"/>
        </w:rPr>
      </w:pPr>
    </w:p>
    <w:p w:rsidR="00640850" w:rsidRPr="007E347E" w:rsidRDefault="00640850" w:rsidP="00640850">
      <w:pPr>
        <w:rPr>
          <w:sz w:val="16"/>
        </w:rPr>
      </w:pPr>
      <w:r w:rsidRPr="007E347E">
        <w:rPr>
          <w:sz w:val="16"/>
        </w:rPr>
        <w:t>Figure 3 shows the sensitivity of the temperature differential to the assumed leakage</w:t>
      </w:r>
      <w:r w:rsidRPr="007E347E">
        <w:rPr>
          <w:sz w:val="12"/>
        </w:rPr>
        <w:t>¶</w:t>
      </w:r>
      <w:r w:rsidRPr="007E347E">
        <w:rPr>
          <w:sz w:val="16"/>
        </w:rPr>
        <w:t xml:space="preserve"> rate. The CO2 and aerosol terms are independent of the assumed leakage rate, so we only</w:t>
      </w:r>
      <w:r w:rsidRPr="007E347E">
        <w:rPr>
          <w:sz w:val="12"/>
        </w:rPr>
        <w:t>¶</w:t>
      </w:r>
      <w:r w:rsidRPr="007E347E">
        <w:rPr>
          <w:sz w:val="16"/>
        </w:rPr>
        <w:t xml:space="preserve"> show the methane and total-effect results. These results are qualitatively similar to those</w:t>
      </w:r>
      <w:r w:rsidRPr="007E347E">
        <w:rPr>
          <w:sz w:val="12"/>
        </w:rPr>
        <w:t>¶</w:t>
      </w:r>
      <w:r w:rsidRPr="007E347E">
        <w:rPr>
          <w:sz w:val="16"/>
        </w:rPr>
        <w:t xml:space="preserve"> of </w:t>
      </w:r>
      <w:proofErr w:type="spellStart"/>
      <w:r w:rsidRPr="007E347E">
        <w:rPr>
          <w:sz w:val="16"/>
        </w:rPr>
        <w:t>Hayhoe</w:t>
      </w:r>
      <w:proofErr w:type="spellEnd"/>
      <w:r w:rsidRPr="007E347E">
        <w:rPr>
          <w:sz w:val="16"/>
        </w:rPr>
        <w:t xml:space="preserve"> et al. who considered only a single leakage rate case (corresponding</w:t>
      </w:r>
      <w:r w:rsidRPr="007E347E">
        <w:rPr>
          <w:sz w:val="12"/>
        </w:rPr>
        <w:t>¶</w:t>
      </w:r>
      <w:r w:rsidRPr="007E347E">
        <w:rPr>
          <w:sz w:val="16"/>
        </w:rPr>
        <w:t xml:space="preserve"> approximately to our 2.5% leakage case). For leakage rates of more than 2%, the methane</w:t>
      </w:r>
      <w:r w:rsidRPr="007E347E">
        <w:rPr>
          <w:sz w:val="12"/>
        </w:rPr>
        <w:t>¶</w:t>
      </w:r>
      <w:r w:rsidRPr="007E347E">
        <w:rPr>
          <w:sz w:val="16"/>
        </w:rPr>
        <w:t xml:space="preserve"> leakage contribution is positive (i.e., replacing coal by gas produces higher methane</w:t>
      </w:r>
      <w:r w:rsidRPr="007E347E">
        <w:rPr>
          <w:sz w:val="12"/>
        </w:rPr>
        <w:t>¶</w:t>
      </w:r>
      <w:r w:rsidRPr="007E347E">
        <w:rPr>
          <w:sz w:val="16"/>
        </w:rPr>
        <w:t xml:space="preserve"> concentrations) — see the “CH4 COMPONENT” curves in Fig. 3. </w:t>
      </w:r>
      <w:r w:rsidRPr="00DA6A55">
        <w:rPr>
          <w:rStyle w:val="StyleBoldUnderline"/>
        </w:rPr>
        <w:t>Depending on leakage</w:t>
      </w:r>
      <w:r w:rsidRPr="007E347E">
        <w:rPr>
          <w:rStyle w:val="StyleBoldUnderline"/>
          <w:b w:val="0"/>
          <w:sz w:val="12"/>
        </w:rPr>
        <w:t>¶</w:t>
      </w:r>
      <w:r w:rsidRPr="00DA6A55">
        <w:rPr>
          <w:rStyle w:val="StyleBoldUnderline"/>
        </w:rPr>
        <w:t xml:space="preserve"> rate, </w:t>
      </w:r>
      <w:r w:rsidRPr="0052198D">
        <w:rPr>
          <w:rStyle w:val="StyleBoldUnderline"/>
          <w:highlight w:val="yellow"/>
        </w:rPr>
        <w:t>replacing coal by gas leads, not to cooling, but to additional warming</w:t>
      </w:r>
      <w:r w:rsidRPr="00DA6A55">
        <w:rPr>
          <w:rStyle w:val="StyleBoldUnderline"/>
        </w:rPr>
        <w:t xml:space="preserve"> out to between</w:t>
      </w:r>
      <w:r w:rsidRPr="007E347E">
        <w:rPr>
          <w:rStyle w:val="StyleBoldUnderline"/>
          <w:b w:val="0"/>
          <w:sz w:val="12"/>
        </w:rPr>
        <w:t>¶</w:t>
      </w:r>
      <w:r w:rsidRPr="00DA6A55">
        <w:rPr>
          <w:rStyle w:val="StyleBoldUnderline"/>
        </w:rPr>
        <w:t xml:space="preserve"> 2,050 and 2,140. Initially, </w:t>
      </w:r>
      <w:r w:rsidRPr="0052198D">
        <w:rPr>
          <w:rStyle w:val="StyleBoldUnderline"/>
          <w:highlight w:val="yellow"/>
        </w:rPr>
        <w:t>this is due mainly to the influence of SO2 emissions changes</w:t>
      </w:r>
      <w:proofErr w:type="gramStart"/>
      <w:r w:rsidRPr="0052198D">
        <w:rPr>
          <w:rStyle w:val="StyleBoldUnderline"/>
          <w:highlight w:val="yellow"/>
        </w:rPr>
        <w:t>,</w:t>
      </w:r>
      <w:r w:rsidRPr="0052198D">
        <w:rPr>
          <w:rStyle w:val="StyleBoldUnderline"/>
          <w:b w:val="0"/>
          <w:sz w:val="12"/>
          <w:highlight w:val="yellow"/>
        </w:rPr>
        <w:t>¶</w:t>
      </w:r>
      <w:proofErr w:type="gramEnd"/>
      <w:r w:rsidRPr="0052198D">
        <w:rPr>
          <w:rStyle w:val="StyleBoldUnderline"/>
          <w:highlight w:val="yellow"/>
        </w:rPr>
        <w:t xml:space="preserve"> with the effects of CH4 leakage becoming more important over time. Even with zero</w:t>
      </w:r>
      <w:r w:rsidRPr="0052198D">
        <w:rPr>
          <w:rStyle w:val="StyleBoldUnderline"/>
          <w:b w:val="0"/>
          <w:sz w:val="12"/>
          <w:highlight w:val="yellow"/>
        </w:rPr>
        <w:t>¶</w:t>
      </w:r>
      <w:r w:rsidRPr="0052198D">
        <w:rPr>
          <w:rStyle w:val="StyleBoldUnderline"/>
          <w:highlight w:val="yellow"/>
        </w:rPr>
        <w:t xml:space="preserve"> leakage from gas production, however, the cooling that eventually arises from the coal-togas</w:t>
      </w:r>
      <w:r w:rsidRPr="0052198D">
        <w:rPr>
          <w:rStyle w:val="StyleBoldUnderline"/>
          <w:b w:val="0"/>
          <w:sz w:val="12"/>
          <w:highlight w:val="yellow"/>
        </w:rPr>
        <w:t>¶</w:t>
      </w:r>
      <w:r w:rsidRPr="0052198D">
        <w:rPr>
          <w:rStyle w:val="StyleBoldUnderline"/>
          <w:highlight w:val="yellow"/>
        </w:rPr>
        <w:t xml:space="preserve"> transition is only a few tenths of a </w:t>
      </w:r>
      <w:proofErr w:type="spellStart"/>
      <w:r w:rsidRPr="0052198D">
        <w:rPr>
          <w:rStyle w:val="StyleBoldUnderline"/>
          <w:highlight w:val="yellow"/>
        </w:rPr>
        <w:t>degC</w:t>
      </w:r>
      <w:proofErr w:type="spellEnd"/>
      <w:r w:rsidRPr="007E347E">
        <w:rPr>
          <w:sz w:val="16"/>
        </w:rPr>
        <w:t xml:space="preserve"> (greater for greater climate sensitivity — see</w:t>
      </w:r>
      <w:r w:rsidRPr="007E347E">
        <w:rPr>
          <w:sz w:val="12"/>
        </w:rPr>
        <w:t>¶</w:t>
      </w:r>
      <w:r w:rsidRPr="007E347E">
        <w:rPr>
          <w:sz w:val="16"/>
        </w:rPr>
        <w:t xml:space="preserve"> Electronic Supplementary Material). </w:t>
      </w:r>
      <w:r w:rsidRPr="0052198D">
        <w:rPr>
          <w:rStyle w:val="Emphasis"/>
          <w:highlight w:val="yellow"/>
        </w:rPr>
        <w:t>Using climate amelioration as an argument for the transition is, at best, a very weak argument,</w:t>
      </w:r>
      <w:r w:rsidRPr="007E347E">
        <w:rPr>
          <w:sz w:val="16"/>
        </w:rPr>
        <w:t xml:space="preserve"> as noted by </w:t>
      </w:r>
      <w:proofErr w:type="spellStart"/>
      <w:r w:rsidRPr="007E347E">
        <w:rPr>
          <w:sz w:val="16"/>
        </w:rPr>
        <w:t>Hayhoe</w:t>
      </w:r>
      <w:proofErr w:type="spellEnd"/>
      <w:r w:rsidRPr="007E347E">
        <w:rPr>
          <w:sz w:val="16"/>
        </w:rPr>
        <w:t xml:space="preserve"> et al. (2002), </w:t>
      </w:r>
      <w:proofErr w:type="spellStart"/>
      <w:r w:rsidRPr="007E347E">
        <w:rPr>
          <w:sz w:val="16"/>
        </w:rPr>
        <w:t>Howarth</w:t>
      </w:r>
      <w:proofErr w:type="spellEnd"/>
      <w:r w:rsidRPr="007E347E">
        <w:rPr>
          <w:sz w:val="16"/>
        </w:rPr>
        <w:t xml:space="preserve"> et</w:t>
      </w:r>
      <w:r w:rsidRPr="007E347E">
        <w:rPr>
          <w:sz w:val="12"/>
        </w:rPr>
        <w:t>¶</w:t>
      </w:r>
      <w:r w:rsidRPr="007E347E">
        <w:rPr>
          <w:sz w:val="16"/>
        </w:rPr>
        <w:t xml:space="preserve"> al. (2011) and others.</w:t>
      </w:r>
      <w:r w:rsidRPr="007E347E">
        <w:rPr>
          <w:sz w:val="12"/>
        </w:rPr>
        <w:t>¶</w:t>
      </w:r>
      <w:r w:rsidRPr="007E347E">
        <w:rPr>
          <w:sz w:val="16"/>
        </w:rPr>
        <w:t xml:space="preserve"> In summary, </w:t>
      </w:r>
      <w:r w:rsidRPr="0052198D">
        <w:rPr>
          <w:rStyle w:val="StyleBoldUnderline"/>
          <w:highlight w:val="yellow"/>
        </w:rPr>
        <w:t>our results show that the substitution of gas for coal as an energy</w:t>
      </w:r>
      <w:r w:rsidRPr="0052198D">
        <w:rPr>
          <w:rStyle w:val="StyleBoldUnderline"/>
          <w:b w:val="0"/>
          <w:sz w:val="12"/>
          <w:highlight w:val="yellow"/>
        </w:rPr>
        <w:t>¶</w:t>
      </w:r>
      <w:r w:rsidRPr="0052198D">
        <w:rPr>
          <w:rStyle w:val="StyleBoldUnderline"/>
          <w:highlight w:val="yellow"/>
        </w:rPr>
        <w:t xml:space="preserve"> source results in increased rather than decreased global warming for many decades</w:t>
      </w:r>
      <w:r w:rsidRPr="00DA6A55">
        <w:rPr>
          <w:rStyle w:val="StyleBoldUnderline"/>
        </w:rPr>
        <w:t xml:space="preserve"> —</w:t>
      </w:r>
      <w:r w:rsidRPr="007E347E">
        <w:rPr>
          <w:rStyle w:val="StyleBoldUnderline"/>
          <w:b w:val="0"/>
          <w:sz w:val="12"/>
        </w:rPr>
        <w:t>¶</w:t>
      </w:r>
      <w:r w:rsidRPr="00DA6A55">
        <w:rPr>
          <w:rStyle w:val="StyleBoldUnderline"/>
        </w:rPr>
        <w:t xml:space="preserve"> out to the mid 22nd century for the 10% leakage case.</w:t>
      </w:r>
      <w:r w:rsidRPr="007E347E">
        <w:rPr>
          <w:sz w:val="16"/>
        </w:rPr>
        <w:t xml:space="preserve"> This is in accord with </w:t>
      </w:r>
      <w:proofErr w:type="spellStart"/>
      <w:r w:rsidRPr="007E347E">
        <w:rPr>
          <w:sz w:val="16"/>
        </w:rPr>
        <w:t>Hayhoe</w:t>
      </w:r>
      <w:proofErr w:type="spellEnd"/>
      <w:r w:rsidRPr="007E347E">
        <w:rPr>
          <w:sz w:val="12"/>
        </w:rPr>
        <w:t>¶</w:t>
      </w:r>
      <w:r w:rsidRPr="007E347E">
        <w:rPr>
          <w:sz w:val="16"/>
        </w:rPr>
        <w:t xml:space="preserve"> et al. (2002) and with the less well established claims of </w:t>
      </w:r>
      <w:proofErr w:type="spellStart"/>
      <w:r w:rsidRPr="007E347E">
        <w:rPr>
          <w:sz w:val="16"/>
        </w:rPr>
        <w:t>Howarth</w:t>
      </w:r>
      <w:proofErr w:type="spellEnd"/>
      <w:r w:rsidRPr="007E347E">
        <w:rPr>
          <w:sz w:val="16"/>
        </w:rPr>
        <w:t xml:space="preserve"> et al. (2011) who base</w:t>
      </w:r>
      <w:r w:rsidRPr="007E347E">
        <w:rPr>
          <w:sz w:val="12"/>
        </w:rPr>
        <w:t>¶</w:t>
      </w:r>
      <w:r w:rsidRPr="007E347E">
        <w:rPr>
          <w:sz w:val="16"/>
        </w:rPr>
        <w:t xml:space="preserve"> their analysis on Global Warming Potentials rather than direct modeling of the climate.</w:t>
      </w:r>
      <w:r w:rsidRPr="007E347E">
        <w:rPr>
          <w:sz w:val="12"/>
        </w:rPr>
        <w:t>¶</w:t>
      </w:r>
      <w:r w:rsidRPr="007E347E">
        <w:rPr>
          <w:sz w:val="16"/>
        </w:rPr>
        <w:t xml:space="preserve"> Our results are critically sensitive to the assumed leakage rate</w:t>
      </w:r>
      <w:r w:rsidRPr="002F20A5">
        <w:rPr>
          <w:rStyle w:val="StyleBoldUnderline"/>
        </w:rPr>
        <w:t>. In our analysis, the</w:t>
      </w:r>
      <w:r w:rsidRPr="007E347E">
        <w:rPr>
          <w:rStyle w:val="StyleBoldUnderline"/>
          <w:b w:val="0"/>
          <w:sz w:val="12"/>
        </w:rPr>
        <w:t>¶</w:t>
      </w:r>
      <w:r w:rsidRPr="002F20A5">
        <w:rPr>
          <w:rStyle w:val="StyleBoldUnderline"/>
        </w:rPr>
        <w:t xml:space="preserve"> warming results from two effects: the reduction in SO2 emissions that occurs due to</w:t>
      </w:r>
      <w:r w:rsidRPr="007E347E">
        <w:rPr>
          <w:rStyle w:val="StyleBoldUnderline"/>
          <w:b w:val="0"/>
          <w:sz w:val="12"/>
        </w:rPr>
        <w:t>¶</w:t>
      </w:r>
      <w:r w:rsidRPr="002F20A5">
        <w:rPr>
          <w:rStyle w:val="StyleBoldUnderline"/>
        </w:rPr>
        <w:t xml:space="preserve"> reduced coal combustion; and the potentially greater leakage of methane that</w:t>
      </w:r>
      <w:r w:rsidRPr="007E347E">
        <w:rPr>
          <w:rStyle w:val="StyleBoldUnderline"/>
          <w:b w:val="0"/>
          <w:sz w:val="12"/>
        </w:rPr>
        <w:t>¶</w:t>
      </w:r>
      <w:r w:rsidRPr="002F20A5">
        <w:rPr>
          <w:rStyle w:val="StyleBoldUnderline"/>
        </w:rPr>
        <w:t xml:space="preserve"> accompanies new gas production relative to coal</w:t>
      </w:r>
      <w:r w:rsidRPr="007E347E">
        <w:rPr>
          <w:sz w:val="16"/>
        </w:rPr>
        <w:t>. The first effect is in accord with</w:t>
      </w:r>
      <w:r w:rsidRPr="007E347E">
        <w:rPr>
          <w:sz w:val="12"/>
        </w:rPr>
        <w:t>¶</w:t>
      </w:r>
      <w:r w:rsidRPr="007E347E">
        <w:rPr>
          <w:sz w:val="16"/>
        </w:rPr>
        <w:t xml:space="preserve"> </w:t>
      </w:r>
      <w:proofErr w:type="spellStart"/>
      <w:r w:rsidRPr="007E347E">
        <w:rPr>
          <w:sz w:val="16"/>
        </w:rPr>
        <w:t>Hayhoe</w:t>
      </w:r>
      <w:proofErr w:type="spellEnd"/>
      <w:r w:rsidRPr="007E347E">
        <w:rPr>
          <w:sz w:val="16"/>
        </w:rPr>
        <w:t xml:space="preserve"> et al. In </w:t>
      </w:r>
      <w:proofErr w:type="spellStart"/>
      <w:r w:rsidRPr="007E347E">
        <w:rPr>
          <w:sz w:val="16"/>
        </w:rPr>
        <w:t>Hayhoe</w:t>
      </w:r>
      <w:proofErr w:type="spellEnd"/>
      <w:r w:rsidRPr="007E347E">
        <w:rPr>
          <w:sz w:val="16"/>
        </w:rPr>
        <w:t xml:space="preserve"> et al., however, the methane effect is in the opposite direction to</w:t>
      </w:r>
      <w:r w:rsidRPr="007E347E">
        <w:rPr>
          <w:sz w:val="12"/>
        </w:rPr>
        <w:t>¶</w:t>
      </w:r>
      <w:r w:rsidRPr="007E347E">
        <w:rPr>
          <w:sz w:val="16"/>
        </w:rPr>
        <w:t xml:space="preserve"> our result (albeit very small). This is because our analyses use more recent information on</w:t>
      </w:r>
      <w:r w:rsidRPr="007E347E">
        <w:rPr>
          <w:sz w:val="12"/>
        </w:rPr>
        <w:t>¶</w:t>
      </w:r>
      <w:r w:rsidRPr="007E347E">
        <w:rPr>
          <w:sz w:val="16"/>
        </w:rPr>
        <w:t xml:space="preserve"> gas leakage from coal mines and gas production, with greater leakage from the latter. The</w:t>
      </w:r>
      <w:r w:rsidRPr="007E347E">
        <w:rPr>
          <w:sz w:val="12"/>
        </w:rPr>
        <w:t>¶</w:t>
      </w:r>
      <w:r w:rsidRPr="007E347E">
        <w:rPr>
          <w:sz w:val="16"/>
        </w:rPr>
        <w:t xml:space="preserve"> effect of methane leakage from gas production in our analyses is, nevertheless, small and</w:t>
      </w:r>
      <w:r w:rsidRPr="007E347E">
        <w:rPr>
          <w:sz w:val="12"/>
        </w:rPr>
        <w:t>¶</w:t>
      </w:r>
      <w:r w:rsidRPr="007E347E">
        <w:rPr>
          <w:sz w:val="16"/>
        </w:rPr>
        <w:t xml:space="preserve"> less than implied by </w:t>
      </w:r>
      <w:proofErr w:type="spellStart"/>
      <w:r w:rsidRPr="007E347E">
        <w:rPr>
          <w:sz w:val="16"/>
        </w:rPr>
        <w:t>Howarth</w:t>
      </w:r>
      <w:proofErr w:type="spellEnd"/>
      <w:r w:rsidRPr="007E347E">
        <w:rPr>
          <w:sz w:val="16"/>
        </w:rPr>
        <w:t xml:space="preserve"> et al.</w:t>
      </w:r>
    </w:p>
    <w:p w:rsidR="00640850" w:rsidRDefault="00640850" w:rsidP="00640850">
      <w:pPr>
        <w:pStyle w:val="Heading3"/>
      </w:pPr>
      <w:r>
        <w:lastRenderedPageBreak/>
        <w:t>Warming</w:t>
      </w:r>
    </w:p>
    <w:p w:rsidR="00640850" w:rsidRDefault="00640850" w:rsidP="00640850">
      <w:pPr>
        <w:pStyle w:val="Heading4"/>
      </w:pPr>
      <w:r>
        <w:t>Too late for the natural gas bridge</w:t>
      </w:r>
    </w:p>
    <w:p w:rsidR="00640850" w:rsidRPr="00D92B9A" w:rsidRDefault="00640850" w:rsidP="00640850">
      <w:pPr>
        <w:pStyle w:val="HotRoute"/>
        <w:ind w:left="0"/>
        <w:rPr>
          <w:rFonts w:ascii="Times New Roman" w:hAnsi="Times New Roman"/>
          <w:sz w:val="24"/>
          <w:u w:val="single"/>
        </w:rPr>
      </w:pPr>
      <w:proofErr w:type="spellStart"/>
      <w:r w:rsidRPr="0052198D">
        <w:rPr>
          <w:rStyle w:val="Strong"/>
          <w:highlight w:val="yellow"/>
        </w:rPr>
        <w:t>Romm</w:t>
      </w:r>
      <w:proofErr w:type="spellEnd"/>
      <w:r w:rsidRPr="0052198D">
        <w:rPr>
          <w:rStyle w:val="Strong"/>
          <w:highlight w:val="yellow"/>
        </w:rPr>
        <w:t xml:space="preserve"> </w:t>
      </w:r>
      <w:r w:rsidRPr="00D92B9A">
        <w:rPr>
          <w:rStyle w:val="Strong"/>
        </w:rPr>
        <w:t>20</w:t>
      </w:r>
      <w:r w:rsidRPr="0052198D">
        <w:rPr>
          <w:rStyle w:val="Strong"/>
          <w:highlight w:val="yellow"/>
        </w:rPr>
        <w:t>12</w:t>
      </w:r>
      <w:r>
        <w:t xml:space="preserve"> (Joe </w:t>
      </w:r>
      <w:proofErr w:type="spellStart"/>
      <w:r>
        <w:t>Romm</w:t>
      </w:r>
      <w:proofErr w:type="spellEnd"/>
      <w:r>
        <w:t>,</w:t>
      </w:r>
      <w:r w:rsidRPr="00D92B9A">
        <w:t xml:space="preserve"> </w:t>
      </w:r>
      <w:r>
        <w:t>Fellow at American Progress, April 9, 2012, “</w:t>
      </w:r>
      <w:r w:rsidRPr="00D92B9A">
        <w:t>Natural Gas Is A Bridge To Nowhere Absent A Carbon Price AND Strong Standards To Reduce Methane Leakage</w:t>
      </w:r>
      <w:r>
        <w:t xml:space="preserve">,” Think Progress, </w:t>
      </w:r>
      <w:r w:rsidRPr="00D92B9A">
        <w:t>http://thinkprogress.org/climate/2012/04/09/460384/natural-gas-is-a-bridge-to-nowhere-absent-a-carbon-price-and-strong-standards-to-reduce-methane-leakage/</w:t>
      </w:r>
      <w:r>
        <w:t>)</w:t>
      </w:r>
    </w:p>
    <w:p w:rsidR="00640850" w:rsidRPr="00176E0A" w:rsidRDefault="00640850" w:rsidP="00640850">
      <w:pPr>
        <w:pStyle w:val="HotRoute"/>
        <w:ind w:left="0"/>
        <w:rPr>
          <w:rStyle w:val="StyleBoldUnderline"/>
        </w:rPr>
      </w:pPr>
      <w:r w:rsidRPr="00176E0A">
        <w:rPr>
          <w:rStyle w:val="StyleBoldUnderline"/>
        </w:rPr>
        <w:t xml:space="preserve">The concept of </w:t>
      </w:r>
      <w:r w:rsidRPr="0052198D">
        <w:rPr>
          <w:rStyle w:val="StyleBoldUnderline"/>
          <w:highlight w:val="yellow"/>
        </w:rPr>
        <w:t>natural gas as a “bridge fuel” was pushed</w:t>
      </w:r>
      <w:r w:rsidRPr="0052198D">
        <w:rPr>
          <w:sz w:val="16"/>
          <w:highlight w:val="yellow"/>
        </w:rPr>
        <w:t xml:space="preserve"> </w:t>
      </w:r>
      <w:r w:rsidRPr="00D97C9D">
        <w:rPr>
          <w:sz w:val="16"/>
        </w:rPr>
        <w:t xml:space="preserve">by the American Gas Association </w:t>
      </w:r>
      <w:r w:rsidRPr="0052198D">
        <w:rPr>
          <w:rStyle w:val="StyleBoldUnderline"/>
          <w:highlight w:val="yellow"/>
        </w:rPr>
        <w:t>as far back as</w:t>
      </w:r>
      <w:r w:rsidRPr="00176E0A">
        <w:rPr>
          <w:rStyle w:val="StyleBoldUnderline"/>
        </w:rPr>
        <w:t xml:space="preserve"> 19</w:t>
      </w:r>
      <w:r w:rsidRPr="0052198D">
        <w:rPr>
          <w:rStyle w:val="StyleBoldUnderline"/>
          <w:highlight w:val="yellow"/>
        </w:rPr>
        <w:t>81</w:t>
      </w:r>
      <w:r w:rsidRPr="00176E0A">
        <w:rPr>
          <w:rStyle w:val="StyleBoldUnderline"/>
        </w:rPr>
        <w:t>. It’s the longest bridge in history!</w:t>
      </w:r>
      <w:r w:rsidRPr="00D97C9D">
        <w:rPr>
          <w:sz w:val="16"/>
        </w:rPr>
        <w:t xml:space="preserve">  Heck, the Golden Gate Bridge only took 4 years to build! But </w:t>
      </w:r>
      <w:r w:rsidRPr="0052198D">
        <w:rPr>
          <w:rStyle w:val="StyleBoldUnderline"/>
          <w:highlight w:val="yellow"/>
        </w:rPr>
        <w:t>the window where gas can be a</w:t>
      </w:r>
      <w:r w:rsidRPr="00176E0A">
        <w:rPr>
          <w:rStyle w:val="StyleBoldUnderline"/>
        </w:rPr>
        <w:t xml:space="preserve"> major </w:t>
      </w:r>
      <w:r w:rsidRPr="0052198D">
        <w:rPr>
          <w:rStyle w:val="StyleBoldUnderline"/>
          <w:highlight w:val="yellow"/>
        </w:rPr>
        <w:t xml:space="preserve">bridge fuel to a </w:t>
      </w:r>
      <w:r w:rsidRPr="00176E0A">
        <w:rPr>
          <w:rStyle w:val="StyleBoldUnderline"/>
        </w:rPr>
        <w:t xml:space="preserve">world with a </w:t>
      </w:r>
      <w:r w:rsidRPr="0052198D">
        <w:rPr>
          <w:rStyle w:val="StyleBoldUnderline"/>
          <w:highlight w:val="yellow"/>
        </w:rPr>
        <w:t xml:space="preserve">livable climate appears to be </w:t>
      </w:r>
      <w:r w:rsidRPr="00176E0A">
        <w:rPr>
          <w:rStyle w:val="StyleBoldUnderline"/>
        </w:rPr>
        <w:t xml:space="preserve">almost completely </w:t>
      </w:r>
      <w:r w:rsidRPr="0052198D">
        <w:rPr>
          <w:rStyle w:val="StyleBoldUnderline"/>
          <w:highlight w:val="yellow"/>
        </w:rPr>
        <w:t>closed</w:t>
      </w:r>
      <w:r w:rsidRPr="00176E0A">
        <w:rPr>
          <w:rStyle w:val="StyleBoldUnderline"/>
        </w:rPr>
        <w:t>,</w:t>
      </w:r>
      <w:r w:rsidRPr="00D97C9D">
        <w:rPr>
          <w:sz w:val="16"/>
        </w:rPr>
        <w:t xml:space="preserve"> now. Had we acted back in the 1980s or even 1990s as climate scientists and world leaders had been urging, then, yes, an expansion of gas use might have made sense. The fact </w:t>
      </w:r>
      <w:r w:rsidRPr="00176E0A">
        <w:rPr>
          <w:rStyle w:val="StyleBoldUnderline"/>
        </w:rPr>
        <w:t xml:space="preserve">that natural gas is now a bridge fuel to nowhere was first shown by the International Energy Agency </w:t>
      </w:r>
      <w:r w:rsidRPr="00D97C9D">
        <w:rPr>
          <w:sz w:val="16"/>
        </w:rPr>
        <w:t xml:space="preserve">in its big June report on gas — see </w:t>
      </w:r>
      <w:r w:rsidRPr="0052198D">
        <w:rPr>
          <w:rStyle w:val="StyleBoldUnderline"/>
          <w:highlight w:val="yellow"/>
        </w:rPr>
        <w:t>IEA’s “Golden Age of Gas Scenario” Leads to More Than 6°F Warming</w:t>
      </w:r>
      <w:r w:rsidRPr="0052198D">
        <w:rPr>
          <w:sz w:val="16"/>
          <w:highlight w:val="yellow"/>
        </w:rPr>
        <w:t xml:space="preserve"> </w:t>
      </w:r>
      <w:r w:rsidRPr="00D97C9D">
        <w:rPr>
          <w:sz w:val="16"/>
        </w:rPr>
        <w:t xml:space="preserve">and Out-of-Control Climate Change. The IEA’s well-named GAG scenario assumes that not only does oil production peak in 2020 — but so does coal! </w:t>
      </w:r>
      <w:r w:rsidRPr="00176E0A">
        <w:rPr>
          <w:rStyle w:val="StyleBoldUnderline"/>
        </w:rPr>
        <w:t xml:space="preserve">Remember, </w:t>
      </w:r>
      <w:r w:rsidRPr="0052198D">
        <w:rPr>
          <w:rStyle w:val="StyleBoldUnderline"/>
          <w:highlight w:val="yellow"/>
        </w:rPr>
        <w:t>warming beyond 6°</w:t>
      </w:r>
      <w:r w:rsidRPr="00176E0A">
        <w:rPr>
          <w:rStyle w:val="StyleBoldUnderline"/>
        </w:rPr>
        <w:t>F</w:t>
      </w:r>
      <w:r w:rsidRPr="00D97C9D">
        <w:rPr>
          <w:sz w:val="16"/>
        </w:rPr>
        <w:t xml:space="preserve"> (3.5°C) i</w:t>
      </w:r>
      <w:r w:rsidRPr="00176E0A">
        <w:rPr>
          <w:rStyle w:val="StyleBoldUnderline"/>
        </w:rPr>
        <w:t xml:space="preserve">s “incompatible with organized global community, is likely to be beyond ‘adaptation’, is </w:t>
      </w:r>
      <w:r w:rsidRPr="0052198D">
        <w:rPr>
          <w:rStyle w:val="StyleBoldUnderline"/>
          <w:highlight w:val="yellow"/>
        </w:rPr>
        <w:t xml:space="preserve">devastating to the majority of ecosystems </w:t>
      </w:r>
      <w:r w:rsidRPr="00176E0A">
        <w:rPr>
          <w:rStyle w:val="StyleBoldUnderline"/>
        </w:rPr>
        <w:t>&amp; has a high probability of not being stable</w:t>
      </w:r>
      <w:r w:rsidRPr="00D97C9D">
        <w:rPr>
          <w:sz w:val="16"/>
        </w:rPr>
        <w:t xml:space="preserve"> (i.e. 4°C [7F] would be an interim temperature on the way to a much higher equilibrium level),” according to Professor Kevin Anderson, director of the Tyndall Centre for Climate Change in Britain (see here). We would be self-destructively irrational to risk even 5°F warming. If your goal is a livable climate, </w:t>
      </w:r>
      <w:r w:rsidRPr="00176E0A">
        <w:rPr>
          <w:rStyle w:val="StyleBoldUnderline"/>
        </w:rPr>
        <w:t>we need to transition off of all fossil fuels ASAP.</w:t>
      </w:r>
    </w:p>
    <w:p w:rsidR="00640850" w:rsidRDefault="00640850" w:rsidP="00640850">
      <w:pPr>
        <w:pStyle w:val="Heading4"/>
      </w:pPr>
      <w:r>
        <w:t xml:space="preserve">Best </w:t>
      </w:r>
      <w:proofErr w:type="spellStart"/>
      <w:r>
        <w:t>modles</w:t>
      </w:r>
      <w:proofErr w:type="spellEnd"/>
      <w:r>
        <w:t xml:space="preserve"> prove it undercuts </w:t>
      </w:r>
      <w:proofErr w:type="spellStart"/>
      <w:r>
        <w:t>renewables</w:t>
      </w:r>
      <w:proofErr w:type="spellEnd"/>
      <w:r>
        <w:t xml:space="preserve"> transition.</w:t>
      </w:r>
    </w:p>
    <w:p w:rsidR="00640850" w:rsidRDefault="00640850" w:rsidP="00640850">
      <w:r>
        <w:rPr>
          <w:rStyle w:val="StyleStyleBold12pt"/>
        </w:rPr>
        <w:t xml:space="preserve">Inman </w:t>
      </w:r>
      <w:r w:rsidRPr="006010F9">
        <w:rPr>
          <w:rStyle w:val="StyleStyleBold12pt"/>
        </w:rPr>
        <w:t>12</w:t>
      </w:r>
      <w:r>
        <w:t xml:space="preserve"> (Mason Inman, January 17, 2012, “</w:t>
      </w:r>
      <w:r w:rsidRPr="00D92B9A">
        <w:t>Shale Gas: A Boon That Could Stunt Alternatives, Study Says</w:t>
      </w:r>
      <w:r>
        <w:t xml:space="preserve">,” </w:t>
      </w:r>
      <w:r w:rsidRPr="00D92B9A">
        <w:t>http://news.nationalgeographic.com/news/energy/2012/01/120117-shale-gas-boom-impact-on-renewables/</w:t>
      </w:r>
      <w:r>
        <w:t>)</w:t>
      </w:r>
    </w:p>
    <w:p w:rsidR="00640850" w:rsidRPr="0052198D" w:rsidRDefault="00640850" w:rsidP="00640850">
      <w:pPr>
        <w:pStyle w:val="HotRoute"/>
        <w:ind w:left="0"/>
        <w:rPr>
          <w:rStyle w:val="StyleBoldUnderline"/>
          <w:highlight w:val="yellow"/>
        </w:rPr>
      </w:pPr>
    </w:p>
    <w:p w:rsidR="00640850" w:rsidRPr="007F62B2" w:rsidRDefault="00640850" w:rsidP="00640850">
      <w:pPr>
        <w:pStyle w:val="HotRoute"/>
        <w:ind w:left="0"/>
        <w:rPr>
          <w:sz w:val="16"/>
        </w:rPr>
      </w:pPr>
      <w:r w:rsidRPr="0052198D">
        <w:rPr>
          <w:rStyle w:val="StyleBoldUnderline"/>
          <w:highlight w:val="yellow"/>
        </w:rPr>
        <w:t>Shale gas</w:t>
      </w:r>
      <w:r w:rsidRPr="007F62B2">
        <w:rPr>
          <w:sz w:val="16"/>
        </w:rPr>
        <w:t xml:space="preserve"> has transformed the U.S. energy landscape in the past several years—but it </w:t>
      </w:r>
      <w:r w:rsidRPr="0052198D">
        <w:rPr>
          <w:rStyle w:val="StyleBoldUnderline"/>
          <w:highlight w:val="yellow"/>
        </w:rPr>
        <w:t>may crowd out renewable energy and other ways of cutting greenhouse gas</w:t>
      </w:r>
      <w:r w:rsidRPr="00176E0A">
        <w:rPr>
          <w:rStyle w:val="StyleBoldUnderline"/>
        </w:rPr>
        <w:t xml:space="preserve"> (GHG) </w:t>
      </w:r>
      <w:r w:rsidRPr="0052198D">
        <w:rPr>
          <w:rStyle w:val="StyleBoldUnderline"/>
          <w:highlight w:val="yellow"/>
        </w:rPr>
        <w:t>emissions</w:t>
      </w:r>
      <w:r w:rsidRPr="00176E0A">
        <w:rPr>
          <w:rStyle w:val="StyleBoldUnderline"/>
        </w:rPr>
        <w:t>, a new study warns.</w:t>
      </w:r>
      <w:r w:rsidRPr="007F62B2">
        <w:rPr>
          <w:sz w:val="16"/>
        </w:rPr>
        <w:t xml:space="preserve"> A team of </w:t>
      </w:r>
      <w:r w:rsidRPr="0052198D">
        <w:rPr>
          <w:rStyle w:val="StyleBoldUnderline"/>
          <w:highlight w:val="yellow"/>
        </w:rPr>
        <w:t>researchers at M</w:t>
      </w:r>
      <w:r w:rsidRPr="00176E0A">
        <w:rPr>
          <w:rStyle w:val="StyleBoldUnderline"/>
        </w:rPr>
        <w:t xml:space="preserve">assachusetts </w:t>
      </w:r>
      <w:r w:rsidRPr="0052198D">
        <w:rPr>
          <w:rStyle w:val="StyleBoldUnderline"/>
          <w:highlight w:val="yellow"/>
        </w:rPr>
        <w:t>I</w:t>
      </w:r>
      <w:r w:rsidRPr="00176E0A">
        <w:rPr>
          <w:rStyle w:val="StyleBoldUnderline"/>
        </w:rPr>
        <w:t xml:space="preserve">nstitute of </w:t>
      </w:r>
      <w:r w:rsidRPr="0052198D">
        <w:rPr>
          <w:rStyle w:val="StyleBoldUnderline"/>
          <w:highlight w:val="yellow"/>
        </w:rPr>
        <w:t>T</w:t>
      </w:r>
      <w:r w:rsidRPr="00176E0A">
        <w:rPr>
          <w:rStyle w:val="StyleBoldUnderline"/>
        </w:rPr>
        <w:t>echnology</w:t>
      </w:r>
      <w:r w:rsidRPr="007F62B2">
        <w:rPr>
          <w:sz w:val="16"/>
        </w:rPr>
        <w:t xml:space="preserve"> </w:t>
      </w:r>
      <w:r w:rsidRPr="0052198D">
        <w:rPr>
          <w:rStyle w:val="StyleBoldUnderline"/>
          <w:highlight w:val="yellow"/>
        </w:rPr>
        <w:t>used economic modeling to show that new abundant natural gas is likely to have a far more complex impact</w:t>
      </w:r>
      <w:r w:rsidRPr="00176E0A">
        <w:rPr>
          <w:rStyle w:val="StyleBoldUnderline"/>
        </w:rPr>
        <w:t xml:space="preserve"> on the energy scene </w:t>
      </w:r>
      <w:r w:rsidRPr="0052198D">
        <w:rPr>
          <w:rStyle w:val="StyleBoldUnderline"/>
          <w:highlight w:val="yellow"/>
        </w:rPr>
        <w:t>than is generally assumed</w:t>
      </w:r>
      <w:r w:rsidRPr="007F62B2">
        <w:rPr>
          <w:sz w:val="16"/>
        </w:rPr>
        <w:t xml:space="preserve">. If climate policy continues to play out in the United States with a relatively weak set of measures to control emissions, the new gas source will lead to lower gas and electricity prices, and total energy use will be higher in 2050. Absent the shale supply, the United States could have expected to see GHG emissions 2 percent below 2005 levels by 2050 under this relatively weak policy. But the lower gas prices under the current shale gas outlook will stimulate economic growth, leading GHG emissions to increase by 13 percent over 2005. And the </w:t>
      </w:r>
      <w:r w:rsidRPr="0052198D">
        <w:rPr>
          <w:rStyle w:val="StyleBoldUnderline"/>
          <w:highlight w:val="yellow"/>
        </w:rPr>
        <w:t>shale gas will retard the growth of renewable energy</w:t>
      </w:r>
      <w:r w:rsidRPr="00176E0A">
        <w:rPr>
          <w:rStyle w:val="StyleBoldUnderline"/>
        </w:rPr>
        <w:t xml:space="preserve">'s share of electricity, </w:t>
      </w:r>
      <w:r w:rsidRPr="0052198D">
        <w:rPr>
          <w:rStyle w:val="StyleBoldUnderline"/>
          <w:highlight w:val="yellow"/>
        </w:rPr>
        <w:t>and push off</w:t>
      </w:r>
      <w:r w:rsidRPr="00176E0A">
        <w:rPr>
          <w:rStyle w:val="StyleBoldUnderline"/>
        </w:rPr>
        <w:t xml:space="preserve"> the </w:t>
      </w:r>
      <w:r w:rsidRPr="0052198D">
        <w:rPr>
          <w:rStyle w:val="StyleBoldUnderline"/>
          <w:highlight w:val="yellow"/>
        </w:rPr>
        <w:t>development</w:t>
      </w:r>
      <w:r w:rsidRPr="00176E0A">
        <w:rPr>
          <w:rStyle w:val="StyleBoldUnderline"/>
        </w:rPr>
        <w:t xml:space="preserve"> of carbon capture and storage technology, </w:t>
      </w:r>
      <w:r w:rsidRPr="0052198D">
        <w:rPr>
          <w:rStyle w:val="StyleBoldUnderline"/>
          <w:highlight w:val="yellow"/>
        </w:rPr>
        <w:t>needed to meet</w:t>
      </w:r>
      <w:r w:rsidRPr="00176E0A">
        <w:rPr>
          <w:rStyle w:val="StyleBoldUnderline"/>
        </w:rPr>
        <w:t xml:space="preserve"> more ambitious </w:t>
      </w:r>
      <w:r w:rsidRPr="0052198D">
        <w:rPr>
          <w:rStyle w:val="StyleBoldUnderline"/>
          <w:highlight w:val="yellow"/>
        </w:rPr>
        <w:t>policy targets</w:t>
      </w:r>
      <w:r w:rsidRPr="007F62B2">
        <w:rPr>
          <w:sz w:val="16"/>
        </w:rPr>
        <w:t>, by as long as two decades. "</w:t>
      </w:r>
      <w:r w:rsidRPr="0052198D">
        <w:rPr>
          <w:rStyle w:val="StyleBoldUnderline"/>
          <w:highlight w:val="yellow"/>
        </w:rPr>
        <w:t>Shale gas</w:t>
      </w:r>
      <w:r w:rsidRPr="007F62B2">
        <w:rPr>
          <w:sz w:val="16"/>
        </w:rPr>
        <w:t xml:space="preserve"> is a great advantage to the U.S. in the short term, for the next few decades," said MIT economist Henry Jacoby, lead author of the new study. "But it </w:t>
      </w:r>
      <w:r w:rsidRPr="00176E0A">
        <w:rPr>
          <w:rStyle w:val="StyleBoldUnderline"/>
        </w:rPr>
        <w:t xml:space="preserve">is so attractive that it </w:t>
      </w:r>
      <w:r w:rsidRPr="0052198D">
        <w:rPr>
          <w:rStyle w:val="StyleBoldUnderline"/>
          <w:highlight w:val="yellow"/>
        </w:rPr>
        <w:t>threatens other energy sources we ultimately</w:t>
      </w:r>
      <w:r w:rsidRPr="00176E0A">
        <w:rPr>
          <w:rStyle w:val="StyleBoldUnderline"/>
        </w:rPr>
        <w:t xml:space="preserve"> will </w:t>
      </w:r>
      <w:r w:rsidRPr="0052198D">
        <w:rPr>
          <w:rStyle w:val="StyleBoldUnderline"/>
          <w:highlight w:val="yellow"/>
        </w:rPr>
        <w:t>need</w:t>
      </w:r>
      <w:r w:rsidRPr="00176E0A">
        <w:rPr>
          <w:rStyle w:val="StyleBoldUnderline"/>
        </w:rPr>
        <w:t>."</w:t>
      </w:r>
    </w:p>
    <w:p w:rsidR="00640850" w:rsidRPr="008F35C3" w:rsidRDefault="00640850" w:rsidP="00640850">
      <w:pPr>
        <w:pStyle w:val="Heading4"/>
      </w:pPr>
      <w:r>
        <w:t xml:space="preserve">Methane from </w:t>
      </w:r>
      <w:proofErr w:type="spellStart"/>
      <w:r>
        <w:t>fracking</w:t>
      </w:r>
      <w:proofErr w:type="spellEnd"/>
      <w:r>
        <w:t xml:space="preserve"> causes warming</w:t>
      </w:r>
    </w:p>
    <w:p w:rsidR="00640850" w:rsidRPr="00D97C9D" w:rsidRDefault="00640850" w:rsidP="00640850">
      <w:pPr>
        <w:rPr>
          <w:rFonts w:cstheme="minorHAnsi"/>
          <w:bCs/>
          <w:vanish/>
          <w:highlight w:val="cyan"/>
        </w:rPr>
      </w:pPr>
    </w:p>
    <w:p w:rsidR="00640850" w:rsidRPr="008F35C3" w:rsidRDefault="00640850" w:rsidP="00640850">
      <w:pPr>
        <w:rPr>
          <w:rFonts w:cstheme="minorHAnsi"/>
          <w:bCs/>
        </w:rPr>
      </w:pPr>
      <w:r w:rsidRPr="00D97C9D">
        <w:rPr>
          <w:rFonts w:cstheme="minorHAnsi"/>
          <w:bCs/>
          <w:vanish/>
          <w:highlight w:val="cyan"/>
        </w:rPr>
        <w:t>Vergano 2009V</w:t>
      </w:r>
      <w:proofErr w:type="spellStart"/>
      <w:r w:rsidRPr="0052198D">
        <w:rPr>
          <w:rStyle w:val="Strong"/>
          <w:highlight w:val="yellow"/>
        </w:rPr>
        <w:t>Vergano</w:t>
      </w:r>
      <w:proofErr w:type="spellEnd"/>
      <w:r w:rsidRPr="0052198D">
        <w:rPr>
          <w:rStyle w:val="Strong"/>
          <w:highlight w:val="yellow"/>
        </w:rPr>
        <w:t xml:space="preserve"> </w:t>
      </w:r>
      <w:r w:rsidRPr="00562A17">
        <w:rPr>
          <w:rStyle w:val="Strong"/>
        </w:rPr>
        <w:t>200</w:t>
      </w:r>
      <w:r w:rsidRPr="0052198D">
        <w:rPr>
          <w:rStyle w:val="Strong"/>
          <w:highlight w:val="yellow"/>
        </w:rPr>
        <w:t>9</w:t>
      </w:r>
      <w:r>
        <w:rPr>
          <w:rFonts w:cstheme="minorHAnsi"/>
          <w:b/>
          <w:bCs/>
        </w:rPr>
        <w:t xml:space="preserve"> </w:t>
      </w:r>
      <w:r w:rsidRPr="008F35C3">
        <w:rPr>
          <w:rFonts w:cstheme="minorHAnsi"/>
          <w:bCs/>
        </w:rPr>
        <w:t xml:space="preserve">(Dan </w:t>
      </w:r>
      <w:proofErr w:type="spellStart"/>
      <w:r w:rsidRPr="008F35C3">
        <w:rPr>
          <w:rFonts w:cstheme="minorHAnsi"/>
          <w:bCs/>
        </w:rPr>
        <w:t>Vergano</w:t>
      </w:r>
      <w:proofErr w:type="spellEnd"/>
      <w:r w:rsidRPr="008F35C3">
        <w:rPr>
          <w:rFonts w:cstheme="minorHAnsi"/>
          <w:bCs/>
        </w:rPr>
        <w:t xml:space="preserve"> is a science reporter and columnist at USA Today, where he has been on staff since 1999. Previous reporting stints were at</w:t>
      </w:r>
      <w:r>
        <w:rPr>
          <w:rFonts w:cstheme="minorHAnsi"/>
          <w:bCs/>
        </w:rPr>
        <w:t xml:space="preserve"> Medical Tribune and </w:t>
      </w:r>
      <w:proofErr w:type="spellStart"/>
      <w:r>
        <w:rPr>
          <w:rFonts w:cstheme="minorHAnsi"/>
          <w:bCs/>
        </w:rPr>
        <w:t>HealthWeek</w:t>
      </w:r>
      <w:proofErr w:type="spellEnd"/>
      <w:r>
        <w:rPr>
          <w:rFonts w:cstheme="minorHAnsi"/>
          <w:bCs/>
        </w:rPr>
        <w:t xml:space="preserve">, </w:t>
      </w:r>
      <w:r w:rsidRPr="008F35C3">
        <w:rPr>
          <w:rFonts w:cstheme="minorHAnsi"/>
          <w:bCs/>
        </w:rPr>
        <w:t>as well as the science intern slot at Science News, freelance work for Men's Health, New Scientist, Science, the Washington Post and others. Prior to his journalism career, Dan worked as a space policy analyst for a federally-funded research and de</w:t>
      </w:r>
      <w:r>
        <w:rPr>
          <w:rFonts w:cstheme="minorHAnsi"/>
          <w:bCs/>
        </w:rPr>
        <w:t>velopment contract organization,</w:t>
      </w:r>
      <w:r w:rsidRPr="008F35C3">
        <w:rPr>
          <w:rFonts w:cstheme="minorHAnsi"/>
          <w:bCs/>
        </w:rPr>
        <w:t xml:space="preserve"> “Methane's role in global warming underestimated”</w:t>
      </w:r>
    </w:p>
    <w:p w:rsidR="00640850" w:rsidRPr="008F35C3" w:rsidRDefault="00640850" w:rsidP="00640850">
      <w:pPr>
        <w:rPr>
          <w:rFonts w:cstheme="minorHAnsi"/>
        </w:rPr>
      </w:pPr>
      <w:r w:rsidRPr="008F35C3">
        <w:rPr>
          <w:rFonts w:cstheme="minorHAnsi"/>
        </w:rPr>
        <w:t>http://www.usatoday.com/tech/science/environment/2009-10-29-methane-global-warming_N.htm</w:t>
      </w:r>
      <w:r>
        <w:rPr>
          <w:rFonts w:cstheme="minorHAnsi"/>
        </w:rPr>
        <w:t>)</w:t>
      </w:r>
    </w:p>
    <w:p w:rsidR="00640850" w:rsidRDefault="00640850" w:rsidP="00640850">
      <w:pPr>
        <w:rPr>
          <w:rStyle w:val="StyleBoldUnderline"/>
        </w:rPr>
      </w:pPr>
      <w:r w:rsidRPr="0052198D">
        <w:rPr>
          <w:rStyle w:val="StyleBoldUnderline"/>
          <w:highlight w:val="yellow"/>
        </w:rPr>
        <w:lastRenderedPageBreak/>
        <w:t xml:space="preserve">Greenhouse gas calculations blame </w:t>
      </w:r>
      <w:r w:rsidRPr="00176E0A">
        <w:rPr>
          <w:rStyle w:val="StyleBoldUnderline"/>
        </w:rPr>
        <w:t xml:space="preserve">carbon dioxide too much for global warming, and </w:t>
      </w:r>
      <w:r w:rsidRPr="0052198D">
        <w:rPr>
          <w:rStyle w:val="StyleBoldUnderline"/>
          <w:highlight w:val="yellow"/>
        </w:rPr>
        <w:t>methane too little</w:t>
      </w:r>
      <w:r w:rsidRPr="00176E0A">
        <w:rPr>
          <w:rStyle w:val="StyleBoldUnderline"/>
        </w:rPr>
        <w:t xml:space="preserve">, </w:t>
      </w:r>
      <w:proofErr w:type="gramStart"/>
      <w:r w:rsidRPr="0052198D">
        <w:rPr>
          <w:rStyle w:val="StyleBoldUnderline"/>
          <w:highlight w:val="yellow"/>
        </w:rPr>
        <w:t>suggest</w:t>
      </w:r>
      <w:proofErr w:type="gramEnd"/>
      <w:r w:rsidRPr="0052198D">
        <w:rPr>
          <w:rStyle w:val="StyleBoldUnderline"/>
          <w:highlight w:val="yellow"/>
        </w:rPr>
        <w:t xml:space="preserve"> researchers</w:t>
      </w:r>
      <w:r w:rsidRPr="00176E0A">
        <w:rPr>
          <w:rStyle w:val="StyleBoldUnderline"/>
        </w:rPr>
        <w:t xml:space="preserve"> Thursday. In the journal Science</w:t>
      </w:r>
      <w:r w:rsidRPr="00D97C9D">
        <w:rPr>
          <w:rFonts w:cstheme="minorHAnsi"/>
          <w:sz w:val="16"/>
        </w:rPr>
        <w:t xml:space="preserve">, a team led by Drew </w:t>
      </w:r>
      <w:proofErr w:type="spellStart"/>
      <w:r w:rsidRPr="00D97C9D">
        <w:rPr>
          <w:rFonts w:cstheme="minorHAnsi"/>
          <w:sz w:val="16"/>
        </w:rPr>
        <w:t>Shindell</w:t>
      </w:r>
      <w:proofErr w:type="spellEnd"/>
      <w:r w:rsidRPr="00D97C9D">
        <w:rPr>
          <w:rFonts w:cstheme="minorHAnsi"/>
          <w:sz w:val="16"/>
        </w:rPr>
        <w:t xml:space="preserve"> of the </w:t>
      </w:r>
      <w:r w:rsidRPr="00176E0A">
        <w:rPr>
          <w:rStyle w:val="StyleBoldUnderline"/>
        </w:rPr>
        <w:t>NASA</w:t>
      </w:r>
      <w:r w:rsidRPr="00D97C9D">
        <w:rPr>
          <w:rFonts w:cstheme="minorHAnsi"/>
          <w:sz w:val="16"/>
        </w:rPr>
        <w:t xml:space="preserve"> Goddard Institute for Space Studies in New York </w:t>
      </w:r>
      <w:r w:rsidRPr="00176E0A">
        <w:rPr>
          <w:rStyle w:val="StyleBoldUnderline"/>
        </w:rPr>
        <w:t>finds that chemical interactions between greenhouse gases other than carbon dioxide cause more global warming than previously estimated</w:t>
      </w:r>
      <w:r w:rsidRPr="00D97C9D">
        <w:rPr>
          <w:rFonts w:cstheme="minorHAnsi"/>
          <w:sz w:val="16"/>
        </w:rPr>
        <w:t xml:space="preserve"> by the Intergovernmental Panel on Climate Change and other efforts. "The total amount of warming doesn't change, just the balance of gasses behind it," </w:t>
      </w:r>
      <w:proofErr w:type="spellStart"/>
      <w:r w:rsidRPr="00D97C9D">
        <w:rPr>
          <w:rFonts w:cstheme="minorHAnsi"/>
          <w:sz w:val="16"/>
        </w:rPr>
        <w:t>Shindell</w:t>
      </w:r>
      <w:proofErr w:type="spellEnd"/>
      <w:r w:rsidRPr="00D97C9D">
        <w:rPr>
          <w:rFonts w:cstheme="minorHAnsi"/>
          <w:sz w:val="16"/>
        </w:rPr>
        <w:t xml:space="preserve"> says. The world's climate warmed an average about 1.3 degrees Fahrenheit from 1906 to 2005, very likely due to industrial greenhouse gases, the IPCC concluded in 2007, adding that carbon dioxide is "most important" greenhouse gas. </w:t>
      </w:r>
      <w:r w:rsidRPr="00176E0A">
        <w:rPr>
          <w:rStyle w:val="StyleBoldUnderline"/>
        </w:rPr>
        <w:t>Methane is a greenhouse gas</w:t>
      </w:r>
      <w:r w:rsidRPr="00D97C9D">
        <w:rPr>
          <w:rFonts w:cstheme="minorHAnsi"/>
          <w:sz w:val="16"/>
        </w:rPr>
        <w:t xml:space="preserve"> produced by landfills, agriculture and some industries. In the study, </w:t>
      </w:r>
      <w:proofErr w:type="spellStart"/>
      <w:r w:rsidRPr="00D97C9D">
        <w:rPr>
          <w:rFonts w:cstheme="minorHAnsi"/>
          <w:sz w:val="16"/>
        </w:rPr>
        <w:t>Shindell</w:t>
      </w:r>
      <w:proofErr w:type="spellEnd"/>
      <w:r w:rsidRPr="00D97C9D">
        <w:rPr>
          <w:rFonts w:cstheme="minorHAnsi"/>
          <w:sz w:val="16"/>
        </w:rPr>
        <w:t xml:space="preserve"> and colleagues added chemical interactions between aerosols and greenhouse gases such as methane and carbon monoxide to a century-long model of climate change. They wanted to see the effects on each gas's "Global Warming Potential," or individual contribution to global warming. Methane played a bigger role than expected, suggesting that climate treaties such as the 1997 Kyoto Protocol need to consider it more carefully, the study says. Greenhouse gases are transparent to sunlight, but retain heat in the atmosphere, raising global average temperatures. Burning fossil fuels, deforestation and other human activities have raised greenhouse gas levels to historic values in the last three centuries. "There is no way, other than aggressive </w:t>
      </w:r>
      <w:proofErr w:type="spellStart"/>
      <w:r w:rsidRPr="00D97C9D">
        <w:rPr>
          <w:rFonts w:cstheme="minorHAnsi"/>
          <w:sz w:val="16"/>
        </w:rPr>
        <w:t>geoengineering</w:t>
      </w:r>
      <w:proofErr w:type="spellEnd"/>
      <w:r w:rsidRPr="00D97C9D">
        <w:rPr>
          <w:rFonts w:cstheme="minorHAnsi"/>
          <w:sz w:val="16"/>
        </w:rPr>
        <w:t xml:space="preserve">, to come close to meeting the world leaders’ goal of overall warming not exceeding (3.6 degrees Fahrenheit) above preindustrial (levels) without focusing on BOTH carbon dioxide and non-carbon dioxide emissions," says Michael </w:t>
      </w:r>
      <w:proofErr w:type="spellStart"/>
      <w:r w:rsidRPr="00D97C9D">
        <w:rPr>
          <w:rFonts w:cstheme="minorHAnsi"/>
          <w:sz w:val="16"/>
        </w:rPr>
        <w:t>MacCracken</w:t>
      </w:r>
      <w:proofErr w:type="spellEnd"/>
      <w:r w:rsidRPr="00D97C9D">
        <w:rPr>
          <w:rFonts w:cstheme="minorHAnsi"/>
          <w:sz w:val="16"/>
        </w:rPr>
        <w:t xml:space="preserve"> of the Climate Institute, by email. "This is not an either-or choice — we must do both to have any chance at all." </w:t>
      </w:r>
      <w:r w:rsidRPr="00176E0A">
        <w:rPr>
          <w:rStyle w:val="StyleBoldUnderline"/>
        </w:rPr>
        <w:t>Because non-carbon dioxide gasses also cause air pollution,</w:t>
      </w:r>
      <w:r w:rsidRPr="00D97C9D">
        <w:rPr>
          <w:rFonts w:cstheme="minorHAnsi"/>
          <w:sz w:val="16"/>
        </w:rPr>
        <w:t xml:space="preserve"> </w:t>
      </w:r>
      <w:proofErr w:type="spellStart"/>
      <w:r w:rsidRPr="00D97C9D">
        <w:rPr>
          <w:rFonts w:cstheme="minorHAnsi"/>
          <w:sz w:val="16"/>
        </w:rPr>
        <w:t>MacCracken</w:t>
      </w:r>
      <w:proofErr w:type="spellEnd"/>
      <w:r w:rsidRPr="00D97C9D">
        <w:rPr>
          <w:rFonts w:cstheme="minorHAnsi"/>
          <w:sz w:val="16"/>
        </w:rPr>
        <w:t xml:space="preserve"> and </w:t>
      </w:r>
      <w:proofErr w:type="spellStart"/>
      <w:r w:rsidRPr="00D97C9D">
        <w:rPr>
          <w:rFonts w:cstheme="minorHAnsi"/>
          <w:sz w:val="16"/>
        </w:rPr>
        <w:t>Shindell</w:t>
      </w:r>
      <w:proofErr w:type="spellEnd"/>
      <w:r w:rsidRPr="00D97C9D">
        <w:rPr>
          <w:rFonts w:cstheme="minorHAnsi"/>
          <w:sz w:val="16"/>
        </w:rPr>
        <w:t xml:space="preserve"> both suggest that </w:t>
      </w:r>
      <w:r w:rsidRPr="00176E0A">
        <w:rPr>
          <w:rStyle w:val="StyleBoldUnderline"/>
        </w:rPr>
        <w:t>politicians may embrace limiting those emissions in developing nations more quickly than carbon dioxide</w:t>
      </w:r>
      <w:r w:rsidRPr="00D97C9D">
        <w:rPr>
          <w:rFonts w:cstheme="minorHAnsi"/>
          <w:sz w:val="16"/>
        </w:rPr>
        <w:t xml:space="preserve"> ones. China has about 750,000 air-quality-related deaths annually according to the World Health Organization, for example. In December, representatives of 192 nations head to Copenhagen to work on an international agreement to limit emissions. On the international front, "getting </w:t>
      </w:r>
      <w:r w:rsidRPr="0052198D">
        <w:rPr>
          <w:rStyle w:val="StyleBoldUnderline"/>
          <w:highlight w:val="yellow"/>
        </w:rPr>
        <w:t>priorities right on the non-carbon dioxide greenhouse gases has some real value</w:t>
      </w:r>
      <w:r w:rsidRPr="0052198D">
        <w:rPr>
          <w:rFonts w:cstheme="minorHAnsi"/>
          <w:sz w:val="16"/>
          <w:highlight w:val="yellow"/>
        </w:rPr>
        <w:t>,</w:t>
      </w:r>
      <w:r w:rsidRPr="00D97C9D">
        <w:rPr>
          <w:rFonts w:cstheme="minorHAnsi"/>
          <w:sz w:val="16"/>
        </w:rPr>
        <w:t xml:space="preserve">" says </w:t>
      </w:r>
      <w:proofErr w:type="spellStart"/>
      <w:r w:rsidRPr="00D97C9D">
        <w:rPr>
          <w:rFonts w:cstheme="minorHAnsi"/>
          <w:sz w:val="16"/>
        </w:rPr>
        <w:t>MacCracken</w:t>
      </w:r>
      <w:proofErr w:type="spellEnd"/>
      <w:r w:rsidRPr="00D97C9D">
        <w:rPr>
          <w:rFonts w:cstheme="minorHAnsi"/>
          <w:sz w:val="16"/>
        </w:rPr>
        <w:t>, a former Clinton-administration climate scientist. If negotiations keep stalling on carbon dioxide emissions debate, then "all of our efforts on the non-carbon dioxide greenhouse gases won’t make much difference," he says. "</w:t>
      </w:r>
      <w:r w:rsidRPr="00176E0A">
        <w:rPr>
          <w:rStyle w:val="StyleBoldUnderline"/>
        </w:rPr>
        <w:t>There needs to be a deal and</w:t>
      </w:r>
      <w:r w:rsidRPr="00D97C9D">
        <w:rPr>
          <w:rFonts w:cstheme="minorHAnsi"/>
          <w:sz w:val="16"/>
        </w:rPr>
        <w:t xml:space="preserve">, in my view, </w:t>
      </w:r>
      <w:r w:rsidRPr="0052198D">
        <w:rPr>
          <w:rStyle w:val="StyleBoldUnderline"/>
          <w:highlight w:val="yellow"/>
        </w:rPr>
        <w:t>cutting non-carbon dioxide greenhouse gases and soot can be a helpful bridge to getting an agreement</w:t>
      </w:r>
      <w:r w:rsidRPr="00176E0A">
        <w:rPr>
          <w:rStyle w:val="StyleBoldUnderline"/>
        </w:rPr>
        <w:t>."</w:t>
      </w:r>
    </w:p>
    <w:p w:rsidR="00640850" w:rsidRDefault="00640850" w:rsidP="00640850">
      <w:pPr>
        <w:pStyle w:val="Heading4"/>
      </w:pPr>
      <w:r>
        <w:t xml:space="preserve">Can’t solve warming </w:t>
      </w:r>
    </w:p>
    <w:p w:rsidR="00640850" w:rsidRPr="00B60E20" w:rsidRDefault="00640850" w:rsidP="00640850">
      <w:pPr>
        <w:pStyle w:val="Heading4"/>
      </w:pPr>
      <w:r>
        <w:t xml:space="preserve">A.) </w:t>
      </w:r>
      <w:r w:rsidRPr="00B60E20">
        <w:t>Deforestation</w:t>
      </w:r>
    </w:p>
    <w:p w:rsidR="00640850" w:rsidRPr="00B60E20" w:rsidRDefault="00640850" w:rsidP="00640850">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640850" w:rsidRPr="005F00F3" w:rsidRDefault="00640850" w:rsidP="00640850">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2198D">
        <w:rPr>
          <w:b/>
          <w:highlight w:val="yellow"/>
          <w:u w:val="single"/>
          <w:lang w:val="en-GB"/>
        </w:rPr>
        <w:t>the destruction of</w:t>
      </w:r>
      <w:r w:rsidRPr="00B60E20">
        <w:rPr>
          <w:b/>
          <w:u w:val="single"/>
          <w:lang w:val="en-GB"/>
        </w:rPr>
        <w:t xml:space="preserve"> those </w:t>
      </w:r>
      <w:r w:rsidRPr="0052198D">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2198D">
        <w:rPr>
          <w:b/>
          <w:highlight w:val="yellow"/>
          <w:u w:val="single"/>
          <w:lang w:val="en-GB"/>
        </w:rPr>
        <w:t>pump more CO2</w:t>
      </w:r>
      <w:r w:rsidRPr="00B60E20">
        <w:rPr>
          <w:b/>
          <w:u w:val="single"/>
          <w:lang w:val="en-GB"/>
        </w:rPr>
        <w:t xml:space="preserve"> into the atmosphere </w:t>
      </w:r>
      <w:r w:rsidRPr="0052198D">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2198D">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2198D">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2198D">
        <w:rPr>
          <w:b/>
          <w:highlight w:val="yellow"/>
          <w:u w:val="single"/>
          <w:lang w:val="en-GB"/>
        </w:rPr>
        <w:t>"If we lose forests, we lose the fight against climate change</w:t>
      </w:r>
      <w:r w:rsidRPr="00B60E20">
        <w:rPr>
          <w:b/>
          <w:u w:val="single"/>
          <w:lang w:val="en-GB"/>
        </w:rPr>
        <w:t>."</w:t>
      </w:r>
    </w:p>
    <w:p w:rsidR="00640850" w:rsidRPr="00B60E20" w:rsidRDefault="00640850" w:rsidP="00640850">
      <w:pPr>
        <w:pStyle w:val="Heading4"/>
      </w:pPr>
      <w:r>
        <w:t xml:space="preserve">B.) Live stock </w:t>
      </w:r>
    </w:p>
    <w:p w:rsidR="00640850" w:rsidRPr="00626081" w:rsidRDefault="00640850" w:rsidP="00640850">
      <w:r w:rsidRPr="00626081">
        <w:rPr>
          <w:rStyle w:val="StyleStyleBold12pt"/>
        </w:rPr>
        <w:t>FAO 6</w:t>
      </w:r>
      <w:r w:rsidRPr="00626081">
        <w:t xml:space="preserve"> ("Spotlight: Livestock Impacts on the Environment." FAO: FAO Home. Food and Agriculture Organization of the United Nations, Nov. 2006. </w:t>
      </w:r>
      <w:proofErr w:type="gramStart"/>
      <w:r w:rsidRPr="00626081">
        <w:t>Web.</w:t>
      </w:r>
      <w:proofErr w:type="gramEnd"/>
      <w:r w:rsidRPr="00626081">
        <w:t xml:space="preserve"> </w:t>
      </w:r>
      <w:proofErr w:type="gramStart"/>
      <w:r w:rsidRPr="00626081">
        <w:t>15 August 12.</w:t>
      </w:r>
      <w:proofErr w:type="gramEnd"/>
      <w:r w:rsidRPr="00626081">
        <w:t xml:space="preserve"> &lt;</w:t>
      </w:r>
      <w:hyperlink r:id="rId17" w:history="1">
        <w:r w:rsidRPr="00626081">
          <w:t>http://www.fao.org/ag/magazine/0612sp1.htm</w:t>
        </w:r>
      </w:hyperlink>
      <w:r w:rsidRPr="00626081">
        <w:t>&gt;.)</w:t>
      </w:r>
    </w:p>
    <w:p w:rsidR="00640850" w:rsidRPr="005F00F3" w:rsidRDefault="00640850" w:rsidP="00640850">
      <w:pPr>
        <w:rPr>
          <w:rFonts w:cs="Verdana"/>
          <w:sz w:val="16"/>
          <w:szCs w:val="16"/>
        </w:rPr>
      </w:pPr>
      <w:r w:rsidRPr="00897DA2">
        <w:rPr>
          <w:rStyle w:val="StyleBoldUnderline"/>
        </w:rPr>
        <w:t xml:space="preserve">The </w:t>
      </w:r>
      <w:r w:rsidRPr="0052198D">
        <w:rPr>
          <w:rStyle w:val="StyleBoldUnderline"/>
          <w:highlight w:val="yellow"/>
        </w:rPr>
        <w:t>livestock</w:t>
      </w:r>
      <w:r w:rsidRPr="00897DA2">
        <w:rPr>
          <w:rStyle w:val="StyleBoldUnderline"/>
        </w:rPr>
        <w:t xml:space="preserve"> sector </w:t>
      </w:r>
      <w:r w:rsidRPr="0052198D">
        <w:rPr>
          <w:rStyle w:val="StyleBoldUnderline"/>
          <w:highlight w:val="yellow"/>
        </w:rPr>
        <w:t>is</w:t>
      </w:r>
      <w:r w:rsidRPr="00B60E20">
        <w:rPr>
          <w:rFonts w:cs="Verdana"/>
          <w:sz w:val="16"/>
          <w:szCs w:val="16"/>
        </w:rPr>
        <w:t xml:space="preserve"> by far the single </w:t>
      </w:r>
      <w:r w:rsidRPr="0052198D">
        <w:rPr>
          <w:rStyle w:val="StyleBoldUnderline"/>
          <w:highlight w:val="yellow"/>
        </w:rPr>
        <w:t>largest anthropogenic user of land</w:t>
      </w:r>
      <w:r w:rsidRPr="00897DA2">
        <w:rPr>
          <w:rStyle w:val="StyleBoldUnderline"/>
        </w:rPr>
        <w:t>. Grazing occupies 26 percent of</w:t>
      </w:r>
      <w:r w:rsidRPr="005F00F3">
        <w:t xml:space="preserve"> </w:t>
      </w:r>
      <w:r w:rsidRPr="00B60E20">
        <w:rPr>
          <w:rFonts w:cs="Verdana"/>
          <w:sz w:val="16"/>
          <w:szCs w:val="16"/>
        </w:rPr>
        <w:t>the Earth's</w:t>
      </w:r>
      <w:r w:rsidRPr="005F00F3">
        <w:t xml:space="preserve"> </w:t>
      </w:r>
      <w:r w:rsidRPr="00897DA2">
        <w:rPr>
          <w:rStyle w:val="StyleBoldUnderline"/>
        </w:rPr>
        <w:t>terrestrial surface, while feed crop production requires about a third of</w:t>
      </w:r>
      <w:r w:rsidRPr="005F00F3">
        <w:t xml:space="preserve"> </w:t>
      </w:r>
      <w:r w:rsidRPr="00B60E20">
        <w:rPr>
          <w:rFonts w:cs="Verdana"/>
          <w:sz w:val="16"/>
          <w:szCs w:val="16"/>
        </w:rPr>
        <w:t>all</w:t>
      </w:r>
      <w:r w:rsidRPr="005F00F3">
        <w:t xml:space="preserve"> </w:t>
      </w:r>
      <w:r w:rsidRPr="00897DA2">
        <w:rPr>
          <w:rStyle w:val="StyleBoldUnderline"/>
        </w:rPr>
        <w:t xml:space="preserve">arable land. </w:t>
      </w:r>
      <w:r w:rsidRPr="0052198D">
        <w:rPr>
          <w:rStyle w:val="StyleBoldUnderline"/>
          <w:highlight w:val="yellow"/>
        </w:rPr>
        <w:t>Expansion of grazing land</w:t>
      </w:r>
      <w:r w:rsidRPr="00B60E20">
        <w:rPr>
          <w:rFonts w:cs="Verdana"/>
        </w:rPr>
        <w:t xml:space="preserve"> </w:t>
      </w:r>
      <w:r w:rsidRPr="00B60E20">
        <w:rPr>
          <w:rFonts w:cs="Verdana"/>
          <w:sz w:val="16"/>
          <w:szCs w:val="16"/>
        </w:rPr>
        <w:t xml:space="preserve">for livestock </w:t>
      </w:r>
      <w:r w:rsidRPr="0052198D">
        <w:rPr>
          <w:rStyle w:val="StyleBoldUnderline"/>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897DA2">
        <w:rPr>
          <w:rStyle w:val="StyleBoldUnderline"/>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proofErr w:type="gramStart"/>
      <w:r w:rsidRPr="00B60E20">
        <w:rPr>
          <w:rFonts w:cs="Verdana"/>
          <w:sz w:val="16"/>
          <w:szCs w:val="16"/>
        </w:rPr>
        <w:t>At</w:t>
      </w:r>
      <w:proofErr w:type="gramEnd"/>
      <w:r w:rsidRPr="00B60E20">
        <w:rPr>
          <w:rFonts w:cs="Verdana"/>
          <w:sz w:val="16"/>
          <w:szCs w:val="16"/>
        </w:rPr>
        <w:t xml:space="preserve"> the same time, the livestock sector has assumed an often unrecognized role in global warming. Using a </w:t>
      </w:r>
      <w:r w:rsidRPr="00B60E20">
        <w:rPr>
          <w:rFonts w:cs="Verdana"/>
          <w:sz w:val="16"/>
          <w:szCs w:val="16"/>
        </w:rPr>
        <w:lastRenderedPageBreak/>
        <w:t xml:space="preserve">methodology that considered the entire commodity chain </w:t>
      </w:r>
      <w:r w:rsidRPr="00B60E20">
        <w:rPr>
          <w:rFonts w:cs="Verdana"/>
          <w:i/>
          <w:iCs/>
          <w:sz w:val="16"/>
          <w:szCs w:val="16"/>
        </w:rPr>
        <w:t>(see box below)</w:t>
      </w:r>
      <w:proofErr w:type="gramStart"/>
      <w:r w:rsidRPr="00B60E20">
        <w:rPr>
          <w:rFonts w:cs="Verdana"/>
          <w:sz w:val="16"/>
          <w:szCs w:val="16"/>
        </w:rPr>
        <w:t>,</w:t>
      </w:r>
      <w:proofErr w:type="gramEnd"/>
      <w:r w:rsidRPr="00B60E20">
        <w:rPr>
          <w:rFonts w:cs="Verdana"/>
        </w:rPr>
        <w:t xml:space="preserve"> </w:t>
      </w:r>
      <w:r w:rsidRPr="0052198D">
        <w:rPr>
          <w:rStyle w:val="Emphasis"/>
          <w:highlight w:val="yellow"/>
        </w:rPr>
        <w:t>FAO estimated that livestock are responsible for 18 percent of greenhouse gas emissions, a bigger share than</w:t>
      </w:r>
      <w:r w:rsidRPr="00897DA2">
        <w:rPr>
          <w:rStyle w:val="StyleBoldUnderline"/>
        </w:rPr>
        <w:t xml:space="preserve"> that of </w:t>
      </w:r>
      <w:r w:rsidRPr="0052198D">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52198D">
        <w:rPr>
          <w:rStyle w:val="StyleBoldUnderline"/>
          <w:highlight w:val="yellow"/>
        </w:rPr>
        <w:t>It generates</w:t>
      </w:r>
      <w:r w:rsidRPr="00897DA2">
        <w:rPr>
          <w:rStyle w:val="StyleBoldUnderline"/>
        </w:rPr>
        <w:t xml:space="preserve"> even bigger shares of emissions of other </w:t>
      </w:r>
      <w:r w:rsidRPr="0052198D">
        <w:rPr>
          <w:rStyle w:val="StyleBoldUnderline"/>
          <w:highlight w:val="yellow"/>
        </w:rPr>
        <w:t>gases with greater potential to warm the atmosphere: as 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52198D">
        <w:rPr>
          <w:rStyle w:val="StyleBoldUnderline"/>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rsidR="00640850" w:rsidRDefault="00640850" w:rsidP="00640850">
      <w:pPr>
        <w:pStyle w:val="Heading4"/>
      </w:pPr>
      <w:proofErr w:type="gramStart"/>
      <w:r>
        <w:t>Can’t solve China, India, etc.</w:t>
      </w:r>
      <w:proofErr w:type="gramEnd"/>
      <w:r>
        <w:t xml:space="preserve">  No tech transfer – subsidies distort the market.</w:t>
      </w:r>
    </w:p>
    <w:p w:rsidR="00640850" w:rsidRPr="00C076CB" w:rsidRDefault="00640850" w:rsidP="00640850">
      <w:pPr>
        <w:rPr>
          <w:rStyle w:val="StyleStyleBold12pt"/>
        </w:rPr>
      </w:pPr>
      <w:r w:rsidRPr="00C076CB">
        <w:rPr>
          <w:rStyle w:val="StyleStyleBold12pt"/>
        </w:rPr>
        <w:t xml:space="preserve">Hall and </w:t>
      </w:r>
      <w:proofErr w:type="spellStart"/>
      <w:r w:rsidRPr="00C076CB">
        <w:rPr>
          <w:rStyle w:val="StyleStyleBold12pt"/>
        </w:rPr>
        <w:t>Helmers</w:t>
      </w:r>
      <w:proofErr w:type="spellEnd"/>
      <w:r w:rsidRPr="00C076CB">
        <w:rPr>
          <w:rStyle w:val="StyleStyleBold12pt"/>
        </w:rPr>
        <w:t xml:space="preserve"> 10</w:t>
      </w:r>
    </w:p>
    <w:p w:rsidR="00640850" w:rsidRDefault="00640850" w:rsidP="00640850">
      <w:r>
        <w:t xml:space="preserve">[Bronwyn H. Hall, </w:t>
      </w:r>
      <w:r w:rsidRPr="00371BD9">
        <w:t>Professor of the Graduate School</w:t>
      </w:r>
      <w:r>
        <w:t xml:space="preserve"> – UC Berkeley, Christian </w:t>
      </w:r>
      <w:proofErr w:type="spellStart"/>
      <w:r>
        <w:t>Helmers</w:t>
      </w:r>
      <w:proofErr w:type="spellEnd"/>
      <w:r>
        <w:t>, U</w:t>
      </w:r>
      <w:r w:rsidRPr="00371BD9">
        <w:t>niversity of Oxford - Department of Economics</w:t>
      </w:r>
      <w:r>
        <w:t xml:space="preserve">, The role of patent protection in (clean/green) technology transfer 24 October 2010 </w:t>
      </w:r>
      <w:r w:rsidRPr="00371BD9">
        <w:t>http://www.voxeu.org/index.php?q=node/5706</w:t>
      </w:r>
      <w:r>
        <w:t>]</w:t>
      </w:r>
    </w:p>
    <w:p w:rsidR="00640850" w:rsidRDefault="00640850" w:rsidP="00640850">
      <w:pPr>
        <w:rPr>
          <w:sz w:val="16"/>
        </w:rPr>
      </w:pPr>
      <w:r w:rsidRPr="0052198D">
        <w:rPr>
          <w:rStyle w:val="StyleBoldUnderline"/>
          <w:highlight w:val="yellow"/>
        </w:rPr>
        <w:t>There are a number of</w:t>
      </w:r>
      <w:r w:rsidRPr="00897DA2">
        <w:rPr>
          <w:rStyle w:val="StyleBoldUnderline"/>
        </w:rPr>
        <w:t xml:space="preserve"> other </w:t>
      </w:r>
      <w:r w:rsidRPr="0052198D">
        <w:rPr>
          <w:rStyle w:val="StyleBoldUnderline"/>
          <w:highlight w:val="yellow"/>
        </w:rPr>
        <w:t>issues</w:t>
      </w:r>
      <w:r w:rsidRPr="00897DA2">
        <w:rPr>
          <w:rStyle w:val="StyleBoldUnderline"/>
        </w:rPr>
        <w:t xml:space="preserve"> apart from intellectual property rights that are </w:t>
      </w:r>
      <w:r w:rsidRPr="0052198D">
        <w:rPr>
          <w:rStyle w:val="StyleBoldUnderline"/>
          <w:highlight w:val="yellow"/>
        </w:rPr>
        <w:t>of first-order importance in setting incentives for the development and transfer of tech</w:t>
      </w:r>
      <w:r w:rsidRPr="00C076CB">
        <w:rPr>
          <w:sz w:val="16"/>
        </w:rPr>
        <w:t xml:space="preserve">nologies. </w:t>
      </w:r>
      <w:r w:rsidRPr="0052198D">
        <w:rPr>
          <w:rStyle w:val="StyleBoldUnderline"/>
          <w:highlight w:val="yellow"/>
        </w:rPr>
        <w:t>Developing countries</w:t>
      </w:r>
      <w:r w:rsidRPr="00C076CB">
        <w:rPr>
          <w:sz w:val="16"/>
        </w:rPr>
        <w:t xml:space="preserve"> themselves </w:t>
      </w:r>
      <w:r w:rsidRPr="0052198D">
        <w:rPr>
          <w:rStyle w:val="StyleBoldUnderline"/>
          <w:highlight w:val="yellow"/>
        </w:rPr>
        <w:t xml:space="preserve">may generate </w:t>
      </w:r>
      <w:r w:rsidRPr="0052198D">
        <w:rPr>
          <w:rStyle w:val="Emphasis"/>
          <w:highlight w:val="yellow"/>
        </w:rPr>
        <w:t>powerful distortions inhibiting</w:t>
      </w:r>
      <w:r w:rsidRPr="00897DA2">
        <w:rPr>
          <w:rStyle w:val="StyleBoldUnderline"/>
        </w:rPr>
        <w:t xml:space="preserve"> the </w:t>
      </w:r>
      <w:r w:rsidRPr="0052198D">
        <w:rPr>
          <w:rStyle w:val="StyleBoldUnderline"/>
          <w:highlight w:val="yellow"/>
        </w:rPr>
        <w:t>production and transfer of green tech</w:t>
      </w:r>
      <w:r w:rsidRPr="00C076CB">
        <w:rPr>
          <w:sz w:val="16"/>
        </w:rPr>
        <w:t xml:space="preserve">nologies. A report by Copenhagen Economics (2009) suggests that </w:t>
      </w:r>
      <w:r w:rsidRPr="0052198D">
        <w:rPr>
          <w:rStyle w:val="StyleBoldUnderline"/>
          <w:highlight w:val="yellow"/>
        </w:rPr>
        <w:t>subsidies for</w:t>
      </w:r>
      <w:r w:rsidRPr="00897DA2">
        <w:rPr>
          <w:rStyle w:val="StyleBoldUnderline"/>
        </w:rPr>
        <w:t xml:space="preserve"> the consumption of </w:t>
      </w:r>
      <w:r w:rsidRPr="0052198D">
        <w:rPr>
          <w:rStyle w:val="StyleBoldUnderline"/>
          <w:highlight w:val="yellow"/>
        </w:rPr>
        <w:t>fossil fuels in some developing countries</w:t>
      </w:r>
      <w:r w:rsidRPr="00897DA2">
        <w:rPr>
          <w:rStyle w:val="StyleBoldUnderline"/>
        </w:rPr>
        <w:t xml:space="preserve">, such as Venezuela, Iran and Indonesia, may </w:t>
      </w:r>
      <w:r w:rsidRPr="0052198D">
        <w:rPr>
          <w:rStyle w:val="StyleBoldUnderline"/>
          <w:highlight w:val="yellow"/>
        </w:rPr>
        <w:t xml:space="preserve">represent a </w:t>
      </w:r>
      <w:r w:rsidRPr="0052198D">
        <w:rPr>
          <w:rStyle w:val="Emphasis"/>
          <w:highlight w:val="yellow"/>
        </w:rPr>
        <w:t>significant barrier</w:t>
      </w:r>
      <w:r w:rsidRPr="00897DA2">
        <w:rPr>
          <w:rStyle w:val="StyleBoldUnderline"/>
        </w:rPr>
        <w:t xml:space="preserve"> to the development and transfer of green tech</w:t>
      </w:r>
      <w:r w:rsidRPr="00C076CB">
        <w:rPr>
          <w:sz w:val="16"/>
        </w:rPr>
        <w:t xml:space="preserve">nologies in these countries. Barton (2007) suggests that </w:t>
      </w:r>
      <w:r w:rsidRPr="0052198D">
        <w:rPr>
          <w:rStyle w:val="StyleBoldUnderline"/>
          <w:highlight w:val="yellow"/>
        </w:rPr>
        <w:t>import tariffs on p</w:t>
      </w:r>
      <w:r w:rsidRPr="00897DA2">
        <w:rPr>
          <w:rStyle w:val="StyleBoldUnderline"/>
        </w:rPr>
        <w:t>hoto-</w:t>
      </w:r>
      <w:r w:rsidRPr="0052198D">
        <w:rPr>
          <w:rStyle w:val="StyleBoldUnderline"/>
          <w:highlight w:val="yellow"/>
        </w:rPr>
        <w:t>v</w:t>
      </w:r>
      <w:r w:rsidRPr="00897DA2">
        <w:rPr>
          <w:rStyle w:val="StyleBoldUnderline"/>
        </w:rPr>
        <w:t xml:space="preserve">oltaic </w:t>
      </w:r>
      <w:r w:rsidRPr="0052198D">
        <w:rPr>
          <w:rStyle w:val="StyleBoldUnderline"/>
          <w:highlight w:val="yellow"/>
        </w:rPr>
        <w:t>and wind tech</w:t>
      </w:r>
      <w:r w:rsidRPr="00C076CB">
        <w:rPr>
          <w:sz w:val="16"/>
        </w:rPr>
        <w:t xml:space="preserve">nology </w:t>
      </w:r>
      <w:r w:rsidRPr="0052198D">
        <w:rPr>
          <w:rStyle w:val="StyleBoldUnderline"/>
          <w:highlight w:val="yellow"/>
        </w:rPr>
        <w:t>in place in India and China</w:t>
      </w:r>
      <w:r w:rsidRPr="00C076CB">
        <w:rPr>
          <w:sz w:val="16"/>
        </w:rPr>
        <w:t xml:space="preserve"> may also </w:t>
      </w:r>
      <w:r w:rsidRPr="0052198D">
        <w:rPr>
          <w:rStyle w:val="StyleBoldUnderline"/>
          <w:highlight w:val="yellow"/>
        </w:rPr>
        <w:t>act as a barrier</w:t>
      </w:r>
      <w:r w:rsidRPr="00897DA2">
        <w:rPr>
          <w:rStyle w:val="StyleBoldUnderline"/>
        </w:rPr>
        <w:t xml:space="preserve"> to tech</w:t>
      </w:r>
      <w:r w:rsidRPr="00C076CB">
        <w:rPr>
          <w:sz w:val="16"/>
        </w:rPr>
        <w:t xml:space="preserve">nology </w:t>
      </w:r>
      <w:r w:rsidRPr="00897DA2">
        <w:rPr>
          <w:rStyle w:val="StyleBoldUnderline"/>
        </w:rPr>
        <w:t>development and transfer.</w:t>
      </w:r>
      <w:r w:rsidRPr="00C076CB">
        <w:rPr>
          <w:sz w:val="16"/>
        </w:rPr>
        <w:t xml:space="preserve"> In contrast, </w:t>
      </w:r>
      <w:r w:rsidRPr="0052198D">
        <w:rPr>
          <w:rStyle w:val="StyleBoldUnderline"/>
          <w:highlight w:val="yellow"/>
        </w:rPr>
        <w:t xml:space="preserve">import tariffs and subsidies for </w:t>
      </w:r>
      <w:proofErr w:type="spellStart"/>
      <w:r w:rsidRPr="0052198D">
        <w:rPr>
          <w:rStyle w:val="StyleBoldUnderline"/>
          <w:highlight w:val="yellow"/>
        </w:rPr>
        <w:t>biofuels</w:t>
      </w:r>
      <w:proofErr w:type="spellEnd"/>
      <w:r w:rsidRPr="0052198D">
        <w:rPr>
          <w:rStyle w:val="StyleBoldUnderline"/>
          <w:highlight w:val="yellow"/>
        </w:rPr>
        <w:t xml:space="preserve"> in</w:t>
      </w:r>
      <w:r w:rsidRPr="00897DA2">
        <w:rPr>
          <w:rStyle w:val="StyleBoldUnderline"/>
        </w:rPr>
        <w:t xml:space="preserve"> place in </w:t>
      </w:r>
      <w:proofErr w:type="spellStart"/>
      <w:r w:rsidRPr="00897DA2">
        <w:rPr>
          <w:rStyle w:val="StyleBoldUnderline"/>
        </w:rPr>
        <w:t>industrialised</w:t>
      </w:r>
      <w:proofErr w:type="spellEnd"/>
      <w:r w:rsidRPr="00897DA2">
        <w:rPr>
          <w:rStyle w:val="StyleBoldUnderline"/>
        </w:rPr>
        <w:t xml:space="preserve"> countries, above all </w:t>
      </w:r>
      <w:r w:rsidRPr="0052198D">
        <w:rPr>
          <w:rStyle w:val="StyleBoldUnderline"/>
          <w:highlight w:val="yellow"/>
        </w:rPr>
        <w:t>the EU and US</w:t>
      </w:r>
      <w:r w:rsidRPr="00897DA2">
        <w:rPr>
          <w:rStyle w:val="StyleBoldUnderline"/>
        </w:rPr>
        <w:t xml:space="preserve">, are viewed as </w:t>
      </w:r>
      <w:r w:rsidRPr="0052198D">
        <w:rPr>
          <w:rStyle w:val="StyleBoldUnderline"/>
          <w:highlight w:val="yellow"/>
        </w:rPr>
        <w:t>hamper</w:t>
      </w:r>
      <w:r w:rsidRPr="00897DA2">
        <w:rPr>
          <w:rStyle w:val="StyleBoldUnderline"/>
        </w:rPr>
        <w:t xml:space="preserve">ing </w:t>
      </w:r>
      <w:r w:rsidRPr="0052198D">
        <w:rPr>
          <w:rStyle w:val="StyleBoldUnderline"/>
          <w:highlight w:val="yellow"/>
        </w:rPr>
        <w:t>the development of this industry</w:t>
      </w:r>
      <w:r w:rsidRPr="00897DA2">
        <w:rPr>
          <w:rStyle w:val="StyleBoldUnderline"/>
        </w:rPr>
        <w:t xml:space="preserve"> in developing countries</w:t>
      </w:r>
      <w:r w:rsidRPr="00C076CB">
        <w:rPr>
          <w:sz w:val="16"/>
        </w:rPr>
        <w:t xml:space="preserve">, such as Brazil (World Bank 2010). Such import barriers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w:t>
      </w:r>
      <w:proofErr w:type="spellStart"/>
      <w:r w:rsidRPr="00C076CB">
        <w:rPr>
          <w:sz w:val="16"/>
        </w:rPr>
        <w:t>subsidise</w:t>
      </w:r>
      <w:proofErr w:type="spellEnd"/>
      <w:r w:rsidRPr="00C076CB">
        <w:rPr>
          <w:sz w:val="16"/>
        </w:rPr>
        <w:t xml:space="preserve"> demand for green technology produced abroad, in particular in large emerging economies.</w:t>
      </w:r>
    </w:p>
    <w:sectPr w:rsidR="00640850" w:rsidSect="007A4D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160" w:rsidRDefault="00BD1160" w:rsidP="005F5576">
      <w:r>
        <w:separator/>
      </w:r>
    </w:p>
  </w:endnote>
  <w:endnote w:type="continuationSeparator" w:id="0">
    <w:p w:rsidR="00BD1160" w:rsidRDefault="00BD1160"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160" w:rsidRDefault="00BD1160" w:rsidP="005F5576">
      <w:r>
        <w:separator/>
      </w:r>
    </w:p>
  </w:footnote>
  <w:footnote w:type="continuationSeparator" w:id="0">
    <w:p w:rsidR="00BD1160" w:rsidRDefault="00BD1160"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3943"/>
    <w:multiLevelType w:val="hybridMultilevel"/>
    <w:tmpl w:val="BAB8B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3720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13B97"/>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2706"/>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859F2"/>
    <w:rsid w:val="00590731"/>
    <w:rsid w:val="005A506B"/>
    <w:rsid w:val="005A701C"/>
    <w:rsid w:val="005B3140"/>
    <w:rsid w:val="005B63BE"/>
    <w:rsid w:val="005C0B05"/>
    <w:rsid w:val="005D1156"/>
    <w:rsid w:val="005E0681"/>
    <w:rsid w:val="005E3FE4"/>
    <w:rsid w:val="005E572E"/>
    <w:rsid w:val="005F5576"/>
    <w:rsid w:val="006014AB"/>
    <w:rsid w:val="0061680A"/>
    <w:rsid w:val="00623B70"/>
    <w:rsid w:val="0063578B"/>
    <w:rsid w:val="00636B3D"/>
    <w:rsid w:val="00640850"/>
    <w:rsid w:val="00641025"/>
    <w:rsid w:val="006672D8"/>
    <w:rsid w:val="00670D96"/>
    <w:rsid w:val="00672877"/>
    <w:rsid w:val="00683154"/>
    <w:rsid w:val="00690115"/>
    <w:rsid w:val="00690898"/>
    <w:rsid w:val="00693039"/>
    <w:rsid w:val="006C64D4"/>
    <w:rsid w:val="006E53F0"/>
    <w:rsid w:val="006F203C"/>
    <w:rsid w:val="006F7CDF"/>
    <w:rsid w:val="00700BDB"/>
    <w:rsid w:val="0070121B"/>
    <w:rsid w:val="00701E73"/>
    <w:rsid w:val="00711FE2"/>
    <w:rsid w:val="00712649"/>
    <w:rsid w:val="00725623"/>
    <w:rsid w:val="00737CBE"/>
    <w:rsid w:val="00743059"/>
    <w:rsid w:val="00744F58"/>
    <w:rsid w:val="00760A29"/>
    <w:rsid w:val="00771E18"/>
    <w:rsid w:val="007739F1"/>
    <w:rsid w:val="007745C6"/>
    <w:rsid w:val="007755F6"/>
    <w:rsid w:val="007815E5"/>
    <w:rsid w:val="00787343"/>
    <w:rsid w:val="00790BFA"/>
    <w:rsid w:val="00791121"/>
    <w:rsid w:val="00791C88"/>
    <w:rsid w:val="007A3D06"/>
    <w:rsid w:val="007A4DD8"/>
    <w:rsid w:val="007D65A7"/>
    <w:rsid w:val="008133F9"/>
    <w:rsid w:val="00823AAC"/>
    <w:rsid w:val="00854C66"/>
    <w:rsid w:val="008553E1"/>
    <w:rsid w:val="0087643B"/>
    <w:rsid w:val="00877669"/>
    <w:rsid w:val="00897F92"/>
    <w:rsid w:val="008A64C9"/>
    <w:rsid w:val="008B24B7"/>
    <w:rsid w:val="008C4E32"/>
    <w:rsid w:val="008C68EE"/>
    <w:rsid w:val="008C7F44"/>
    <w:rsid w:val="008D4273"/>
    <w:rsid w:val="008D4EF3"/>
    <w:rsid w:val="008D7EAC"/>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3720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D1160"/>
    <w:rsid w:val="00BE2408"/>
    <w:rsid w:val="00BE3EC6"/>
    <w:rsid w:val="00BE5BEB"/>
    <w:rsid w:val="00BE6528"/>
    <w:rsid w:val="00C27212"/>
    <w:rsid w:val="00C34185"/>
    <w:rsid w:val="00C42DD6"/>
    <w:rsid w:val="00C66858"/>
    <w:rsid w:val="00C7170A"/>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6F203C"/>
    <w:rPr>
      <w:rFonts w:ascii="Tahoma" w:hAnsi="Tahoma" w:cs="Tahoma"/>
      <w:sz w:val="16"/>
      <w:szCs w:val="16"/>
    </w:rPr>
  </w:style>
  <w:style w:type="character" w:customStyle="1" w:styleId="DocumentMapChar">
    <w:name w:val="Document Map Char"/>
    <w:basedOn w:val="DefaultParagraphFont"/>
    <w:link w:val="DocumentMap"/>
    <w:uiPriority w:val="99"/>
    <w:semiHidden/>
    <w:rsid w:val="006F203C"/>
    <w:rPr>
      <w:rFonts w:ascii="Tahoma" w:hAnsi="Tahoma" w:cs="Tahoma"/>
      <w:sz w:val="16"/>
      <w:szCs w:val="16"/>
    </w:rPr>
  </w:style>
  <w:style w:type="paragraph" w:styleId="ListParagraph">
    <w:name w:val="List Paragraph"/>
    <w:basedOn w:val="Normal"/>
    <w:uiPriority w:val="34"/>
    <w:semiHidden/>
    <w:rsid w:val="006F203C"/>
    <w:pPr>
      <w:ind w:left="720"/>
      <w:contextualSpacing/>
    </w:pPr>
    <w:rPr>
      <w:rFonts w:cs="Calibri"/>
    </w:rPr>
  </w:style>
  <w:style w:type="character" w:customStyle="1" w:styleId="TitleChar">
    <w:name w:val="Title Char"/>
    <w:basedOn w:val="DefaultParagraphFont"/>
    <w:link w:val="Title"/>
    <w:uiPriority w:val="5"/>
    <w:qFormat/>
    <w:rsid w:val="00640850"/>
    <w:rPr>
      <w:b/>
      <w:bCs/>
      <w:u w:val="single"/>
    </w:rPr>
  </w:style>
  <w:style w:type="paragraph" w:styleId="Title">
    <w:name w:val="Title"/>
    <w:basedOn w:val="Normal"/>
    <w:next w:val="Normal"/>
    <w:link w:val="TitleChar"/>
    <w:uiPriority w:val="5"/>
    <w:qFormat/>
    <w:rsid w:val="0064085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640850"/>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640850"/>
    <w:pPr>
      <w:ind w:left="72"/>
    </w:pPr>
    <w:rPr>
      <w:rFonts w:eastAsiaTheme="minorEastAsia"/>
      <w:iCs/>
      <w:color w:val="000000"/>
      <w:szCs w:val="24"/>
    </w:rPr>
  </w:style>
  <w:style w:type="character" w:customStyle="1" w:styleId="HotRouteChar">
    <w:name w:val="Hot Route Char"/>
    <w:link w:val="HotRoute"/>
    <w:rsid w:val="00640850"/>
    <w:rPr>
      <w:rFonts w:ascii="Calibri" w:eastAsiaTheme="minorEastAsia" w:hAnsi="Calibri"/>
      <w:iCs/>
      <w:color w:val="000000"/>
      <w:szCs w:val="24"/>
    </w:rPr>
  </w:style>
  <w:style w:type="character" w:styleId="Strong">
    <w:name w:val="Strong"/>
    <w:uiPriority w:val="22"/>
    <w:qFormat/>
    <w:rsid w:val="00640850"/>
    <w:rPr>
      <w:rFonts w:ascii="Calibri" w:hAnsi="Calibri"/>
      <w:b/>
      <w:bCs/>
      <w:sz w:val="22"/>
      <w:u w:val="none"/>
      <w:bdr w:val="none" w:sz="0" w:space="0" w:color="auto"/>
      <w:shd w:val="clear" w:color="auto" w:fil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odelshttp://fivethirtyeight.blogs.nytimes.com/2012/05/15/a-30000-foot-view-on-the-presidential-race/%2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vethirtyeight.blogs.nytimes.com/2011/06/02/on-the-maddeningly-inexact-relationship-between-unemployment-and-re-election/" TargetMode="External"/><Relationship Id="rId17" Type="http://schemas.openxmlformats.org/officeDocument/2006/relationships/hyperlink" Target="http://www.fao.org/ag/magazine/0612sp1.htm" TargetMode="External"/><Relationship Id="rId2" Type="http://schemas.openxmlformats.org/officeDocument/2006/relationships/customXml" Target="../customXml/item2.xml"/><Relationship Id="rId16" Type="http://schemas.openxmlformats.org/officeDocument/2006/relationships/hyperlink" Target="http://www.ft.com/intl/cms/s/0/f7ec3e66-f5ac-11e1-bf76-00144feabdc0.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vethirtyeight.blogs.nytimes.com/2012/09/03/in-looking-back-four-years-voters-have-short-memories/" TargetMode="External"/><Relationship Id="rId5" Type="http://schemas.openxmlformats.org/officeDocument/2006/relationships/styles" Target="styles.xml"/><Relationship Id="rId15" Type="http://schemas.openxmlformats.org/officeDocument/2006/relationships/hyperlink" Target="http://www.forbes.com/sites/richardfinger/2012/07/22/were-headed-to-8-00-natural-gas/" TargetMode="External"/><Relationship Id="rId10" Type="http://schemas.openxmlformats.org/officeDocument/2006/relationships/hyperlink" Target="http://fivethirtyeight.blogs.nytimes.com/2012/10/05/jobs-news-makes-obamas-case-easie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orbes.com/sites/greatspeculations/2012/06/27/way-too-soon-to-get-into-natural-g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26</TotalTime>
  <Pages>19</Pages>
  <Words>10499</Words>
  <Characters>59850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7</cp:revision>
  <dcterms:created xsi:type="dcterms:W3CDTF">2012-10-07T15:10:00Z</dcterms:created>
  <dcterms:modified xsi:type="dcterms:W3CDTF">2012-10-07T15:52:00Z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