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6AC" w:rsidRDefault="000706AC" w:rsidP="000706AC">
      <w:pPr>
        <w:pStyle w:val="Heading3"/>
      </w:pPr>
      <w:bookmarkStart w:id="0" w:name="_GoBack"/>
      <w:bookmarkEnd w:id="0"/>
      <w:r>
        <w:t xml:space="preserve">Generic </w:t>
      </w:r>
    </w:p>
    <w:p w:rsidR="000706AC" w:rsidRDefault="000706AC" w:rsidP="000706AC">
      <w:pPr>
        <w:pStyle w:val="Heading4"/>
      </w:pPr>
      <w:r>
        <w:t xml:space="preserve">Wind is unpopular, 1NC Maxwell says key environmental groups hate Wind because of fears they will kill wildlife. </w:t>
      </w:r>
    </w:p>
    <w:p w:rsidR="000706AC" w:rsidRDefault="000706AC" w:rsidP="000706AC"/>
    <w:p w:rsidR="000706AC" w:rsidRPr="00CA7394" w:rsidRDefault="000706AC" w:rsidP="000706AC">
      <w:pPr>
        <w:keepNext/>
        <w:keepLines/>
        <w:spacing w:before="200"/>
        <w:outlineLvl w:val="3"/>
        <w:rPr>
          <w:rFonts w:eastAsia="MS Gothic"/>
          <w:b/>
          <w:bCs/>
          <w:iCs/>
          <w:sz w:val="26"/>
        </w:rPr>
      </w:pPr>
      <w:r>
        <w:rPr>
          <w:rFonts w:eastAsia="MS Gothic"/>
          <w:b/>
          <w:bCs/>
          <w:iCs/>
          <w:sz w:val="26"/>
        </w:rPr>
        <w:t xml:space="preserve">Turnout is key- Incumbency elections prove </w:t>
      </w:r>
    </w:p>
    <w:p w:rsidR="000706AC" w:rsidRPr="008E00C5" w:rsidRDefault="000706AC" w:rsidP="000706AC">
      <w:pPr>
        <w:rPr>
          <w:rStyle w:val="StyleStyleBold12pt"/>
        </w:rPr>
      </w:pPr>
      <w:proofErr w:type="spellStart"/>
      <w:r w:rsidRPr="008E00C5">
        <w:rPr>
          <w:rStyle w:val="StyleStyleBold12pt"/>
        </w:rPr>
        <w:t>Galston</w:t>
      </w:r>
      <w:proofErr w:type="spellEnd"/>
      <w:r w:rsidRPr="008E00C5">
        <w:rPr>
          <w:rStyle w:val="StyleStyleBold12pt"/>
        </w:rPr>
        <w:t xml:space="preserve"> ’12</w:t>
      </w:r>
    </w:p>
    <w:p w:rsidR="000706AC" w:rsidRPr="008E00C5" w:rsidRDefault="000706AC" w:rsidP="000706AC">
      <w:r w:rsidRPr="008E00C5">
        <w:t xml:space="preserve">William is an election analyst for Brookings, “Six Months to Go: Where the Presidential Contest Stands as the General Election Begins,” </w:t>
      </w:r>
      <w:hyperlink r:id="rId10" w:history="1">
        <w:r w:rsidRPr="008E00C5">
          <w:rPr>
            <w:rStyle w:val="Hyperlink"/>
          </w:rPr>
          <w:t>http://www.brookings.edu/research/papers/2012/05/~/media/research/files/papers/2012/5/10%20obama%20campaign%20galston/where%20the%20presidential%20contest%20stands.pdf</w:t>
        </w:r>
      </w:hyperlink>
    </w:p>
    <w:p w:rsidR="000706AC" w:rsidRPr="00CA7394" w:rsidRDefault="000706AC" w:rsidP="000706AC">
      <w:pPr>
        <w:rPr>
          <w:rFonts w:eastAsia="Times New Roman"/>
        </w:rPr>
      </w:pPr>
    </w:p>
    <w:p w:rsidR="000706AC" w:rsidRPr="00CA7394" w:rsidRDefault="000706AC" w:rsidP="000706AC">
      <w:pPr>
        <w:rPr>
          <w:rFonts w:eastAsia="Times New Roman"/>
        </w:rPr>
      </w:pPr>
      <w:r w:rsidRPr="00491420">
        <w:rPr>
          <w:rFonts w:eastAsia="Times New Roman"/>
          <w:b/>
          <w:highlight w:val="cyan"/>
          <w:u w:val="single"/>
        </w:rPr>
        <w:t>Despite the structural similarities of general elections involving incumbents, they are not the same</w:t>
      </w:r>
      <w:r w:rsidRPr="00CA7394">
        <w:rPr>
          <w:rFonts w:eastAsia="Times New Roman"/>
          <w:b/>
          <w:u w:val="single"/>
        </w:rPr>
        <w:t>. Some begin with relatively high levels of undecided “swing” voters, while others fight over much smaller</w:t>
      </w:r>
      <w:r w:rsidRPr="00CA7394">
        <w:rPr>
          <w:rFonts w:eastAsia="Times New Roman"/>
        </w:rPr>
        <w:t xml:space="preserve"> pools of voters who might change their minds. 1992 is an example of the former, 2004 of the latter. </w:t>
      </w:r>
      <w:r w:rsidRPr="00491420">
        <w:rPr>
          <w:rFonts w:eastAsia="Times New Roman"/>
          <w:b/>
          <w:highlight w:val="cyan"/>
          <w:u w:val="single"/>
        </w:rPr>
        <w:t>When swing voters are a large share of the electorate, campaigns must focus their strategy on persuading them t</w:t>
      </w:r>
      <w:r w:rsidRPr="00CA7394">
        <w:rPr>
          <w:rFonts w:eastAsia="Times New Roman"/>
          <w:b/>
          <w:u w:val="single"/>
        </w:rPr>
        <w:t>o support their respective candidates</w:t>
      </w:r>
      <w:r w:rsidRPr="00CA7394">
        <w:rPr>
          <w:rFonts w:eastAsia="Times New Roman"/>
        </w:rPr>
        <w:t xml:space="preserve">. When most voters have made up their minds, the emphasis shifts to mobilizing supporters. In a recent survey, Pew usefully places the 2012 election in the context of recent contests with incumbents running for reelection: 43 </w:t>
      </w:r>
    </w:p>
    <w:p w:rsidR="000706AC" w:rsidRPr="00CA7394" w:rsidRDefault="000706AC" w:rsidP="000706AC">
      <w:pPr>
        <w:rPr>
          <w:rFonts w:eastAsia="Times New Roman"/>
        </w:rPr>
      </w:pPr>
      <w:r w:rsidRPr="00CA7394">
        <w:rPr>
          <w:rFonts w:eastAsia="Times New Roman"/>
        </w:rPr>
        <w:t>May 1992 July 1996 June 2004 April 2012</w:t>
      </w:r>
    </w:p>
    <w:p w:rsidR="000706AC" w:rsidRPr="00CA7394" w:rsidRDefault="000706AC" w:rsidP="000706AC">
      <w:pPr>
        <w:rPr>
          <w:rFonts w:eastAsia="Times New Roman"/>
        </w:rPr>
      </w:pPr>
      <w:r w:rsidRPr="00CA7394">
        <w:rPr>
          <w:rFonts w:eastAsia="Times New Roman"/>
        </w:rPr>
        <w:t>Certain Democrat 34 39 39 39</w:t>
      </w:r>
    </w:p>
    <w:p w:rsidR="000706AC" w:rsidRPr="00CA7394" w:rsidRDefault="000706AC" w:rsidP="000706AC">
      <w:pPr>
        <w:rPr>
          <w:rFonts w:eastAsia="Times New Roman"/>
        </w:rPr>
      </w:pPr>
      <w:r w:rsidRPr="00CA7394">
        <w:rPr>
          <w:rFonts w:eastAsia="Times New Roman"/>
        </w:rPr>
        <w:t>Certain Republican 35 34 40 37</w:t>
      </w:r>
    </w:p>
    <w:p w:rsidR="000706AC" w:rsidRPr="00CA7394" w:rsidRDefault="000706AC" w:rsidP="000706AC">
      <w:pPr>
        <w:rPr>
          <w:rFonts w:eastAsia="Times New Roman"/>
        </w:rPr>
      </w:pPr>
      <w:r w:rsidRPr="00CA7394">
        <w:rPr>
          <w:rFonts w:eastAsia="Times New Roman"/>
        </w:rPr>
        <w:t>Swing voter 31 27 21 23</w:t>
      </w:r>
    </w:p>
    <w:p w:rsidR="000706AC" w:rsidRPr="00CA7394" w:rsidRDefault="000706AC" w:rsidP="000706AC">
      <w:pPr>
        <w:rPr>
          <w:rFonts w:eastAsia="Times New Roman"/>
        </w:rPr>
      </w:pPr>
      <w:r w:rsidRPr="00CA7394">
        <w:rPr>
          <w:rFonts w:eastAsia="Times New Roman"/>
          <w:b/>
          <w:u w:val="single"/>
        </w:rPr>
        <w:t xml:space="preserve">It appears that </w:t>
      </w:r>
      <w:r w:rsidRPr="00491420">
        <w:rPr>
          <w:rFonts w:eastAsia="Times New Roman"/>
          <w:b/>
          <w:highlight w:val="cyan"/>
          <w:u w:val="single"/>
        </w:rPr>
        <w:t>2012 will be more like 2004—a classic mobilization election</w:t>
      </w:r>
      <w:r w:rsidRPr="00CA7394">
        <w:rPr>
          <w:rFonts w:eastAsia="Times New Roman"/>
        </w:rPr>
        <w:t xml:space="preserve">—than </w:t>
      </w:r>
    </w:p>
    <w:p w:rsidR="000706AC" w:rsidRPr="00491420" w:rsidRDefault="000706AC" w:rsidP="000706AC">
      <w:pPr>
        <w:rPr>
          <w:rFonts w:eastAsia="Times New Roman"/>
          <w:b/>
          <w:highlight w:val="cyan"/>
          <w:u w:val="single"/>
        </w:rPr>
      </w:pPr>
      <w:proofErr w:type="gramStart"/>
      <w:r w:rsidRPr="00CA7394">
        <w:rPr>
          <w:rFonts w:eastAsia="Times New Roman"/>
        </w:rPr>
        <w:t>either</w:t>
      </w:r>
      <w:proofErr w:type="gramEnd"/>
      <w:r w:rsidRPr="00CA7394">
        <w:rPr>
          <w:rFonts w:eastAsia="Times New Roman"/>
        </w:rPr>
        <w:t xml:space="preserve"> 1992 or 1996.  Like George W. Bush, Barack </w:t>
      </w:r>
      <w:r w:rsidRPr="00491420">
        <w:rPr>
          <w:rFonts w:eastAsia="Times New Roman"/>
          <w:b/>
          <w:highlight w:val="cyan"/>
          <w:u w:val="single"/>
        </w:rPr>
        <w:t xml:space="preserve">Obama has turned out to be a </w:t>
      </w:r>
    </w:p>
    <w:p w:rsidR="000706AC" w:rsidRPr="00CA7394" w:rsidRDefault="000706AC" w:rsidP="000706AC">
      <w:pPr>
        <w:rPr>
          <w:rFonts w:eastAsia="Times New Roman"/>
        </w:rPr>
      </w:pPr>
      <w:proofErr w:type="gramStart"/>
      <w:r w:rsidRPr="00491420">
        <w:rPr>
          <w:rFonts w:eastAsia="Times New Roman"/>
          <w:b/>
          <w:highlight w:val="cyan"/>
          <w:u w:val="single"/>
        </w:rPr>
        <w:t>polarizing</w:t>
      </w:r>
      <w:proofErr w:type="gramEnd"/>
      <w:r w:rsidRPr="00491420">
        <w:rPr>
          <w:rFonts w:eastAsia="Times New Roman"/>
          <w:b/>
          <w:highlight w:val="cyan"/>
          <w:u w:val="single"/>
        </w:rPr>
        <w:t xml:space="preserve"> president who has induced many voters to choose sides very early</w:t>
      </w:r>
      <w:r w:rsidRPr="00CA7394">
        <w:rPr>
          <w:rFonts w:eastAsia="Times New Roman"/>
        </w:rPr>
        <w:t xml:space="preserve"> in the </w:t>
      </w:r>
    </w:p>
    <w:p w:rsidR="000706AC" w:rsidRPr="00491420" w:rsidRDefault="000706AC" w:rsidP="000706AC">
      <w:pPr>
        <w:rPr>
          <w:rFonts w:eastAsia="Times New Roman"/>
          <w:b/>
          <w:highlight w:val="cyan"/>
          <w:u w:val="single"/>
        </w:rPr>
      </w:pPr>
      <w:proofErr w:type="gramStart"/>
      <w:r w:rsidRPr="00CA7394">
        <w:rPr>
          <w:rFonts w:eastAsia="Times New Roman"/>
        </w:rPr>
        <w:t>process</w:t>
      </w:r>
      <w:proofErr w:type="gramEnd"/>
      <w:r w:rsidRPr="00CA7394">
        <w:rPr>
          <w:rFonts w:eastAsia="Times New Roman"/>
        </w:rPr>
        <w:t xml:space="preserve">.  </w:t>
      </w:r>
      <w:r w:rsidRPr="00491420">
        <w:rPr>
          <w:rFonts w:eastAsia="Times New Roman"/>
          <w:b/>
          <w:highlight w:val="cyan"/>
          <w:u w:val="single"/>
        </w:rPr>
        <w:t xml:space="preserve">So the enthusiasm of core supporters—their motivation to translate their </w:t>
      </w:r>
    </w:p>
    <w:p w:rsidR="000706AC" w:rsidRDefault="000706AC" w:rsidP="000706AC">
      <w:pPr>
        <w:rPr>
          <w:rFonts w:eastAsia="Times New Roman"/>
        </w:rPr>
      </w:pPr>
      <w:proofErr w:type="gramStart"/>
      <w:r w:rsidRPr="00491420">
        <w:rPr>
          <w:rFonts w:eastAsia="Times New Roman"/>
          <w:b/>
          <w:highlight w:val="cyan"/>
          <w:u w:val="single"/>
        </w:rPr>
        <w:t>preferences</w:t>
      </w:r>
      <w:proofErr w:type="gramEnd"/>
      <w:r w:rsidRPr="00491420">
        <w:rPr>
          <w:rFonts w:eastAsia="Times New Roman"/>
          <w:b/>
          <w:highlight w:val="cyan"/>
          <w:u w:val="single"/>
        </w:rPr>
        <w:t xml:space="preserve"> into actual votes—will make a big difference</w:t>
      </w:r>
      <w:r w:rsidRPr="00491420">
        <w:rPr>
          <w:rFonts w:eastAsia="Times New Roman"/>
          <w:highlight w:val="cyan"/>
        </w:rPr>
        <w:t>.</w:t>
      </w:r>
    </w:p>
    <w:p w:rsidR="000706AC" w:rsidRDefault="000706AC" w:rsidP="000706AC">
      <w:pPr>
        <w:rPr>
          <w:rFonts w:eastAsia="Times New Roman"/>
        </w:rPr>
      </w:pPr>
    </w:p>
    <w:p w:rsidR="000706AC" w:rsidRDefault="000706AC" w:rsidP="000706AC">
      <w:pPr>
        <w:pStyle w:val="Heading4"/>
      </w:pPr>
      <w:r>
        <w:t xml:space="preserve">Environmental turnout outweighs. 1NC Lehrer says they make up 19% of the electorate and the shock of Obama passing an expansion of wind disillusions them swinging the election to Romney. </w:t>
      </w:r>
    </w:p>
    <w:p w:rsidR="000706AC" w:rsidRDefault="000706AC" w:rsidP="000706AC">
      <w:pPr>
        <w:pStyle w:val="Heading4"/>
      </w:pPr>
      <w:r>
        <w:t xml:space="preserve"> Wind unpopular- Not in my backyard</w:t>
      </w:r>
    </w:p>
    <w:p w:rsidR="000706AC" w:rsidRDefault="000706AC" w:rsidP="000706AC">
      <w:pPr>
        <w:rPr>
          <w:rStyle w:val="StyleStyleBold12pt"/>
        </w:rPr>
      </w:pPr>
      <w:r>
        <w:rPr>
          <w:rStyle w:val="StyleStyleBold12pt"/>
        </w:rPr>
        <w:t xml:space="preserve">Maxwell ’12 </w:t>
      </w:r>
    </w:p>
    <w:p w:rsidR="000706AC" w:rsidRDefault="000706AC" w:rsidP="000706AC">
      <w:proofErr w:type="spellStart"/>
      <w:r w:rsidRPr="003F07AC">
        <w:t>Veery</w:t>
      </w:r>
      <w:proofErr w:type="spellEnd"/>
      <w:r w:rsidRPr="003F07AC">
        <w:t xml:space="preserve"> is a third-year law student at UC Hastings, “</w:t>
      </w:r>
      <w:r>
        <w:t xml:space="preserve">Wind Energy Development: Can Wind Energy Overcome Substantial Hurdles to Reach the Grid,” West Northwest Journal of Environmental Law and Policy, 18 W.-N.W. J. </w:t>
      </w:r>
      <w:proofErr w:type="spellStart"/>
      <w:r>
        <w:t>Env</w:t>
      </w:r>
      <w:proofErr w:type="spellEnd"/>
      <w:r>
        <w:t xml:space="preserve">. L. &amp; Pol’y323, lexis </w:t>
      </w:r>
    </w:p>
    <w:p w:rsidR="000706AC" w:rsidRDefault="000706AC" w:rsidP="000706AC"/>
    <w:p w:rsidR="000706AC" w:rsidRDefault="000706AC" w:rsidP="000706AC">
      <w:r w:rsidRPr="00491420">
        <w:rPr>
          <w:rStyle w:val="TitleChar"/>
          <w:highlight w:val="cyan"/>
        </w:rPr>
        <w:t>A critical barrier</w:t>
      </w:r>
      <w:r w:rsidRPr="00236DE4">
        <w:t xml:space="preserve"> to entry </w:t>
      </w:r>
      <w:r w:rsidRPr="00491420">
        <w:rPr>
          <w:rStyle w:val="TitleChar"/>
          <w:highlight w:val="cyan"/>
        </w:rPr>
        <w:t>for wind</w:t>
      </w:r>
      <w:r w:rsidRPr="007E5E5B">
        <w:rPr>
          <w:rStyle w:val="TitleChar"/>
        </w:rPr>
        <w:t xml:space="preserve"> energy development </w:t>
      </w:r>
      <w:r w:rsidRPr="00491420">
        <w:rPr>
          <w:rStyle w:val="TitleChar"/>
          <w:highlight w:val="cyan"/>
        </w:rPr>
        <w:t>is local hostility</w:t>
      </w:r>
      <w:r w:rsidRPr="007E5E5B">
        <w:rPr>
          <w:rStyle w:val="TitleChar"/>
        </w:rPr>
        <w:t xml:space="preserve">. While the American public is very supportive of wind energy in theory, </w:t>
      </w:r>
      <w:r w:rsidRPr="00491420">
        <w:rPr>
          <w:rStyle w:val="TitleChar"/>
          <w:highlight w:val="cyan"/>
        </w:rPr>
        <w:t>not many people want large turbines in their neighborhood</w:t>
      </w:r>
      <w:r w:rsidRPr="00491420">
        <w:rPr>
          <w:highlight w:val="cyan"/>
        </w:rPr>
        <w:t>.</w:t>
      </w:r>
      <w:r w:rsidRPr="00236DE4">
        <w:t xml:space="preserve"> </w:t>
      </w:r>
      <w:proofErr w:type="gramStart"/>
      <w:r w:rsidRPr="00236DE4">
        <w:t>n34</w:t>
      </w:r>
      <w:proofErr w:type="gramEnd"/>
      <w:r w:rsidRPr="00236DE4">
        <w:t xml:space="preserve"> This social phenomenon is commonly referred to as NIMBY-ism ("Not In My </w:t>
      </w:r>
      <w:proofErr w:type="spellStart"/>
      <w:r w:rsidRPr="00236DE4">
        <w:t>BackYard</w:t>
      </w:r>
      <w:proofErr w:type="spellEnd"/>
      <w:r w:rsidRPr="00236DE4">
        <w:t xml:space="preserve">"), and is a growing problem for wind energy developers. Citizens have attempted to block wind farms, complaining the turbines are a visual blight, are too noisy, and create odd flutter shadows. </w:t>
      </w:r>
      <w:proofErr w:type="gramStart"/>
      <w:r w:rsidRPr="00236DE4">
        <w:lastRenderedPageBreak/>
        <w:t>n35</w:t>
      </w:r>
      <w:proofErr w:type="gramEnd"/>
      <w:r w:rsidRPr="00236DE4">
        <w:t xml:space="preserve"> These complaints have resulted in lawsuits, and at times halted, delayed, or dramatically limited proposed projects. </w:t>
      </w:r>
      <w:proofErr w:type="gramStart"/>
      <w:r w:rsidRPr="00236DE4">
        <w:t>n36</w:t>
      </w:r>
      <w:proofErr w:type="gramEnd"/>
      <w:r w:rsidRPr="00236DE4">
        <w:rPr>
          <w:sz w:val="12"/>
        </w:rPr>
        <w:t xml:space="preserve">¶ </w:t>
      </w:r>
      <w:r w:rsidRPr="00236DE4">
        <w:t xml:space="preserve">The fundamental grievance with wind farms in the United States is siting. </w:t>
      </w:r>
      <w:r w:rsidRPr="00491420">
        <w:rPr>
          <w:rStyle w:val="TitleChar"/>
          <w:highlight w:val="cyan"/>
        </w:rPr>
        <w:t>The turbines are large, the site construction is invasive, and the projects are often built in relatively rural areas</w:t>
      </w:r>
      <w:r w:rsidRPr="007E5E5B">
        <w:rPr>
          <w:rStyle w:val="TitleChar"/>
        </w:rPr>
        <w:t>.</w:t>
      </w:r>
      <w:r w:rsidRPr="00236DE4">
        <w:t xml:space="preserve"> The turbines look very</w:t>
      </w:r>
      <w:r>
        <w:t xml:space="preserve"> </w:t>
      </w:r>
      <w:r w:rsidRPr="00236DE4">
        <w:t>[*329]</w:t>
      </w:r>
      <w:r>
        <w:t xml:space="preserve"> </w:t>
      </w:r>
      <w:r w:rsidRPr="00236DE4">
        <w:t>industrial, and therefore present a jarring contrast to the pleasant agricultural landscape they regularly occupy.</w:t>
      </w:r>
      <w:r w:rsidRPr="00236DE4">
        <w:rPr>
          <w:sz w:val="12"/>
        </w:rPr>
        <w:t xml:space="preserve">¶ </w:t>
      </w:r>
      <w:r w:rsidRPr="00236DE4">
        <w:t xml:space="preserve">According to Robert Kahn, a siting expert, "Americans put a high value on wilderness and open space. Sparks fly when lands seen as public </w:t>
      </w:r>
      <w:proofErr w:type="spellStart"/>
      <w:r w:rsidRPr="00236DE4">
        <w:t>viewscapes</w:t>
      </w:r>
      <w:proofErr w:type="spellEnd"/>
      <w:r w:rsidRPr="00236DE4">
        <w:t xml:space="preserve"> (even if they are not publicly owned) appear threatened. Unfortunately, these lands are where developable renewable resources are to be found." n37 Renewable resources like wind and solar power tend to be easiest to capture in large open areas, which can overlap with scenic areas and parklands. In order to lessen local opposition, wind developers have attempted to mitigate the negative impacts of their projects. Some companies have even gone so far as to hire artists to try and make the turbines look "artsy' instead of industrial. n38</w:t>
      </w:r>
    </w:p>
    <w:p w:rsidR="000706AC" w:rsidRDefault="000706AC" w:rsidP="000706AC"/>
    <w:p w:rsidR="000706AC" w:rsidRDefault="000706AC" w:rsidP="000706AC">
      <w:pPr>
        <w:pStyle w:val="Heading4"/>
      </w:pPr>
      <w:r>
        <w:t xml:space="preserve">Wind is unpopular- seen as too big  </w:t>
      </w:r>
    </w:p>
    <w:p w:rsidR="000706AC" w:rsidRDefault="000706AC" w:rsidP="000706AC">
      <w:pPr>
        <w:rPr>
          <w:rStyle w:val="StyleStyleBold12pt"/>
        </w:rPr>
      </w:pPr>
      <w:r>
        <w:rPr>
          <w:rStyle w:val="StyleStyleBold12pt"/>
        </w:rPr>
        <w:t>Takashi 6-6</w:t>
      </w:r>
    </w:p>
    <w:p w:rsidR="000706AC" w:rsidRDefault="000706AC" w:rsidP="000706AC">
      <w:r w:rsidRPr="00C068A6">
        <w:t>Patrick is Director Emeritus of the Hawaii Natural Energy Institute at the University of Hawaii and co-founder of the Pacific International Center for High Technology Research</w:t>
      </w:r>
      <w:r>
        <w:t xml:space="preserve">, “Why is Wind Power Suddenly Unpopular,” </w:t>
      </w:r>
      <w:hyperlink r:id="rId11" w:history="1">
        <w:r w:rsidRPr="00197926">
          <w:rPr>
            <w:rStyle w:val="Hyperlink"/>
          </w:rPr>
          <w:t>http://planetearthandhumanity.blogspot.com/2012/06/why-is-windpower-suddenly-unpopular.html</w:t>
        </w:r>
      </w:hyperlink>
    </w:p>
    <w:p w:rsidR="000706AC" w:rsidRDefault="000706AC" w:rsidP="000706AC"/>
    <w:p w:rsidR="000706AC" w:rsidRPr="00BD11B6" w:rsidRDefault="000706AC" w:rsidP="000706AC">
      <w:r w:rsidRPr="00BD11B6">
        <w:t xml:space="preserve">In Hawaii, </w:t>
      </w:r>
      <w:r w:rsidRPr="00491420">
        <w:rPr>
          <w:rStyle w:val="TitleChar"/>
          <w:highlight w:val="cyan"/>
        </w:rPr>
        <w:t>across the nation</w:t>
      </w:r>
      <w:r w:rsidRPr="00BD11B6">
        <w:t xml:space="preserve"> and throughout the world, it seems like </w:t>
      </w:r>
      <w:r w:rsidRPr="00491420">
        <w:rPr>
          <w:rStyle w:val="TitleChar"/>
          <w:highlight w:val="cyan"/>
        </w:rPr>
        <w:t>wind energy conversion systems have suddenly become an issue on the level of new coal and nuclear facilitie</w:t>
      </w:r>
      <w:r w:rsidRPr="00491420">
        <w:rPr>
          <w:highlight w:val="cyan"/>
        </w:rPr>
        <w:t>s</w:t>
      </w:r>
      <w:r w:rsidRPr="00BD11B6">
        <w:t>.</w:t>
      </w:r>
      <w:r>
        <w:t xml:space="preserve"> </w:t>
      </w:r>
      <w:r w:rsidRPr="00BD11B6">
        <w:t xml:space="preserve">In the 50th State, </w:t>
      </w:r>
      <w:r w:rsidRPr="00491420">
        <w:rPr>
          <w:highlight w:val="cyan"/>
        </w:rPr>
        <w:t>"</w:t>
      </w:r>
      <w:r w:rsidRPr="00491420">
        <w:rPr>
          <w:rStyle w:val="TitleChar"/>
          <w:highlight w:val="cyan"/>
        </w:rPr>
        <w:t>Big Wind" is roundly being criticized</w:t>
      </w:r>
      <w:r w:rsidRPr="00BD11B6">
        <w:t xml:space="preserve"> and even Donald Trump is warning about the evils of </w:t>
      </w:r>
      <w:proofErr w:type="spellStart"/>
      <w:r w:rsidRPr="00BD11B6">
        <w:t>windpower</w:t>
      </w:r>
      <w:proofErr w:type="spellEnd"/>
      <w:r w:rsidRPr="00BD11B6">
        <w:t>, as related to China, tourism and Scotland.</w:t>
      </w:r>
      <w:r>
        <w:t xml:space="preserve"> </w:t>
      </w:r>
      <w:r w:rsidRPr="00BD11B6">
        <w:t>There were protesters about him being a windbag.</w:t>
      </w:r>
      <w:r>
        <w:t xml:space="preserve"> </w:t>
      </w:r>
      <w:r w:rsidRPr="00BD11B6">
        <w:t>Hey, give him a break, as he's having other more important problems, like with Miss Pennsylvania at his Miss USA pageant.</w:t>
      </w:r>
      <w:r>
        <w:t xml:space="preserve"> </w:t>
      </w:r>
      <w:proofErr w:type="gramStart"/>
      <w:r w:rsidRPr="00BD11B6">
        <w:t>Worse, the U.S. Congress, as broken as it is, seems currently negative on the production tax credit, the one piece of legislation that will make or break this technology.</w:t>
      </w:r>
      <w:proofErr w:type="gramEnd"/>
      <w:r>
        <w:t xml:space="preserve"> </w:t>
      </w:r>
      <w:r w:rsidRPr="00BD11B6">
        <w:t xml:space="preserve">So what is really happening? </w:t>
      </w:r>
      <w:proofErr w:type="gramStart"/>
      <w:r w:rsidRPr="00BD11B6">
        <w:t>Nothing much new.</w:t>
      </w:r>
      <w:proofErr w:type="gramEnd"/>
      <w:r>
        <w:t xml:space="preserve"> </w:t>
      </w:r>
      <w:r w:rsidRPr="00BD11B6">
        <w:t xml:space="preserve">For one, when the Hawaii Natural Energy Institute advocated this form of renewable electricity a third of a century ago, we were criticized by the Audubon Society (incidentally, they've since gotten smarter about this) for killing birds, resorts (in </w:t>
      </w:r>
      <w:proofErr w:type="spellStart"/>
      <w:r w:rsidRPr="00BD11B6">
        <w:t>Kahuku</w:t>
      </w:r>
      <w:proofErr w:type="spellEnd"/>
      <w:r w:rsidRPr="00BD11B6">
        <w:t>) spoke against this option at hearings for fear their investment would suffer from image problems, noise protesters were always present, more than a few felt that these ugly machines would affect their aesthetics and a few more depicted at the left protest (this was in Canada in April).</w:t>
      </w:r>
      <w:r>
        <w:t xml:space="preserve"> </w:t>
      </w:r>
      <w:r w:rsidRPr="00BD11B6">
        <w:t>I might add that wind energy (with geothermal and hydroelectric) is the ONLY "new" sustainable option somewhat competitive with coal and nuclear.</w:t>
      </w:r>
      <w:r>
        <w:t xml:space="preserve"> </w:t>
      </w:r>
      <w:r w:rsidRPr="00BD11B6">
        <w:t xml:space="preserve">Solar PV remains three times the cost of wind. Let's look at the matter of bird kills, </w:t>
      </w:r>
      <w:proofErr w:type="gramStart"/>
      <w:r w:rsidRPr="00BD11B6">
        <w:t>for,</w:t>
      </w:r>
      <w:proofErr w:type="gramEnd"/>
      <w:r w:rsidRPr="00BD11B6">
        <w:t xml:space="preserve"> apparently, the figure in Massachusetts is 100,000 murdered birds/year.</w:t>
      </w:r>
      <w:r>
        <w:t xml:space="preserve"> </w:t>
      </w:r>
      <w:r w:rsidRPr="00BD11B6">
        <w:t>Here is the reality</w:t>
      </w:r>
      <w:proofErr w:type="gramStart"/>
      <w:r w:rsidRPr="00BD11B6">
        <w:t>:</w:t>
      </w:r>
      <w:r w:rsidRPr="00BD11B6">
        <w:rPr>
          <w:sz w:val="12"/>
        </w:rPr>
        <w:t>¶</w:t>
      </w:r>
      <w:proofErr w:type="gramEnd"/>
      <w:r>
        <w:rPr>
          <w:sz w:val="12"/>
        </w:rPr>
        <w:t xml:space="preserve"> </w:t>
      </w:r>
      <w:r w:rsidRPr="00BD11B6">
        <w:t>-</w:t>
      </w:r>
      <w:r>
        <w:t xml:space="preserve"> </w:t>
      </w:r>
      <w:r w:rsidRPr="00BD11B6">
        <w:t>glass windows:</w:t>
      </w:r>
      <w:r>
        <w:t xml:space="preserve"> </w:t>
      </w:r>
      <w:r w:rsidRPr="00BD11B6">
        <w:t>at least 100 million, and, perhaps up to a billion bird deaths/year</w:t>
      </w:r>
      <w:r w:rsidRPr="00BD11B6">
        <w:rPr>
          <w:sz w:val="12"/>
        </w:rPr>
        <w:t>¶</w:t>
      </w:r>
      <w:r>
        <w:rPr>
          <w:sz w:val="12"/>
        </w:rPr>
        <w:t xml:space="preserve"> </w:t>
      </w:r>
      <w:r w:rsidRPr="00BD11B6">
        <w:t>-</w:t>
      </w:r>
      <w:r>
        <w:t xml:space="preserve"> </w:t>
      </w:r>
      <w:r w:rsidRPr="00BD11B6">
        <w:t>house cats:</w:t>
      </w:r>
      <w:r>
        <w:t xml:space="preserve"> </w:t>
      </w:r>
      <w:r w:rsidRPr="00BD11B6">
        <w:t>100 million/year</w:t>
      </w:r>
      <w:r w:rsidRPr="00BD11B6">
        <w:rPr>
          <w:sz w:val="12"/>
        </w:rPr>
        <w:t>¶</w:t>
      </w:r>
      <w:r>
        <w:rPr>
          <w:sz w:val="12"/>
        </w:rPr>
        <w:t xml:space="preserve"> </w:t>
      </w:r>
      <w:r w:rsidRPr="00BD11B6">
        <w:t>-</w:t>
      </w:r>
      <w:r>
        <w:t xml:space="preserve"> </w:t>
      </w:r>
      <w:r w:rsidRPr="00BD11B6">
        <w:t>vehicles:</w:t>
      </w:r>
      <w:r>
        <w:t xml:space="preserve"> </w:t>
      </w:r>
      <w:r w:rsidRPr="00BD11B6">
        <w:t>50 million to 100 million</w:t>
      </w:r>
      <w:r w:rsidRPr="00BD11B6">
        <w:rPr>
          <w:sz w:val="12"/>
        </w:rPr>
        <w:t>¶</w:t>
      </w:r>
      <w:r>
        <w:rPr>
          <w:sz w:val="12"/>
        </w:rPr>
        <w:t xml:space="preserve"> </w:t>
      </w:r>
      <w:r w:rsidRPr="00BD11B6">
        <w:t>-</w:t>
      </w:r>
      <w:r>
        <w:t xml:space="preserve"> </w:t>
      </w:r>
      <w:r w:rsidRPr="00BD11B6">
        <w:t>electric transmission lines:</w:t>
      </w:r>
      <w:r>
        <w:t xml:space="preserve"> </w:t>
      </w:r>
      <w:r w:rsidRPr="00BD11B6">
        <w:t>174 million</w:t>
      </w:r>
      <w:r w:rsidRPr="00BD11B6">
        <w:rPr>
          <w:sz w:val="12"/>
        </w:rPr>
        <w:t>¶</w:t>
      </w:r>
      <w:r>
        <w:rPr>
          <w:sz w:val="12"/>
        </w:rPr>
        <w:t xml:space="preserve"> </w:t>
      </w:r>
      <w:r w:rsidRPr="00BD11B6">
        <w:t>-</w:t>
      </w:r>
      <w:r>
        <w:t xml:space="preserve"> </w:t>
      </w:r>
      <w:r w:rsidRPr="00BD11B6">
        <w:t>hunting:</w:t>
      </w:r>
      <w:r>
        <w:t xml:space="preserve"> </w:t>
      </w:r>
      <w:r w:rsidRPr="00BD11B6">
        <w:t>more than 100 million</w:t>
      </w:r>
      <w:r w:rsidRPr="00BD11B6">
        <w:rPr>
          <w:sz w:val="12"/>
        </w:rPr>
        <w:t xml:space="preserve">¶ </w:t>
      </w:r>
      <w:r w:rsidRPr="00BD11B6">
        <w:t>Ever seen any protests against glass windows, cats.....?</w:t>
      </w:r>
      <w:r>
        <w:t xml:space="preserve"> </w:t>
      </w:r>
      <w:r w:rsidRPr="00BD11B6">
        <w:t>Oh, by the way, there could well be around 400 billion birds in the world.</w:t>
      </w:r>
      <w:r>
        <w:t xml:space="preserve"> </w:t>
      </w:r>
      <w:r w:rsidRPr="00BD11B6">
        <w:t>Nothing about energy is perfect.</w:t>
      </w:r>
    </w:p>
    <w:p w:rsidR="000706AC" w:rsidRDefault="000706AC" w:rsidP="000706AC"/>
    <w:p w:rsidR="000706AC" w:rsidRDefault="000706AC" w:rsidP="000706AC">
      <w:pPr>
        <w:pStyle w:val="Heading4"/>
      </w:pPr>
      <w:r>
        <w:t xml:space="preserve">No Risk of a link turn- Independents vote </w:t>
      </w:r>
      <w:proofErr w:type="gramStart"/>
      <w:r>
        <w:t>Prospectively</w:t>
      </w:r>
      <w:proofErr w:type="gramEnd"/>
      <w:r>
        <w:t xml:space="preserve"> based on what can be accomplished, Wind would be off the table for them </w:t>
      </w:r>
    </w:p>
    <w:p w:rsidR="000706AC" w:rsidRPr="00A11403" w:rsidRDefault="000706AC" w:rsidP="000706AC">
      <w:pPr>
        <w:rPr>
          <w:rStyle w:val="StyleStyleBold12pt"/>
        </w:rPr>
      </w:pPr>
      <w:proofErr w:type="spellStart"/>
      <w:r w:rsidRPr="00A11403">
        <w:rPr>
          <w:rStyle w:val="StyleStyleBold12pt"/>
        </w:rPr>
        <w:t>Tomz</w:t>
      </w:r>
      <w:proofErr w:type="spellEnd"/>
      <w:r w:rsidRPr="00A11403">
        <w:rPr>
          <w:rStyle w:val="StyleStyleBold12pt"/>
        </w:rPr>
        <w:t xml:space="preserve"> &amp; </w:t>
      </w:r>
      <w:proofErr w:type="spellStart"/>
      <w:r w:rsidRPr="00A11403">
        <w:rPr>
          <w:rStyle w:val="StyleStyleBold12pt"/>
        </w:rPr>
        <w:t>Houeling</w:t>
      </w:r>
      <w:proofErr w:type="spellEnd"/>
      <w:r w:rsidRPr="00A11403">
        <w:rPr>
          <w:rStyle w:val="StyleStyleBold12pt"/>
        </w:rPr>
        <w:t xml:space="preserve"> ‘07</w:t>
      </w:r>
    </w:p>
    <w:p w:rsidR="000706AC" w:rsidRDefault="000706AC" w:rsidP="000706AC">
      <w:r>
        <w:lastRenderedPageBreak/>
        <w:t xml:space="preserve">Michael is an Assistant Professor of Political Science at Stanford University and Robert P. Van is Assistant Professor of Political Science at the University of California at Berkley, “The </w:t>
      </w:r>
      <w:proofErr w:type="spellStart"/>
      <w:r>
        <w:t>Misfoundations</w:t>
      </w:r>
      <w:proofErr w:type="spellEnd"/>
      <w:r>
        <w:t xml:space="preserve"> of Voting,” </w:t>
      </w:r>
      <w:hyperlink r:id="rId12" w:history="1">
        <w:r w:rsidRPr="002F4621">
          <w:rPr>
            <w:rStyle w:val="Hyperlink"/>
          </w:rPr>
          <w:t>http://www.stanford.edu/~tomz/working/TomzVanHouweling-2007-08a.pdf</w:t>
        </w:r>
      </w:hyperlink>
    </w:p>
    <w:p w:rsidR="000706AC" w:rsidRDefault="000706AC" w:rsidP="000706AC"/>
    <w:p w:rsidR="000706AC" w:rsidRDefault="000706AC" w:rsidP="000706AC">
      <w:r w:rsidRPr="00B8210B">
        <w:t xml:space="preserve">We contribute to existing theoretical and empirical analyses in three ways. </w:t>
      </w:r>
      <w:r w:rsidRPr="00411844">
        <w:rPr>
          <w:rStyle w:val="TitleChar"/>
        </w:rPr>
        <w:t xml:space="preserve">First, </w:t>
      </w:r>
      <w:r w:rsidRPr="00491420">
        <w:rPr>
          <w:rStyle w:val="TitleChar"/>
          <w:highlight w:val="cyan"/>
        </w:rPr>
        <w:t>we¶ formally derive</w:t>
      </w:r>
      <w:r w:rsidRPr="00411844">
        <w:rPr>
          <w:rStyle w:val="TitleChar"/>
        </w:rPr>
        <w:t xml:space="preserve"> </w:t>
      </w:r>
      <w:r w:rsidRPr="00491420">
        <w:rPr>
          <w:rStyle w:val="TitleChar"/>
          <w:highlight w:val="cyan"/>
        </w:rPr>
        <w:t>the complete set of conditions under which the theories lead to distinct predictions about how people vote.</w:t>
      </w:r>
      <w:r w:rsidRPr="00B8210B">
        <w:t xml:space="preserve"> Second, we use the formal results to develop a statistical</w:t>
      </w:r>
      <w:r w:rsidRPr="00B8210B">
        <w:rPr>
          <w:sz w:val="12"/>
        </w:rPr>
        <w:t xml:space="preserve">¶ </w:t>
      </w:r>
      <w:r w:rsidRPr="00B8210B">
        <w:t xml:space="preserve">1model for estimating the prevalence of each voting rule in the electorate. Finally, </w:t>
      </w:r>
      <w:r w:rsidRPr="00491420">
        <w:rPr>
          <w:rStyle w:val="TitleChar"/>
          <w:highlight w:val="cyan"/>
        </w:rPr>
        <w:t>we systematically test all three theories by conducting experiments that are tailored to our statistical¶ model</w:t>
      </w:r>
      <w:r w:rsidRPr="00B8210B">
        <w:t xml:space="preserve">. The experiments, embedded in public opinion surveys, avoid problems of </w:t>
      </w:r>
      <w:proofErr w:type="spellStart"/>
      <w:r w:rsidRPr="00B8210B">
        <w:t>endogeneity</w:t>
      </w:r>
      <w:proofErr w:type="spellEnd"/>
      <w:r w:rsidRPr="00B8210B">
        <w:rPr>
          <w:sz w:val="12"/>
        </w:rPr>
        <w:t xml:space="preserve">¶ </w:t>
      </w:r>
      <w:r w:rsidRPr="00B8210B">
        <w:t>and measurement that have impeded previous research.</w:t>
      </w:r>
      <w:r w:rsidRPr="00B8210B">
        <w:rPr>
          <w:sz w:val="12"/>
        </w:rPr>
        <w:t xml:space="preserve">¶ </w:t>
      </w:r>
      <w:r w:rsidRPr="00B8210B">
        <w:t>We estimate the proportion of a nationally representative random sample of adults whose</w:t>
      </w:r>
      <w:r w:rsidRPr="00B8210B">
        <w:rPr>
          <w:sz w:val="12"/>
        </w:rPr>
        <w:t xml:space="preserve">¶ </w:t>
      </w:r>
      <w:r w:rsidRPr="00B8210B">
        <w:t>choices about federal health care policy are consistent with each of the three issue-voting</w:t>
      </w:r>
      <w:r w:rsidRPr="00B8210B">
        <w:rPr>
          <w:sz w:val="12"/>
        </w:rPr>
        <w:t xml:space="preserve">¶ </w:t>
      </w:r>
      <w:r w:rsidRPr="00B8210B">
        <w:t xml:space="preserve">logics. </w:t>
      </w:r>
      <w:proofErr w:type="gramStart"/>
      <w:r w:rsidRPr="00B8210B">
        <w:t xml:space="preserve">We </w:t>
      </w:r>
      <w:proofErr w:type="spellStart"/>
      <w:r w:rsidRPr="00B8210B">
        <w:t>Önd</w:t>
      </w:r>
      <w:proofErr w:type="spellEnd"/>
      <w:r w:rsidRPr="00B8210B">
        <w:t xml:space="preserve"> that voters typically employ proximity-based decision rules; they either choose</w:t>
      </w:r>
      <w:r w:rsidRPr="00B8210B">
        <w:rPr>
          <w:sz w:val="12"/>
        </w:rPr>
        <w:t xml:space="preserve">¶ </w:t>
      </w:r>
      <w:r w:rsidRPr="00B8210B">
        <w:t>the closest candidate or select the one who, in their estimation, will bring policy nearest to</w:t>
      </w:r>
      <w:r w:rsidRPr="00B8210B">
        <w:rPr>
          <w:sz w:val="12"/>
        </w:rPr>
        <w:t xml:space="preserve">¶ </w:t>
      </w:r>
      <w:r w:rsidRPr="00B8210B">
        <w:t>their ideal point.</w:t>
      </w:r>
      <w:proofErr w:type="gramEnd"/>
      <w:r w:rsidRPr="00B8210B">
        <w:t xml:space="preserve"> More precisely, 57.7 percent of respondents in our study behave as if</w:t>
      </w:r>
      <w:r w:rsidRPr="00B8210B">
        <w:rPr>
          <w:sz w:val="12"/>
        </w:rPr>
        <w:t xml:space="preserve">¶ </w:t>
      </w:r>
      <w:r w:rsidRPr="00B8210B">
        <w:t xml:space="preserve">they </w:t>
      </w:r>
      <w:proofErr w:type="spellStart"/>
      <w:r w:rsidRPr="00B8210B">
        <w:t>they</w:t>
      </w:r>
      <w:proofErr w:type="spellEnd"/>
      <w:r w:rsidRPr="00B8210B">
        <w:t xml:space="preserve"> are following a pure proximity rule. Another </w:t>
      </w:r>
      <w:proofErr w:type="spellStart"/>
      <w:r w:rsidRPr="00B8210B">
        <w:t>signiÖcant</w:t>
      </w:r>
      <w:proofErr w:type="spellEnd"/>
      <w:r w:rsidRPr="00B8210B">
        <w:t xml:space="preserve"> proportion, 27.6 percent</w:t>
      </w:r>
      <w:proofErr w:type="gramStart"/>
      <w:r w:rsidRPr="00B8210B">
        <w:t>,</w:t>
      </w:r>
      <w:r w:rsidRPr="00B8210B">
        <w:rPr>
          <w:sz w:val="12"/>
        </w:rPr>
        <w:t>¶</w:t>
      </w:r>
      <w:proofErr w:type="gramEnd"/>
      <w:r w:rsidRPr="00B8210B">
        <w:rPr>
          <w:sz w:val="12"/>
        </w:rPr>
        <w:t xml:space="preserve"> </w:t>
      </w:r>
      <w:r w:rsidRPr="00B8210B">
        <w:t>discount the announced positions of candidates by taking into account the location of the</w:t>
      </w:r>
      <w:r w:rsidRPr="00B8210B">
        <w:rPr>
          <w:sz w:val="12"/>
        </w:rPr>
        <w:t xml:space="preserve">¶ </w:t>
      </w:r>
      <w:r w:rsidRPr="00B8210B">
        <w:t>status quo when voting. Finally, 14.7 percent of respondents appear to follow directional</w:t>
      </w:r>
      <w:r w:rsidRPr="00B8210B">
        <w:rPr>
          <w:sz w:val="12"/>
        </w:rPr>
        <w:t xml:space="preserve">¶ </w:t>
      </w:r>
      <w:r w:rsidRPr="00B8210B">
        <w:t>logic.</w:t>
      </w:r>
      <w:r w:rsidRPr="00B8210B">
        <w:rPr>
          <w:sz w:val="12"/>
        </w:rPr>
        <w:t xml:space="preserve">¶ </w:t>
      </w:r>
      <w:proofErr w:type="gramStart"/>
      <w:r w:rsidRPr="00B8210B">
        <w:rPr>
          <w:rStyle w:val="TitleChar"/>
        </w:rPr>
        <w:t>We</w:t>
      </w:r>
      <w:proofErr w:type="gramEnd"/>
      <w:r w:rsidRPr="00B8210B">
        <w:t xml:space="preserve"> also </w:t>
      </w:r>
      <w:r>
        <w:t>found</w:t>
      </w:r>
      <w:r w:rsidRPr="00B8210B">
        <w:t xml:space="preserve"> </w:t>
      </w:r>
      <w:r w:rsidRPr="00B8210B">
        <w:rPr>
          <w:rStyle w:val="TitleChar"/>
        </w:rPr>
        <w:t>that discounting is more comm</w:t>
      </w:r>
      <w:r w:rsidRPr="00B8210B">
        <w:t xml:space="preserve">on, and </w:t>
      </w:r>
      <w:proofErr w:type="spellStart"/>
      <w:r w:rsidRPr="00B8210B">
        <w:t>directionalism</w:t>
      </w:r>
      <w:proofErr w:type="spellEnd"/>
      <w:r w:rsidRPr="00B8210B">
        <w:t xml:space="preserve"> less common, </w:t>
      </w:r>
      <w:r w:rsidRPr="00B8210B">
        <w:rPr>
          <w:rStyle w:val="TitleChar"/>
        </w:rPr>
        <w:t>among¶ ideological centrists and non-partisans. This suggests t</w:t>
      </w:r>
      <w:r>
        <w:rPr>
          <w:rStyle w:val="TitleChar"/>
        </w:rPr>
        <w:t xml:space="preserve">hat </w:t>
      </w:r>
      <w:r w:rsidRPr="00491420">
        <w:rPr>
          <w:rStyle w:val="TitleChar"/>
          <w:highlight w:val="cyan"/>
        </w:rPr>
        <w:t>centrist voters, who often found</w:t>
      </w:r>
      <w:r w:rsidRPr="00491420">
        <w:rPr>
          <w:sz w:val="12"/>
          <w:highlight w:val="cyan"/>
        </w:rPr>
        <w:t xml:space="preserve">¶ </w:t>
      </w:r>
      <w:r w:rsidRPr="00491420">
        <w:rPr>
          <w:rStyle w:val="TitleChar"/>
          <w:highlight w:val="cyan"/>
        </w:rPr>
        <w:t>themselves choosing between polarized candidate</w:t>
      </w:r>
      <w:r w:rsidRPr="00411844">
        <w:rPr>
          <w:rStyle w:val="TitleChar"/>
        </w:rPr>
        <w:t>s</w:t>
      </w:r>
      <w:r w:rsidRPr="00B8210B">
        <w:t xml:space="preserve"> (Fiorina 1995), </w:t>
      </w:r>
      <w:r w:rsidRPr="00491420">
        <w:rPr>
          <w:rStyle w:val="TitleChar"/>
          <w:highlight w:val="cyan"/>
        </w:rPr>
        <w:t>make relatively sophisticated judgments aimed at bringing policy outcomes in line with their preferences</w:t>
      </w:r>
      <w:r w:rsidRPr="00B8210B">
        <w:t>. Overall</w:t>
      </w:r>
      <w:proofErr w:type="gramStart"/>
      <w:r w:rsidRPr="00B8210B">
        <w:t>,</w:t>
      </w:r>
      <w:r w:rsidRPr="00B8210B">
        <w:rPr>
          <w:sz w:val="12"/>
        </w:rPr>
        <w:t>¶</w:t>
      </w:r>
      <w:proofErr w:type="gramEnd"/>
      <w:r w:rsidRPr="00B8210B">
        <w:rPr>
          <w:sz w:val="12"/>
        </w:rPr>
        <w:t xml:space="preserve"> </w:t>
      </w:r>
      <w:r w:rsidRPr="00B8210B">
        <w:t xml:space="preserve">our study both supports and </w:t>
      </w:r>
      <w:proofErr w:type="spellStart"/>
      <w:r w:rsidRPr="00B8210B">
        <w:t>qualiÖes</w:t>
      </w:r>
      <w:proofErr w:type="spellEnd"/>
      <w:r w:rsidRPr="00B8210B">
        <w:t xml:space="preserve"> the foundational assumptions in models of democratic</w:t>
      </w:r>
      <w:r w:rsidRPr="00B8210B">
        <w:rPr>
          <w:sz w:val="12"/>
        </w:rPr>
        <w:t xml:space="preserve">¶ </w:t>
      </w:r>
      <w:r w:rsidRPr="00B8210B">
        <w:t>politics. It also demonstrates the promise of combining formal analysis, statistical modeling</w:t>
      </w:r>
      <w:proofErr w:type="gramStart"/>
      <w:r w:rsidRPr="00B8210B">
        <w:t>,</w:t>
      </w:r>
      <w:r w:rsidRPr="00B8210B">
        <w:rPr>
          <w:sz w:val="12"/>
        </w:rPr>
        <w:t>¶</w:t>
      </w:r>
      <w:proofErr w:type="gramEnd"/>
      <w:r w:rsidRPr="00B8210B">
        <w:rPr>
          <w:sz w:val="12"/>
        </w:rPr>
        <w:t xml:space="preserve"> </w:t>
      </w:r>
      <w:r w:rsidRPr="00B8210B">
        <w:t>and experiments to answer previously intractable questions about democracy.</w:t>
      </w:r>
    </w:p>
    <w:p w:rsidR="000706AC" w:rsidRDefault="000706AC" w:rsidP="000706AC">
      <w:pPr>
        <w:pStyle w:val="Heading4"/>
      </w:pPr>
      <w:r>
        <w:t xml:space="preserve">Public would hate plan- thermostatic response </w:t>
      </w:r>
    </w:p>
    <w:p w:rsidR="000706AC" w:rsidRPr="00B274A1" w:rsidRDefault="000706AC" w:rsidP="000706AC">
      <w:pPr>
        <w:rPr>
          <w:rStyle w:val="StyleStyleBold12pt"/>
        </w:rPr>
      </w:pPr>
      <w:r w:rsidRPr="00B274A1">
        <w:rPr>
          <w:rStyle w:val="StyleStyleBold12pt"/>
        </w:rPr>
        <w:t xml:space="preserve">Sides ’10 </w:t>
      </w:r>
    </w:p>
    <w:p w:rsidR="000706AC" w:rsidRDefault="000706AC" w:rsidP="000706AC">
      <w:r>
        <w:t xml:space="preserve">John is Professor of Political Science at Georgetown, “The Public is a Thermostat,” </w:t>
      </w:r>
      <w:hyperlink r:id="rId13" w:history="1">
        <w:r w:rsidRPr="00095566">
          <w:rPr>
            <w:rStyle w:val="Hyperlink"/>
          </w:rPr>
          <w:t>http://themonkeycage.org/blog/2010/06/22/the_public_is_a_thermostat/</w:t>
        </w:r>
      </w:hyperlink>
    </w:p>
    <w:p w:rsidR="000706AC" w:rsidRDefault="000706AC" w:rsidP="000706AC"/>
    <w:p w:rsidR="000706AC" w:rsidRDefault="000706AC" w:rsidP="000706AC">
      <w:pPr>
        <w:rPr>
          <w:rStyle w:val="TitleChar"/>
        </w:rPr>
      </w:pPr>
      <w:r w:rsidRPr="00DC0379">
        <w:t xml:space="preserve">David Brooks sees the public as largely opposed to the policies of the Obama administration and the Democratic majorities in Congress. He believes that this reflects a miscalculation on the Democrats’ part: the public is not </w:t>
      </w:r>
      <w:proofErr w:type="gramStart"/>
      <w:r w:rsidRPr="00DC0379">
        <w:t>that</w:t>
      </w:r>
      <w:proofErr w:type="gramEnd"/>
      <w:r w:rsidRPr="00DC0379">
        <w:t xml:space="preserve"> liberal.</w:t>
      </w:r>
      <w:r w:rsidRPr="00DC0379">
        <w:rPr>
          <w:sz w:val="12"/>
        </w:rPr>
        <w:t xml:space="preserve">¶ </w:t>
      </w:r>
      <w:r w:rsidRPr="00DC0379">
        <w:t>Some Kool-Aid sippers on the left say the problem is that Republicans have better messaging (somehow John Boehner became magically charismatic to independents). Others say the shift to the right is a product of bad economic times. But Dr. Faustus saw a deeper truth. Moderate suburban voters do not see the world as liberals do, even in the most propitious circumstances, and never will.</w:t>
      </w:r>
      <w:r w:rsidRPr="00DC0379">
        <w:rPr>
          <w:sz w:val="12"/>
        </w:rPr>
        <w:t xml:space="preserve">¶ </w:t>
      </w:r>
      <w:proofErr w:type="gramStart"/>
      <w:r w:rsidRPr="00DC0379">
        <w:t>But</w:t>
      </w:r>
      <w:proofErr w:type="gramEnd"/>
      <w:r w:rsidRPr="00DC0379">
        <w:t xml:space="preserve"> there is another possibility</w:t>
      </w:r>
      <w:r w:rsidRPr="00491420">
        <w:rPr>
          <w:highlight w:val="cyan"/>
        </w:rPr>
        <w:t xml:space="preserve">: </w:t>
      </w:r>
      <w:r w:rsidRPr="00491420">
        <w:rPr>
          <w:rStyle w:val="TitleChar"/>
          <w:highlight w:val="cyan"/>
        </w:rPr>
        <w:t>the public is simply a thermostat. When</w:t>
      </w:r>
      <w:r w:rsidRPr="00B274A1">
        <w:rPr>
          <w:rStyle w:val="TitleChar"/>
        </w:rPr>
        <w:t xml:space="preserve"> government </w:t>
      </w:r>
      <w:r w:rsidRPr="00491420">
        <w:rPr>
          <w:rStyle w:val="TitleChar"/>
          <w:highlight w:val="cyan"/>
        </w:rPr>
        <w:t>spending and activism increases, the public says “too hot” and demands</w:t>
      </w:r>
      <w:r w:rsidRPr="00B274A1">
        <w:rPr>
          <w:rStyle w:val="TitleChar"/>
        </w:rPr>
        <w:t xml:space="preserve"> less. When spending and activism decreases, the public says “too cold” demands more</w:t>
      </w:r>
      <w:r w:rsidRPr="00DC0379">
        <w:t xml:space="preserve">. Here is Christopher </w:t>
      </w:r>
      <w:proofErr w:type="spellStart"/>
      <w:r w:rsidRPr="00DC0379">
        <w:t>Wlezien</w:t>
      </w:r>
      <w:proofErr w:type="spellEnd"/>
      <w:r w:rsidRPr="00DC0379">
        <w:t xml:space="preserve"> in a 1995 paper (gated):</w:t>
      </w:r>
      <w:r w:rsidRPr="00DC0379">
        <w:rPr>
          <w:sz w:val="12"/>
        </w:rPr>
        <w:t xml:space="preserve">¶ </w:t>
      </w:r>
      <w:r w:rsidRPr="00DC0379">
        <w:t>We observe that the signals the public sends to policymakers, in the form of preferences for “more” or “less” spending, react to changes in policy</w:t>
      </w:r>
      <w:r w:rsidRPr="00B274A1">
        <w:rPr>
          <w:rStyle w:val="TitleChar"/>
        </w:rPr>
        <w:t>…[T]</w:t>
      </w:r>
      <w:r w:rsidRPr="00491420">
        <w:rPr>
          <w:rStyle w:val="TitleChar"/>
          <w:highlight w:val="cyan"/>
        </w:rPr>
        <w:t>here is negative feedback of spending decisions on the public’s relative preferences</w:t>
      </w:r>
      <w:r w:rsidRPr="00B274A1">
        <w:rPr>
          <w:rStyle w:val="TitleChar"/>
        </w:rPr>
        <w:t>, whereby the public adjusts its preferences for more spending downward when appropriations increase, and vice versa</w:t>
      </w:r>
      <w:r w:rsidRPr="00DC0379">
        <w:t>.</w:t>
      </w:r>
      <w:r w:rsidRPr="00DC0379">
        <w:rPr>
          <w:sz w:val="12"/>
        </w:rPr>
        <w:t xml:space="preserve">¶ </w:t>
      </w:r>
      <w:r w:rsidRPr="00DC0379">
        <w:t xml:space="preserve">Erikson, </w:t>
      </w:r>
      <w:proofErr w:type="spellStart"/>
      <w:r w:rsidRPr="00DC0379">
        <w:t>MacKuen</w:t>
      </w:r>
      <w:proofErr w:type="spellEnd"/>
      <w:r w:rsidRPr="00DC0379">
        <w:t xml:space="preserve">, and Stimson, writing in chapter 9 of The Macro Polity, refer to “the governing system as a thermostat.” </w:t>
      </w:r>
      <w:r w:rsidRPr="00B274A1">
        <w:rPr>
          <w:rStyle w:val="TitleChar"/>
        </w:rPr>
        <w:t>Erikson et al. show that the public’s “mood”—a general measure of the policies it desires—moves in the opposite way as policy</w:t>
      </w:r>
      <w:r w:rsidRPr="0096220A">
        <w:rPr>
          <w:rStyle w:val="TitleChar"/>
        </w:rPr>
        <w:t xml:space="preserve">:¶ </w:t>
      </w:r>
      <w:r w:rsidRPr="00491420">
        <w:rPr>
          <w:rStyle w:val="TitleChar"/>
          <w:highlight w:val="cyan"/>
        </w:rPr>
        <w:lastRenderedPageBreak/>
        <w:t>The correlation between policy innovation</w:t>
      </w:r>
      <w:r w:rsidRPr="00DC0379">
        <w:t xml:space="preserve"> in one administration </w:t>
      </w:r>
      <w:r w:rsidRPr="00491420">
        <w:rPr>
          <w:rStyle w:val="TitleChar"/>
          <w:highlight w:val="cyan"/>
        </w:rPr>
        <w:t>and before-after mood change is a strongly negative -0.</w:t>
      </w:r>
      <w:r w:rsidRPr="0096220A">
        <w:rPr>
          <w:rStyle w:val="TitleChar"/>
        </w:rPr>
        <w:t>76</w:t>
      </w:r>
      <w:r w:rsidRPr="00DC0379">
        <w:t>…The more liberal the policy stream, the more conservative is the change in mood. Notably</w:t>
      </w:r>
      <w:r w:rsidRPr="0096220A">
        <w:rPr>
          <w:rStyle w:val="TitleChar"/>
        </w:rPr>
        <w:t xml:space="preserve">, </w:t>
      </w:r>
      <w:r w:rsidRPr="00491420">
        <w:rPr>
          <w:rStyle w:val="TitleChar"/>
          <w:highlight w:val="cyan"/>
        </w:rPr>
        <w:t>the most liberal presidency (Johnson’s full term ending in 1968) is associated with the greatest public reaction in the conservative direction</w:t>
      </w:r>
      <w:r w:rsidRPr="00DC0379">
        <w:t xml:space="preserve">. Similarly, the conservative presidencies of </w:t>
      </w:r>
      <w:r w:rsidRPr="0096220A">
        <w:rPr>
          <w:rStyle w:val="TitleChar"/>
        </w:rPr>
        <w:t>Reagan and Eisenhower moved the public in a liberal direction.</w:t>
      </w:r>
      <w:r w:rsidRPr="00DC0379">
        <w:rPr>
          <w:sz w:val="12"/>
        </w:rPr>
        <w:t xml:space="preserve">¶ </w:t>
      </w:r>
      <w:r w:rsidRPr="00DC0379">
        <w:t xml:space="preserve">Brooks is wrong to assume that the public’s reaction to Democratic policies indicates </w:t>
      </w:r>
      <w:proofErr w:type="spellStart"/>
      <w:proofErr w:type="gramStart"/>
      <w:r w:rsidRPr="00DC0379">
        <w:t>a</w:t>
      </w:r>
      <w:proofErr w:type="spellEnd"/>
      <w:proofErr w:type="gramEnd"/>
      <w:r w:rsidRPr="00DC0379">
        <w:t xml:space="preserve"> enduring ideological disjuncture or a failure of public relations. The public may not be more conservative. It may simply be saying “too hot.” </w:t>
      </w:r>
      <w:proofErr w:type="gramStart"/>
      <w:r w:rsidRPr="00DC0379">
        <w:t>As Matt put it in his email to me:</w:t>
      </w:r>
      <w:r w:rsidRPr="00DC0379">
        <w:rPr>
          <w:sz w:val="12"/>
        </w:rPr>
        <w:t xml:space="preserve">¶ </w:t>
      </w:r>
      <w:r w:rsidRPr="00DC0379">
        <w:t>Current trends would not show that Democrats have been unusually unsuccessful in moving public opinion but that policy ideology in public opinion typically moves against the direction of policymaking.</w:t>
      </w:r>
      <w:proofErr w:type="gramEnd"/>
      <w:r w:rsidRPr="00DC0379">
        <w:t xml:space="preserve"> </w:t>
      </w:r>
      <w:r w:rsidRPr="00491420">
        <w:rPr>
          <w:rStyle w:val="TitleChar"/>
          <w:highlight w:val="cyan"/>
        </w:rPr>
        <w:t>The public requests liberal policies, gets them, and then moves in the other direction</w:t>
      </w:r>
      <w:r w:rsidRPr="00491420">
        <w:rPr>
          <w:highlight w:val="cyan"/>
        </w:rPr>
        <w:t>;</w:t>
      </w:r>
      <w:r w:rsidRPr="00DC0379">
        <w:t xml:space="preserve"> they then get more conservative policies and move against them.</w:t>
      </w:r>
      <w:r w:rsidRPr="00DC0379">
        <w:rPr>
          <w:sz w:val="12"/>
        </w:rPr>
        <w:t xml:space="preserve">¶ </w:t>
      </w:r>
      <w:r w:rsidRPr="00DC0379">
        <w:t xml:space="preserve">Brooks wants to score this moment as a victory or defeat for someone—in this case, a defeat for liberalism and the Democrats. But </w:t>
      </w:r>
      <w:proofErr w:type="gramStart"/>
      <w:r w:rsidRPr="00DC0379">
        <w:t>If</w:t>
      </w:r>
      <w:proofErr w:type="gramEnd"/>
      <w:r w:rsidRPr="00DC0379">
        <w:t xml:space="preserve"> policy and thermostatic public opinion is cyclical, then any victory or defeat is temporary</w:t>
      </w:r>
      <w:r w:rsidRPr="0096220A">
        <w:rPr>
          <w:rStyle w:val="TitleChar"/>
        </w:rPr>
        <w:t xml:space="preserve">. </w:t>
      </w:r>
      <w:r w:rsidRPr="00491420">
        <w:rPr>
          <w:rStyle w:val="TitleChar"/>
          <w:highlight w:val="cyan"/>
        </w:rPr>
        <w:t>The ebb and flow is the more important dynamic.</w:t>
      </w:r>
    </w:p>
    <w:p w:rsidR="000706AC" w:rsidRDefault="000706AC" w:rsidP="000706AC">
      <w:pPr>
        <w:rPr>
          <w:rStyle w:val="TitleChar"/>
        </w:rPr>
      </w:pPr>
    </w:p>
    <w:p w:rsidR="000706AC" w:rsidRDefault="005E3AD4" w:rsidP="005E3AD4">
      <w:pPr>
        <w:pStyle w:val="Heading3"/>
      </w:pPr>
      <w:r>
        <w:lastRenderedPageBreak/>
        <w:t>AT Cuomo Stuff</w:t>
      </w:r>
    </w:p>
    <w:p w:rsidR="005E3AD4" w:rsidRPr="00595213" w:rsidRDefault="005E3AD4" w:rsidP="005E3AD4">
      <w:pPr>
        <w:pStyle w:val="Heading4"/>
        <w:rPr>
          <w:sz w:val="28"/>
        </w:rPr>
      </w:pPr>
      <w:r w:rsidRPr="00595213">
        <w:rPr>
          <w:sz w:val="28"/>
        </w:rPr>
        <w:t>War fuels structural violence, not the other way around</w:t>
      </w:r>
    </w:p>
    <w:p w:rsidR="005E3AD4" w:rsidRPr="00595213" w:rsidRDefault="005E3AD4" w:rsidP="005E3AD4">
      <w:r w:rsidRPr="00595213">
        <w:rPr>
          <w:rStyle w:val="StyleStyleBold12pt"/>
          <w:sz w:val="28"/>
        </w:rPr>
        <w:t>Goldstein 2001</w:t>
      </w:r>
      <w:r w:rsidRPr="00595213">
        <w:t>. IR professor at American University (Joshua, War and Gender, p. 412, Google Books)</w:t>
      </w:r>
    </w:p>
    <w:p w:rsidR="005E3AD4" w:rsidRPr="00595213" w:rsidRDefault="005E3AD4" w:rsidP="005E3AD4"/>
    <w:p w:rsidR="005E3AD4" w:rsidRPr="00595213" w:rsidRDefault="005E3AD4" w:rsidP="005E3AD4">
      <w:r w:rsidRPr="00595213">
        <w:rPr>
          <w:sz w:val="16"/>
          <w:szCs w:val="16"/>
        </w:rPr>
        <w:t xml:space="preserve">First, peace activists face a dilemma in thinking about causes of war and working for peace. </w:t>
      </w:r>
      <w:r w:rsidRPr="00595213">
        <w:rPr>
          <w:rStyle w:val="TitleChar"/>
        </w:rPr>
        <w:t>Many peace scholars and activists support the approach, “if you want peace, work for justice.”</w:t>
      </w:r>
      <w:r w:rsidRPr="00595213">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595213">
        <w:t xml:space="preserve"> </w:t>
      </w:r>
      <w:r w:rsidRPr="0010782C">
        <w:rPr>
          <w:rStyle w:val="TitleChar"/>
          <w:highlight w:val="cyan"/>
        </w:rPr>
        <w:t>causality runs at least as strongly the other way. War is not a product of capitalism, imperialism, gender,</w:t>
      </w:r>
      <w:r w:rsidRPr="00595213">
        <w:rPr>
          <w:rStyle w:val="TitleChar"/>
        </w:rPr>
        <w:t xml:space="preserve"> innate aggression, </w:t>
      </w:r>
      <w:r w:rsidRPr="0010782C">
        <w:rPr>
          <w:rStyle w:val="TitleChar"/>
          <w:highlight w:val="cyan"/>
        </w:rPr>
        <w:t xml:space="preserve">or any </w:t>
      </w:r>
      <w:r w:rsidRPr="00595213">
        <w:rPr>
          <w:rStyle w:val="TitleChar"/>
        </w:rPr>
        <w:t xml:space="preserve">other </w:t>
      </w:r>
      <w:r w:rsidRPr="0010782C">
        <w:rPr>
          <w:rStyle w:val="TitleChar"/>
          <w:highlight w:val="cyan"/>
        </w:rPr>
        <w:t>single cause</w:t>
      </w:r>
      <w:r w:rsidRPr="00595213">
        <w:rPr>
          <w:rStyle w:val="TitleChar"/>
        </w:rPr>
        <w:t xml:space="preserve">, although all of these influence wars’ outbreaks and outcomes. </w:t>
      </w:r>
      <w:r w:rsidRPr="0010782C">
        <w:rPr>
          <w:rStyle w:val="TitleChar"/>
          <w:highlight w:val="cyan"/>
        </w:rPr>
        <w:t xml:space="preserve">Rather, war has </w:t>
      </w:r>
      <w:r w:rsidRPr="00595213">
        <w:rPr>
          <w:rStyle w:val="TitleChar"/>
        </w:rPr>
        <w:t xml:space="preserve">in part </w:t>
      </w:r>
      <w:r w:rsidRPr="0010782C">
        <w:rPr>
          <w:rStyle w:val="TitleChar"/>
          <w:highlight w:val="cyan"/>
        </w:rPr>
        <w:t xml:space="preserve">fueled and sustained these </w:t>
      </w:r>
      <w:r w:rsidRPr="00595213">
        <w:rPr>
          <w:rStyle w:val="TitleChar"/>
        </w:rPr>
        <w:t xml:space="preserve">and other </w:t>
      </w:r>
      <w:proofErr w:type="gramStart"/>
      <w:r w:rsidRPr="0010782C">
        <w:rPr>
          <w:rStyle w:val="TitleChar"/>
          <w:highlight w:val="cyan"/>
        </w:rPr>
        <w:t>injustices</w:t>
      </w:r>
      <w:r w:rsidRPr="00595213">
        <w:t>.</w:t>
      </w:r>
      <w:r w:rsidRPr="00595213">
        <w:rPr>
          <w:sz w:val="16"/>
          <w:szCs w:val="16"/>
        </w:rPr>
        <w:t>9  So</w:t>
      </w:r>
      <w:proofErr w:type="gramEnd"/>
      <w:r w:rsidRPr="00595213">
        <w:rPr>
          <w:sz w:val="16"/>
          <w:szCs w:val="16"/>
        </w:rPr>
        <w:t>, “if you want peace, work for peace.” Indeed, if you want justice (gender and others), work for peace</w:t>
      </w:r>
      <w:r w:rsidRPr="00595213">
        <w:t xml:space="preserve">. </w:t>
      </w:r>
      <w:r w:rsidRPr="0010782C">
        <w:rPr>
          <w:rStyle w:val="TitleChar"/>
          <w:highlight w:val="cyan"/>
        </w:rPr>
        <w:t>Causality does not run just upward through the levels of analysis, from</w:t>
      </w:r>
      <w:r w:rsidRPr="00595213">
        <w:rPr>
          <w:rStyle w:val="TitleChar"/>
        </w:rPr>
        <w:t xml:space="preserve"> types of </w:t>
      </w:r>
      <w:r w:rsidRPr="0010782C">
        <w:rPr>
          <w:rStyle w:val="TitleChar"/>
          <w:highlight w:val="cyan"/>
        </w:rPr>
        <w:t>individuals</w:t>
      </w:r>
      <w:r w:rsidRPr="00595213">
        <w:rPr>
          <w:rStyle w:val="TitleChar"/>
        </w:rPr>
        <w:t xml:space="preserve">, societies, </w:t>
      </w:r>
      <w:r w:rsidRPr="0010782C">
        <w:rPr>
          <w:rStyle w:val="TitleChar"/>
          <w:highlight w:val="cyan"/>
        </w:rPr>
        <w:t>and governments up to war. It runs downward</w:t>
      </w:r>
      <w:r w:rsidRPr="00595213">
        <w:rPr>
          <w:rStyle w:val="TitleChar"/>
        </w:rPr>
        <w:t xml:space="preserve"> too</w:t>
      </w:r>
      <w:r w:rsidRPr="00595213">
        <w:t xml:space="preserve">. </w:t>
      </w:r>
      <w:proofErr w:type="spellStart"/>
      <w:r w:rsidRPr="00595213">
        <w:rPr>
          <w:sz w:val="16"/>
          <w:szCs w:val="16"/>
        </w:rPr>
        <w:t>Enloe</w:t>
      </w:r>
      <w:proofErr w:type="spellEnd"/>
      <w:r w:rsidRPr="00595213">
        <w:rPr>
          <w:sz w:val="16"/>
          <w:szCs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595213">
        <w:t xml:space="preserve"> </w:t>
      </w:r>
      <w:r w:rsidRPr="00595213">
        <w:rPr>
          <w:rStyle w:val="TitleChar"/>
        </w:rPr>
        <w:t xml:space="preserve">the </w:t>
      </w:r>
      <w:r w:rsidRPr="0010782C">
        <w:rPr>
          <w:rStyle w:val="TitleChar"/>
          <w:highlight w:val="cyan"/>
        </w:rPr>
        <w:t xml:space="preserve">emphasis on injustice as the main cause of war seems </w:t>
      </w:r>
      <w:r w:rsidRPr="00595213">
        <w:rPr>
          <w:rStyle w:val="TitleChar"/>
        </w:rPr>
        <w:t xml:space="preserve">to be </w:t>
      </w:r>
      <w:r w:rsidRPr="0010782C">
        <w:rPr>
          <w:rStyle w:val="TitleChar"/>
          <w:highlight w:val="cyan"/>
        </w:rPr>
        <w:t>empirically inadequate</w:t>
      </w:r>
      <w:r w:rsidRPr="00595213">
        <w:t>.</w:t>
      </w:r>
    </w:p>
    <w:p w:rsidR="005E3AD4" w:rsidRDefault="005E3AD4" w:rsidP="000706AC">
      <w:pPr>
        <w:pStyle w:val="Heading3"/>
      </w:pPr>
      <w:r>
        <w:lastRenderedPageBreak/>
        <w:t>AT We solve root cause</w:t>
      </w:r>
    </w:p>
    <w:p w:rsidR="00964C98" w:rsidRPr="00964C98" w:rsidRDefault="00964C98" w:rsidP="00964C98">
      <w:pPr>
        <w:pStyle w:val="Heading4"/>
      </w:pPr>
      <w:r>
        <w:t>This is a joke – they don’t change Romney’s foreign policy because of wind farms</w:t>
      </w:r>
    </w:p>
    <w:p w:rsidR="005E3AD4" w:rsidRPr="00FA6A58" w:rsidRDefault="005E3AD4" w:rsidP="005E3AD4">
      <w:pPr>
        <w:pStyle w:val="Heading4"/>
        <w:rPr>
          <w:rFonts w:ascii="Times" w:hAnsi="Times"/>
        </w:rPr>
      </w:pPr>
      <w:r w:rsidRPr="00FA6A58">
        <w:rPr>
          <w:rFonts w:ascii="Times" w:hAnsi="Times"/>
        </w:rPr>
        <w:t>The alternative locks in the war system – infinite number of non-falsifiable ‘root causes’ means only incentive theory solves</w:t>
      </w:r>
    </w:p>
    <w:p w:rsidR="005E3AD4" w:rsidRPr="00FA6A58" w:rsidRDefault="005E3AD4" w:rsidP="005E3AD4">
      <w:pPr>
        <w:rPr>
          <w:rFonts w:ascii="Times" w:hAnsi="Times"/>
        </w:rPr>
      </w:pPr>
      <w:r w:rsidRPr="00FA6A58">
        <w:rPr>
          <w:rStyle w:val="StyleStyleBold12pt"/>
          <w:rFonts w:ascii="Times" w:hAnsi="Times"/>
        </w:rPr>
        <w:t>Moore ’04</w:t>
      </w:r>
      <w:r w:rsidRPr="00FA6A58">
        <w:rPr>
          <w:rFonts w:ascii="Times" w:hAnsi="Times"/>
        </w:rPr>
        <w:t xml:space="preserve"> – Dir. Center for Security Law @ University of Virginia, 7-time Presidential appointee, &amp; Honorary Editor of the American Journal of International Law, Solving the War Puzzle: Beyond the Democratic Peace, John Norton Moore, pages 41-2.</w:t>
      </w:r>
    </w:p>
    <w:p w:rsidR="005E3AD4" w:rsidRPr="0010782C" w:rsidRDefault="005E3AD4" w:rsidP="005E3AD4">
      <w:pPr>
        <w:rPr>
          <w:rFonts w:ascii="Times" w:hAnsi="Times"/>
          <w:sz w:val="16"/>
          <w:szCs w:val="16"/>
          <w:highlight w:val="cyan"/>
        </w:rPr>
      </w:pPr>
      <w:r w:rsidRPr="00FA6A58">
        <w:rPr>
          <w:rStyle w:val="underline"/>
          <w:rFonts w:ascii="Times" w:hAnsi="Times"/>
        </w:rPr>
        <w:t xml:space="preserve">If major interstate war is predominantly a product of a synergy between a potential nondemocratic aggressor and an absence of effective deterrence, what is the role of </w:t>
      </w:r>
      <w:r w:rsidRPr="0010782C">
        <w:rPr>
          <w:rStyle w:val="underline"/>
          <w:rFonts w:ascii="Times" w:hAnsi="Times"/>
          <w:highlight w:val="cyan"/>
        </w:rPr>
        <w:t>the</w:t>
      </w:r>
      <w:r w:rsidRPr="00FA6A58">
        <w:rPr>
          <w:rStyle w:val="underline"/>
          <w:rFonts w:ascii="Times" w:hAnsi="Times"/>
        </w:rPr>
        <w:t xml:space="preserve"> many </w:t>
      </w:r>
      <w:r w:rsidRPr="0010782C">
        <w:rPr>
          <w:rStyle w:val="underline"/>
          <w:rFonts w:ascii="Times" w:hAnsi="Times"/>
          <w:highlight w:val="cyan"/>
        </w:rPr>
        <w:t>traditional "causes" of war</w:t>
      </w:r>
      <w:r w:rsidRPr="0010782C">
        <w:rPr>
          <w:rFonts w:ascii="Times" w:hAnsi="Times"/>
          <w:highlight w:val="cyan"/>
        </w:rPr>
        <w:t>?</w:t>
      </w:r>
      <w:r w:rsidRPr="00FA6A58">
        <w:rPr>
          <w:rFonts w:ascii="Times" w:hAnsi="Times"/>
        </w:rPr>
        <w:t xml:space="preserve"> </w:t>
      </w:r>
      <w:r w:rsidRPr="00FA6A58">
        <w:rPr>
          <w:rFonts w:ascii="Times" w:hAnsi="Times"/>
          <w:sz w:val="12"/>
          <w:szCs w:val="12"/>
        </w:rPr>
        <w:t xml:space="preserve">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FA6A58">
        <w:rPr>
          <w:rStyle w:val="underline"/>
          <w:rFonts w:ascii="Times" w:hAnsi="Times"/>
          <w:sz w:val="12"/>
          <w:szCs w:val="12"/>
        </w:rPr>
        <w:t>Such factors</w:t>
      </w:r>
      <w:r w:rsidRPr="00FA6A58">
        <w:rPr>
          <w:rStyle w:val="underline"/>
          <w:rFonts w:ascii="Times" w:hAnsi="Times"/>
        </w:rPr>
        <w:t xml:space="preserve"> </w:t>
      </w:r>
      <w:r w:rsidRPr="0010782C">
        <w:rPr>
          <w:rStyle w:val="underline"/>
          <w:rFonts w:ascii="Times" w:hAnsi="Times"/>
          <w:highlight w:val="cyan"/>
        </w:rPr>
        <w:t>may</w:t>
      </w:r>
      <w:r w:rsidRPr="00FA6A58">
        <w:rPr>
          <w:rStyle w:val="underline"/>
          <w:rFonts w:ascii="Times" w:hAnsi="Times"/>
        </w:rPr>
        <w:t xml:space="preserve"> well </w:t>
      </w:r>
      <w:r w:rsidRPr="0010782C">
        <w:rPr>
          <w:rStyle w:val="Box"/>
          <w:rFonts w:ascii="Times" w:hAnsi="Times"/>
          <w:highlight w:val="cyan"/>
        </w:rPr>
        <w:t>play a role</w:t>
      </w:r>
      <w:r w:rsidRPr="0010782C">
        <w:rPr>
          <w:rStyle w:val="underline"/>
          <w:rFonts w:ascii="Times" w:hAnsi="Times"/>
          <w:highlight w:val="cyan"/>
        </w:rPr>
        <w:t xml:space="preserve"> in </w:t>
      </w:r>
      <w:r w:rsidRPr="0010782C">
        <w:rPr>
          <w:rStyle w:val="Box"/>
          <w:rFonts w:ascii="Times" w:hAnsi="Times"/>
          <w:highlight w:val="cyan"/>
        </w:rPr>
        <w:t>motivating aggression</w:t>
      </w:r>
      <w:r w:rsidRPr="0010782C">
        <w:rPr>
          <w:rStyle w:val="underline"/>
          <w:rFonts w:ascii="Times" w:hAnsi="Times"/>
          <w:highlight w:val="cyan"/>
        </w:rPr>
        <w:t xml:space="preserve"> </w:t>
      </w:r>
      <w:r w:rsidRPr="00FA6A58">
        <w:rPr>
          <w:rStyle w:val="underline"/>
          <w:rFonts w:ascii="Times" w:hAnsi="Times"/>
        </w:rPr>
        <w:t xml:space="preserve">or in serving </w:t>
      </w:r>
      <w:r w:rsidRPr="00FA6A58">
        <w:rPr>
          <w:rStyle w:val="boldunderline0"/>
          <w:rFonts w:ascii="Times" w:hAnsi="Times"/>
        </w:rPr>
        <w:t>as a means for generating fear</w:t>
      </w:r>
      <w:r w:rsidRPr="00FA6A58">
        <w:rPr>
          <w:rStyle w:val="underline"/>
          <w:rFonts w:ascii="Times" w:hAnsi="Times"/>
        </w:rPr>
        <w:t xml:space="preserve"> and manipulating public opinion</w:t>
      </w:r>
      <w:r w:rsidRPr="0010782C">
        <w:rPr>
          <w:rFonts w:ascii="Times" w:hAnsi="Times"/>
          <w:highlight w:val="cyan"/>
        </w:rPr>
        <w:t xml:space="preserve">. </w:t>
      </w:r>
      <w:r w:rsidRPr="0010782C">
        <w:rPr>
          <w:rStyle w:val="underline"/>
          <w:rFonts w:ascii="Times" w:hAnsi="Times"/>
          <w:highlight w:val="cyan"/>
        </w:rPr>
        <w:t>The reality</w:t>
      </w:r>
      <w:r w:rsidRPr="00FA6A58">
        <w:rPr>
          <w:rFonts w:ascii="Times" w:hAnsi="Times"/>
        </w:rPr>
        <w:t xml:space="preserve">, </w:t>
      </w:r>
      <w:r w:rsidRPr="00FA6A58">
        <w:rPr>
          <w:rStyle w:val="underline"/>
          <w:rFonts w:ascii="Times" w:hAnsi="Times"/>
        </w:rPr>
        <w:t>however</w:t>
      </w:r>
      <w:r w:rsidRPr="00FA6A58">
        <w:rPr>
          <w:rFonts w:ascii="Times" w:hAnsi="Times"/>
        </w:rPr>
        <w:t xml:space="preserve">, </w:t>
      </w:r>
      <w:r w:rsidRPr="0010782C">
        <w:rPr>
          <w:rStyle w:val="underline"/>
          <w:rFonts w:ascii="Times" w:hAnsi="Times"/>
          <w:highlight w:val="cyan"/>
        </w:rPr>
        <w:t xml:space="preserve">is that </w:t>
      </w:r>
      <w:r w:rsidRPr="00FA6A58">
        <w:rPr>
          <w:rStyle w:val="underline"/>
          <w:rFonts w:ascii="Times" w:hAnsi="Times"/>
        </w:rPr>
        <w:t xml:space="preserve">while some of these may have more potential to contribute to war than others, </w:t>
      </w:r>
      <w:r w:rsidRPr="0010782C">
        <w:rPr>
          <w:rStyle w:val="underline"/>
          <w:rFonts w:ascii="Times" w:hAnsi="Times"/>
          <w:highlight w:val="cyan"/>
        </w:rPr>
        <w:t xml:space="preserve">there </w:t>
      </w:r>
      <w:r w:rsidRPr="00FA6A58">
        <w:rPr>
          <w:rStyle w:val="underline"/>
          <w:rFonts w:ascii="Times" w:hAnsi="Times"/>
        </w:rPr>
        <w:t>may well</w:t>
      </w:r>
      <w:r w:rsidRPr="0010782C">
        <w:rPr>
          <w:rStyle w:val="underline"/>
          <w:rFonts w:ascii="Times" w:hAnsi="Times"/>
          <w:highlight w:val="cyan"/>
        </w:rPr>
        <w:t xml:space="preserve"> be </w:t>
      </w:r>
      <w:r w:rsidRPr="0010782C">
        <w:rPr>
          <w:rStyle w:val="boldunderline0"/>
          <w:rFonts w:ascii="Times" w:hAnsi="Times"/>
          <w:highlight w:val="cyan"/>
        </w:rPr>
        <w:t xml:space="preserve">an </w:t>
      </w:r>
      <w:r w:rsidRPr="0010782C">
        <w:rPr>
          <w:rStyle w:val="Box"/>
          <w:rFonts w:ascii="Times" w:hAnsi="Times"/>
          <w:highlight w:val="cyan"/>
        </w:rPr>
        <w:t>infinite set of motivating factors</w:t>
      </w:r>
      <w:r w:rsidRPr="0010782C">
        <w:rPr>
          <w:rStyle w:val="underline"/>
          <w:rFonts w:ascii="Times" w:hAnsi="Times"/>
          <w:highlight w:val="cyan"/>
        </w:rPr>
        <w:t>,</w:t>
      </w:r>
      <w:r w:rsidRPr="00FA6A58">
        <w:rPr>
          <w:rStyle w:val="underline"/>
          <w:rFonts w:ascii="Times" w:hAnsi="Times"/>
        </w:rPr>
        <w:t xml:space="preserve"> or human wants</w:t>
      </w:r>
      <w:r w:rsidRPr="0010782C">
        <w:rPr>
          <w:rStyle w:val="underline"/>
          <w:rFonts w:ascii="Times" w:hAnsi="Times"/>
          <w:highlight w:val="cyan"/>
        </w:rPr>
        <w:t>, motivating aggression</w:t>
      </w:r>
      <w:r w:rsidRPr="0010782C">
        <w:rPr>
          <w:rFonts w:ascii="Times" w:hAnsi="Times"/>
          <w:highlight w:val="cyan"/>
        </w:rPr>
        <w:t xml:space="preserve">. </w:t>
      </w:r>
      <w:r w:rsidRPr="0010782C">
        <w:rPr>
          <w:rStyle w:val="underline"/>
          <w:rFonts w:ascii="Times" w:hAnsi="Times"/>
          <w:highlight w:val="cyan"/>
        </w:rPr>
        <w:t xml:space="preserve">It is not the </w:t>
      </w:r>
      <w:r w:rsidRPr="0010782C">
        <w:rPr>
          <w:rStyle w:val="Box"/>
          <w:rFonts w:ascii="Times" w:hAnsi="Times"/>
          <w:highlight w:val="cyan"/>
        </w:rPr>
        <w:t>independent existence</w:t>
      </w:r>
      <w:r w:rsidRPr="0010782C">
        <w:rPr>
          <w:rStyle w:val="boldunderline0"/>
          <w:rFonts w:ascii="Times" w:hAnsi="Times"/>
          <w:highlight w:val="cyan"/>
        </w:rPr>
        <w:t xml:space="preserve"> of such motivating factors</w:t>
      </w:r>
      <w:r w:rsidRPr="0010782C">
        <w:rPr>
          <w:rStyle w:val="underline"/>
          <w:rFonts w:ascii="Times" w:hAnsi="Times"/>
          <w:highlight w:val="cyan"/>
        </w:rPr>
        <w:t xml:space="preserve"> for war but rather t</w:t>
      </w:r>
      <w:r w:rsidRPr="0010782C">
        <w:rPr>
          <w:rStyle w:val="boldunderline0"/>
          <w:rFonts w:ascii="Times" w:hAnsi="Times"/>
          <w:highlight w:val="cyan"/>
        </w:rPr>
        <w:t xml:space="preserve">he circumstances </w:t>
      </w:r>
      <w:r w:rsidRPr="00FA6A58">
        <w:rPr>
          <w:rStyle w:val="boldunderline0"/>
          <w:rFonts w:ascii="Times" w:hAnsi="Times"/>
        </w:rPr>
        <w:t xml:space="preserve">permitting </w:t>
      </w:r>
      <w:r w:rsidRPr="0010782C">
        <w:rPr>
          <w:rStyle w:val="boldunderline0"/>
          <w:rFonts w:ascii="Times" w:hAnsi="Times"/>
          <w:highlight w:val="cyan"/>
        </w:rPr>
        <w:t>or encouraging high risk decisions</w:t>
      </w:r>
      <w:r w:rsidRPr="0010782C">
        <w:rPr>
          <w:rStyle w:val="underline"/>
          <w:rFonts w:ascii="Times" w:hAnsi="Times"/>
          <w:highlight w:val="cyan"/>
        </w:rPr>
        <w:t xml:space="preserve"> </w:t>
      </w:r>
      <w:r w:rsidRPr="00FA6A58">
        <w:rPr>
          <w:rStyle w:val="underline"/>
          <w:rFonts w:ascii="Times" w:hAnsi="Times"/>
        </w:rPr>
        <w:t xml:space="preserve">leading to war </w:t>
      </w:r>
      <w:r w:rsidRPr="0010782C">
        <w:rPr>
          <w:rStyle w:val="underline"/>
          <w:rFonts w:ascii="Times" w:hAnsi="Times"/>
          <w:highlight w:val="cyan"/>
        </w:rPr>
        <w:t xml:space="preserve">that is </w:t>
      </w:r>
      <w:r w:rsidRPr="0010782C">
        <w:rPr>
          <w:rStyle w:val="Box"/>
          <w:rFonts w:ascii="Times" w:hAnsi="Times"/>
          <w:highlight w:val="cyan"/>
        </w:rPr>
        <w:t>the key to more effectively controlling war</w:t>
      </w:r>
      <w:r w:rsidRPr="0010782C">
        <w:rPr>
          <w:rFonts w:ascii="Times" w:hAnsi="Times"/>
          <w:highlight w:val="cyan"/>
        </w:rPr>
        <w:t xml:space="preserve">. </w:t>
      </w:r>
      <w:r w:rsidRPr="0010782C">
        <w:rPr>
          <w:rStyle w:val="underline"/>
          <w:rFonts w:ascii="Times" w:hAnsi="Times"/>
          <w:highlight w:val="cyan"/>
        </w:rPr>
        <w:t>And</w:t>
      </w:r>
      <w:r w:rsidRPr="0010782C">
        <w:rPr>
          <w:rFonts w:ascii="Times" w:hAnsi="Times"/>
          <w:highlight w:val="cyan"/>
        </w:rPr>
        <w:t xml:space="preserve"> </w:t>
      </w:r>
      <w:r w:rsidRPr="00FA6A58">
        <w:rPr>
          <w:rStyle w:val="underline"/>
          <w:rFonts w:ascii="Times" w:hAnsi="Times"/>
        </w:rPr>
        <w:t xml:space="preserve">the same may also be true of </w:t>
      </w:r>
      <w:proofErr w:type="spellStart"/>
      <w:r w:rsidRPr="0010782C">
        <w:rPr>
          <w:rStyle w:val="underline"/>
          <w:rFonts w:ascii="Times" w:hAnsi="Times"/>
          <w:highlight w:val="cyan"/>
        </w:rPr>
        <w:t>democide</w:t>
      </w:r>
      <w:proofErr w:type="spellEnd"/>
      <w:r w:rsidRPr="00FA6A58">
        <w:rPr>
          <w:rFonts w:ascii="Times" w:hAnsi="Times"/>
        </w:rPr>
        <w:t xml:space="preserve">. </w:t>
      </w:r>
      <w:r w:rsidRPr="00FA6A58">
        <w:rPr>
          <w:rFonts w:ascii="Times" w:hAnsi="Times"/>
          <w:sz w:val="12"/>
          <w:szCs w:val="12"/>
        </w:rPr>
        <w:t xml:space="preserve">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FA6A58">
        <w:rPr>
          <w:rStyle w:val="underline"/>
          <w:rFonts w:ascii="Times" w:hAnsi="Times"/>
          <w:sz w:val="12"/>
          <w:szCs w:val="12"/>
        </w:rPr>
        <w:t>Certainly</w:t>
      </w:r>
      <w:r w:rsidRPr="00FA6A58">
        <w:rPr>
          <w:rStyle w:val="underline"/>
          <w:rFonts w:ascii="Times" w:hAnsi="Times"/>
        </w:rPr>
        <w:t xml:space="preserve"> </w:t>
      </w:r>
      <w:r w:rsidRPr="0010782C">
        <w:rPr>
          <w:rStyle w:val="underline"/>
          <w:rFonts w:ascii="Times" w:hAnsi="Times"/>
          <w:highlight w:val="cyan"/>
        </w:rPr>
        <w:t xml:space="preserve">if we were able </w:t>
      </w:r>
      <w:r w:rsidRPr="0010782C">
        <w:rPr>
          <w:rStyle w:val="Box"/>
          <w:rFonts w:ascii="Times" w:hAnsi="Times"/>
          <w:highlight w:val="cyan"/>
        </w:rPr>
        <w:t>to press a button</w:t>
      </w:r>
      <w:r w:rsidRPr="0010782C">
        <w:rPr>
          <w:rStyle w:val="underline"/>
          <w:rFonts w:ascii="Times" w:hAnsi="Times"/>
          <w:highlight w:val="cyan"/>
        </w:rPr>
        <w:t xml:space="preserve"> and end poverty, racism, religious intolerance, injustice, and endless disputes, we would want to do so</w:t>
      </w:r>
      <w:r w:rsidRPr="0010782C">
        <w:rPr>
          <w:rFonts w:ascii="Times" w:hAnsi="Times"/>
          <w:highlight w:val="cyan"/>
        </w:rPr>
        <w:t>.</w:t>
      </w:r>
      <w:r w:rsidRPr="00FA6A58">
        <w:rPr>
          <w:rFonts w:ascii="Times" w:hAnsi="Times"/>
        </w:rPr>
        <w:t xml:space="preserve"> </w:t>
      </w:r>
      <w:r w:rsidRPr="00FA6A58">
        <w:rPr>
          <w:rFonts w:ascii="Times" w:hAnsi="Times"/>
          <w:sz w:val="12"/>
          <w:szCs w:val="12"/>
        </w:rPr>
        <w:t>Indeed, democratic governments must remain committed to policies that will produce a better world by all measures of human progress. The broader achievement of democracy and the rule of law will itself assist in this progress</w:t>
      </w:r>
      <w:r w:rsidRPr="00FA6A58">
        <w:rPr>
          <w:rFonts w:ascii="Times" w:hAnsi="Times"/>
        </w:rPr>
        <w:t xml:space="preserve">. </w:t>
      </w:r>
      <w:r w:rsidRPr="0010782C">
        <w:rPr>
          <w:rStyle w:val="boldunderline0"/>
          <w:rFonts w:ascii="Times" w:hAnsi="Times"/>
          <w:highlight w:val="cyan"/>
        </w:rPr>
        <w:t>No one</w:t>
      </w:r>
      <w:r w:rsidRPr="00FA6A58">
        <w:rPr>
          <w:rFonts w:ascii="Times" w:hAnsi="Times"/>
        </w:rPr>
        <w:t xml:space="preserve">, however, </w:t>
      </w:r>
      <w:r w:rsidRPr="0010782C">
        <w:rPr>
          <w:rStyle w:val="underline"/>
          <w:rFonts w:ascii="Times" w:hAnsi="Times"/>
          <w:highlight w:val="cyan"/>
        </w:rPr>
        <w:t xml:space="preserve">has yet been able to </w:t>
      </w:r>
      <w:r w:rsidRPr="0010782C">
        <w:rPr>
          <w:rStyle w:val="Box"/>
          <w:rFonts w:ascii="Times" w:hAnsi="Times"/>
          <w:highlight w:val="cyan"/>
        </w:rPr>
        <w:t>demonstrate the kind of robust correlation</w:t>
      </w:r>
      <w:r w:rsidRPr="0010782C">
        <w:rPr>
          <w:rStyle w:val="boldunderline0"/>
          <w:rFonts w:ascii="Times" w:hAnsi="Times"/>
          <w:highlight w:val="cyan"/>
        </w:rPr>
        <w:t xml:space="preserve"> with any of these "traditional" causes of war</w:t>
      </w:r>
      <w:r w:rsidRPr="0010782C">
        <w:rPr>
          <w:rStyle w:val="underline"/>
          <w:rFonts w:ascii="Times" w:hAnsi="Times"/>
          <w:highlight w:val="cyan"/>
        </w:rPr>
        <w:t xml:space="preserve"> </w:t>
      </w:r>
      <w:r w:rsidRPr="00FA6A58">
        <w:rPr>
          <w:rStyle w:val="underline"/>
          <w:rFonts w:ascii="Times" w:hAnsi="Times"/>
        </w:rPr>
        <w:t>as is reflected in the "democratic peace."</w:t>
      </w:r>
      <w:r w:rsidRPr="00FA6A58">
        <w:rPr>
          <w:rFonts w:ascii="Times" w:hAnsi="Times"/>
        </w:rPr>
        <w:t xml:space="preserve"> Further, </w:t>
      </w:r>
      <w:r w:rsidRPr="0010782C">
        <w:rPr>
          <w:rStyle w:val="underline"/>
          <w:rFonts w:ascii="Times" w:hAnsi="Times"/>
          <w:highlight w:val="cyan"/>
        </w:rPr>
        <w:t xml:space="preserve">given the </w:t>
      </w:r>
      <w:r w:rsidRPr="0010782C">
        <w:rPr>
          <w:rStyle w:val="boldunderline0"/>
          <w:rFonts w:ascii="Times" w:hAnsi="Times"/>
          <w:highlight w:val="cyan"/>
        </w:rPr>
        <w:t>difficulties in overcoming many of these social problems</w:t>
      </w:r>
      <w:r w:rsidRPr="0010782C">
        <w:rPr>
          <w:rStyle w:val="underline"/>
          <w:rFonts w:ascii="Times" w:hAnsi="Times"/>
          <w:highlight w:val="cyan"/>
        </w:rPr>
        <w:t xml:space="preserve">, an approach to war </w:t>
      </w:r>
      <w:r w:rsidRPr="0010782C">
        <w:rPr>
          <w:rStyle w:val="Box"/>
          <w:rFonts w:ascii="Times" w:hAnsi="Times"/>
          <w:highlight w:val="cyan"/>
        </w:rPr>
        <w:t>exclusively dependent on their solution</w:t>
      </w:r>
      <w:r w:rsidRPr="0010782C">
        <w:rPr>
          <w:rStyle w:val="underline"/>
          <w:rFonts w:ascii="Times" w:hAnsi="Times"/>
          <w:highlight w:val="cyan"/>
        </w:rPr>
        <w:t xml:space="preserve"> may be to </w:t>
      </w:r>
      <w:r w:rsidRPr="0010782C">
        <w:rPr>
          <w:rStyle w:val="Box"/>
          <w:rFonts w:ascii="Times" w:hAnsi="Times"/>
          <w:highlight w:val="cyan"/>
        </w:rPr>
        <w:t>doom us to war for generations to come</w:t>
      </w:r>
      <w:r w:rsidRPr="0010782C">
        <w:rPr>
          <w:rStyle w:val="underline"/>
          <w:rFonts w:ascii="Times" w:hAnsi="Times"/>
          <w:highlight w:val="cyan"/>
        </w:rPr>
        <w:t>.</w:t>
      </w:r>
      <w:r w:rsidRPr="00FA6A58">
        <w:rPr>
          <w:rStyle w:val="underline"/>
          <w:rFonts w:ascii="Times" w:hAnsi="Times"/>
        </w:rPr>
        <w:t xml:space="preserve"> </w:t>
      </w:r>
      <w:r w:rsidRPr="00FA6A58">
        <w:rPr>
          <w:rFonts w:ascii="Times" w:hAnsi="Times"/>
          <w:sz w:val="12"/>
          <w:szCs w:val="12"/>
        </w:rPr>
        <w:t>A useful framework in thinking about the war puzzle is provided in the Kenneth Waltz classic Man, the State, and War</w:t>
      </w:r>
      <w:proofErr w:type="gramStart"/>
      <w:r w:rsidRPr="00FA6A58">
        <w:rPr>
          <w:rFonts w:ascii="Times" w:hAnsi="Times"/>
          <w:sz w:val="12"/>
          <w:szCs w:val="12"/>
        </w:rPr>
        <w:t>,12</w:t>
      </w:r>
      <w:proofErr w:type="gramEnd"/>
      <w:r w:rsidRPr="00FA6A58">
        <w:rPr>
          <w:rFonts w:ascii="Times" w:hAnsi="Times"/>
          <w:sz w:val="12"/>
          <w:szCs w:val="12"/>
        </w:rPr>
        <w:t xml:space="preserve">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w:t>
      </w:r>
      <w:proofErr w:type="gramStart"/>
      <w:r w:rsidRPr="00FA6A58">
        <w:rPr>
          <w:rFonts w:ascii="Times" w:hAnsi="Times"/>
          <w:sz w:val="12"/>
          <w:szCs w:val="12"/>
        </w:rPr>
        <w:t>of a</w:t>
      </w:r>
      <w:proofErr w:type="gramEnd"/>
      <w:r w:rsidRPr="00FA6A58">
        <w:rPr>
          <w:rFonts w:ascii="Times" w:hAnsi="Times"/>
          <w:sz w:val="12"/>
          <w:szCs w:val="12"/>
        </w:rPr>
        <w:t xml:space="preserve">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w:t>
      </w:r>
      <w:proofErr w:type="spellStart"/>
      <w:r w:rsidRPr="00FA6A58">
        <w:rPr>
          <w:rFonts w:ascii="Times" w:hAnsi="Times"/>
          <w:sz w:val="12"/>
          <w:szCs w:val="12"/>
        </w:rPr>
        <w:t>nondemocracies</w:t>
      </w:r>
      <w:proofErr w:type="spellEnd"/>
      <w:r w:rsidRPr="00FA6A58">
        <w:rPr>
          <w:rFonts w:ascii="Times" w:hAnsi="Times"/>
          <w:sz w:val="12"/>
          <w:szCs w:val="12"/>
        </w:rPr>
        <w:t xml:space="preserve"> can have differences between leaders as to the necessity or usefulness of force and, as Marcus Aurelius should remind us, not all absolute leaders are </w:t>
      </w:r>
      <w:proofErr w:type="spellStart"/>
      <w:r w:rsidRPr="00FA6A58">
        <w:rPr>
          <w:rFonts w:ascii="Times" w:hAnsi="Times"/>
          <w:sz w:val="12"/>
          <w:szCs w:val="12"/>
        </w:rPr>
        <w:t>Caligulas</w:t>
      </w:r>
      <w:proofErr w:type="spellEnd"/>
      <w:r w:rsidRPr="00FA6A58">
        <w:rPr>
          <w:rFonts w:ascii="Times" w:hAnsi="Times"/>
          <w:sz w:val="12"/>
          <w:szCs w:val="12"/>
        </w:rPr>
        <w:t xml:space="preserve"> or </w:t>
      </w:r>
      <w:proofErr w:type="spellStart"/>
      <w:r w:rsidRPr="00FA6A58">
        <w:rPr>
          <w:rFonts w:ascii="Times" w:hAnsi="Times"/>
          <w:sz w:val="12"/>
          <w:szCs w:val="12"/>
        </w:rPr>
        <w:t>Neros</w:t>
      </w:r>
      <w:proofErr w:type="spellEnd"/>
      <w:r w:rsidRPr="00FA6A58">
        <w:rPr>
          <w:rFonts w:ascii="Times" w:hAnsi="Times"/>
          <w:sz w:val="12"/>
          <w:szCs w:val="12"/>
        </w:rPr>
        <w:t xml:space="preserve">.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 effective deterrence.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Testing the Hypothesis Theory without truth is but costly entertainment. </w:t>
      </w:r>
      <w:r w:rsidRPr="00FA6A58">
        <w:rPr>
          <w:rStyle w:val="underline"/>
          <w:rFonts w:ascii="Times" w:hAnsi="Times"/>
          <w:sz w:val="12"/>
          <w:szCs w:val="12"/>
        </w:rPr>
        <w:t>HYPOTHESES, OR</w:t>
      </w:r>
      <w:r w:rsidRPr="0010782C">
        <w:rPr>
          <w:rStyle w:val="underline"/>
          <w:rFonts w:ascii="Times" w:hAnsi="Times"/>
          <w:highlight w:val="cyan"/>
        </w:rPr>
        <w:t xml:space="preserve"> PARADIGMS, are useful </w:t>
      </w:r>
      <w:r w:rsidRPr="0010782C">
        <w:rPr>
          <w:rStyle w:val="boldunderline0"/>
          <w:rFonts w:ascii="Times" w:hAnsi="Times"/>
          <w:highlight w:val="cyan"/>
        </w:rPr>
        <w:t xml:space="preserve">if they </w:t>
      </w:r>
      <w:r w:rsidRPr="0010782C">
        <w:rPr>
          <w:rStyle w:val="Box"/>
          <w:rFonts w:ascii="Times" w:hAnsi="Times"/>
          <w:highlight w:val="cyan"/>
        </w:rPr>
        <w:t xml:space="preserve">reflect the real world </w:t>
      </w:r>
      <w:r w:rsidRPr="0010782C">
        <w:rPr>
          <w:rStyle w:val="boldunderline0"/>
          <w:rFonts w:ascii="Times" w:hAnsi="Times"/>
          <w:highlight w:val="cyan"/>
        </w:rPr>
        <w:t>better than previously held paradigms</w:t>
      </w:r>
      <w:r w:rsidRPr="0010782C">
        <w:rPr>
          <w:rFonts w:ascii="Times" w:hAnsi="Times"/>
          <w:highlight w:val="cyan"/>
        </w:rPr>
        <w:t xml:space="preserve">. </w:t>
      </w:r>
    </w:p>
    <w:p w:rsidR="005E3AD4" w:rsidRPr="00FA6A58" w:rsidRDefault="005E3AD4" w:rsidP="005E3AD4">
      <w:pPr>
        <w:pStyle w:val="card"/>
        <w:ind w:left="0"/>
        <w:rPr>
          <w:rFonts w:ascii="Times" w:hAnsi="Times"/>
        </w:rPr>
      </w:pPr>
      <w:r w:rsidRPr="00FA6A58">
        <w:rPr>
          <w:rFonts w:ascii="Times" w:hAnsi="Times"/>
        </w:rPr>
        <w:t>In the complex world of foreign affairs and the war puzzle, perfection is unlikely.</w:t>
      </w:r>
      <w:r w:rsidRPr="0010782C">
        <w:rPr>
          <w:rFonts w:ascii="Times" w:hAnsi="Times"/>
          <w:highlight w:val="cyan"/>
        </w:rPr>
        <w:t xml:space="preserve"> </w:t>
      </w:r>
      <w:r w:rsidRPr="0010782C">
        <w:rPr>
          <w:rStyle w:val="boldunderline0"/>
          <w:rFonts w:ascii="Times" w:hAnsi="Times"/>
          <w:highlight w:val="cyan"/>
        </w:rPr>
        <w:t>No general construct will fit all cases</w:t>
      </w:r>
      <w:r w:rsidRPr="0010782C">
        <w:rPr>
          <w:rStyle w:val="underline"/>
          <w:rFonts w:ascii="Times" w:hAnsi="Times"/>
          <w:highlight w:val="cyan"/>
        </w:rPr>
        <w:t xml:space="preserve"> even in the restricted category of "major interstate war"; </w:t>
      </w:r>
      <w:r w:rsidRPr="0010782C">
        <w:rPr>
          <w:rStyle w:val="boldunderline0"/>
          <w:rFonts w:ascii="Times" w:hAnsi="Times"/>
          <w:highlight w:val="cyan"/>
        </w:rPr>
        <w:t xml:space="preserve">there are simply </w:t>
      </w:r>
      <w:r w:rsidRPr="0010782C">
        <w:rPr>
          <w:rStyle w:val="Box"/>
          <w:rFonts w:ascii="Times" w:hAnsi="Times"/>
          <w:highlight w:val="cyan"/>
        </w:rPr>
        <w:t>too many variables</w:t>
      </w:r>
      <w:r w:rsidRPr="0010782C">
        <w:rPr>
          <w:rFonts w:ascii="Times" w:hAnsi="Times"/>
          <w:highlight w:val="cyan"/>
        </w:rPr>
        <w:t xml:space="preserve">. </w:t>
      </w:r>
      <w:r w:rsidRPr="0010782C">
        <w:rPr>
          <w:rStyle w:val="underline"/>
          <w:rFonts w:ascii="Times" w:hAnsi="Times"/>
          <w:highlight w:val="cyan"/>
        </w:rPr>
        <w:t>We should insist</w:t>
      </w:r>
      <w:r w:rsidRPr="0010782C">
        <w:rPr>
          <w:rFonts w:ascii="Times" w:hAnsi="Times"/>
          <w:highlight w:val="cyan"/>
        </w:rPr>
        <w:t xml:space="preserve">, </w:t>
      </w:r>
      <w:r w:rsidRPr="00FA6A58">
        <w:rPr>
          <w:rFonts w:ascii="Times" w:hAnsi="Times"/>
        </w:rPr>
        <w:t xml:space="preserve">however, </w:t>
      </w:r>
      <w:r w:rsidRPr="00FA6A58">
        <w:rPr>
          <w:rStyle w:val="underline"/>
          <w:rFonts w:ascii="Times" w:hAnsi="Times"/>
        </w:rPr>
        <w:t xml:space="preserve">on </w:t>
      </w:r>
      <w:r w:rsidRPr="0010782C">
        <w:rPr>
          <w:rStyle w:val="Box"/>
          <w:rFonts w:ascii="Times" w:hAnsi="Times"/>
          <w:highlight w:val="cyan"/>
        </w:rPr>
        <w:t>testing against the real world</w:t>
      </w:r>
      <w:r w:rsidRPr="0010782C">
        <w:rPr>
          <w:rStyle w:val="underline"/>
          <w:rFonts w:ascii="Times" w:hAnsi="Times"/>
          <w:highlight w:val="cyan"/>
        </w:rPr>
        <w:t xml:space="preserve"> and on </w:t>
      </w:r>
      <w:r w:rsidRPr="0010782C">
        <w:rPr>
          <w:rStyle w:val="Box"/>
          <w:rFonts w:ascii="Times" w:hAnsi="Times"/>
          <w:highlight w:val="cyan"/>
        </w:rPr>
        <w:t>results</w:t>
      </w:r>
      <w:r w:rsidRPr="0010782C">
        <w:rPr>
          <w:rStyle w:val="boldunderline0"/>
          <w:rFonts w:ascii="Times" w:hAnsi="Times"/>
          <w:highlight w:val="cyan"/>
        </w:rPr>
        <w:t xml:space="preserve"> that suggest </w:t>
      </w:r>
      <w:r w:rsidRPr="0010782C">
        <w:rPr>
          <w:rStyle w:val="Box"/>
          <w:rFonts w:ascii="Times" w:hAnsi="Times"/>
          <w:highlight w:val="cyan"/>
        </w:rPr>
        <w:t>enhanced usefulness</w:t>
      </w:r>
      <w:r w:rsidRPr="0010782C">
        <w:rPr>
          <w:rStyle w:val="underline"/>
          <w:rFonts w:ascii="Times" w:hAnsi="Times"/>
          <w:highlight w:val="cyan"/>
        </w:rPr>
        <w:t xml:space="preserve"> </w:t>
      </w:r>
      <w:r w:rsidRPr="00FA6A58">
        <w:rPr>
          <w:rStyle w:val="underline"/>
          <w:rFonts w:ascii="Times" w:hAnsi="Times"/>
        </w:rPr>
        <w:t>over other constructs</w:t>
      </w:r>
      <w:r w:rsidRPr="00FA6A58">
        <w:rPr>
          <w:rFonts w:ascii="Times" w:hAnsi="Times"/>
        </w:rPr>
        <w:t xml:space="preserve">. </w:t>
      </w:r>
      <w:r w:rsidRPr="00FA6A58">
        <w:rPr>
          <w:rFonts w:ascii="Times" w:hAnsi="Times"/>
          <w:sz w:val="12"/>
          <w:szCs w:val="12"/>
        </w:rPr>
        <w:t xml:space="preserve">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w:t>
      </w:r>
      <w:proofErr w:type="spellStart"/>
      <w:r w:rsidRPr="00FA6A58">
        <w:rPr>
          <w:rFonts w:ascii="Times" w:hAnsi="Times"/>
          <w:sz w:val="12"/>
          <w:szCs w:val="12"/>
        </w:rPr>
        <w:t>nonwar</w:t>
      </w:r>
      <w:proofErr w:type="spellEnd"/>
      <w:r w:rsidRPr="00FA6A58">
        <w:rPr>
          <w:rFonts w:ascii="Times" w:hAnsi="Times"/>
          <w:sz w:val="12"/>
          <w:szCs w:val="12"/>
        </w:rPr>
        <w:t xml:space="preserve">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5E3AD4" w:rsidRPr="005E3AD4" w:rsidRDefault="005E3AD4" w:rsidP="005E3AD4"/>
    <w:p w:rsidR="000706AC" w:rsidRDefault="000706AC" w:rsidP="000706AC">
      <w:pPr>
        <w:pStyle w:val="Heading3"/>
      </w:pPr>
      <w:r>
        <w:lastRenderedPageBreak/>
        <w:t xml:space="preserve">Generic </w:t>
      </w:r>
    </w:p>
    <w:p w:rsidR="000706AC" w:rsidRPr="00F1773B" w:rsidRDefault="000706AC" w:rsidP="000706AC">
      <w:pPr>
        <w:pStyle w:val="Heading4"/>
      </w:pPr>
      <w:r w:rsidRPr="00F1773B">
        <w:t>Evaluating political costs and understanding tradeoffs key to prevent genocide</w:t>
      </w:r>
    </w:p>
    <w:p w:rsidR="000706AC" w:rsidRPr="00F1773B" w:rsidRDefault="000706AC" w:rsidP="000706AC">
      <w:pPr>
        <w:rPr>
          <w:rStyle w:val="StyleStyleBold12pt"/>
        </w:rPr>
      </w:pPr>
      <w:proofErr w:type="spellStart"/>
      <w:r w:rsidRPr="00F1773B">
        <w:rPr>
          <w:rStyle w:val="StyleStyleBold12pt"/>
        </w:rPr>
        <w:t>Lanz</w:t>
      </w:r>
      <w:proofErr w:type="spellEnd"/>
      <w:r w:rsidRPr="00F1773B">
        <w:rPr>
          <w:rStyle w:val="StyleStyleBold12pt"/>
        </w:rPr>
        <w:t xml:space="preserve"> 8</w:t>
      </w:r>
    </w:p>
    <w:p w:rsidR="000706AC" w:rsidRPr="00F1773B" w:rsidRDefault="000706AC" w:rsidP="000706AC">
      <w:r w:rsidRPr="00F1773B">
        <w:t xml:space="preserve"> (David, Mediation Support Project for </w:t>
      </w:r>
      <w:proofErr w:type="spellStart"/>
      <w:r w:rsidRPr="00F1773B">
        <w:t>Swisspeace</w:t>
      </w:r>
      <w:proofErr w:type="spellEnd"/>
      <w:r w:rsidRPr="00F1773B">
        <w:t>, “Conflict Management and Opportunity Cost: the International Response to the Darfur Crisis”)</w:t>
      </w:r>
    </w:p>
    <w:p w:rsidR="000706AC" w:rsidRPr="00F1773B" w:rsidRDefault="000706AC" w:rsidP="000706AC">
      <w:pPr>
        <w:ind w:left="720"/>
        <w:contextualSpacing/>
        <w:rPr>
          <w:rFonts w:eastAsia="Calibri"/>
        </w:rPr>
      </w:pPr>
    </w:p>
    <w:p w:rsidR="000706AC" w:rsidRPr="00F1773B" w:rsidRDefault="000706AC" w:rsidP="000706AC">
      <w:pPr>
        <w:contextualSpacing/>
        <w:rPr>
          <w:rFonts w:eastAsia="Calibri"/>
        </w:rPr>
      </w:pPr>
      <w:r w:rsidRPr="00F1773B">
        <w:rPr>
          <w:rFonts w:eastAsia="Calibri"/>
        </w:rPr>
        <w:t xml:space="preserve">There are no simple solutions for the contradictions outlined above – they represent complicated dilemmas and tricky trade-offs. It would be naïve to call for more coordination among external actors in Darfur, as the difference of their approaches is structural and </w:t>
      </w:r>
      <w:proofErr w:type="spellStart"/>
      <w:r w:rsidRPr="00F1773B">
        <w:rPr>
          <w:rFonts w:eastAsia="Calibri"/>
        </w:rPr>
        <w:t>refl</w:t>
      </w:r>
      <w:proofErr w:type="spellEnd"/>
      <w:r w:rsidRPr="00F1773B">
        <w:rPr>
          <w:rFonts w:eastAsia="Calibri"/>
        </w:rPr>
        <w:t xml:space="preserve"> </w:t>
      </w:r>
      <w:proofErr w:type="spellStart"/>
      <w:r w:rsidRPr="00F1773B">
        <w:rPr>
          <w:rFonts w:eastAsia="Calibri"/>
        </w:rPr>
        <w:t>ects</w:t>
      </w:r>
      <w:proofErr w:type="spellEnd"/>
      <w:r w:rsidRPr="00F1773B">
        <w:rPr>
          <w:rFonts w:eastAsia="Calibri"/>
        </w:rPr>
        <w:t xml:space="preserve"> their respective interests and contexts. There are, however, two lessons that we can learn. </w:t>
      </w:r>
      <w:r w:rsidRPr="00F1773B">
        <w:rPr>
          <w:rFonts w:eastAsia="Calibri"/>
          <w:u w:val="single"/>
        </w:rPr>
        <w:t xml:space="preserve">The fi </w:t>
      </w:r>
      <w:proofErr w:type="spellStart"/>
      <w:r w:rsidRPr="00F1773B">
        <w:rPr>
          <w:rFonts w:eastAsia="Calibri"/>
          <w:u w:val="single"/>
        </w:rPr>
        <w:t>rst</w:t>
      </w:r>
      <w:proofErr w:type="spellEnd"/>
      <w:r w:rsidRPr="00F1773B">
        <w:rPr>
          <w:rFonts w:eastAsia="Calibri"/>
          <w:u w:val="single"/>
        </w:rPr>
        <w:t xml:space="preserve"> is that </w:t>
      </w:r>
      <w:r w:rsidRPr="00491420">
        <w:rPr>
          <w:rFonts w:eastAsia="Calibri"/>
          <w:highlight w:val="cyan"/>
          <w:u w:val="single"/>
        </w:rPr>
        <w:t xml:space="preserve">resources are scarce and effective </w:t>
      </w:r>
      <w:proofErr w:type="spellStart"/>
      <w:r w:rsidRPr="00491420">
        <w:rPr>
          <w:rFonts w:eastAsia="Calibri"/>
          <w:highlight w:val="cyan"/>
          <w:u w:val="single"/>
        </w:rPr>
        <w:t>confl</w:t>
      </w:r>
      <w:proofErr w:type="spellEnd"/>
      <w:r w:rsidRPr="00491420">
        <w:rPr>
          <w:rFonts w:eastAsia="Calibri"/>
          <w:highlight w:val="cyan"/>
          <w:u w:val="single"/>
        </w:rPr>
        <w:t xml:space="preserve"> </w:t>
      </w:r>
      <w:proofErr w:type="spellStart"/>
      <w:r w:rsidRPr="00491420">
        <w:rPr>
          <w:rFonts w:eastAsia="Calibri"/>
          <w:highlight w:val="cyan"/>
          <w:u w:val="single"/>
        </w:rPr>
        <w:t>ict</w:t>
      </w:r>
      <w:proofErr w:type="spellEnd"/>
      <w:r w:rsidRPr="00491420">
        <w:rPr>
          <w:rFonts w:eastAsia="Calibri"/>
          <w:highlight w:val="cyan"/>
          <w:u w:val="single"/>
        </w:rPr>
        <w:t xml:space="preserve"> management requires priorities</w:t>
      </w:r>
      <w:r w:rsidRPr="00F1773B">
        <w:rPr>
          <w:rFonts w:eastAsia="Calibri"/>
        </w:rPr>
        <w:t xml:space="preserve">. It is not possible to simultaneously run a humanitarian operation, deploy peacekeepers, try the Sudanese President in an international court, negotiate a peace agreement, and foster the democratic transition of Sudan. </w:t>
      </w:r>
      <w:r w:rsidRPr="00491420">
        <w:rPr>
          <w:rFonts w:eastAsia="Calibri"/>
          <w:highlight w:val="cyan"/>
          <w:u w:val="single"/>
        </w:rPr>
        <w:t>We need to think about what is most important and concentrate our resources –</w:t>
      </w:r>
      <w:r w:rsidRPr="00F1773B">
        <w:rPr>
          <w:rFonts w:eastAsia="Calibri"/>
          <w:u w:val="single"/>
        </w:rPr>
        <w:t xml:space="preserve"> money, </w:t>
      </w:r>
      <w:r w:rsidRPr="00491420">
        <w:rPr>
          <w:rFonts w:eastAsia="Calibri"/>
          <w:highlight w:val="cyan"/>
          <w:u w:val="single"/>
        </w:rPr>
        <w:t>political capital</w:t>
      </w:r>
      <w:r w:rsidRPr="00F1773B">
        <w:rPr>
          <w:rFonts w:eastAsia="Calibri"/>
          <w:u w:val="single"/>
        </w:rPr>
        <w:t xml:space="preserve">, personnel – </w:t>
      </w:r>
      <w:r w:rsidRPr="00491420">
        <w:rPr>
          <w:rFonts w:eastAsia="Calibri"/>
          <w:highlight w:val="cyan"/>
          <w:u w:val="single"/>
        </w:rPr>
        <w:t>to achieve this objective</w:t>
      </w:r>
      <w:r w:rsidRPr="00F1773B">
        <w:rPr>
          <w:rFonts w:eastAsia="Calibri"/>
        </w:rPr>
        <w:t xml:space="preserve">. </w:t>
      </w:r>
      <w:r w:rsidRPr="00F1773B">
        <w:rPr>
          <w:rFonts w:eastAsia="Calibri"/>
          <w:u w:val="single"/>
        </w:rPr>
        <w:t xml:space="preserve">The second lesson is that </w:t>
      </w:r>
      <w:r w:rsidRPr="00491420">
        <w:rPr>
          <w:rFonts w:eastAsia="Calibri"/>
          <w:highlight w:val="cyan"/>
          <w:u w:val="single"/>
        </w:rPr>
        <w:t xml:space="preserve">actors working in or on </w:t>
      </w:r>
      <w:proofErr w:type="spellStart"/>
      <w:r w:rsidRPr="00491420">
        <w:rPr>
          <w:rFonts w:eastAsia="Calibri"/>
          <w:highlight w:val="cyan"/>
          <w:u w:val="single"/>
        </w:rPr>
        <w:t>confl</w:t>
      </w:r>
      <w:proofErr w:type="spellEnd"/>
      <w:r w:rsidRPr="00491420">
        <w:rPr>
          <w:rFonts w:eastAsia="Calibri"/>
          <w:highlight w:val="cyan"/>
          <w:u w:val="single"/>
        </w:rPr>
        <w:t xml:space="preserve"> </w:t>
      </w:r>
      <w:proofErr w:type="spellStart"/>
      <w:r w:rsidRPr="00491420">
        <w:rPr>
          <w:rFonts w:eastAsia="Calibri"/>
          <w:highlight w:val="cyan"/>
          <w:u w:val="single"/>
        </w:rPr>
        <w:t>ict</w:t>
      </w:r>
      <w:proofErr w:type="spellEnd"/>
      <w:r w:rsidRPr="00F1773B">
        <w:rPr>
          <w:rFonts w:eastAsia="Calibri"/>
          <w:u w:val="single"/>
        </w:rPr>
        <w:t xml:space="preserve">, whatever approach they take, </w:t>
      </w:r>
      <w:r w:rsidRPr="00491420">
        <w:rPr>
          <w:rFonts w:eastAsia="Calibri"/>
          <w:highlight w:val="cyan"/>
          <w:u w:val="single"/>
        </w:rPr>
        <w:t>must be aware that their decisions and actions have opportunity costs and that they can “do harm</w:t>
      </w:r>
      <w:r w:rsidRPr="00491420">
        <w:rPr>
          <w:rFonts w:eastAsia="Calibri"/>
          <w:highlight w:val="cyan"/>
        </w:rPr>
        <w:t>.”</w:t>
      </w:r>
      <w:r w:rsidRPr="00F1773B">
        <w:rPr>
          <w:rFonts w:eastAsia="Calibri"/>
        </w:rPr>
        <w:t xml:space="preserve"> As David Kennedy writes, “the darker sides can swamp the </w:t>
      </w:r>
      <w:proofErr w:type="spellStart"/>
      <w:r w:rsidRPr="00F1773B">
        <w:rPr>
          <w:rFonts w:eastAsia="Calibri"/>
        </w:rPr>
        <w:t>benefi</w:t>
      </w:r>
      <w:proofErr w:type="spellEnd"/>
      <w:r w:rsidRPr="00F1773B">
        <w:rPr>
          <w:rFonts w:eastAsia="Calibri"/>
        </w:rPr>
        <w:t xml:space="preserve"> </w:t>
      </w:r>
      <w:proofErr w:type="spellStart"/>
      <w:r w:rsidRPr="00F1773B">
        <w:rPr>
          <w:rFonts w:eastAsia="Calibri"/>
        </w:rPr>
        <w:t>ts</w:t>
      </w:r>
      <w:proofErr w:type="spellEnd"/>
      <w:r w:rsidRPr="00F1773B">
        <w:rPr>
          <w:rFonts w:eastAsia="Calibri"/>
        </w:rPr>
        <w:t xml:space="preserve"> of humanitarian work, and </w:t>
      </w:r>
      <w:r w:rsidRPr="00491420">
        <w:rPr>
          <w:rFonts w:eastAsia="Calibri"/>
          <w:highlight w:val="cyan"/>
          <w:u w:val="single"/>
        </w:rPr>
        <w:t>well-intentioned people</w:t>
      </w:r>
      <w:r w:rsidRPr="00F1773B">
        <w:rPr>
          <w:rFonts w:eastAsia="Calibri"/>
          <w:u w:val="single"/>
        </w:rPr>
        <w:t xml:space="preserve"> can </w:t>
      </w:r>
      <w:r w:rsidRPr="00491420">
        <w:rPr>
          <w:rFonts w:eastAsia="Calibri"/>
          <w:highlight w:val="cyan"/>
          <w:u w:val="single"/>
        </w:rPr>
        <w:t xml:space="preserve">fi </w:t>
      </w:r>
      <w:proofErr w:type="spellStart"/>
      <w:r w:rsidRPr="00491420">
        <w:rPr>
          <w:rFonts w:eastAsia="Calibri"/>
          <w:highlight w:val="cyan"/>
          <w:u w:val="single"/>
        </w:rPr>
        <w:t>nd</w:t>
      </w:r>
      <w:proofErr w:type="spellEnd"/>
      <w:r w:rsidRPr="00491420">
        <w:rPr>
          <w:rFonts w:eastAsia="Calibri"/>
          <w:highlight w:val="cyan"/>
          <w:u w:val="single"/>
        </w:rPr>
        <w:t xml:space="preserve"> themselves unwittingly entrenching the very things they have sought voice to denounce.</w:t>
      </w:r>
      <w:r w:rsidRPr="00491420">
        <w:rPr>
          <w:rFonts w:eastAsia="Calibri"/>
          <w:highlight w:val="cyan"/>
        </w:rPr>
        <w:t>”</w:t>
      </w:r>
      <w:r w:rsidRPr="00F1773B">
        <w:rPr>
          <w:rFonts w:eastAsia="Calibri"/>
        </w:rPr>
        <w:t xml:space="preserve">30 Also, </w:t>
      </w:r>
      <w:r w:rsidRPr="00491420">
        <w:rPr>
          <w:rFonts w:eastAsia="Calibri"/>
          <w:highlight w:val="cyan"/>
          <w:u w:val="single"/>
        </w:rPr>
        <w:t xml:space="preserve">those involved in the grand scheme of managing </w:t>
      </w:r>
      <w:proofErr w:type="spellStart"/>
      <w:r w:rsidRPr="00491420">
        <w:rPr>
          <w:rFonts w:eastAsia="Calibri"/>
          <w:highlight w:val="cyan"/>
          <w:u w:val="single"/>
        </w:rPr>
        <w:t>confl</w:t>
      </w:r>
      <w:proofErr w:type="spellEnd"/>
      <w:r w:rsidRPr="00491420">
        <w:rPr>
          <w:rFonts w:eastAsia="Calibri"/>
          <w:highlight w:val="cyan"/>
          <w:u w:val="single"/>
        </w:rPr>
        <w:t xml:space="preserve"> </w:t>
      </w:r>
      <w:proofErr w:type="spellStart"/>
      <w:r w:rsidRPr="00491420">
        <w:rPr>
          <w:rFonts w:eastAsia="Calibri"/>
          <w:highlight w:val="cyan"/>
          <w:u w:val="single"/>
        </w:rPr>
        <w:t>ict</w:t>
      </w:r>
      <w:proofErr w:type="spellEnd"/>
      <w:r w:rsidRPr="00F1773B">
        <w:rPr>
          <w:rFonts w:eastAsia="Calibri"/>
        </w:rPr>
        <w:t xml:space="preserve"> Darfur </w:t>
      </w:r>
      <w:r w:rsidRPr="00F1773B">
        <w:rPr>
          <w:rFonts w:eastAsia="Calibri"/>
          <w:u w:val="single"/>
        </w:rPr>
        <w:t xml:space="preserve">must </w:t>
      </w:r>
      <w:proofErr w:type="spellStart"/>
      <w:r w:rsidRPr="00F1773B">
        <w:rPr>
          <w:rFonts w:eastAsia="Calibri"/>
          <w:u w:val="single"/>
        </w:rPr>
        <w:t>realise</w:t>
      </w:r>
      <w:proofErr w:type="spellEnd"/>
      <w:r w:rsidRPr="00F1773B">
        <w:rPr>
          <w:rFonts w:eastAsia="Calibri"/>
          <w:u w:val="single"/>
        </w:rPr>
        <w:t xml:space="preserve"> that they are in essence projecting their morals and a Western political agenda and that, consequently, their good intentions may not be perceived as such,</w:t>
      </w:r>
      <w:r w:rsidRPr="00F1773B">
        <w:rPr>
          <w:rFonts w:eastAsia="Calibri"/>
        </w:rPr>
        <w:t xml:space="preserve"> especially in the Arab world. Indeed</w:t>
      </w:r>
      <w:r w:rsidRPr="00491420">
        <w:rPr>
          <w:rFonts w:eastAsia="Calibri"/>
          <w:highlight w:val="cyan"/>
        </w:rPr>
        <w:t xml:space="preserve">, </w:t>
      </w:r>
      <w:r w:rsidRPr="00491420">
        <w:rPr>
          <w:rFonts w:eastAsia="Calibri"/>
          <w:highlight w:val="cyan"/>
          <w:u w:val="single"/>
        </w:rPr>
        <w:t xml:space="preserve">moving from </w:t>
      </w:r>
      <w:proofErr w:type="spellStart"/>
      <w:r w:rsidRPr="00491420">
        <w:rPr>
          <w:rFonts w:eastAsia="Calibri"/>
          <w:highlight w:val="cyan"/>
          <w:u w:val="single"/>
        </w:rPr>
        <w:t>selfcentred</w:t>
      </w:r>
      <w:proofErr w:type="spellEnd"/>
      <w:r w:rsidRPr="00491420">
        <w:rPr>
          <w:rFonts w:eastAsia="Calibri"/>
          <w:highlight w:val="cyan"/>
          <w:u w:val="single"/>
        </w:rPr>
        <w:t xml:space="preserve"> and self-righteous dogmatism to a pragmatic assessment of causes and consequences would be a big step, and it would certainly improve our ability to manage conflicts</w:t>
      </w:r>
      <w:r w:rsidRPr="00F1773B">
        <w:rPr>
          <w:rFonts w:eastAsia="Calibri"/>
        </w:rPr>
        <w:t xml:space="preserve"> in Darfur and elsewhere. </w:t>
      </w:r>
    </w:p>
    <w:p w:rsidR="000706AC" w:rsidRPr="00F1773B" w:rsidRDefault="000706AC" w:rsidP="000706AC">
      <w:pPr>
        <w:rPr>
          <w:rFonts w:eastAsia="Calibri"/>
        </w:rPr>
      </w:pPr>
    </w:p>
    <w:p w:rsidR="000706AC" w:rsidRPr="00F1773B" w:rsidRDefault="000706AC" w:rsidP="000706AC">
      <w:pPr>
        <w:rPr>
          <w:rFonts w:ascii="Times New Roman" w:eastAsia="Times New Roman" w:hAnsi="Times New Roman"/>
          <w:b/>
          <w:szCs w:val="24"/>
        </w:rPr>
      </w:pPr>
    </w:p>
    <w:p w:rsidR="000706AC" w:rsidRPr="00F1773B" w:rsidRDefault="000706AC" w:rsidP="000706AC">
      <w:pPr>
        <w:pStyle w:val="Heading4"/>
      </w:pPr>
      <w:r w:rsidRPr="00F1773B">
        <w:t xml:space="preserve">You should evaluate our politics DA. Their dogmatic refusal to consider political process implications is grounded in the same destructive blindness the </w:t>
      </w:r>
      <w:proofErr w:type="spellStart"/>
      <w:r w:rsidRPr="00F1773B">
        <w:t>aff</w:t>
      </w:r>
      <w:proofErr w:type="spellEnd"/>
      <w:r w:rsidRPr="00F1773B">
        <w:t xml:space="preserve"> criticizes.</w:t>
      </w:r>
    </w:p>
    <w:p w:rsidR="000706AC" w:rsidRPr="00F1773B" w:rsidRDefault="000706AC" w:rsidP="000706AC">
      <w:pPr>
        <w:jc w:val="both"/>
        <w:rPr>
          <w:rFonts w:eastAsia="Calibri"/>
          <w:noProof/>
          <w:sz w:val="20"/>
          <w:szCs w:val="20"/>
        </w:rPr>
      </w:pPr>
      <w:r w:rsidRPr="00F1773B">
        <w:rPr>
          <w:rFonts w:eastAsia="Calibri"/>
          <w:noProof/>
          <w:sz w:val="20"/>
          <w:szCs w:val="20"/>
        </w:rPr>
        <w:t xml:space="preserve">David </w:t>
      </w:r>
      <w:r w:rsidRPr="00F1773B">
        <w:rPr>
          <w:rFonts w:eastAsia="Calibri"/>
          <w:b/>
          <w:noProof/>
          <w:szCs w:val="20"/>
          <w:u w:val="thick"/>
        </w:rPr>
        <w:t>Chandler</w:t>
      </w:r>
      <w:r w:rsidRPr="00F1773B">
        <w:rPr>
          <w:rFonts w:eastAsia="Calibri"/>
          <w:noProof/>
          <w:sz w:val="20"/>
          <w:szCs w:val="20"/>
        </w:rPr>
        <w:t xml:space="preserve">, Centre for the Study of Democracy - University of Westminster, </w:t>
      </w:r>
      <w:r w:rsidRPr="00F1773B">
        <w:rPr>
          <w:rFonts w:eastAsia="Calibri"/>
          <w:b/>
          <w:noProof/>
          <w:szCs w:val="20"/>
          <w:u w:val="thick"/>
        </w:rPr>
        <w:t>‘3</w:t>
      </w:r>
    </w:p>
    <w:p w:rsidR="000706AC" w:rsidRPr="00F1773B" w:rsidRDefault="000706AC" w:rsidP="000706AC">
      <w:pPr>
        <w:jc w:val="both"/>
        <w:rPr>
          <w:rFonts w:eastAsia="Calibri"/>
          <w:noProof/>
          <w:sz w:val="20"/>
          <w:szCs w:val="20"/>
        </w:rPr>
      </w:pPr>
      <w:r w:rsidRPr="00F1773B">
        <w:rPr>
          <w:rFonts w:eastAsia="Calibri"/>
          <w:noProof/>
          <w:sz w:val="20"/>
          <w:szCs w:val="20"/>
        </w:rPr>
        <w:t>(British Journal of Politics and International Relations 5.3, “Rhetoric without responsibility”)</w:t>
      </w:r>
    </w:p>
    <w:p w:rsidR="000706AC" w:rsidRPr="00F1773B" w:rsidRDefault="000706AC" w:rsidP="000706AC">
      <w:pPr>
        <w:ind w:left="1440" w:right="1440"/>
        <w:jc w:val="both"/>
        <w:rPr>
          <w:rFonts w:ascii="Arial" w:eastAsia="Calibri" w:hAnsi="Arial" w:cs="Arial"/>
          <w:bCs/>
          <w:sz w:val="20"/>
          <w:szCs w:val="20"/>
        </w:rPr>
      </w:pPr>
    </w:p>
    <w:p w:rsidR="000706AC" w:rsidRPr="00F1773B" w:rsidRDefault="000706AC" w:rsidP="000706AC">
      <w:pPr>
        <w:jc w:val="both"/>
        <w:rPr>
          <w:rFonts w:eastAsia="Calibri"/>
          <w:noProof/>
          <w:sz w:val="16"/>
          <w:szCs w:val="20"/>
        </w:rPr>
      </w:pPr>
      <w:r w:rsidRPr="00F1773B">
        <w:rPr>
          <w:rFonts w:eastAsia="Calibri"/>
          <w:noProof/>
          <w:sz w:val="16"/>
          <w:szCs w:val="20"/>
        </w:rPr>
        <w:t xml:space="preserve">The </w:t>
      </w:r>
      <w:r w:rsidRPr="00491420">
        <w:rPr>
          <w:rFonts w:eastAsia="Calibri"/>
          <w:noProof/>
          <w:sz w:val="20"/>
          <w:szCs w:val="20"/>
          <w:highlight w:val="cyan"/>
          <w:u w:val="thick"/>
        </w:rPr>
        <w:t>attention to</w:t>
      </w:r>
      <w:r w:rsidRPr="00F1773B">
        <w:rPr>
          <w:rFonts w:eastAsia="Calibri"/>
          <w:noProof/>
          <w:sz w:val="16"/>
          <w:szCs w:val="20"/>
        </w:rPr>
        <w:t xml:space="preserve"> the articulation of </w:t>
      </w:r>
      <w:r w:rsidRPr="00491420">
        <w:rPr>
          <w:rFonts w:eastAsia="Calibri"/>
          <w:noProof/>
          <w:sz w:val="20"/>
          <w:szCs w:val="20"/>
          <w:highlight w:val="cyan"/>
          <w:u w:val="thick"/>
        </w:rPr>
        <w:t>a political mission</w:t>
      </w:r>
      <w:r w:rsidRPr="00F1773B">
        <w:rPr>
          <w:rFonts w:eastAsia="Calibri"/>
          <w:noProof/>
          <w:sz w:val="20"/>
          <w:szCs w:val="20"/>
          <w:u w:val="thick"/>
        </w:rPr>
        <w:t>, beyond</w:t>
      </w:r>
      <w:r w:rsidRPr="00F1773B">
        <w:rPr>
          <w:rFonts w:eastAsia="Calibri"/>
          <w:noProof/>
          <w:sz w:val="16"/>
          <w:szCs w:val="20"/>
        </w:rPr>
        <w:t xml:space="preserve"> the </w:t>
      </w:r>
      <w:r w:rsidRPr="00F1773B">
        <w:rPr>
          <w:rFonts w:eastAsia="Calibri"/>
          <w:noProof/>
          <w:sz w:val="20"/>
          <w:szCs w:val="20"/>
          <w:u w:val="thick"/>
        </w:rPr>
        <w:t>petty partisanship</w:t>
      </w:r>
      <w:r w:rsidRPr="00F1773B">
        <w:rPr>
          <w:rFonts w:eastAsia="Calibri"/>
          <w:noProof/>
          <w:sz w:val="16"/>
          <w:szCs w:val="20"/>
        </w:rPr>
        <w:t xml:space="preserve"> of left and right, </w:t>
      </w:r>
      <w:r w:rsidRPr="00F1773B">
        <w:rPr>
          <w:rFonts w:eastAsia="Calibri"/>
          <w:noProof/>
          <w:sz w:val="20"/>
          <w:szCs w:val="20"/>
          <w:u w:val="thick"/>
        </w:rPr>
        <w:t>through foreign policy activism</w:t>
      </w:r>
      <w:r w:rsidRPr="00F1773B">
        <w:rPr>
          <w:rFonts w:eastAsia="Calibri"/>
          <w:noProof/>
          <w:sz w:val="16"/>
          <w:szCs w:val="20"/>
        </w:rPr>
        <w:t xml:space="preserve"> abroad </w:t>
      </w:r>
      <w:r w:rsidRPr="00491420">
        <w:rPr>
          <w:rFonts w:eastAsia="Calibri"/>
          <w:noProof/>
          <w:sz w:val="20"/>
          <w:szCs w:val="20"/>
          <w:highlight w:val="cyan"/>
          <w:u w:val="thick"/>
        </w:rPr>
        <w:t>has been an important resource of</w:t>
      </w:r>
      <w:r w:rsidRPr="00F1773B">
        <w:rPr>
          <w:rFonts w:eastAsia="Calibri"/>
          <w:noProof/>
          <w:sz w:val="20"/>
          <w:szCs w:val="20"/>
          <w:u w:val="thick"/>
        </w:rPr>
        <w:t xml:space="preserve"> authority and </w:t>
      </w:r>
      <w:r w:rsidRPr="00491420">
        <w:rPr>
          <w:rFonts w:eastAsia="Calibri"/>
          <w:noProof/>
          <w:sz w:val="20"/>
          <w:szCs w:val="20"/>
          <w:highlight w:val="cyan"/>
          <w:u w:val="thick"/>
        </w:rPr>
        <w:t>credibility for</w:t>
      </w:r>
      <w:r w:rsidRPr="00F1773B">
        <w:rPr>
          <w:rFonts w:eastAsia="Calibri"/>
          <w:noProof/>
          <w:sz w:val="20"/>
          <w:szCs w:val="20"/>
          <w:u w:val="thick"/>
        </w:rPr>
        <w:t xml:space="preserve"> western </w:t>
      </w:r>
      <w:r w:rsidRPr="00491420">
        <w:rPr>
          <w:rFonts w:eastAsia="Calibri"/>
          <w:noProof/>
          <w:sz w:val="20"/>
          <w:szCs w:val="20"/>
          <w:highlight w:val="cyan"/>
          <w:u w:val="thick"/>
        </w:rPr>
        <w:t>political leaders.</w:t>
      </w:r>
      <w:r w:rsidRPr="00F1773B">
        <w:rPr>
          <w:rFonts w:eastAsia="Calibri"/>
          <w:noProof/>
          <w:sz w:val="20"/>
          <w:szCs w:val="20"/>
          <w:u w:val="thick"/>
        </w:rPr>
        <w:t xml:space="preserve"> The ability to project or symbolise unifying ‘values’ has become a core leadership attribute</w:t>
      </w:r>
      <w:r w:rsidRPr="00F1773B">
        <w:rPr>
          <w:rFonts w:eastAsia="Calibri"/>
          <w:noProof/>
          <w:sz w:val="16"/>
          <w:szCs w:val="20"/>
        </w:rPr>
        <w:t xml:space="preserve">. George W. </w:t>
      </w:r>
      <w:r w:rsidRPr="00F1773B">
        <w:rPr>
          <w:rFonts w:eastAsia="Calibri"/>
          <w:noProof/>
          <w:sz w:val="20"/>
          <w:szCs w:val="20"/>
          <w:u w:val="dotted"/>
        </w:rPr>
        <w:t>Bush’s shaky</w:t>
      </w:r>
      <w:r w:rsidRPr="00F1773B">
        <w:rPr>
          <w:rFonts w:eastAsia="Calibri"/>
          <w:noProof/>
          <w:sz w:val="20"/>
          <w:szCs w:val="20"/>
          <w:u w:val="thick"/>
        </w:rPr>
        <w:t xml:space="preserve"> </w:t>
      </w:r>
      <w:r w:rsidRPr="00F1773B">
        <w:rPr>
          <w:rFonts w:eastAsia="Calibri"/>
          <w:noProof/>
          <w:sz w:val="20"/>
          <w:szCs w:val="20"/>
          <w:u w:val="dotted"/>
        </w:rPr>
        <w:t>start</w:t>
      </w:r>
      <w:r w:rsidRPr="00F1773B">
        <w:rPr>
          <w:rFonts w:eastAsia="Calibri"/>
          <w:noProof/>
          <w:sz w:val="16"/>
          <w:szCs w:val="20"/>
        </w:rPr>
        <w:t xml:space="preserve"> to the US presidency </w:t>
      </w:r>
      <w:r w:rsidRPr="00F1773B">
        <w:rPr>
          <w:rFonts w:eastAsia="Calibri"/>
          <w:noProof/>
          <w:sz w:val="20"/>
          <w:szCs w:val="20"/>
          <w:u w:val="dotted"/>
        </w:rPr>
        <w:t>was transformed by his speech</w:t>
      </w:r>
      <w:r w:rsidRPr="00F1773B">
        <w:rPr>
          <w:rFonts w:eastAsia="Calibri"/>
          <w:noProof/>
          <w:sz w:val="16"/>
          <w:szCs w:val="20"/>
        </w:rPr>
        <w:t xml:space="preserve"> to Congress in the wake of the World Trade Centre and Pentagon attacks, </w:t>
      </w:r>
      <w:r w:rsidRPr="00F1773B">
        <w:rPr>
          <w:rFonts w:eastAsia="Calibri"/>
          <w:noProof/>
          <w:sz w:val="20"/>
          <w:szCs w:val="20"/>
          <w:u w:val="dotted"/>
        </w:rPr>
        <w:t>in which he staked out his claim to represent and protect America’s ethical values against the terrorist ‘heirs of all the murderous ideologies of the 20th century’</w:t>
      </w:r>
      <w:r w:rsidRPr="00F1773B">
        <w:rPr>
          <w:rFonts w:eastAsia="Calibri"/>
          <w:noProof/>
          <w:sz w:val="16"/>
          <w:szCs w:val="20"/>
        </w:rPr>
        <w:t xml:space="preserve"> (Bush 2001). Similarly, Tony Blair was at his most presidential in the wake of the attacks, arguing that values were what distinguished the two sides of the coming conflict: ‘We are democratic. They are not. We have respect for human life. They do not. We hold essentially liberal values. They do not’ (The Guardian, 27 March 1999). Peter Hain, minister of state at the UK Foreign Office, also focused on the ‘values that the terrorists attacked’ in his call for political unity around ‘tough action’ (The Guardian, 24 September 2001). By association with the cause of the victims of international conflicts, western governments can easily gain a moral authority that cannot be secured through the domestic political process. Even general election victories, the defining point of the domestic political process, no longer bring authority or legitimacy. This was clear in the contested victory of George W. Bush in the 2000 elections, which turned on the problem of the ‘hanging’ chad in Florida. However, the problem of deriving legitimacy from elections is a much broader one, with declining voter turnouts. In the British elections in 2001 Tony Blair achieved a landslide second term mandate, but there was little sense of euphoria—this was a hollow victory on a 50 per cent turnout which meant only one in four of the electorate voted for New Labour. </w:t>
      </w:r>
      <w:r w:rsidRPr="00F1773B">
        <w:rPr>
          <w:rFonts w:eastAsia="Calibri"/>
          <w:noProof/>
          <w:sz w:val="20"/>
          <w:szCs w:val="20"/>
          <w:u w:val="thick"/>
        </w:rPr>
        <w:t>The demise of the framework of</w:t>
      </w:r>
      <w:r w:rsidRPr="00F1773B">
        <w:rPr>
          <w:rFonts w:eastAsia="Calibri"/>
          <w:noProof/>
          <w:sz w:val="16"/>
          <w:szCs w:val="20"/>
        </w:rPr>
        <w:t xml:space="preserve"> traditional </w:t>
      </w:r>
      <w:r w:rsidRPr="00F1773B">
        <w:rPr>
          <w:rFonts w:eastAsia="Calibri"/>
          <w:noProof/>
          <w:sz w:val="20"/>
          <w:szCs w:val="20"/>
          <w:u w:val="thick"/>
        </w:rPr>
        <w:t>party politics</w:t>
      </w:r>
      <w:r w:rsidRPr="00F1773B">
        <w:rPr>
          <w:rFonts w:eastAsia="Calibri"/>
          <w:noProof/>
          <w:sz w:val="16"/>
          <w:szCs w:val="20"/>
        </w:rPr>
        <w:t xml:space="preserve">, the source of western governments’ domestic malaise, </w:t>
      </w:r>
      <w:r w:rsidRPr="00F1773B">
        <w:rPr>
          <w:rFonts w:eastAsia="Calibri"/>
          <w:noProof/>
          <w:sz w:val="20"/>
          <w:szCs w:val="20"/>
          <w:u w:val="dotted"/>
        </w:rPr>
        <w:t>is directly associated with the search for an external source of legitimacy</w:t>
      </w:r>
      <w:r w:rsidRPr="00F1773B">
        <w:rPr>
          <w:rFonts w:eastAsia="Calibri"/>
          <w:noProof/>
          <w:sz w:val="16"/>
          <w:szCs w:val="20"/>
        </w:rPr>
        <w:t xml:space="preserve">. This process is illustrated in Michael Ignatieff’s quote from the writings of British war reporter Don McCullin: But what are my politics? I certainly take the side of the underprivileged. I could never say I was </w:t>
      </w:r>
      <w:r w:rsidRPr="00F1773B">
        <w:rPr>
          <w:rFonts w:eastAsia="Calibri"/>
          <w:noProof/>
          <w:sz w:val="16"/>
          <w:szCs w:val="20"/>
        </w:rPr>
        <w:lastRenderedPageBreak/>
        <w:t xml:space="preserve">politically neutral. But whether I’m of the right or the left—I can’t say ... I feel, in my guts, at one with the victims. And I find there’s integrity in that stance (Ignatieff 1998, 22–23). </w:t>
      </w:r>
      <w:r w:rsidRPr="00F1773B">
        <w:rPr>
          <w:rFonts w:eastAsia="Calibri"/>
          <w:noProof/>
          <w:sz w:val="20"/>
          <w:szCs w:val="20"/>
          <w:u w:val="dotted"/>
        </w:rPr>
        <w:t>Ignatieff suggests that the external projection of</w:t>
      </w:r>
      <w:r w:rsidRPr="00F1773B">
        <w:rPr>
          <w:rFonts w:eastAsia="Calibri"/>
          <w:noProof/>
          <w:sz w:val="16"/>
          <w:szCs w:val="20"/>
        </w:rPr>
        <w:t xml:space="preserve"> legitimacy or </w:t>
      </w:r>
      <w:r w:rsidRPr="00F1773B">
        <w:rPr>
          <w:rFonts w:eastAsia="Calibri"/>
          <w:noProof/>
          <w:sz w:val="20"/>
          <w:szCs w:val="20"/>
          <w:u w:val="dotted"/>
        </w:rPr>
        <w:t>moral mission stems from the collapse of the left/right political framework</w:t>
      </w:r>
      <w:r w:rsidRPr="00F1773B">
        <w:rPr>
          <w:rFonts w:eastAsia="Calibri"/>
          <w:noProof/>
          <w:sz w:val="16"/>
          <w:szCs w:val="20"/>
        </w:rPr>
        <w:t xml:space="preserve">, stating that ‘there are no good causes left—only victims of bad causes’ (ibid., 23). </w:t>
      </w:r>
      <w:r w:rsidRPr="00F1773B">
        <w:rPr>
          <w:rFonts w:eastAsia="Calibri"/>
          <w:noProof/>
          <w:sz w:val="20"/>
          <w:szCs w:val="20"/>
          <w:u w:val="thick"/>
        </w:rPr>
        <w:t>Governments</w:t>
      </w:r>
      <w:r w:rsidRPr="00F1773B">
        <w:rPr>
          <w:rFonts w:eastAsia="Calibri"/>
          <w:noProof/>
          <w:sz w:val="16"/>
          <w:szCs w:val="20"/>
        </w:rPr>
        <w:t xml:space="preserve">, like many gap-year students, seek to define and find themselves through their engagement with the problems experienced by those in far-off countries. </w:t>
      </w:r>
      <w:r w:rsidRPr="00F1773B">
        <w:rPr>
          <w:rFonts w:eastAsia="Calibri"/>
          <w:noProof/>
          <w:sz w:val="20"/>
          <w:szCs w:val="20"/>
          <w:u w:val="dotted"/>
        </w:rPr>
        <w:t xml:space="preserve">This </w:t>
      </w:r>
      <w:r w:rsidRPr="00491420">
        <w:rPr>
          <w:rFonts w:eastAsia="Calibri"/>
          <w:noProof/>
          <w:sz w:val="20"/>
          <w:szCs w:val="20"/>
          <w:highlight w:val="cyan"/>
          <w:u w:val="dotted"/>
        </w:rPr>
        <w:t>search for a moral grounding</w:t>
      </w:r>
      <w:r w:rsidRPr="00F1773B">
        <w:rPr>
          <w:rFonts w:eastAsia="Calibri"/>
          <w:noProof/>
          <w:sz w:val="20"/>
          <w:szCs w:val="20"/>
          <w:u w:val="dotted"/>
        </w:rPr>
        <w:t xml:space="preserve"> through solidarity</w:t>
      </w:r>
      <w:r w:rsidRPr="00F1773B">
        <w:rPr>
          <w:rFonts w:eastAsia="Calibri"/>
          <w:noProof/>
          <w:sz w:val="16"/>
          <w:szCs w:val="20"/>
        </w:rPr>
        <w:t xml:space="preserve"> with the ‘victims of bad causes’ </w:t>
      </w:r>
      <w:r w:rsidRPr="00491420">
        <w:rPr>
          <w:rFonts w:eastAsia="Calibri"/>
          <w:noProof/>
          <w:sz w:val="20"/>
          <w:szCs w:val="20"/>
          <w:highlight w:val="cyan"/>
          <w:u w:val="thick"/>
        </w:rPr>
        <w:t>has led to an increasingly moralised</w:t>
      </w:r>
      <w:r w:rsidRPr="00F1773B">
        <w:rPr>
          <w:rFonts w:eastAsia="Calibri"/>
          <w:noProof/>
          <w:sz w:val="20"/>
          <w:szCs w:val="20"/>
          <w:u w:val="thick"/>
        </w:rPr>
        <w:t xml:space="preserve"> ‘black and white’ or ‘</w:t>
      </w:r>
      <w:r w:rsidRPr="00491420">
        <w:rPr>
          <w:rFonts w:eastAsia="Calibri"/>
          <w:noProof/>
          <w:sz w:val="20"/>
          <w:szCs w:val="20"/>
          <w:highlight w:val="cyan"/>
          <w:u w:val="thick"/>
        </w:rPr>
        <w:t>good versus evil’ view of crisis situations</w:t>
      </w:r>
      <w:r w:rsidRPr="00F1773B">
        <w:rPr>
          <w:rFonts w:eastAsia="Calibri"/>
          <w:noProof/>
          <w:sz w:val="20"/>
          <w:szCs w:val="20"/>
          <w:u w:val="thick"/>
        </w:rPr>
        <w:t xml:space="preserve"> in the non-western world</w:t>
      </w:r>
      <w:r w:rsidRPr="00F1773B">
        <w:rPr>
          <w:rFonts w:eastAsia="Calibri"/>
          <w:noProof/>
          <w:sz w:val="16"/>
          <w:szCs w:val="20"/>
        </w:rPr>
        <w:t xml:space="preserve">.10 The jet-setting UK prime minister, Tony </w:t>
      </w:r>
      <w:r w:rsidRPr="00F1773B">
        <w:rPr>
          <w:rFonts w:eastAsia="Calibri"/>
          <w:noProof/>
          <w:sz w:val="20"/>
          <w:szCs w:val="20"/>
          <w:u w:val="dotted"/>
        </w:rPr>
        <w:t>Blair, has been much criticised for appearing to deprioritise the domestic agenda in the wake of September 11, yet even his critics admit that his ‘moral mission’ in the international sphere has been crucial to enhancing his domestic standing.</w:t>
      </w:r>
      <w:r w:rsidRPr="00F1773B">
        <w:rPr>
          <w:rFonts w:eastAsia="Calibri"/>
          <w:noProof/>
          <w:sz w:val="16"/>
          <w:szCs w:val="20"/>
        </w:rPr>
        <w:t xml:space="preserve"> The search for ethical or moral approaches emphasising the government’s moral authority has inexorably led to a domestic shift in priorities making international policy-making increasingly high profile in relation to other policy areas. </w:t>
      </w:r>
      <w:r w:rsidRPr="00491420">
        <w:rPr>
          <w:rFonts w:eastAsia="Calibri"/>
          <w:noProof/>
          <w:sz w:val="20"/>
          <w:szCs w:val="20"/>
          <w:highlight w:val="cyan"/>
          <w:u w:val="thick"/>
        </w:rPr>
        <w:t>The emphasis on ethical</w:t>
      </w:r>
      <w:r w:rsidRPr="00F1773B">
        <w:rPr>
          <w:rFonts w:eastAsia="Calibri"/>
          <w:noProof/>
          <w:sz w:val="20"/>
          <w:szCs w:val="20"/>
          <w:u w:val="thick"/>
        </w:rPr>
        <w:t xml:space="preserve"> foreign </w:t>
      </w:r>
      <w:r w:rsidRPr="00491420">
        <w:rPr>
          <w:rFonts w:eastAsia="Calibri"/>
          <w:noProof/>
          <w:sz w:val="20"/>
          <w:szCs w:val="20"/>
          <w:highlight w:val="cyan"/>
          <w:u w:val="thick"/>
        </w:rPr>
        <w:t>policy commitments enables</w:t>
      </w:r>
      <w:r w:rsidRPr="00F1773B">
        <w:rPr>
          <w:rFonts w:eastAsia="Calibri"/>
          <w:noProof/>
          <w:sz w:val="20"/>
          <w:szCs w:val="20"/>
          <w:u w:val="thick"/>
        </w:rPr>
        <w:t xml:space="preserve"> western </w:t>
      </w:r>
      <w:r w:rsidRPr="00491420">
        <w:rPr>
          <w:rFonts w:eastAsia="Calibri"/>
          <w:noProof/>
          <w:sz w:val="20"/>
          <w:szCs w:val="20"/>
          <w:highlight w:val="cyan"/>
          <w:u w:val="thick"/>
        </w:rPr>
        <w:t xml:space="preserve">governments to declare an </w:t>
      </w:r>
      <w:r w:rsidRPr="00491420">
        <w:rPr>
          <w:rFonts w:eastAsia="Calibri"/>
          <w:b/>
          <w:noProof/>
          <w:sz w:val="20"/>
          <w:szCs w:val="20"/>
          <w:highlight w:val="cyan"/>
          <w:u w:val="thick"/>
        </w:rPr>
        <w:t>unequivocal</w:t>
      </w:r>
      <w:r w:rsidRPr="00491420">
        <w:rPr>
          <w:rFonts w:eastAsia="Calibri"/>
          <w:noProof/>
          <w:sz w:val="20"/>
          <w:szCs w:val="20"/>
          <w:highlight w:val="cyan"/>
          <w:u w:val="thick"/>
        </w:rPr>
        <w:t xml:space="preserve"> moral stance, which helps to </w:t>
      </w:r>
      <w:r w:rsidRPr="00491420">
        <w:rPr>
          <w:rFonts w:eastAsia="Calibri"/>
          <w:b/>
          <w:noProof/>
          <w:sz w:val="20"/>
          <w:szCs w:val="20"/>
          <w:highlight w:val="cyan"/>
          <w:u w:val="thick"/>
        </w:rPr>
        <w:t>mitigate</w:t>
      </w:r>
      <w:r w:rsidRPr="00491420">
        <w:rPr>
          <w:rFonts w:eastAsia="Calibri"/>
          <w:noProof/>
          <w:sz w:val="20"/>
          <w:szCs w:val="20"/>
          <w:highlight w:val="cyan"/>
          <w:u w:val="thick"/>
        </w:rPr>
        <w:t xml:space="preserve"> </w:t>
      </w:r>
      <w:r w:rsidRPr="00491420">
        <w:rPr>
          <w:rFonts w:eastAsia="Calibri"/>
          <w:b/>
          <w:noProof/>
          <w:sz w:val="20"/>
          <w:szCs w:val="20"/>
          <w:highlight w:val="cyan"/>
          <w:u w:val="thick"/>
        </w:rPr>
        <w:t>awkward</w:t>
      </w:r>
      <w:r w:rsidRPr="00491420">
        <w:rPr>
          <w:rFonts w:eastAsia="Calibri"/>
          <w:noProof/>
          <w:sz w:val="20"/>
          <w:szCs w:val="20"/>
          <w:highlight w:val="cyan"/>
          <w:u w:val="thick"/>
        </w:rPr>
        <w:t xml:space="preserve"> </w:t>
      </w:r>
      <w:r w:rsidRPr="00491420">
        <w:rPr>
          <w:rFonts w:eastAsia="Calibri"/>
          <w:b/>
          <w:noProof/>
          <w:sz w:val="20"/>
          <w:szCs w:val="20"/>
          <w:highlight w:val="cyan"/>
          <w:u w:val="thick"/>
        </w:rPr>
        <w:t>questions</w:t>
      </w:r>
      <w:r w:rsidRPr="00491420">
        <w:rPr>
          <w:rFonts w:eastAsia="Calibri"/>
          <w:noProof/>
          <w:sz w:val="20"/>
          <w:szCs w:val="20"/>
          <w:highlight w:val="cyan"/>
          <w:u w:val="thick"/>
        </w:rPr>
        <w:t xml:space="preserve"> of government mission and </w:t>
      </w:r>
      <w:r w:rsidRPr="00491420">
        <w:rPr>
          <w:rFonts w:eastAsia="Calibri"/>
          <w:b/>
          <w:noProof/>
          <w:sz w:val="20"/>
          <w:szCs w:val="20"/>
          <w:highlight w:val="cyan"/>
          <w:u w:val="thick"/>
        </w:rPr>
        <w:t>political</w:t>
      </w:r>
      <w:r w:rsidRPr="00491420">
        <w:rPr>
          <w:rFonts w:eastAsia="Calibri"/>
          <w:noProof/>
          <w:sz w:val="20"/>
          <w:szCs w:val="20"/>
          <w:highlight w:val="cyan"/>
          <w:u w:val="thick"/>
        </w:rPr>
        <w:t xml:space="preserve"> </w:t>
      </w:r>
      <w:r w:rsidRPr="00491420">
        <w:rPr>
          <w:rFonts w:eastAsia="Calibri"/>
          <w:b/>
          <w:noProof/>
          <w:sz w:val="20"/>
          <w:szCs w:val="20"/>
          <w:highlight w:val="cyan"/>
          <w:u w:val="thick"/>
        </w:rPr>
        <w:t>coherence</w:t>
      </w:r>
      <w:r w:rsidRPr="00491420">
        <w:rPr>
          <w:rFonts w:eastAsia="Calibri"/>
          <w:noProof/>
          <w:sz w:val="20"/>
          <w:szCs w:val="20"/>
          <w:highlight w:val="cyan"/>
          <w:u w:val="thick"/>
        </w:rPr>
        <w:t xml:space="preserve"> in the domestic sphere</w:t>
      </w:r>
      <w:r w:rsidRPr="00F1773B">
        <w:rPr>
          <w:rFonts w:eastAsia="Calibri"/>
          <w:noProof/>
          <w:sz w:val="16"/>
          <w:szCs w:val="20"/>
        </w:rPr>
        <w:t xml:space="preserve">. The contrast between the moral certainty possible in selected areas of foreign policy and the uncertainties of domestic policy-making was unintentionally highlighted when President George Bush congratulated Tony Blair on his willingness to take a stand over Afghanistan and Iraq: ‘The thing I admire about this prime minister is that he doesn’t need a poll or a focus group to convince him of the difference between right and wrong’ (UKGovernment 2002). Tony Blair, like Bush himself, of course relies heavily on polls and focus groups for every domestic initiative. It is only in the sphere of foreign policy that it appears there are opportunities for western leaders to project a self-image of purpose, mission and political clarity. This is because it is easier to promote a position which can be claimed to be based on clear ethical values, rather than the vagaries of compromise and political pragmatism, in foreign policy than it is in domestic policy. There are three big advantages: first, the object of policy activism, and criticism, is a foreign government; second, the British or American government is not so accountable for matching rhetoric to international actions; and third, credit can be claimed for any positive outcome of international policy, while any negative outcome can be blamed on the actions or inaction of the government or population of the country concerned. The following sections highlight that </w:t>
      </w:r>
      <w:r w:rsidRPr="00491420">
        <w:rPr>
          <w:rFonts w:eastAsia="Calibri"/>
          <w:noProof/>
          <w:sz w:val="20"/>
          <w:szCs w:val="20"/>
          <w:highlight w:val="cyan"/>
          <w:u w:val="thick"/>
        </w:rPr>
        <w:t xml:space="preserve">the lack of connection between rhetorical demands and accountability for policy-making or </w:t>
      </w:r>
      <w:r w:rsidRPr="00491420">
        <w:rPr>
          <w:rFonts w:eastAsia="Calibri"/>
          <w:b/>
          <w:noProof/>
          <w:sz w:val="20"/>
          <w:szCs w:val="20"/>
          <w:highlight w:val="cyan"/>
          <w:u w:val="thick"/>
        </w:rPr>
        <w:t>policy</w:t>
      </w:r>
      <w:r w:rsidRPr="00491420">
        <w:rPr>
          <w:rFonts w:eastAsia="Calibri"/>
          <w:noProof/>
          <w:sz w:val="20"/>
          <w:szCs w:val="20"/>
          <w:highlight w:val="cyan"/>
          <w:u w:val="thick"/>
        </w:rPr>
        <w:t xml:space="preserve"> </w:t>
      </w:r>
      <w:r w:rsidRPr="00491420">
        <w:rPr>
          <w:rFonts w:eastAsia="Calibri"/>
          <w:b/>
          <w:noProof/>
          <w:sz w:val="20"/>
          <w:szCs w:val="20"/>
          <w:highlight w:val="cyan"/>
          <w:u w:val="thick"/>
        </w:rPr>
        <w:t>outcomes</w:t>
      </w:r>
      <w:r w:rsidRPr="00491420">
        <w:rPr>
          <w:rFonts w:eastAsia="Calibri"/>
          <w:noProof/>
          <w:sz w:val="20"/>
          <w:szCs w:val="20"/>
          <w:highlight w:val="cyan"/>
          <w:u w:val="thick"/>
        </w:rPr>
        <w:t xml:space="preserve"> has made</w:t>
      </w:r>
      <w:r w:rsidRPr="00F1773B">
        <w:rPr>
          <w:rFonts w:eastAsia="Calibri"/>
          <w:noProof/>
          <w:sz w:val="16"/>
          <w:szCs w:val="20"/>
        </w:rPr>
        <w:t xml:space="preserve"> selected high-profile examples of </w:t>
      </w:r>
      <w:r w:rsidRPr="00491420">
        <w:rPr>
          <w:rFonts w:eastAsia="Calibri"/>
          <w:noProof/>
          <w:sz w:val="20"/>
          <w:szCs w:val="20"/>
          <w:highlight w:val="cyan"/>
          <w:u w:val="thick"/>
        </w:rPr>
        <w:t>ethical</w:t>
      </w:r>
      <w:r w:rsidRPr="00F1773B">
        <w:rPr>
          <w:rFonts w:eastAsia="Calibri"/>
          <w:noProof/>
          <w:sz w:val="20"/>
          <w:szCs w:val="20"/>
          <w:u w:val="thick"/>
        </w:rPr>
        <w:t xml:space="preserve"> foreign </w:t>
      </w:r>
      <w:r w:rsidRPr="00491420">
        <w:rPr>
          <w:rFonts w:eastAsia="Calibri"/>
          <w:noProof/>
          <w:sz w:val="20"/>
          <w:szCs w:val="20"/>
          <w:highlight w:val="cyan"/>
          <w:u w:val="thick"/>
        </w:rPr>
        <w:t xml:space="preserve">policy-making a </w:t>
      </w:r>
      <w:r w:rsidRPr="00491420">
        <w:rPr>
          <w:rFonts w:eastAsia="Calibri"/>
          <w:b/>
          <w:noProof/>
          <w:sz w:val="20"/>
          <w:szCs w:val="20"/>
          <w:highlight w:val="cyan"/>
          <w:u w:val="thick"/>
        </w:rPr>
        <w:t>strong card</w:t>
      </w:r>
      <w:r w:rsidRPr="00491420">
        <w:rPr>
          <w:rFonts w:eastAsia="Calibri"/>
          <w:noProof/>
          <w:sz w:val="20"/>
          <w:szCs w:val="20"/>
          <w:highlight w:val="cyan"/>
          <w:u w:val="thick"/>
        </w:rPr>
        <w:t xml:space="preserve"> for western governments, under pressure to consolidate their</w:t>
      </w:r>
      <w:r w:rsidRPr="00F1773B">
        <w:rPr>
          <w:rFonts w:eastAsia="Calibri"/>
          <w:noProof/>
          <w:sz w:val="20"/>
          <w:szCs w:val="20"/>
          <w:u w:val="thick"/>
        </w:rPr>
        <w:t xml:space="preserve"> standing and </w:t>
      </w:r>
      <w:r w:rsidRPr="00491420">
        <w:rPr>
          <w:rFonts w:eastAsia="Calibri"/>
          <w:noProof/>
          <w:sz w:val="20"/>
          <w:szCs w:val="20"/>
          <w:highlight w:val="cyan"/>
          <w:u w:val="thick"/>
        </w:rPr>
        <w:t>authority at home</w:t>
      </w:r>
      <w:r w:rsidRPr="00491420">
        <w:rPr>
          <w:rFonts w:eastAsia="Calibri"/>
          <w:noProof/>
          <w:sz w:val="16"/>
          <w:szCs w:val="20"/>
          <w:highlight w:val="cyan"/>
        </w:rPr>
        <w:t>.</w:t>
      </w:r>
    </w:p>
    <w:p w:rsidR="000706AC" w:rsidRPr="00F1773B" w:rsidRDefault="000706AC" w:rsidP="000706AC">
      <w:pPr>
        <w:jc w:val="both"/>
        <w:rPr>
          <w:rFonts w:eastAsia="Calibri"/>
          <w:noProof/>
          <w:sz w:val="16"/>
          <w:szCs w:val="20"/>
        </w:rPr>
      </w:pPr>
    </w:p>
    <w:p w:rsidR="000706AC" w:rsidRPr="00F1773B" w:rsidRDefault="000706AC" w:rsidP="000706AC">
      <w:pPr>
        <w:pStyle w:val="Heading4"/>
      </w:pPr>
      <w:r w:rsidRPr="00F1773B">
        <w:t>Ignoring political tradeoffs is totalitarian</w:t>
      </w:r>
    </w:p>
    <w:p w:rsidR="000706AC" w:rsidRPr="00F1773B" w:rsidRDefault="000706AC" w:rsidP="000706AC">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Dean Richard </w:t>
      </w:r>
      <w:r w:rsidRPr="00F1773B">
        <w:rPr>
          <w:rFonts w:ascii="Times New Roman" w:eastAsia="Times New Roman" w:hAnsi="Times New Roman"/>
          <w:b/>
          <w:sz w:val="20"/>
          <w:szCs w:val="20"/>
          <w:u w:val="thick"/>
        </w:rPr>
        <w:t>Villa</w:t>
      </w:r>
      <w:r w:rsidRPr="00F1773B">
        <w:rPr>
          <w:rFonts w:ascii="Times New Roman" w:eastAsia="Times New Roman" w:hAnsi="Times New Roman"/>
          <w:bCs/>
          <w:sz w:val="20"/>
          <w:szCs w:val="20"/>
        </w:rPr>
        <w:t xml:space="preserve">, Political Theory – UC Santa Barbara, </w:t>
      </w:r>
      <w:r w:rsidRPr="00F1773B">
        <w:rPr>
          <w:rFonts w:ascii="Times New Roman" w:eastAsia="Times New Roman" w:hAnsi="Times New Roman"/>
          <w:b/>
          <w:sz w:val="20"/>
          <w:szCs w:val="20"/>
          <w:u w:val="thick"/>
        </w:rPr>
        <w:t>‘96</w:t>
      </w:r>
    </w:p>
    <w:p w:rsidR="000706AC" w:rsidRPr="00F1773B" w:rsidRDefault="000706AC" w:rsidP="000706AC">
      <w:pPr>
        <w:rPr>
          <w:rFonts w:ascii="Times New Roman" w:eastAsia="Times New Roman" w:hAnsi="Times New Roman"/>
          <w:bCs/>
          <w:sz w:val="20"/>
          <w:szCs w:val="20"/>
        </w:rPr>
      </w:pPr>
      <w:r w:rsidRPr="00F1773B">
        <w:rPr>
          <w:rFonts w:ascii="Times New Roman" w:eastAsia="Times New Roman" w:hAnsi="Times New Roman"/>
          <w:bCs/>
          <w:sz w:val="20"/>
          <w:szCs w:val="20"/>
        </w:rPr>
        <w:t>(</w:t>
      </w:r>
      <w:r w:rsidRPr="00F1773B">
        <w:rPr>
          <w:rFonts w:ascii="Times New Roman" w:eastAsia="Times New Roman" w:hAnsi="Times New Roman"/>
          <w:bCs/>
          <w:i/>
          <w:sz w:val="20"/>
          <w:szCs w:val="20"/>
        </w:rPr>
        <w:t>Arendt and Heidegger: The Fate of the Political</w:t>
      </w:r>
      <w:r w:rsidRPr="00F1773B">
        <w:rPr>
          <w:rFonts w:ascii="Times New Roman" w:eastAsia="Times New Roman" w:hAnsi="Times New Roman"/>
          <w:bCs/>
          <w:sz w:val="20"/>
          <w:szCs w:val="20"/>
        </w:rPr>
        <w:t>, p. 246-7)</w:t>
      </w:r>
    </w:p>
    <w:p w:rsidR="000706AC" w:rsidRPr="00F1773B" w:rsidRDefault="000706AC" w:rsidP="000706AC">
      <w:pPr>
        <w:rPr>
          <w:rFonts w:ascii="Times New Roman" w:eastAsia="Times New Roman" w:hAnsi="Times New Roman"/>
          <w:bCs/>
          <w:sz w:val="20"/>
          <w:szCs w:val="20"/>
          <w:u w:val="single"/>
        </w:rPr>
      </w:pPr>
      <w:proofErr w:type="gramStart"/>
      <w:r w:rsidRPr="00F1773B">
        <w:rPr>
          <w:rFonts w:ascii="Times New Roman" w:eastAsia="Times New Roman" w:hAnsi="Times New Roman"/>
          <w:bCs/>
          <w:sz w:val="20"/>
          <w:szCs w:val="20"/>
        </w:rPr>
        <w:t>Arendt  appropriates</w:t>
      </w:r>
      <w:proofErr w:type="gramEnd"/>
      <w:r w:rsidRPr="00F1773B">
        <w:rPr>
          <w:rFonts w:ascii="Times New Roman" w:eastAsia="Times New Roman" w:hAnsi="Times New Roman"/>
          <w:bCs/>
          <w:sz w:val="20"/>
          <w:szCs w:val="20"/>
        </w:rPr>
        <w:t xml:space="preserve"> Heidegger’s genealogy of the technical sense of action in order to highlight the tradition’s persistent attempt to overcome plurality, the politically most relevant expression of the finitude of the human condition. Subjecting </w:t>
      </w:r>
      <w:r w:rsidRPr="00F1773B">
        <w:rPr>
          <w:rFonts w:ascii="Times New Roman" w:eastAsia="Times New Roman" w:hAnsi="Times New Roman"/>
          <w:bCs/>
          <w:i/>
          <w:sz w:val="20"/>
          <w:szCs w:val="20"/>
        </w:rPr>
        <w:t>praxis</w:t>
      </w:r>
      <w:r w:rsidRPr="00F1773B">
        <w:rPr>
          <w:rFonts w:ascii="Times New Roman" w:eastAsia="Times New Roman" w:hAnsi="Times New Roman"/>
          <w:bCs/>
          <w:sz w:val="20"/>
          <w:szCs w:val="20"/>
        </w:rPr>
        <w:t xml:space="preserve"> to the rule of </w:t>
      </w:r>
      <w:r w:rsidRPr="00491420">
        <w:rPr>
          <w:rFonts w:ascii="Times New Roman" w:eastAsia="Times New Roman" w:hAnsi="Times New Roman"/>
          <w:sz w:val="20"/>
          <w:szCs w:val="20"/>
          <w:highlight w:val="cyan"/>
          <w:u w:val="single"/>
        </w:rPr>
        <w:t xml:space="preserve">an end-representing reason makes it possible to </w:t>
      </w:r>
      <w:r w:rsidRPr="00491420">
        <w:rPr>
          <w:rFonts w:ascii="Times New Roman" w:eastAsia="Times New Roman" w:hAnsi="Times New Roman"/>
          <w:bCs/>
          <w:sz w:val="20"/>
          <w:szCs w:val="20"/>
          <w:highlight w:val="cyan"/>
          <w:u w:val="single"/>
        </w:rPr>
        <w:t>exchange</w:t>
      </w:r>
      <w:r w:rsidRPr="00F1773B">
        <w:rPr>
          <w:rFonts w:ascii="Times New Roman" w:eastAsia="Times New Roman" w:hAnsi="Times New Roman"/>
          <w:bCs/>
          <w:sz w:val="20"/>
          <w:szCs w:val="20"/>
          <w:u w:val="single"/>
        </w:rPr>
        <w:t xml:space="preserve"> the</w:t>
      </w:r>
      <w:r w:rsidRPr="00F1773B">
        <w:rPr>
          <w:rFonts w:ascii="Times New Roman" w:eastAsia="Times New Roman" w:hAnsi="Times New Roman"/>
          <w:bCs/>
          <w:sz w:val="20"/>
          <w:szCs w:val="20"/>
        </w:rPr>
        <w:t xml:space="preserve"> </w:t>
      </w:r>
      <w:proofErr w:type="spellStart"/>
      <w:r w:rsidRPr="00F1773B">
        <w:rPr>
          <w:rFonts w:ascii="Times New Roman" w:eastAsia="Times New Roman" w:hAnsi="Times New Roman"/>
          <w:bCs/>
          <w:sz w:val="20"/>
          <w:szCs w:val="20"/>
        </w:rPr>
        <w:t>nonsovereign</w:t>
      </w:r>
      <w:proofErr w:type="spellEnd"/>
      <w:r w:rsidRPr="00F1773B">
        <w:rPr>
          <w:rFonts w:ascii="Times New Roman" w:eastAsia="Times New Roman" w:hAnsi="Times New Roman"/>
          <w:bCs/>
          <w:sz w:val="20"/>
          <w:szCs w:val="20"/>
        </w:rPr>
        <w:t xml:space="preserve"> </w:t>
      </w:r>
      <w:r w:rsidRPr="00F1773B">
        <w:rPr>
          <w:rFonts w:ascii="Times New Roman" w:eastAsia="Times New Roman" w:hAnsi="Times New Roman"/>
          <w:bCs/>
          <w:sz w:val="20"/>
          <w:szCs w:val="20"/>
          <w:u w:val="single"/>
        </w:rPr>
        <w:t xml:space="preserve">freedom of </w:t>
      </w:r>
      <w:r w:rsidRPr="00491420">
        <w:rPr>
          <w:rFonts w:ascii="Times New Roman" w:eastAsia="Times New Roman" w:hAnsi="Times New Roman"/>
          <w:b/>
          <w:bCs/>
          <w:sz w:val="20"/>
          <w:szCs w:val="20"/>
          <w:highlight w:val="cyan"/>
          <w:u w:val="single"/>
        </w:rPr>
        <w:t>plural political actors</w:t>
      </w:r>
      <w:r w:rsidRPr="00491420">
        <w:rPr>
          <w:rFonts w:ascii="Times New Roman" w:eastAsia="Times New Roman" w:hAnsi="Times New Roman"/>
          <w:bCs/>
          <w:sz w:val="20"/>
          <w:szCs w:val="20"/>
          <w:highlight w:val="cyan"/>
          <w:u w:val="single"/>
        </w:rPr>
        <w:t xml:space="preserve"> for</w:t>
      </w:r>
      <w:r w:rsidRPr="00F1773B">
        <w:rPr>
          <w:rFonts w:ascii="Times New Roman" w:eastAsia="Times New Roman" w:hAnsi="Times New Roman"/>
          <w:bCs/>
          <w:sz w:val="20"/>
          <w:szCs w:val="20"/>
          <w:u w:val="single"/>
        </w:rPr>
        <w:t xml:space="preserve"> the </w:t>
      </w:r>
      <w:r w:rsidRPr="00491420">
        <w:rPr>
          <w:rFonts w:ascii="Times New Roman" w:eastAsia="Times New Roman" w:hAnsi="Times New Roman"/>
          <w:b/>
          <w:bCs/>
          <w:sz w:val="20"/>
          <w:szCs w:val="20"/>
          <w:highlight w:val="cyan"/>
          <w:u w:val="single"/>
        </w:rPr>
        <w:t>command</w:t>
      </w:r>
      <w:r w:rsidRPr="00491420">
        <w:rPr>
          <w:rFonts w:ascii="Times New Roman" w:eastAsia="Times New Roman" w:hAnsi="Times New Roman"/>
          <w:bCs/>
          <w:sz w:val="20"/>
          <w:szCs w:val="20"/>
          <w:highlight w:val="cyan"/>
          <w:u w:val="single"/>
        </w:rPr>
        <w:t xml:space="preserve"> </w:t>
      </w:r>
      <w:r w:rsidRPr="00491420">
        <w:rPr>
          <w:rFonts w:ascii="Times New Roman" w:eastAsia="Times New Roman" w:hAnsi="Times New Roman"/>
          <w:b/>
          <w:bCs/>
          <w:sz w:val="20"/>
          <w:szCs w:val="20"/>
          <w:highlight w:val="cyan"/>
          <w:u w:val="single"/>
        </w:rPr>
        <w:t>and</w:t>
      </w:r>
      <w:r w:rsidRPr="00491420">
        <w:rPr>
          <w:rFonts w:ascii="Times New Roman" w:eastAsia="Times New Roman" w:hAnsi="Times New Roman"/>
          <w:bCs/>
          <w:sz w:val="20"/>
          <w:szCs w:val="20"/>
          <w:highlight w:val="cyan"/>
          <w:u w:val="single"/>
        </w:rPr>
        <w:t xml:space="preserve"> </w:t>
      </w:r>
      <w:r w:rsidRPr="00491420">
        <w:rPr>
          <w:rFonts w:ascii="Times New Roman" w:eastAsia="Times New Roman" w:hAnsi="Times New Roman"/>
          <w:b/>
          <w:bCs/>
          <w:sz w:val="20"/>
          <w:szCs w:val="20"/>
          <w:highlight w:val="cyan"/>
          <w:u w:val="single"/>
        </w:rPr>
        <w:t>control</w:t>
      </w:r>
      <w:r w:rsidRPr="00F1773B">
        <w:rPr>
          <w:rFonts w:ascii="Times New Roman" w:eastAsia="Times New Roman" w:hAnsi="Times New Roman"/>
          <w:bCs/>
          <w:sz w:val="20"/>
          <w:szCs w:val="20"/>
          <w:u w:val="single"/>
        </w:rPr>
        <w:t xml:space="preserve"> exercised by the artisan</w:t>
      </w:r>
      <w:r w:rsidRPr="00F1773B">
        <w:rPr>
          <w:rFonts w:ascii="Times New Roman" w:eastAsia="Times New Roman" w:hAnsi="Times New Roman"/>
          <w:bCs/>
          <w:sz w:val="20"/>
          <w:szCs w:val="20"/>
        </w:rPr>
        <w:t xml:space="preserve">. The Platonic “translation” of acting into the idiom of making established the pattern for deriving action from first philosophy or theory, a pattern that </w:t>
      </w:r>
      <w:r w:rsidRPr="00F1773B">
        <w:rPr>
          <w:rFonts w:ascii="Times New Roman" w:eastAsia="Times New Roman" w:hAnsi="Times New Roman"/>
          <w:bCs/>
          <w:sz w:val="20"/>
          <w:szCs w:val="20"/>
          <w:u w:val="single"/>
        </w:rPr>
        <w:t>offered an escape from</w:t>
      </w:r>
      <w:r w:rsidRPr="00F1773B">
        <w:rPr>
          <w:rFonts w:ascii="Times New Roman" w:eastAsia="Times New Roman" w:hAnsi="Times New Roman"/>
          <w:bCs/>
          <w:sz w:val="20"/>
          <w:szCs w:val="20"/>
        </w:rPr>
        <w:t xml:space="preserve"> the irreducible </w:t>
      </w:r>
      <w:r w:rsidRPr="00F1773B">
        <w:rPr>
          <w:rFonts w:ascii="Times New Roman" w:eastAsia="Times New Roman" w:hAnsi="Times New Roman"/>
          <w:bCs/>
          <w:sz w:val="20"/>
          <w:szCs w:val="20"/>
          <w:u w:val="single"/>
        </w:rPr>
        <w:t>relativity</w:t>
      </w:r>
      <w:r w:rsidRPr="00F1773B">
        <w:rPr>
          <w:rFonts w:ascii="Times New Roman" w:eastAsia="Times New Roman" w:hAnsi="Times New Roman"/>
          <w:bCs/>
          <w:sz w:val="20"/>
          <w:szCs w:val="20"/>
        </w:rPr>
        <w:t xml:space="preserve"> which besets the realm of human affairs. The substitution of making for acting initiates a paradigm of correspondence that, as </w:t>
      </w:r>
      <w:proofErr w:type="spellStart"/>
      <w:r w:rsidRPr="00F1773B">
        <w:rPr>
          <w:rFonts w:ascii="Times New Roman" w:eastAsia="Times New Roman" w:hAnsi="Times New Roman"/>
          <w:bCs/>
          <w:sz w:val="20"/>
          <w:szCs w:val="20"/>
        </w:rPr>
        <w:t>Lyotard</w:t>
      </w:r>
      <w:proofErr w:type="spellEnd"/>
      <w:r w:rsidRPr="00F1773B">
        <w:rPr>
          <w:rFonts w:ascii="Times New Roman" w:eastAsia="Times New Roman" w:hAnsi="Times New Roman"/>
          <w:bCs/>
          <w:sz w:val="20"/>
          <w:szCs w:val="20"/>
        </w:rPr>
        <w:t xml:space="preserve"> notes, delimits the Western tradition of political philosophy. Within the </w:t>
      </w:r>
      <w:proofErr w:type="spellStart"/>
      <w:r w:rsidRPr="00F1773B">
        <w:rPr>
          <w:rFonts w:ascii="Times New Roman" w:eastAsia="Times New Roman" w:hAnsi="Times New Roman"/>
          <w:bCs/>
          <w:sz w:val="20"/>
          <w:szCs w:val="20"/>
        </w:rPr>
        <w:t>tropological</w:t>
      </w:r>
      <w:proofErr w:type="spellEnd"/>
      <w:r w:rsidRPr="00F1773B">
        <w:rPr>
          <w:rFonts w:ascii="Times New Roman" w:eastAsia="Times New Roman" w:hAnsi="Times New Roman"/>
          <w:bCs/>
          <w:sz w:val="20"/>
          <w:szCs w:val="20"/>
        </w:rPr>
        <w:t xml:space="preserve"> space opened by this substitution, </w:t>
      </w:r>
      <w:r w:rsidRPr="00491420">
        <w:rPr>
          <w:rFonts w:ascii="Times New Roman" w:eastAsia="Times New Roman" w:hAnsi="Times New Roman"/>
          <w:bCs/>
          <w:sz w:val="20"/>
          <w:szCs w:val="20"/>
          <w:highlight w:val="cyan"/>
          <w:u w:val="single"/>
        </w:rPr>
        <w:t>politics is viewed as</w:t>
      </w:r>
      <w:r w:rsidRPr="00F1773B">
        <w:rPr>
          <w:rFonts w:ascii="Times New Roman" w:eastAsia="Times New Roman" w:hAnsi="Times New Roman"/>
          <w:bCs/>
          <w:sz w:val="20"/>
          <w:szCs w:val="20"/>
          <w:u w:val="single"/>
        </w:rPr>
        <w:t xml:space="preserve"> the means or </w:t>
      </w:r>
      <w:proofErr w:type="spellStart"/>
      <w:r w:rsidRPr="00F1773B">
        <w:rPr>
          <w:rFonts w:ascii="Times New Roman" w:eastAsia="Times New Roman" w:hAnsi="Times New Roman"/>
          <w:sz w:val="20"/>
          <w:szCs w:val="20"/>
          <w:u w:val="single"/>
        </w:rPr>
        <w:t>techné</w:t>
      </w:r>
      <w:proofErr w:type="spellEnd"/>
      <w:r w:rsidRPr="00F1773B">
        <w:rPr>
          <w:rFonts w:ascii="Times New Roman" w:eastAsia="Times New Roman" w:hAnsi="Times New Roman"/>
          <w:sz w:val="20"/>
          <w:szCs w:val="20"/>
          <w:u w:val="single"/>
        </w:rPr>
        <w:t xml:space="preserve"> by which </w:t>
      </w:r>
      <w:r w:rsidRPr="00491420">
        <w:rPr>
          <w:rFonts w:ascii="Times New Roman" w:eastAsia="Times New Roman" w:hAnsi="Times New Roman"/>
          <w:sz w:val="20"/>
          <w:szCs w:val="20"/>
          <w:highlight w:val="cyan"/>
          <w:u w:val="single"/>
        </w:rPr>
        <w:t xml:space="preserve">“the </w:t>
      </w:r>
      <w:r w:rsidRPr="00491420">
        <w:rPr>
          <w:rFonts w:ascii="Times New Roman" w:eastAsia="Times New Roman" w:hAnsi="Times New Roman"/>
          <w:b/>
          <w:sz w:val="20"/>
          <w:szCs w:val="20"/>
          <w:highlight w:val="cyan"/>
          <w:u w:val="single"/>
        </w:rPr>
        <w:t>‘fashioning’ of</w:t>
      </w:r>
      <w:r w:rsidRPr="00491420">
        <w:rPr>
          <w:rFonts w:ascii="Times New Roman" w:eastAsia="Times New Roman" w:hAnsi="Times New Roman"/>
          <w:b/>
          <w:bCs/>
          <w:sz w:val="20"/>
          <w:szCs w:val="20"/>
          <w:highlight w:val="cyan"/>
          <w:u w:val="single"/>
        </w:rPr>
        <w:t xml:space="preserve"> a people according to the</w:t>
      </w:r>
      <w:r w:rsidRPr="00491420">
        <w:rPr>
          <w:rFonts w:ascii="Times New Roman" w:eastAsia="Times New Roman" w:hAnsi="Times New Roman"/>
          <w:bCs/>
          <w:sz w:val="20"/>
          <w:szCs w:val="20"/>
          <w:highlight w:val="cyan"/>
        </w:rPr>
        <w:t xml:space="preserve"> </w:t>
      </w:r>
      <w:r w:rsidRPr="00F1773B">
        <w:rPr>
          <w:rFonts w:ascii="Times New Roman" w:eastAsia="Times New Roman" w:hAnsi="Times New Roman"/>
          <w:bCs/>
          <w:sz w:val="20"/>
          <w:szCs w:val="20"/>
        </w:rPr>
        <w:t xml:space="preserve">idea or </w:t>
      </w:r>
      <w:r w:rsidRPr="00491420">
        <w:rPr>
          <w:rFonts w:ascii="Times New Roman" w:eastAsia="Times New Roman" w:hAnsi="Times New Roman"/>
          <w:b/>
          <w:bCs/>
          <w:sz w:val="20"/>
          <w:szCs w:val="20"/>
          <w:highlight w:val="cyan"/>
          <w:u w:val="single"/>
        </w:rPr>
        <w:t>ideal</w:t>
      </w:r>
      <w:r w:rsidRPr="00F1773B">
        <w:rPr>
          <w:rFonts w:ascii="Times New Roman" w:eastAsia="Times New Roman" w:hAnsi="Times New Roman"/>
          <w:bCs/>
          <w:sz w:val="20"/>
          <w:szCs w:val="20"/>
        </w:rPr>
        <w:t xml:space="preserve"> of just being-together” </w:t>
      </w:r>
      <w:r w:rsidRPr="00F1773B">
        <w:rPr>
          <w:rFonts w:ascii="Times New Roman" w:eastAsia="Times New Roman" w:hAnsi="Times New Roman"/>
          <w:bCs/>
          <w:sz w:val="20"/>
          <w:szCs w:val="20"/>
          <w:u w:val="single"/>
        </w:rPr>
        <w:t>is accomplished.27</w:t>
      </w:r>
    </w:p>
    <w:p w:rsidR="000706AC" w:rsidRPr="00F1773B" w:rsidRDefault="000706AC" w:rsidP="000706AC">
      <w:pPr>
        <w:rPr>
          <w:rFonts w:ascii="Times New Roman" w:eastAsia="Times New Roman" w:hAnsi="Times New Roman"/>
          <w:bCs/>
          <w:sz w:val="20"/>
          <w:szCs w:val="20"/>
        </w:rPr>
      </w:pPr>
      <w:r w:rsidRPr="00F1773B">
        <w:rPr>
          <w:rFonts w:ascii="Times New Roman" w:eastAsia="Times New Roman" w:hAnsi="Times New Roman"/>
          <w:bCs/>
          <w:sz w:val="20"/>
          <w:szCs w:val="20"/>
          <w:u w:val="single"/>
        </w:rPr>
        <w:t>So long as political philosophy sees its task as the articulation of first principles with which actions, peoples, and institutions must be brought into accord,</w:t>
      </w:r>
      <w:r w:rsidRPr="00F1773B">
        <w:rPr>
          <w:rFonts w:ascii="Times New Roman" w:eastAsia="Times New Roman" w:hAnsi="Times New Roman"/>
          <w:bCs/>
          <w:sz w:val="20"/>
          <w:szCs w:val="20"/>
        </w:rPr>
        <w:t xml:space="preserve"> it reiterates the Platonic schema; moreover, </w:t>
      </w:r>
      <w:r w:rsidRPr="00F1773B">
        <w:rPr>
          <w:rFonts w:ascii="Times New Roman" w:eastAsia="Times New Roman" w:hAnsi="Times New Roman"/>
          <w:bCs/>
          <w:sz w:val="20"/>
          <w:szCs w:val="20"/>
          <w:u w:val="single"/>
        </w:rPr>
        <w:t>it perpetuates the idea that politics</w:t>
      </w:r>
      <w:r w:rsidRPr="00F1773B">
        <w:rPr>
          <w:rFonts w:ascii="Times New Roman" w:eastAsia="Times New Roman" w:hAnsi="Times New Roman"/>
          <w:bCs/>
          <w:sz w:val="20"/>
          <w:szCs w:val="20"/>
        </w:rPr>
        <w:t xml:space="preserve"> resembles a plastic art. Arendt’s critique of the “Platonic” tradition reveals the drive to conflate political and artistic categories at the core of Western political theory, underlining the stubborn persistence of the state as artwork/politics as </w:t>
      </w:r>
      <w:proofErr w:type="spellStart"/>
      <w:r w:rsidRPr="00F1773B">
        <w:rPr>
          <w:rFonts w:ascii="Times New Roman" w:eastAsia="Times New Roman" w:hAnsi="Times New Roman"/>
          <w:bCs/>
          <w:i/>
          <w:sz w:val="20"/>
          <w:szCs w:val="20"/>
        </w:rPr>
        <w:t>techné</w:t>
      </w:r>
      <w:proofErr w:type="spellEnd"/>
      <w:r w:rsidRPr="00F1773B">
        <w:rPr>
          <w:rFonts w:ascii="Times New Roman" w:eastAsia="Times New Roman" w:hAnsi="Times New Roman"/>
          <w:bCs/>
          <w:sz w:val="20"/>
          <w:szCs w:val="20"/>
        </w:rPr>
        <w:t xml:space="preserve"> tropes. The strength of these figures is measured by the fact that the closure of the tradition barely shakes the logic of justification institutionalized by the Platonic separation of theory and practice. Western political theory, as </w:t>
      </w:r>
      <w:proofErr w:type="spellStart"/>
      <w:r w:rsidRPr="00F1773B">
        <w:rPr>
          <w:rFonts w:ascii="Times New Roman" w:eastAsia="Times New Roman" w:hAnsi="Times New Roman"/>
          <w:bCs/>
          <w:sz w:val="20"/>
          <w:szCs w:val="20"/>
        </w:rPr>
        <w:t>Schürmann</w:t>
      </w:r>
      <w:proofErr w:type="spellEnd"/>
      <w:r w:rsidRPr="00F1773B">
        <w:rPr>
          <w:rFonts w:ascii="Times New Roman" w:eastAsia="Times New Roman" w:hAnsi="Times New Roman"/>
          <w:bCs/>
          <w:sz w:val="20"/>
          <w:szCs w:val="20"/>
        </w:rPr>
        <w:t xml:space="preserve"> points out, has always demanded that action be grounded in some </w:t>
      </w:r>
      <w:proofErr w:type="spellStart"/>
      <w:r w:rsidRPr="00F1773B">
        <w:rPr>
          <w:rFonts w:ascii="Times New Roman" w:eastAsia="Times New Roman" w:hAnsi="Times New Roman"/>
          <w:bCs/>
          <w:sz w:val="20"/>
          <w:szCs w:val="20"/>
        </w:rPr>
        <w:t>extrapolitical</w:t>
      </w:r>
      <w:proofErr w:type="spellEnd"/>
      <w:r w:rsidRPr="00F1773B">
        <w:rPr>
          <w:rFonts w:ascii="Times New Roman" w:eastAsia="Times New Roman" w:hAnsi="Times New Roman"/>
          <w:bCs/>
          <w:sz w:val="20"/>
          <w:szCs w:val="20"/>
        </w:rPr>
        <w:t xml:space="preserve"> first (the cosmic order, natural or divine hierarchy, Reason and natural right, History, the greatest good for the greatest number, the emancipatory interest of the discursive community).28 As a result, it never really abandons the view that politics </w:t>
      </w:r>
      <w:r w:rsidRPr="00F1773B">
        <w:rPr>
          <w:rFonts w:ascii="Times New Roman" w:eastAsia="Times New Roman" w:hAnsi="Times New Roman"/>
          <w:bCs/>
          <w:sz w:val="20"/>
          <w:szCs w:val="20"/>
          <w:u w:val="single"/>
        </w:rPr>
        <w:t xml:space="preserve">is a kind of </w:t>
      </w:r>
      <w:r w:rsidRPr="00F1773B">
        <w:rPr>
          <w:rFonts w:ascii="Times New Roman" w:eastAsia="Times New Roman" w:hAnsi="Times New Roman"/>
          <w:b/>
          <w:bCs/>
          <w:sz w:val="20"/>
          <w:szCs w:val="20"/>
          <w:u w:val="single"/>
        </w:rPr>
        <w:t>plastic art</w:t>
      </w:r>
      <w:r w:rsidRPr="00F1773B">
        <w:rPr>
          <w:rFonts w:ascii="Times New Roman" w:eastAsia="Times New Roman" w:hAnsi="Times New Roman"/>
          <w:bCs/>
          <w:sz w:val="20"/>
          <w:szCs w:val="20"/>
          <w:u w:val="single"/>
        </w:rPr>
        <w:t xml:space="preserve">, the “fashioning,” more or less </w:t>
      </w:r>
      <w:r w:rsidRPr="00F1773B">
        <w:rPr>
          <w:rFonts w:ascii="Times New Roman" w:eastAsia="Times New Roman" w:hAnsi="Times New Roman"/>
          <w:b/>
          <w:bCs/>
          <w:sz w:val="20"/>
          <w:szCs w:val="20"/>
          <w:u w:val="single"/>
        </w:rPr>
        <w:t>violent</w:t>
      </w:r>
      <w:r w:rsidRPr="00F1773B">
        <w:rPr>
          <w:rFonts w:ascii="Times New Roman" w:eastAsia="Times New Roman" w:hAnsi="Times New Roman"/>
          <w:bCs/>
          <w:sz w:val="20"/>
          <w:szCs w:val="20"/>
          <w:u w:val="single"/>
        </w:rPr>
        <w:t>, of a people in conformity with an ideal</w:t>
      </w:r>
      <w:r w:rsidRPr="00F1773B">
        <w:rPr>
          <w:rFonts w:ascii="Times New Roman" w:eastAsia="Times New Roman" w:hAnsi="Times New Roman"/>
          <w:bCs/>
          <w:sz w:val="20"/>
          <w:szCs w:val="20"/>
        </w:rPr>
        <w:t xml:space="preserve">. The persistence of </w:t>
      </w:r>
      <w:r w:rsidRPr="00F1773B">
        <w:rPr>
          <w:rFonts w:ascii="Times New Roman" w:eastAsia="Times New Roman" w:hAnsi="Times New Roman"/>
          <w:bCs/>
          <w:sz w:val="20"/>
          <w:szCs w:val="20"/>
          <w:u w:val="single"/>
        </w:rPr>
        <w:t>this</w:t>
      </w:r>
      <w:r w:rsidRPr="00F1773B">
        <w:rPr>
          <w:rFonts w:ascii="Times New Roman" w:eastAsia="Times New Roman" w:hAnsi="Times New Roman"/>
          <w:bCs/>
          <w:sz w:val="20"/>
          <w:szCs w:val="20"/>
        </w:rPr>
        <w:t xml:space="preserve"> trope </w:t>
      </w:r>
      <w:r w:rsidRPr="00F1773B">
        <w:rPr>
          <w:rFonts w:ascii="Times New Roman" w:eastAsia="Times New Roman" w:hAnsi="Times New Roman"/>
          <w:bCs/>
          <w:sz w:val="20"/>
          <w:szCs w:val="20"/>
          <w:u w:val="thick"/>
        </w:rPr>
        <w:t xml:space="preserve">is </w:t>
      </w:r>
      <w:r w:rsidRPr="00F1773B">
        <w:rPr>
          <w:rFonts w:ascii="Times New Roman" w:eastAsia="Times New Roman" w:hAnsi="Times New Roman"/>
          <w:bCs/>
          <w:sz w:val="20"/>
          <w:szCs w:val="20"/>
          <w:u w:val="single"/>
        </w:rPr>
        <w:t xml:space="preserve">explained by its </w:t>
      </w:r>
      <w:r w:rsidRPr="00F1773B">
        <w:rPr>
          <w:rFonts w:ascii="Times New Roman" w:eastAsia="Times New Roman" w:hAnsi="Times New Roman"/>
          <w:b/>
          <w:bCs/>
          <w:sz w:val="20"/>
          <w:szCs w:val="20"/>
          <w:u w:val="single"/>
        </w:rPr>
        <w:t>efficacy for</w:t>
      </w:r>
      <w:r w:rsidRPr="00F1773B">
        <w:rPr>
          <w:rFonts w:ascii="Times New Roman" w:eastAsia="Times New Roman" w:hAnsi="Times New Roman"/>
          <w:bCs/>
          <w:sz w:val="20"/>
          <w:szCs w:val="20"/>
          <w:u w:val="single"/>
        </w:rPr>
        <w:t xml:space="preserve"> </w:t>
      </w:r>
      <w:r w:rsidRPr="00F1773B">
        <w:rPr>
          <w:rFonts w:ascii="Times New Roman" w:eastAsia="Times New Roman" w:hAnsi="Times New Roman"/>
          <w:b/>
          <w:bCs/>
          <w:sz w:val="20"/>
          <w:szCs w:val="20"/>
          <w:u w:val="single"/>
        </w:rPr>
        <w:t>reducing plurality and difference</w:t>
      </w:r>
      <w:r w:rsidRPr="00F1773B">
        <w:rPr>
          <w:rFonts w:ascii="Times New Roman" w:eastAsia="Times New Roman" w:hAnsi="Times New Roman"/>
          <w:bCs/>
          <w:sz w:val="20"/>
          <w:szCs w:val="20"/>
          <w:u w:val="single"/>
        </w:rPr>
        <w:t>, and</w:t>
      </w:r>
      <w:r w:rsidRPr="00F1773B">
        <w:rPr>
          <w:rFonts w:ascii="Times New Roman" w:eastAsia="Times New Roman" w:hAnsi="Times New Roman"/>
          <w:bCs/>
          <w:sz w:val="20"/>
          <w:szCs w:val="20"/>
        </w:rPr>
        <w:t xml:space="preserve"> by its ability </w:t>
      </w:r>
      <w:r w:rsidRPr="00F1773B">
        <w:rPr>
          <w:rFonts w:ascii="Times New Roman" w:eastAsia="Times New Roman" w:hAnsi="Times New Roman"/>
          <w:bCs/>
          <w:sz w:val="20"/>
          <w:szCs w:val="20"/>
          <w:u w:val="single"/>
        </w:rPr>
        <w:t>to represent violence and coercive power as “right.”</w:t>
      </w:r>
      <w:r w:rsidRPr="00F1773B">
        <w:rPr>
          <w:rFonts w:ascii="Times New Roman" w:eastAsia="Times New Roman" w:hAnsi="Times New Roman"/>
          <w:bCs/>
          <w:sz w:val="20"/>
          <w:szCs w:val="20"/>
        </w:rPr>
        <w:t>29</w:t>
      </w:r>
    </w:p>
    <w:p w:rsidR="000706AC" w:rsidRPr="00F1773B" w:rsidRDefault="000706AC" w:rsidP="000706AC">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Arendt’s theory of </w:t>
      </w:r>
      <w:proofErr w:type="spellStart"/>
      <w:r w:rsidRPr="00F1773B">
        <w:rPr>
          <w:rFonts w:ascii="Times New Roman" w:eastAsia="Times New Roman" w:hAnsi="Times New Roman"/>
          <w:bCs/>
          <w:sz w:val="20"/>
          <w:szCs w:val="20"/>
        </w:rPr>
        <w:t>nonsovereign</w:t>
      </w:r>
      <w:proofErr w:type="spellEnd"/>
      <w:r w:rsidRPr="00F1773B">
        <w:rPr>
          <w:rFonts w:ascii="Times New Roman" w:eastAsia="Times New Roman" w:hAnsi="Times New Roman"/>
          <w:bCs/>
          <w:sz w:val="20"/>
          <w:szCs w:val="20"/>
        </w:rPr>
        <w:t xml:space="preserve">, agonistic action smashes this figure, breaking the circuit of justification through the liberation of action from the rule of grounding principles and </w:t>
      </w:r>
      <w:proofErr w:type="spellStart"/>
      <w:r w:rsidRPr="00F1773B">
        <w:rPr>
          <w:rFonts w:ascii="Times New Roman" w:eastAsia="Times New Roman" w:hAnsi="Times New Roman"/>
          <w:bCs/>
          <w:sz w:val="20"/>
          <w:szCs w:val="20"/>
        </w:rPr>
        <w:t>pregiven</w:t>
      </w:r>
      <w:proofErr w:type="spellEnd"/>
      <w:r w:rsidRPr="00F1773B">
        <w:rPr>
          <w:rFonts w:ascii="Times New Roman" w:eastAsia="Times New Roman" w:hAnsi="Times New Roman"/>
          <w:bCs/>
          <w:sz w:val="20"/>
          <w:szCs w:val="20"/>
        </w:rPr>
        <w:t xml:space="preserve"> ends.30 The essentially normative function of political theory – that is, the theoretical specification of the conditions for the legitimate exercise of </w:t>
      </w:r>
      <w:r w:rsidRPr="00F1773B">
        <w:rPr>
          <w:rFonts w:ascii="Times New Roman" w:eastAsia="Times New Roman" w:hAnsi="Times New Roman"/>
          <w:bCs/>
          <w:sz w:val="20"/>
          <w:szCs w:val="20"/>
        </w:rPr>
        <w:lastRenderedPageBreak/>
        <w:t xml:space="preserve">power – is suspended.31 In its place Arendt develops a phenomenology of action and a narrative approach to the closure of the public realm in modernity, an approach designed to keep the memory of an agonistic public sphere alive. With this bracketing of the legitimation problematic, a new appreciation of spaces and practices not typically viewed as political becomes possible.32 Moreover, the </w:t>
      </w:r>
      <w:proofErr w:type="spellStart"/>
      <w:r w:rsidRPr="00F1773B">
        <w:rPr>
          <w:rFonts w:ascii="Times New Roman" w:eastAsia="Times New Roman" w:hAnsi="Times New Roman"/>
          <w:bCs/>
          <w:sz w:val="20"/>
          <w:szCs w:val="20"/>
        </w:rPr>
        <w:t>Arendtian</w:t>
      </w:r>
      <w:proofErr w:type="spellEnd"/>
      <w:r w:rsidRPr="00F1773B">
        <w:rPr>
          <w:rFonts w:ascii="Times New Roman" w:eastAsia="Times New Roman" w:hAnsi="Times New Roman"/>
          <w:bCs/>
          <w:sz w:val="20"/>
          <w:szCs w:val="20"/>
        </w:rPr>
        <w:t xml:space="preserve"> liberation of action throws the </w:t>
      </w:r>
      <w:proofErr w:type="spellStart"/>
      <w:r w:rsidRPr="00F1773B">
        <w:rPr>
          <w:rFonts w:ascii="Times New Roman" w:eastAsia="Times New Roman" w:hAnsi="Times New Roman"/>
          <w:bCs/>
          <w:sz w:val="20"/>
          <w:szCs w:val="20"/>
        </w:rPr>
        <w:t>antipolitical</w:t>
      </w:r>
      <w:proofErr w:type="spellEnd"/>
      <w:r w:rsidRPr="00F1773B">
        <w:rPr>
          <w:rFonts w:ascii="Times New Roman" w:eastAsia="Times New Roman" w:hAnsi="Times New Roman"/>
          <w:bCs/>
          <w:sz w:val="20"/>
          <w:szCs w:val="20"/>
        </w:rPr>
        <w:t xml:space="preserve">, not to say the </w:t>
      </w:r>
      <w:r w:rsidRPr="00F1773B">
        <w:rPr>
          <w:rFonts w:ascii="Times New Roman" w:eastAsia="Times New Roman" w:hAnsi="Times New Roman"/>
          <w:bCs/>
          <w:i/>
          <w:sz w:val="20"/>
          <w:szCs w:val="20"/>
        </w:rPr>
        <w:t>inhuman</w:t>
      </w:r>
      <w:r w:rsidRPr="00F1773B">
        <w:rPr>
          <w:rFonts w:ascii="Times New Roman" w:eastAsia="Times New Roman" w:hAnsi="Times New Roman"/>
          <w:bCs/>
          <w:sz w:val="20"/>
          <w:szCs w:val="20"/>
        </w:rPr>
        <w:t>, consequences of the tradition’s conflation of artistic and political categories into sharp relief.</w:t>
      </w:r>
    </w:p>
    <w:p w:rsidR="000706AC" w:rsidRPr="00F1773B" w:rsidRDefault="000706AC" w:rsidP="000706AC">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The </w:t>
      </w:r>
      <w:proofErr w:type="spellStart"/>
      <w:r w:rsidRPr="00F1773B">
        <w:rPr>
          <w:rFonts w:ascii="Times New Roman" w:eastAsia="Times New Roman" w:hAnsi="Times New Roman"/>
          <w:bCs/>
          <w:sz w:val="20"/>
          <w:szCs w:val="20"/>
        </w:rPr>
        <w:t>teleocratic</w:t>
      </w:r>
      <w:proofErr w:type="spellEnd"/>
      <w:r w:rsidRPr="00F1773B">
        <w:rPr>
          <w:rFonts w:ascii="Times New Roman" w:eastAsia="Times New Roman" w:hAnsi="Times New Roman"/>
          <w:bCs/>
          <w:sz w:val="20"/>
          <w:szCs w:val="20"/>
        </w:rPr>
        <w:t xml:space="preserve"> concept of action may be seen as the primary and most enduring expression of this conflation. With the collapse of transcendental grounds for the political, the logic of correspondence and justification built into this concept turns inward. The result is that the fashioning or “</w:t>
      </w:r>
      <w:proofErr w:type="spellStart"/>
      <w:r w:rsidRPr="00F1773B">
        <w:rPr>
          <w:rFonts w:ascii="Times New Roman" w:eastAsia="Times New Roman" w:hAnsi="Times New Roman"/>
          <w:bCs/>
          <w:sz w:val="20"/>
          <w:szCs w:val="20"/>
        </w:rPr>
        <w:t>fictioning</w:t>
      </w:r>
      <w:proofErr w:type="spellEnd"/>
      <w:r w:rsidRPr="00F1773B">
        <w:rPr>
          <w:rFonts w:ascii="Times New Roman" w:eastAsia="Times New Roman" w:hAnsi="Times New Roman"/>
          <w:bCs/>
          <w:sz w:val="20"/>
          <w:szCs w:val="20"/>
        </w:rPr>
        <w:t xml:space="preserve">” of the community in conformity with an ideal of Justice is transformed into an exercise in self-production.33 </w:t>
      </w:r>
      <w:proofErr w:type="gramStart"/>
      <w:r w:rsidRPr="00F1773B">
        <w:rPr>
          <w:rFonts w:ascii="Times New Roman" w:eastAsia="Times New Roman" w:hAnsi="Times New Roman"/>
          <w:bCs/>
          <w:sz w:val="20"/>
          <w:szCs w:val="20"/>
        </w:rPr>
        <w:t>And</w:t>
      </w:r>
      <w:proofErr w:type="gramEnd"/>
      <w:r w:rsidRPr="00F1773B">
        <w:rPr>
          <w:rFonts w:ascii="Times New Roman" w:eastAsia="Times New Roman" w:hAnsi="Times New Roman"/>
          <w:bCs/>
          <w:sz w:val="20"/>
          <w:szCs w:val="20"/>
        </w:rPr>
        <w:t xml:space="preserve"> with this transformation, the threshold of modernity is traced. </w:t>
      </w:r>
    </w:p>
    <w:p w:rsidR="000706AC" w:rsidRPr="00F1773B" w:rsidRDefault="000706AC" w:rsidP="000706AC">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We can see this transformation at work in the emergence of the Hobbesian problematic: the construction of the “Leviathan” needed to overawe its subjects is the work of those very subjects, in their “natural,” </w:t>
      </w:r>
      <w:proofErr w:type="spellStart"/>
      <w:r w:rsidRPr="00F1773B">
        <w:rPr>
          <w:rFonts w:ascii="Times New Roman" w:eastAsia="Times New Roman" w:hAnsi="Times New Roman"/>
          <w:bCs/>
          <w:sz w:val="20"/>
          <w:szCs w:val="20"/>
        </w:rPr>
        <w:t>presubjected</w:t>
      </w:r>
      <w:proofErr w:type="spellEnd"/>
      <w:r w:rsidRPr="00F1773B">
        <w:rPr>
          <w:rFonts w:ascii="Times New Roman" w:eastAsia="Times New Roman" w:hAnsi="Times New Roman"/>
          <w:bCs/>
          <w:sz w:val="20"/>
          <w:szCs w:val="20"/>
        </w:rPr>
        <w:t xml:space="preserve">, and radically dissociated state.14 The example of Hobbes clearly demonstrates how, once the “art” of politics is deprived of its natural ground (once </w:t>
      </w:r>
      <w:proofErr w:type="spellStart"/>
      <w:r w:rsidRPr="00F1773B">
        <w:rPr>
          <w:rFonts w:ascii="Times New Roman" w:eastAsia="Times New Roman" w:hAnsi="Times New Roman"/>
          <w:bCs/>
          <w:i/>
          <w:sz w:val="20"/>
          <w:szCs w:val="20"/>
        </w:rPr>
        <w:t>techné</w:t>
      </w:r>
      <w:proofErr w:type="spellEnd"/>
      <w:r w:rsidRPr="00F1773B">
        <w:rPr>
          <w:rFonts w:ascii="Times New Roman" w:eastAsia="Times New Roman" w:hAnsi="Times New Roman"/>
          <w:bCs/>
          <w:sz w:val="20"/>
          <w:szCs w:val="20"/>
        </w:rPr>
        <w:t xml:space="preserve"> can no longer be seen as the completion or accomplishment of </w:t>
      </w:r>
      <w:proofErr w:type="spellStart"/>
      <w:r w:rsidRPr="00F1773B">
        <w:rPr>
          <w:rFonts w:ascii="Times New Roman" w:eastAsia="Times New Roman" w:hAnsi="Times New Roman"/>
          <w:bCs/>
          <w:i/>
          <w:sz w:val="20"/>
          <w:szCs w:val="20"/>
        </w:rPr>
        <w:t>physis</w:t>
      </w:r>
      <w:proofErr w:type="spellEnd"/>
      <w:r w:rsidRPr="00F1773B">
        <w:rPr>
          <w:rFonts w:ascii="Times New Roman" w:eastAsia="Times New Roman" w:hAnsi="Times New Roman"/>
          <w:bCs/>
          <w:sz w:val="20"/>
          <w:szCs w:val="20"/>
        </w:rPr>
        <w:t xml:space="preserve">), a paradoxical and impossible logic asserts itself. The conundrum is simply put: the people, who do not yet exist </w:t>
      </w:r>
      <w:r w:rsidRPr="00F1773B">
        <w:rPr>
          <w:rFonts w:ascii="Times New Roman" w:eastAsia="Times New Roman" w:hAnsi="Times New Roman"/>
          <w:bCs/>
          <w:i/>
          <w:sz w:val="20"/>
          <w:szCs w:val="20"/>
        </w:rPr>
        <w:t>as a people</w:t>
      </w:r>
      <w:r w:rsidRPr="00F1773B">
        <w:rPr>
          <w:rFonts w:ascii="Times New Roman" w:eastAsia="Times New Roman" w:hAnsi="Times New Roman"/>
          <w:bCs/>
          <w:sz w:val="20"/>
          <w:szCs w:val="20"/>
        </w:rPr>
        <w:t xml:space="preserve">, must somehow always already be enough of a subject in order to author or fashion themselves </w:t>
      </w:r>
      <w:r w:rsidRPr="00F1773B">
        <w:rPr>
          <w:rFonts w:ascii="Times New Roman" w:eastAsia="Times New Roman" w:hAnsi="Times New Roman"/>
          <w:bCs/>
          <w:i/>
          <w:sz w:val="20"/>
          <w:szCs w:val="20"/>
        </w:rPr>
        <w:t>qua</w:t>
      </w:r>
      <w:r w:rsidRPr="00F1773B">
        <w:rPr>
          <w:rFonts w:ascii="Times New Roman" w:eastAsia="Times New Roman" w:hAnsi="Times New Roman"/>
          <w:bCs/>
          <w:sz w:val="20"/>
          <w:szCs w:val="20"/>
        </w:rPr>
        <w:t xml:space="preserve"> community. The answers to this riddle proposed by the social contract tradition – Hobbes’s pact of association, which is simultaneously a transfer of power to a designated sovereign; Locke’s presupposition of what </w:t>
      </w:r>
      <w:proofErr w:type="spellStart"/>
      <w:r w:rsidRPr="00F1773B">
        <w:rPr>
          <w:rFonts w:ascii="Times New Roman" w:eastAsia="Times New Roman" w:hAnsi="Times New Roman"/>
          <w:bCs/>
          <w:sz w:val="20"/>
          <w:szCs w:val="20"/>
        </w:rPr>
        <w:t>Laslett</w:t>
      </w:r>
      <w:proofErr w:type="spellEnd"/>
      <w:r w:rsidRPr="00F1773B">
        <w:rPr>
          <w:rFonts w:ascii="Times New Roman" w:eastAsia="Times New Roman" w:hAnsi="Times New Roman"/>
          <w:bCs/>
          <w:sz w:val="20"/>
          <w:szCs w:val="20"/>
        </w:rPr>
        <w:t xml:space="preserve"> has called “natural political virtue”; the </w:t>
      </w:r>
      <w:proofErr w:type="spellStart"/>
      <w:r w:rsidRPr="00F1773B">
        <w:rPr>
          <w:rFonts w:ascii="Times New Roman" w:eastAsia="Times New Roman" w:hAnsi="Times New Roman"/>
          <w:bCs/>
          <w:sz w:val="20"/>
          <w:szCs w:val="20"/>
        </w:rPr>
        <w:t>Rousseauian</w:t>
      </w:r>
      <w:proofErr w:type="spellEnd"/>
      <w:r w:rsidRPr="00F1773B">
        <w:rPr>
          <w:rFonts w:ascii="Times New Roman" w:eastAsia="Times New Roman" w:hAnsi="Times New Roman"/>
          <w:bCs/>
          <w:sz w:val="20"/>
          <w:szCs w:val="20"/>
        </w:rPr>
        <w:t xml:space="preserve"> mechanism of the total alienation of individual rights and powers by which a communal, sovereign power is formed – have all been unconvincing, to say the least.35 Romanticism can be seen as the attempt to escape this paradox by radicalizing it. Instituting what Jean-Luc </w:t>
      </w:r>
      <w:proofErr w:type="spellStart"/>
      <w:proofErr w:type="gramStart"/>
      <w:r w:rsidRPr="00F1773B">
        <w:rPr>
          <w:rFonts w:ascii="Times New Roman" w:eastAsia="Times New Roman" w:hAnsi="Times New Roman"/>
          <w:bCs/>
          <w:sz w:val="20"/>
          <w:szCs w:val="20"/>
        </w:rPr>
        <w:t>nancy</w:t>
      </w:r>
      <w:proofErr w:type="spellEnd"/>
      <w:proofErr w:type="gramEnd"/>
      <w:r w:rsidRPr="00F1773B">
        <w:rPr>
          <w:rFonts w:ascii="Times New Roman" w:eastAsia="Times New Roman" w:hAnsi="Times New Roman"/>
          <w:bCs/>
          <w:sz w:val="20"/>
          <w:szCs w:val="20"/>
        </w:rPr>
        <w:t xml:space="preserve"> has</w:t>
      </w:r>
    </w:p>
    <w:p w:rsidR="000706AC" w:rsidRPr="00F1773B" w:rsidRDefault="000706AC" w:rsidP="000706AC">
      <w:pPr>
        <w:rPr>
          <w:rFonts w:ascii="Times New Roman" w:eastAsia="Times New Roman" w:hAnsi="Times New Roman"/>
          <w:bCs/>
          <w:sz w:val="20"/>
          <w:szCs w:val="20"/>
        </w:rPr>
      </w:pPr>
      <w:proofErr w:type="gramStart"/>
      <w:r w:rsidRPr="00F1773B">
        <w:rPr>
          <w:rFonts w:ascii="Times New Roman" w:eastAsia="Times New Roman" w:hAnsi="Times New Roman"/>
          <w:bCs/>
          <w:sz w:val="20"/>
          <w:szCs w:val="20"/>
        </w:rPr>
        <w:t>called</w:t>
      </w:r>
      <w:proofErr w:type="gramEnd"/>
      <w:r w:rsidRPr="00F1773B">
        <w:rPr>
          <w:rFonts w:ascii="Times New Roman" w:eastAsia="Times New Roman" w:hAnsi="Times New Roman"/>
          <w:bCs/>
          <w:sz w:val="20"/>
          <w:szCs w:val="20"/>
        </w:rPr>
        <w:t xml:space="preserve"> an “</w:t>
      </w:r>
      <w:proofErr w:type="spellStart"/>
      <w:r w:rsidRPr="00F1773B">
        <w:rPr>
          <w:rFonts w:ascii="Times New Roman" w:eastAsia="Times New Roman" w:hAnsi="Times New Roman"/>
          <w:bCs/>
          <w:sz w:val="20"/>
          <w:szCs w:val="20"/>
        </w:rPr>
        <w:t>immanentist</w:t>
      </w:r>
      <w:proofErr w:type="spellEnd"/>
      <w:r w:rsidRPr="00F1773B">
        <w:rPr>
          <w:rFonts w:ascii="Times New Roman" w:eastAsia="Times New Roman" w:hAnsi="Times New Roman"/>
          <w:bCs/>
          <w:sz w:val="20"/>
          <w:szCs w:val="20"/>
        </w:rPr>
        <w:t xml:space="preserve">” logic of communal self-formation, romanticism elides the distinction between process and end: the subject is redefined as work in the double sense of self-formative activity </w:t>
      </w:r>
      <w:r w:rsidRPr="00F1773B">
        <w:rPr>
          <w:rFonts w:ascii="Times New Roman" w:eastAsia="Times New Roman" w:hAnsi="Times New Roman"/>
          <w:bCs/>
          <w:i/>
          <w:sz w:val="20"/>
          <w:szCs w:val="20"/>
        </w:rPr>
        <w:t xml:space="preserve">and </w:t>
      </w:r>
      <w:r w:rsidRPr="00F1773B">
        <w:rPr>
          <w:rFonts w:ascii="Times New Roman" w:eastAsia="Times New Roman" w:hAnsi="Times New Roman"/>
          <w:bCs/>
          <w:sz w:val="20"/>
          <w:szCs w:val="20"/>
        </w:rPr>
        <w:t xml:space="preserve">product.36 As Philippe </w:t>
      </w:r>
      <w:proofErr w:type="spellStart"/>
      <w:r w:rsidRPr="00F1773B">
        <w:rPr>
          <w:rFonts w:ascii="Times New Roman" w:eastAsia="Times New Roman" w:hAnsi="Times New Roman"/>
          <w:bCs/>
          <w:sz w:val="20"/>
          <w:szCs w:val="20"/>
        </w:rPr>
        <w:t>Lacoue-Labarthe</w:t>
      </w:r>
      <w:proofErr w:type="spellEnd"/>
      <w:r w:rsidRPr="00F1773B">
        <w:rPr>
          <w:rFonts w:ascii="Times New Roman" w:eastAsia="Times New Roman" w:hAnsi="Times New Roman"/>
          <w:bCs/>
          <w:sz w:val="20"/>
          <w:szCs w:val="20"/>
        </w:rPr>
        <w:t xml:space="preserve"> notes, in the romantic vision the community at work creates and works </w:t>
      </w:r>
      <w:r w:rsidRPr="00F1773B">
        <w:rPr>
          <w:rFonts w:ascii="Times New Roman" w:eastAsia="Times New Roman" w:hAnsi="Times New Roman"/>
          <w:bCs/>
          <w:i/>
          <w:sz w:val="20"/>
          <w:szCs w:val="20"/>
        </w:rPr>
        <w:t>itself</w:t>
      </w:r>
      <w:r w:rsidRPr="00F1773B">
        <w:rPr>
          <w:rFonts w:ascii="Times New Roman" w:eastAsia="Times New Roman" w:hAnsi="Times New Roman"/>
          <w:bCs/>
          <w:sz w:val="20"/>
          <w:szCs w:val="20"/>
        </w:rPr>
        <w:t xml:space="preserve">, thereby accomplishing the “subjective process </w:t>
      </w:r>
      <w:r w:rsidRPr="00F1773B">
        <w:rPr>
          <w:rFonts w:ascii="Times New Roman" w:eastAsia="Times New Roman" w:hAnsi="Times New Roman"/>
          <w:bCs/>
          <w:i/>
          <w:sz w:val="20"/>
          <w:szCs w:val="20"/>
        </w:rPr>
        <w:t>par excellence</w:t>
      </w:r>
      <w:r w:rsidRPr="00F1773B">
        <w:rPr>
          <w:rFonts w:ascii="Times New Roman" w:eastAsia="Times New Roman" w:hAnsi="Times New Roman"/>
          <w:bCs/>
          <w:sz w:val="20"/>
          <w:szCs w:val="20"/>
        </w:rPr>
        <w:t>, the process of self-formation and self-production.”37 The aim of the community of beings becomes “in essence to produce their own essence as community.”38</w:t>
      </w:r>
    </w:p>
    <w:p w:rsidR="000706AC" w:rsidRDefault="000706AC" w:rsidP="000706AC">
      <w:pPr>
        <w:rPr>
          <w:rFonts w:ascii="Times New Roman" w:eastAsia="Times New Roman" w:hAnsi="Times New Roman"/>
          <w:sz w:val="20"/>
          <w:szCs w:val="20"/>
          <w:u w:val="single"/>
        </w:rPr>
      </w:pPr>
      <w:r w:rsidRPr="00F1773B">
        <w:rPr>
          <w:rFonts w:ascii="Times New Roman" w:eastAsia="Times New Roman" w:hAnsi="Times New Roman"/>
          <w:sz w:val="20"/>
          <w:szCs w:val="20"/>
        </w:rPr>
        <w:t xml:space="preserve">With this move, a peculiarly </w:t>
      </w:r>
      <w:r w:rsidRPr="00F1773B">
        <w:rPr>
          <w:rFonts w:ascii="Times New Roman" w:eastAsia="Times New Roman" w:hAnsi="Times New Roman"/>
          <w:i/>
          <w:sz w:val="20"/>
          <w:szCs w:val="20"/>
        </w:rPr>
        <w:t>modern</w:t>
      </w:r>
      <w:r w:rsidRPr="00F1773B">
        <w:rPr>
          <w:rFonts w:ascii="Times New Roman" w:eastAsia="Times New Roman" w:hAnsi="Times New Roman"/>
          <w:sz w:val="20"/>
          <w:szCs w:val="20"/>
        </w:rPr>
        <w:t xml:space="preserve"> version of the traditional conflation of art and politics is created. The </w:t>
      </w:r>
      <w:proofErr w:type="spellStart"/>
      <w:r w:rsidRPr="00F1773B">
        <w:rPr>
          <w:rFonts w:ascii="Times New Roman" w:eastAsia="Times New Roman" w:hAnsi="Times New Roman"/>
          <w:i/>
          <w:sz w:val="20"/>
          <w:szCs w:val="20"/>
        </w:rPr>
        <w:t>organicity</w:t>
      </w:r>
      <w:proofErr w:type="spellEnd"/>
      <w:r w:rsidRPr="00F1773B">
        <w:rPr>
          <w:rFonts w:ascii="Times New Roman" w:eastAsia="Times New Roman" w:hAnsi="Times New Roman"/>
          <w:i/>
          <w:sz w:val="20"/>
          <w:szCs w:val="20"/>
        </w:rPr>
        <w:t xml:space="preserve"> </w:t>
      </w:r>
      <w:r w:rsidRPr="00F1773B">
        <w:rPr>
          <w:rFonts w:ascii="Times New Roman" w:eastAsia="Times New Roman" w:hAnsi="Times New Roman"/>
          <w:sz w:val="20"/>
          <w:szCs w:val="20"/>
        </w:rPr>
        <w:t xml:space="preserve">of the political, </w:t>
      </w:r>
      <w:proofErr w:type="spellStart"/>
      <w:r w:rsidRPr="00F1773B">
        <w:rPr>
          <w:rFonts w:ascii="Times New Roman" w:eastAsia="Times New Roman" w:hAnsi="Times New Roman"/>
          <w:sz w:val="20"/>
          <w:szCs w:val="20"/>
        </w:rPr>
        <w:t>origincally</w:t>
      </w:r>
      <w:proofErr w:type="spellEnd"/>
      <w:r w:rsidRPr="00F1773B">
        <w:rPr>
          <w:rFonts w:ascii="Times New Roman" w:eastAsia="Times New Roman" w:hAnsi="Times New Roman"/>
          <w:sz w:val="20"/>
          <w:szCs w:val="20"/>
        </w:rPr>
        <w:t xml:space="preserve"> laid down by Plato’s </w:t>
      </w:r>
      <w:r w:rsidRPr="00F1773B">
        <w:rPr>
          <w:rFonts w:ascii="Times New Roman" w:eastAsia="Times New Roman" w:hAnsi="Times New Roman"/>
          <w:i/>
          <w:sz w:val="20"/>
          <w:szCs w:val="20"/>
        </w:rPr>
        <w:t>Republic</w:t>
      </w:r>
      <w:r w:rsidRPr="00F1773B">
        <w:rPr>
          <w:rFonts w:ascii="Times New Roman" w:eastAsia="Times New Roman" w:hAnsi="Times New Roman"/>
          <w:sz w:val="20"/>
          <w:szCs w:val="20"/>
        </w:rPr>
        <w:t xml:space="preserve">, takes a new and extreme form: the figure of the subject who is simultaneously artist </w:t>
      </w:r>
      <w:r w:rsidRPr="00F1773B">
        <w:rPr>
          <w:rFonts w:ascii="Times New Roman" w:eastAsia="Times New Roman" w:hAnsi="Times New Roman"/>
          <w:i/>
          <w:sz w:val="20"/>
          <w:szCs w:val="20"/>
        </w:rPr>
        <w:t>and</w:t>
      </w:r>
      <w:r w:rsidRPr="00F1773B">
        <w:rPr>
          <w:rFonts w:ascii="Times New Roman" w:eastAsia="Times New Roman" w:hAnsi="Times New Roman"/>
          <w:sz w:val="20"/>
          <w:szCs w:val="20"/>
        </w:rPr>
        <w:t xml:space="preserve"> work absorbs that of the aesthetically integrated state</w:t>
      </w:r>
      <w:r w:rsidRPr="00F1773B">
        <w:rPr>
          <w:rFonts w:ascii="Times New Roman" w:eastAsia="Times New Roman" w:hAnsi="Times New Roman"/>
          <w:sz w:val="20"/>
          <w:szCs w:val="20"/>
          <w:u w:val="single"/>
        </w:rPr>
        <w:t xml:space="preserve">. </w:t>
      </w:r>
      <w:r w:rsidRPr="00491420">
        <w:rPr>
          <w:rFonts w:ascii="Times New Roman" w:eastAsia="Times New Roman" w:hAnsi="Times New Roman"/>
          <w:sz w:val="20"/>
          <w:szCs w:val="20"/>
          <w:highlight w:val="cyan"/>
          <w:u w:val="single"/>
        </w:rPr>
        <w:t>This</w:t>
      </w:r>
      <w:r w:rsidRPr="00F1773B">
        <w:rPr>
          <w:rFonts w:ascii="Times New Roman" w:eastAsia="Times New Roman" w:hAnsi="Times New Roman"/>
          <w:sz w:val="20"/>
          <w:szCs w:val="20"/>
          <w:u w:val="single"/>
        </w:rPr>
        <w:t xml:space="preserve"> </w:t>
      </w:r>
      <w:proofErr w:type="spellStart"/>
      <w:r w:rsidRPr="00F1773B">
        <w:rPr>
          <w:rFonts w:ascii="Times New Roman" w:eastAsia="Times New Roman" w:hAnsi="Times New Roman"/>
          <w:sz w:val="20"/>
          <w:szCs w:val="20"/>
          <w:u w:val="single"/>
        </w:rPr>
        <w:t>subjectivization</w:t>
      </w:r>
      <w:proofErr w:type="spellEnd"/>
      <w:r w:rsidRPr="00F1773B">
        <w:rPr>
          <w:rFonts w:ascii="Times New Roman" w:eastAsia="Times New Roman" w:hAnsi="Times New Roman"/>
          <w:sz w:val="20"/>
          <w:szCs w:val="20"/>
          <w:u w:val="single"/>
        </w:rPr>
        <w:t xml:space="preserve"> of the state as artwork trope </w:t>
      </w:r>
      <w:r w:rsidRPr="00491420">
        <w:rPr>
          <w:rFonts w:ascii="Times New Roman" w:eastAsia="Times New Roman" w:hAnsi="Times New Roman"/>
          <w:sz w:val="20"/>
          <w:szCs w:val="20"/>
          <w:highlight w:val="cyan"/>
          <w:u w:val="single"/>
        </w:rPr>
        <w:t xml:space="preserve">culminates in the </w:t>
      </w:r>
      <w:r w:rsidRPr="00491420">
        <w:rPr>
          <w:rFonts w:ascii="Times New Roman" w:eastAsia="Times New Roman" w:hAnsi="Times New Roman"/>
          <w:b/>
          <w:sz w:val="20"/>
          <w:szCs w:val="20"/>
          <w:highlight w:val="cyan"/>
          <w:u w:val="single"/>
        </w:rPr>
        <w:t>totalitarian</w:t>
      </w:r>
      <w:r w:rsidRPr="00491420">
        <w:rPr>
          <w:rFonts w:ascii="Times New Roman" w:eastAsia="Times New Roman" w:hAnsi="Times New Roman"/>
          <w:sz w:val="20"/>
          <w:szCs w:val="20"/>
          <w:highlight w:val="cyan"/>
          <w:u w:val="single"/>
        </w:rPr>
        <w:t xml:space="preserve"> </w:t>
      </w:r>
      <w:r w:rsidRPr="00491420">
        <w:rPr>
          <w:rFonts w:ascii="Times New Roman" w:eastAsia="Times New Roman" w:hAnsi="Times New Roman"/>
          <w:b/>
          <w:sz w:val="20"/>
          <w:szCs w:val="20"/>
          <w:highlight w:val="cyan"/>
          <w:u w:val="single"/>
        </w:rPr>
        <w:t>will</w:t>
      </w:r>
      <w:r w:rsidRPr="00F1773B">
        <w:rPr>
          <w:rFonts w:ascii="Times New Roman" w:eastAsia="Times New Roman" w:hAnsi="Times New Roman"/>
          <w:sz w:val="20"/>
          <w:szCs w:val="20"/>
          <w:u w:val="single"/>
        </w:rPr>
        <w:t xml:space="preserve"> </w:t>
      </w:r>
      <w:r w:rsidRPr="00F1773B">
        <w:rPr>
          <w:rFonts w:ascii="Times New Roman" w:eastAsia="Times New Roman" w:hAnsi="Times New Roman"/>
          <w:b/>
          <w:sz w:val="20"/>
          <w:szCs w:val="20"/>
          <w:u w:val="single"/>
        </w:rPr>
        <w:t>to self-effectuati</w:t>
      </w:r>
      <w:r w:rsidRPr="00F1773B">
        <w:rPr>
          <w:rFonts w:ascii="Times New Roman" w:eastAsia="Times New Roman" w:hAnsi="Times New Roman"/>
          <w:b/>
          <w:sz w:val="20"/>
          <w:szCs w:val="20"/>
          <w:u w:val="thick"/>
        </w:rPr>
        <w:t>on</w:t>
      </w:r>
      <w:r w:rsidRPr="00F1773B">
        <w:rPr>
          <w:rFonts w:ascii="Times New Roman" w:eastAsia="Times New Roman" w:hAnsi="Times New Roman"/>
          <w:sz w:val="20"/>
          <w:szCs w:val="20"/>
        </w:rPr>
        <w:t xml:space="preserve">: the will to the self-creation of a people characterized by full actualization, complete self-presence.39 </w:t>
      </w:r>
      <w:r w:rsidRPr="00491420">
        <w:rPr>
          <w:rFonts w:ascii="Times New Roman" w:eastAsia="Times New Roman" w:hAnsi="Times New Roman"/>
          <w:sz w:val="20"/>
          <w:szCs w:val="20"/>
          <w:highlight w:val="cyan"/>
          <w:u w:val="single"/>
        </w:rPr>
        <w:t xml:space="preserve">The only community </w:t>
      </w:r>
      <w:r w:rsidRPr="00F1773B">
        <w:rPr>
          <w:rFonts w:ascii="Times New Roman" w:eastAsia="Times New Roman" w:hAnsi="Times New Roman"/>
          <w:sz w:val="20"/>
          <w:szCs w:val="20"/>
          <w:u w:val="single"/>
        </w:rPr>
        <w:t>capable</w:t>
      </w:r>
      <w:r w:rsidRPr="00F1773B">
        <w:rPr>
          <w:rFonts w:ascii="Times New Roman" w:eastAsia="Times New Roman" w:hAnsi="Times New Roman"/>
          <w:sz w:val="20"/>
          <w:szCs w:val="20"/>
        </w:rPr>
        <w:t xml:space="preserve"> of achieving such self-presence </w:t>
      </w:r>
      <w:r w:rsidRPr="00491420">
        <w:rPr>
          <w:rFonts w:ascii="Times New Roman" w:eastAsia="Times New Roman" w:hAnsi="Times New Roman"/>
          <w:sz w:val="20"/>
          <w:szCs w:val="20"/>
          <w:highlight w:val="cyan"/>
          <w:u w:val="single"/>
        </w:rPr>
        <w:t>is one from which plurality</w:t>
      </w:r>
      <w:r w:rsidRPr="00F1773B">
        <w:rPr>
          <w:rFonts w:ascii="Times New Roman" w:eastAsia="Times New Roman" w:hAnsi="Times New Roman"/>
          <w:sz w:val="20"/>
          <w:szCs w:val="20"/>
          <w:u w:val="single"/>
        </w:rPr>
        <w:t>, difference</w:t>
      </w:r>
      <w:r w:rsidRPr="00F1773B">
        <w:rPr>
          <w:rFonts w:ascii="Times New Roman" w:eastAsia="Times New Roman" w:hAnsi="Times New Roman"/>
          <w:sz w:val="20"/>
          <w:szCs w:val="20"/>
        </w:rPr>
        <w:t xml:space="preserve">, mediation, </w:t>
      </w:r>
      <w:r w:rsidRPr="00F1773B">
        <w:rPr>
          <w:rFonts w:ascii="Times New Roman" w:eastAsia="Times New Roman" w:hAnsi="Times New Roman"/>
          <w:sz w:val="20"/>
          <w:szCs w:val="20"/>
          <w:u w:val="single"/>
        </w:rPr>
        <w:t xml:space="preserve">and alienation </w:t>
      </w:r>
      <w:r w:rsidRPr="00491420">
        <w:rPr>
          <w:rFonts w:ascii="Times New Roman" w:eastAsia="Times New Roman" w:hAnsi="Times New Roman"/>
          <w:sz w:val="20"/>
          <w:szCs w:val="20"/>
          <w:highlight w:val="cyan"/>
          <w:u w:val="single"/>
        </w:rPr>
        <w:t xml:space="preserve">have been </w:t>
      </w:r>
      <w:r w:rsidRPr="00491420">
        <w:rPr>
          <w:rFonts w:ascii="Times New Roman" w:eastAsia="Times New Roman" w:hAnsi="Times New Roman"/>
          <w:b/>
          <w:sz w:val="20"/>
          <w:szCs w:val="20"/>
          <w:highlight w:val="cyan"/>
          <w:u w:val="single"/>
        </w:rPr>
        <w:t>expunged</w:t>
      </w:r>
      <w:r w:rsidRPr="00F1773B">
        <w:rPr>
          <w:rFonts w:ascii="Times New Roman" w:eastAsia="Times New Roman" w:hAnsi="Times New Roman"/>
          <w:sz w:val="20"/>
          <w:szCs w:val="20"/>
          <w:u w:val="single"/>
        </w:rPr>
        <w:t>: a community</w:t>
      </w:r>
      <w:r w:rsidRPr="00F1773B">
        <w:rPr>
          <w:rFonts w:ascii="Times New Roman" w:eastAsia="Times New Roman" w:hAnsi="Times New Roman"/>
          <w:sz w:val="20"/>
          <w:szCs w:val="20"/>
        </w:rPr>
        <w:t xml:space="preserve">, in other words, </w:t>
      </w:r>
      <w:r w:rsidRPr="00F1773B">
        <w:rPr>
          <w:rFonts w:ascii="Times New Roman" w:eastAsia="Times New Roman" w:hAnsi="Times New Roman"/>
          <w:sz w:val="20"/>
          <w:szCs w:val="20"/>
          <w:u w:val="single"/>
        </w:rPr>
        <w:t xml:space="preserve">that is not a </w:t>
      </w:r>
      <w:r w:rsidRPr="00F1773B">
        <w:rPr>
          <w:rFonts w:ascii="Times New Roman" w:eastAsia="Times New Roman" w:hAnsi="Times New Roman"/>
          <w:i/>
          <w:sz w:val="20"/>
          <w:szCs w:val="20"/>
          <w:u w:val="single"/>
        </w:rPr>
        <w:t>political</w:t>
      </w:r>
      <w:r w:rsidRPr="00F1773B">
        <w:rPr>
          <w:rFonts w:ascii="Times New Roman" w:eastAsia="Times New Roman" w:hAnsi="Times New Roman"/>
          <w:sz w:val="20"/>
          <w:szCs w:val="20"/>
          <w:u w:val="single"/>
        </w:rPr>
        <w:t xml:space="preserve"> community at all.</w:t>
      </w:r>
    </w:p>
    <w:p w:rsidR="00964C98" w:rsidRDefault="00964C98" w:rsidP="00964C98">
      <w:pPr>
        <w:pStyle w:val="Heading3"/>
        <w:rPr>
          <w:rFonts w:eastAsia="Times New Roman"/>
        </w:rPr>
      </w:pPr>
      <w:r>
        <w:rPr>
          <w:rFonts w:eastAsia="Times New Roman"/>
        </w:rPr>
        <w:lastRenderedPageBreak/>
        <w:t>Impact</w:t>
      </w:r>
    </w:p>
    <w:p w:rsidR="00964C98" w:rsidRPr="00722247" w:rsidRDefault="00964C98" w:rsidP="00964C98">
      <w:pPr>
        <w:keepNext/>
        <w:keepLines/>
        <w:spacing w:before="200"/>
        <w:outlineLvl w:val="3"/>
        <w:rPr>
          <w:rFonts w:eastAsia="Times New Roman" w:cs="Times New Roman"/>
          <w:b/>
          <w:bCs/>
          <w:iCs/>
          <w:sz w:val="26"/>
        </w:rPr>
      </w:pPr>
      <w:r w:rsidRPr="00722247">
        <w:rPr>
          <w:rFonts w:eastAsia="Times New Roman" w:cs="Times New Roman"/>
          <w:b/>
          <w:bCs/>
          <w:iCs/>
          <w:sz w:val="26"/>
        </w:rPr>
        <w:t>Romney will destroy US-Russian relations – hardline &amp; won’t compromise</w:t>
      </w:r>
    </w:p>
    <w:p w:rsidR="00964C98" w:rsidRPr="00722247" w:rsidRDefault="00964C98" w:rsidP="00964C98">
      <w:pPr>
        <w:rPr>
          <w:b/>
          <w:bCs/>
          <w:sz w:val="26"/>
        </w:rPr>
      </w:pPr>
      <w:proofErr w:type="spellStart"/>
      <w:r w:rsidRPr="00722247">
        <w:rPr>
          <w:b/>
          <w:bCs/>
          <w:sz w:val="26"/>
        </w:rPr>
        <w:t>Larison</w:t>
      </w:r>
      <w:proofErr w:type="spellEnd"/>
      <w:r w:rsidRPr="00722247">
        <w:rPr>
          <w:b/>
          <w:bCs/>
          <w:sz w:val="26"/>
        </w:rPr>
        <w:t xml:space="preserve"> 6-27 </w:t>
      </w:r>
    </w:p>
    <w:p w:rsidR="00964C98" w:rsidRPr="00722247" w:rsidRDefault="00964C98" w:rsidP="00964C98">
      <w:r w:rsidRPr="00722247">
        <w:t xml:space="preserve">Columnist for the American Conservative [Daniel </w:t>
      </w:r>
      <w:proofErr w:type="spellStart"/>
      <w:r w:rsidRPr="00722247">
        <w:t>Larison</w:t>
      </w:r>
      <w:proofErr w:type="spellEnd"/>
      <w:r w:rsidRPr="00722247">
        <w:t xml:space="preserve"> “U.S.-Russian Relations Would Get Much Worse </w:t>
      </w:r>
      <w:proofErr w:type="gramStart"/>
      <w:r w:rsidRPr="00722247">
        <w:t>Under</w:t>
      </w:r>
      <w:proofErr w:type="gramEnd"/>
      <w:r w:rsidRPr="00722247">
        <w:t xml:space="preserve"> Romney” </w:t>
      </w:r>
      <w:hyperlink r:id="rId14" w:history="1">
        <w:r w:rsidRPr="00722247">
          <w:t>http://www.theamericanconservative.com/larison/u-s-russian-relations-would-get-much-worse-under-romney/</w:t>
        </w:r>
      </w:hyperlink>
      <w:r w:rsidRPr="00722247">
        <w:t>]</w:t>
      </w:r>
    </w:p>
    <w:p w:rsidR="00964C98" w:rsidRPr="00722247" w:rsidRDefault="00964C98" w:rsidP="00964C98">
      <w:pPr>
        <w:rPr>
          <w:rFonts w:eastAsia="Calibri"/>
        </w:rPr>
      </w:pPr>
    </w:p>
    <w:p w:rsidR="00964C98" w:rsidRPr="00722247" w:rsidRDefault="00964C98" w:rsidP="00964C98">
      <w:pPr>
        <w:rPr>
          <w:b/>
          <w:bCs/>
          <w:u w:val="single"/>
        </w:rPr>
      </w:pPr>
      <w:r w:rsidRPr="00491420">
        <w:rPr>
          <w:b/>
          <w:bCs/>
          <w:highlight w:val="cyan"/>
          <w:u w:val="single"/>
        </w:rPr>
        <w:t>Putin doesn’t</w:t>
      </w:r>
      <w:r w:rsidRPr="00722247">
        <w:rPr>
          <w:b/>
          <w:bCs/>
          <w:u w:val="single"/>
        </w:rPr>
        <w:t xml:space="preserve"> </w:t>
      </w:r>
      <w:r w:rsidRPr="00722247">
        <w:t xml:space="preserve">actually </w:t>
      </w:r>
      <w:r w:rsidRPr="00491420">
        <w:rPr>
          <w:b/>
          <w:bCs/>
          <w:highlight w:val="cyan"/>
          <w:u w:val="single"/>
        </w:rPr>
        <w:t>want a “</w:t>
      </w:r>
      <w:proofErr w:type="spellStart"/>
      <w:r w:rsidRPr="00491420">
        <w:rPr>
          <w:b/>
          <w:bCs/>
          <w:highlight w:val="cyan"/>
          <w:u w:val="single"/>
        </w:rPr>
        <w:t>hard-line</w:t>
      </w:r>
      <w:proofErr w:type="spellEnd"/>
      <w:r w:rsidRPr="00491420">
        <w:rPr>
          <w:b/>
          <w:bCs/>
          <w:highlight w:val="cyan"/>
          <w:u w:val="single"/>
        </w:rPr>
        <w:t xml:space="preserve"> conservative</w:t>
      </w:r>
      <w:r w:rsidRPr="00722247">
        <w:rPr>
          <w:b/>
          <w:bCs/>
          <w:u w:val="single"/>
        </w:rPr>
        <w:t xml:space="preserve"> in the White House.” </w:t>
      </w:r>
      <w:r w:rsidRPr="00491420">
        <w:rPr>
          <w:b/>
          <w:bCs/>
          <w:highlight w:val="cyan"/>
          <w:u w:val="single"/>
        </w:rPr>
        <w:t>Putin distrusts the U.S.</w:t>
      </w:r>
      <w:r w:rsidRPr="00491420">
        <w:rPr>
          <w:highlight w:val="cyan"/>
        </w:rPr>
        <w:t xml:space="preserve"> </w:t>
      </w:r>
      <w:r w:rsidRPr="00491420">
        <w:rPr>
          <w:b/>
          <w:bCs/>
          <w:highlight w:val="cyan"/>
          <w:u w:val="single"/>
        </w:rPr>
        <w:t>because he believes</w:t>
      </w:r>
      <w:r w:rsidRPr="00722247">
        <w:t xml:space="preserve"> that the </w:t>
      </w:r>
      <w:r w:rsidRPr="00491420">
        <w:rPr>
          <w:b/>
          <w:bCs/>
          <w:highlight w:val="cyan"/>
          <w:u w:val="single"/>
        </w:rPr>
        <w:t>Bush</w:t>
      </w:r>
      <w:r w:rsidRPr="00722247">
        <w:t xml:space="preserve"> administration </w:t>
      </w:r>
      <w:r w:rsidRPr="00491420">
        <w:rPr>
          <w:b/>
          <w:bCs/>
          <w:highlight w:val="cyan"/>
          <w:u w:val="single"/>
        </w:rPr>
        <w:t>behaved in an ungrateful and untrustworthy fashion</w:t>
      </w:r>
      <w:r w:rsidRPr="00722247">
        <w:t xml:space="preserve"> in the previous decade, </w:t>
      </w:r>
      <w:r w:rsidRPr="00722247">
        <w:rPr>
          <w:b/>
          <w:bCs/>
          <w:u w:val="single"/>
        </w:rPr>
        <w:t>and U.S.-Russian relations improved</w:t>
      </w:r>
      <w:r w:rsidRPr="00722247">
        <w:t xml:space="preserve"> as much as they did </w:t>
      </w:r>
      <w:r w:rsidRPr="00722247">
        <w:rPr>
          <w:b/>
          <w:bCs/>
          <w:u w:val="single"/>
        </w:rPr>
        <w:t>because the current administration seemed to be more reliable</w:t>
      </w:r>
      <w:r w:rsidRPr="00722247">
        <w:t xml:space="preserve">. U.S.-Russian </w:t>
      </w:r>
      <w:r w:rsidRPr="00722247">
        <w:rPr>
          <w:b/>
          <w:bCs/>
          <w:u w:val="single"/>
        </w:rPr>
        <w:t>relations reached their lowest poin</w:t>
      </w:r>
      <w:r w:rsidRPr="00722247">
        <w:t xml:space="preserve">t in the last twenty years in no small part </w:t>
      </w:r>
      <w:r w:rsidRPr="00722247">
        <w:rPr>
          <w:b/>
          <w:bCs/>
          <w:u w:val="single"/>
        </w:rPr>
        <w:t>because of a “more active U.S. policy</w:t>
      </w:r>
      <w:r w:rsidRPr="00722247">
        <w:t xml:space="preserve">” toward the Middle East, the South Caucasus, and central Europe. Putin might be willing to deal with a more </w:t>
      </w:r>
      <w:proofErr w:type="spellStart"/>
      <w:r w:rsidRPr="00722247">
        <w:t>hard-line</w:t>
      </w:r>
      <w:proofErr w:type="spellEnd"/>
      <w:r w:rsidRPr="00722247">
        <w:t xml:space="preserve"> American President, but only so long as it this translated into tangible gains for Russia. Provided that the hard-liner was willing to live up to his end of the bargain, there could be some room for agreement, but there isn’t any. Since </w:t>
      </w:r>
      <w:r w:rsidRPr="00491420">
        <w:rPr>
          <w:b/>
          <w:bCs/>
          <w:highlight w:val="cyan"/>
          <w:u w:val="single"/>
        </w:rPr>
        <w:t>Romney’s Russia policy is essentially to never make any deals with the current Russian government, Putin doesn’t have much of an incentive to cooperate. That will guarantee that U.S.-Russian relations will deteriorate much more than they have in the last year.</w:t>
      </w:r>
    </w:p>
    <w:p w:rsidR="00964C98" w:rsidRPr="00722247" w:rsidRDefault="00964C98" w:rsidP="00964C98">
      <w:pPr>
        <w:rPr>
          <w:b/>
          <w:bCs/>
          <w:u w:val="single"/>
        </w:rPr>
      </w:pPr>
    </w:p>
    <w:p w:rsidR="00964C98" w:rsidRPr="00722247" w:rsidRDefault="00964C98" w:rsidP="00964C98">
      <w:pPr>
        <w:keepNext/>
        <w:keepLines/>
        <w:spacing w:before="200"/>
        <w:outlineLvl w:val="3"/>
        <w:rPr>
          <w:rFonts w:eastAsiaTheme="majorEastAsia" w:cs="Times New Roman"/>
          <w:b/>
          <w:bCs/>
          <w:iCs/>
          <w:sz w:val="26"/>
        </w:rPr>
      </w:pPr>
      <w:r w:rsidRPr="00722247">
        <w:rPr>
          <w:rFonts w:eastAsiaTheme="majorEastAsia" w:cs="Times New Roman"/>
          <w:b/>
          <w:bCs/>
          <w:iCs/>
          <w:sz w:val="26"/>
        </w:rPr>
        <w:t>Nuclear war</w:t>
      </w:r>
    </w:p>
    <w:p w:rsidR="00964C98" w:rsidRPr="00722247" w:rsidRDefault="00964C98" w:rsidP="00964C98">
      <w:pPr>
        <w:rPr>
          <w:b/>
          <w:bCs/>
          <w:sz w:val="26"/>
        </w:rPr>
      </w:pPr>
      <w:proofErr w:type="gramStart"/>
      <w:r w:rsidRPr="00722247">
        <w:rPr>
          <w:b/>
          <w:bCs/>
          <w:sz w:val="26"/>
        </w:rPr>
        <w:t>ALLISON  11</w:t>
      </w:r>
      <w:proofErr w:type="gramEnd"/>
      <w:r w:rsidRPr="00722247">
        <w:rPr>
          <w:b/>
          <w:bCs/>
          <w:sz w:val="26"/>
        </w:rPr>
        <w:t xml:space="preserve">  </w:t>
      </w:r>
    </w:p>
    <w:p w:rsidR="00964C98" w:rsidRPr="00722247" w:rsidRDefault="00964C98" w:rsidP="00964C98">
      <w:r w:rsidRPr="00722247">
        <w:t xml:space="preserve">Director @ </w:t>
      </w:r>
      <w:proofErr w:type="spellStart"/>
      <w:r w:rsidRPr="00722247">
        <w:t>Belfer</w:t>
      </w:r>
      <w:proofErr w:type="spellEnd"/>
      <w:r w:rsidRPr="00722247">
        <w:t xml:space="preserve"> Center for Science and Int’l Affairs @ Harvard’s Kennedy School, Former Assistant Secretary of Defense, Robert D. </w:t>
      </w:r>
      <w:proofErr w:type="spellStart"/>
      <w:r w:rsidRPr="00722247">
        <w:t>Blackwill</w:t>
      </w:r>
      <w:proofErr w:type="spellEnd"/>
      <w:r w:rsidRPr="00722247">
        <w:t xml:space="preserve">, Senior Fellow – Council on Foreign Relations   [Graham Allison, “10 Reasons Why Russia Still Matters”, Politico -- October 31 -- </w:t>
      </w:r>
      <w:hyperlink r:id="rId15" w:history="1">
        <w:r w:rsidRPr="00722247">
          <w:t>http://dyn.politico.com/printstory.cfm?uuid=161EF282-72F9-4D48-8B9C-C5B3396CA0E6</w:t>
        </w:r>
      </w:hyperlink>
      <w:r w:rsidRPr="00722247">
        <w:t>]</w:t>
      </w:r>
    </w:p>
    <w:p w:rsidR="00964C98" w:rsidRPr="00722247" w:rsidRDefault="00964C98" w:rsidP="00964C98">
      <w:pPr>
        <w:rPr>
          <w:rFonts w:eastAsia="MS Mincho"/>
          <w:sz w:val="16"/>
          <w:szCs w:val="16"/>
        </w:rPr>
      </w:pPr>
    </w:p>
    <w:p w:rsidR="00964C98" w:rsidRPr="00722247" w:rsidRDefault="00964C98" w:rsidP="00964C98">
      <w:r w:rsidRPr="00722247">
        <w:rPr>
          <w:rFonts w:eastAsia="MS Mincho"/>
          <w:sz w:val="16"/>
        </w:rPr>
        <w:t xml:space="preserve">That central point is that </w:t>
      </w:r>
      <w:r w:rsidRPr="00722247">
        <w:rPr>
          <w:rFonts w:eastAsia="MS Mincho"/>
          <w:u w:val="single"/>
        </w:rPr>
        <w:t>Russia matters a great deal</w:t>
      </w:r>
      <w:r w:rsidRPr="00722247">
        <w:rPr>
          <w:rFonts w:eastAsia="MS Mincho"/>
          <w:sz w:val="16"/>
        </w:rPr>
        <w:t xml:space="preserve"> to a U.S. government seeking to defend and advance its national interests. Prime Minister Vladimir </w:t>
      </w:r>
      <w:r w:rsidRPr="00491420">
        <w:rPr>
          <w:rFonts w:eastAsia="MS Mincho"/>
          <w:highlight w:val="cyan"/>
          <w:u w:val="single"/>
        </w:rPr>
        <w:t>Putin’s</w:t>
      </w:r>
      <w:r w:rsidRPr="00722247">
        <w:rPr>
          <w:rFonts w:eastAsia="MS Mincho"/>
          <w:u w:val="single"/>
        </w:rPr>
        <w:t xml:space="preserve"> decision to </w:t>
      </w:r>
      <w:r w:rsidRPr="00491420">
        <w:rPr>
          <w:rFonts w:eastAsia="MS Mincho"/>
          <w:highlight w:val="cyan"/>
          <w:u w:val="single"/>
        </w:rPr>
        <w:t>return</w:t>
      </w:r>
      <w:r w:rsidRPr="00722247">
        <w:rPr>
          <w:rFonts w:eastAsia="MS Mincho"/>
          <w:sz w:val="16"/>
        </w:rPr>
        <w:t xml:space="preserve"> next year as president </w:t>
      </w:r>
      <w:r w:rsidRPr="00491420">
        <w:rPr>
          <w:rFonts w:eastAsia="MS Mincho"/>
          <w:highlight w:val="cyan"/>
          <w:u w:val="single"/>
        </w:rPr>
        <w:t>makes it</w:t>
      </w:r>
      <w:r w:rsidRPr="00722247">
        <w:rPr>
          <w:rFonts w:eastAsia="MS Mincho"/>
          <w:sz w:val="16"/>
        </w:rPr>
        <w:t xml:space="preserve"> all the more </w:t>
      </w:r>
      <w:r w:rsidRPr="00491420">
        <w:rPr>
          <w:rFonts w:eastAsia="MS Mincho"/>
          <w:highlight w:val="cyan"/>
          <w:u w:val="single"/>
        </w:rPr>
        <w:t>critical</w:t>
      </w:r>
      <w:r w:rsidRPr="00722247">
        <w:rPr>
          <w:rFonts w:eastAsia="MS Mincho"/>
          <w:u w:val="single"/>
        </w:rPr>
        <w:t xml:space="preserve"> for Washington </w:t>
      </w:r>
      <w:r w:rsidRPr="00491420">
        <w:rPr>
          <w:rFonts w:eastAsia="MS Mincho"/>
          <w:highlight w:val="cyan"/>
          <w:u w:val="single"/>
        </w:rPr>
        <w:t>to manage</w:t>
      </w:r>
      <w:r w:rsidRPr="00722247">
        <w:rPr>
          <w:rFonts w:eastAsia="MS Mincho"/>
          <w:sz w:val="16"/>
        </w:rPr>
        <w:t xml:space="preserve"> its </w:t>
      </w:r>
      <w:r w:rsidRPr="00491420">
        <w:rPr>
          <w:rFonts w:eastAsia="MS Mincho"/>
          <w:highlight w:val="cyan"/>
          <w:u w:val="single"/>
        </w:rPr>
        <w:t>relations</w:t>
      </w:r>
      <w:r w:rsidRPr="00722247">
        <w:rPr>
          <w:rFonts w:eastAsia="MS Mincho"/>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491420">
        <w:rPr>
          <w:rFonts w:eastAsia="MS Mincho"/>
          <w:highlight w:val="cyan"/>
          <w:u w:val="single"/>
        </w:rPr>
        <w:t>Russia</w:t>
      </w:r>
      <w:r w:rsidRPr="00722247">
        <w:rPr>
          <w:rFonts w:eastAsia="MS Mincho"/>
          <w:u w:val="single"/>
        </w:rPr>
        <w:t xml:space="preserve"> is a player whose </w:t>
      </w:r>
      <w:r w:rsidRPr="00491420">
        <w:rPr>
          <w:rFonts w:eastAsia="MS Mincho"/>
          <w:highlight w:val="cyan"/>
          <w:u w:val="single"/>
        </w:rPr>
        <w:t>choices affect</w:t>
      </w:r>
      <w:r w:rsidRPr="00722247">
        <w:rPr>
          <w:rFonts w:eastAsia="MS Mincho"/>
          <w:sz w:val="16"/>
        </w:rPr>
        <w:t xml:space="preserve"> our </w:t>
      </w:r>
      <w:r w:rsidRPr="00491420">
        <w:rPr>
          <w:rFonts w:eastAsia="MS Mincho"/>
          <w:highlight w:val="cyan"/>
          <w:u w:val="single"/>
        </w:rPr>
        <w:t>vital interests</w:t>
      </w:r>
      <w:r w:rsidRPr="00722247">
        <w:rPr>
          <w:rFonts w:eastAsia="MS Mincho"/>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722247">
        <w:rPr>
          <w:rFonts w:eastAsia="MS Mincho"/>
          <w:u w:val="single"/>
        </w:rPr>
        <w:t xml:space="preserve">First, </w:t>
      </w:r>
      <w:r w:rsidRPr="00491420">
        <w:rPr>
          <w:rFonts w:eastAsia="MS Mincho"/>
          <w:highlight w:val="cyan"/>
          <w:u w:val="single"/>
        </w:rPr>
        <w:t>Russia</w:t>
      </w:r>
      <w:r w:rsidRPr="00722247">
        <w:rPr>
          <w:rFonts w:eastAsia="MS Mincho"/>
          <w:sz w:val="16"/>
        </w:rPr>
        <w:t xml:space="preserve"> remains the only nation that </w:t>
      </w:r>
      <w:r w:rsidRPr="00491420">
        <w:rPr>
          <w:rFonts w:eastAsia="MS Mincho"/>
          <w:highlight w:val="cyan"/>
          <w:u w:val="single"/>
        </w:rPr>
        <w:t xml:space="preserve">can erase the </w:t>
      </w:r>
      <w:r w:rsidRPr="00491420">
        <w:rPr>
          <w:rFonts w:eastAsia="MS Mincho"/>
          <w:b/>
          <w:iCs/>
          <w:highlight w:val="cyan"/>
          <w:u w:val="single"/>
          <w:bdr w:val="single" w:sz="8" w:space="0" w:color="auto" w:frame="1"/>
        </w:rPr>
        <w:t>U</w:t>
      </w:r>
      <w:r w:rsidRPr="00722247">
        <w:rPr>
          <w:rFonts w:eastAsia="MS Mincho"/>
          <w:sz w:val="16"/>
        </w:rPr>
        <w:t xml:space="preserve">nited </w:t>
      </w:r>
      <w:r w:rsidRPr="00491420">
        <w:rPr>
          <w:rFonts w:eastAsia="MS Mincho"/>
          <w:b/>
          <w:iCs/>
          <w:highlight w:val="cyan"/>
          <w:u w:val="single"/>
          <w:bdr w:val="single" w:sz="8" w:space="0" w:color="auto" w:frame="1"/>
        </w:rPr>
        <w:t>S</w:t>
      </w:r>
      <w:r w:rsidRPr="00722247">
        <w:rPr>
          <w:rFonts w:eastAsia="MS Mincho"/>
          <w:sz w:val="16"/>
        </w:rPr>
        <w:t xml:space="preserve">tates from the map </w:t>
      </w:r>
      <w:r w:rsidRPr="00491420">
        <w:rPr>
          <w:rFonts w:eastAsia="MS Mincho"/>
          <w:highlight w:val="cyan"/>
          <w:u w:val="single"/>
        </w:rPr>
        <w:t>in 30 minutes</w:t>
      </w:r>
      <w:r w:rsidRPr="00722247">
        <w:rPr>
          <w:rFonts w:eastAsia="MS Mincho"/>
          <w:sz w:val="16"/>
        </w:rPr>
        <w:t>. As every president since John F. Kennedy has recognized</w:t>
      </w:r>
      <w:r w:rsidRPr="00722247">
        <w:rPr>
          <w:b/>
          <w:iCs/>
          <w:u w:val="single"/>
          <w:bdr w:val="single" w:sz="18" w:space="0" w:color="auto"/>
        </w:rPr>
        <w:t xml:space="preserve">, </w:t>
      </w:r>
      <w:r w:rsidRPr="00491420">
        <w:rPr>
          <w:b/>
          <w:iCs/>
          <w:highlight w:val="cyan"/>
          <w:u w:val="single"/>
          <w:bdr w:val="single" w:sz="18" w:space="0" w:color="auto"/>
        </w:rPr>
        <w:t>Russia’s cooperation is critical to averting nuclear war</w:t>
      </w:r>
      <w:r w:rsidRPr="00722247">
        <w:rPr>
          <w:rFonts w:eastAsia="MS Mincho"/>
          <w:sz w:val="16"/>
        </w:rPr>
        <w:t xml:space="preserve">. </w:t>
      </w:r>
      <w:r w:rsidRPr="00722247">
        <w:rPr>
          <w:rFonts w:eastAsia="MS Mincho"/>
          <w:u w:val="single"/>
        </w:rPr>
        <w:t xml:space="preserve">Second, </w:t>
      </w:r>
      <w:r w:rsidRPr="00491420">
        <w:rPr>
          <w:rFonts w:eastAsia="MS Mincho"/>
          <w:highlight w:val="cyan"/>
          <w:u w:val="single"/>
        </w:rPr>
        <w:t>Russia is</w:t>
      </w:r>
      <w:r w:rsidRPr="00722247">
        <w:rPr>
          <w:rFonts w:eastAsia="MS Mincho"/>
          <w:sz w:val="16"/>
        </w:rPr>
        <w:t xml:space="preserve"> our </w:t>
      </w:r>
      <w:r w:rsidRPr="00722247">
        <w:rPr>
          <w:rFonts w:eastAsia="MS Mincho"/>
          <w:u w:val="single"/>
        </w:rPr>
        <w:t xml:space="preserve">most </w:t>
      </w:r>
      <w:r w:rsidRPr="00491420">
        <w:rPr>
          <w:rFonts w:eastAsia="MS Mincho"/>
          <w:highlight w:val="cyan"/>
          <w:u w:val="single"/>
        </w:rPr>
        <w:t>consequential</w:t>
      </w:r>
      <w:r w:rsidRPr="00722247">
        <w:rPr>
          <w:rFonts w:eastAsia="MS Mincho"/>
          <w:sz w:val="16"/>
        </w:rPr>
        <w:t xml:space="preserve"> partner </w:t>
      </w:r>
      <w:r w:rsidRPr="00491420">
        <w:rPr>
          <w:rFonts w:eastAsia="MS Mincho"/>
          <w:highlight w:val="cyan"/>
          <w:u w:val="single"/>
        </w:rPr>
        <w:t>in preventing nuclear terrorism</w:t>
      </w:r>
      <w:r w:rsidRPr="00722247">
        <w:rPr>
          <w:rFonts w:eastAsia="MS Mincho"/>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722247">
        <w:rPr>
          <w:rFonts w:eastAsia="MS Mincho"/>
          <w:u w:val="single"/>
        </w:rPr>
        <w:t xml:space="preserve">Third, </w:t>
      </w:r>
      <w:r w:rsidRPr="00491420">
        <w:rPr>
          <w:rFonts w:eastAsia="MS Mincho"/>
          <w:highlight w:val="cyan"/>
          <w:u w:val="single"/>
        </w:rPr>
        <w:t>Russia plays an essential role in preventing</w:t>
      </w:r>
      <w:r w:rsidRPr="00722247">
        <w:rPr>
          <w:rFonts w:eastAsia="MS Mincho"/>
          <w:sz w:val="16"/>
        </w:rPr>
        <w:t xml:space="preserve"> the </w:t>
      </w:r>
      <w:r w:rsidRPr="00491420">
        <w:rPr>
          <w:rFonts w:eastAsia="MS Mincho"/>
          <w:highlight w:val="cyan"/>
          <w:u w:val="single"/>
        </w:rPr>
        <w:t>prolif</w:t>
      </w:r>
      <w:r w:rsidRPr="00722247">
        <w:rPr>
          <w:rFonts w:eastAsia="MS Mincho"/>
          <w:sz w:val="16"/>
        </w:rPr>
        <w:t xml:space="preserve">eration of nuclear weapons and missile-delivery systems. As Washington seeks to stop Iran’s drive toward nuclear weapons, </w:t>
      </w:r>
      <w:r w:rsidRPr="00722247">
        <w:rPr>
          <w:rFonts w:eastAsia="MS Mincho"/>
          <w:u w:val="single"/>
        </w:rPr>
        <w:t>Russian choices</w:t>
      </w:r>
      <w:r w:rsidRPr="00722247">
        <w:rPr>
          <w:rFonts w:eastAsia="MS Mincho"/>
          <w:sz w:val="16"/>
        </w:rPr>
        <w:t xml:space="preserve"> to sell or withhold sensitive technologies </w:t>
      </w:r>
      <w:r w:rsidRPr="00722247">
        <w:rPr>
          <w:rFonts w:eastAsia="MS Mincho"/>
          <w:u w:val="single"/>
        </w:rPr>
        <w:t>are the difference between failure and</w:t>
      </w:r>
      <w:r w:rsidRPr="00722247">
        <w:rPr>
          <w:rFonts w:eastAsia="MS Mincho"/>
          <w:sz w:val="16"/>
        </w:rPr>
        <w:t xml:space="preserve"> the possibility of </w:t>
      </w:r>
      <w:r w:rsidRPr="00722247">
        <w:rPr>
          <w:rFonts w:eastAsia="MS Mincho"/>
          <w:u w:val="single"/>
        </w:rPr>
        <w:t>success</w:t>
      </w:r>
      <w:r w:rsidRPr="00722247">
        <w:rPr>
          <w:rFonts w:eastAsia="MS Mincho"/>
          <w:sz w:val="16"/>
        </w:rPr>
        <w:t xml:space="preserve">. </w:t>
      </w:r>
      <w:r w:rsidRPr="00722247">
        <w:rPr>
          <w:rFonts w:eastAsia="MS Mincho"/>
          <w:u w:val="single"/>
        </w:rPr>
        <w:t>Fourth, Russian support in sharing intel</w:t>
      </w:r>
      <w:r w:rsidRPr="00722247">
        <w:rPr>
          <w:rFonts w:eastAsia="MS Mincho"/>
          <w:sz w:val="16"/>
        </w:rPr>
        <w:t xml:space="preserve">ligence </w:t>
      </w:r>
      <w:r w:rsidRPr="00722247">
        <w:rPr>
          <w:rFonts w:eastAsia="MS Mincho"/>
          <w:u w:val="single"/>
        </w:rPr>
        <w:t>and cooperating in operations remains essential to</w:t>
      </w:r>
      <w:r w:rsidRPr="00722247">
        <w:rPr>
          <w:rFonts w:eastAsia="MS Mincho"/>
          <w:sz w:val="16"/>
        </w:rPr>
        <w:t xml:space="preserve"> the U.S. war to destroy Al Qaeda and </w:t>
      </w:r>
      <w:r w:rsidRPr="00722247">
        <w:rPr>
          <w:rFonts w:eastAsia="MS Mincho"/>
          <w:u w:val="single"/>
        </w:rPr>
        <w:t>combat</w:t>
      </w:r>
      <w:r w:rsidRPr="00722247">
        <w:rPr>
          <w:rFonts w:eastAsia="MS Mincho"/>
          <w:sz w:val="16"/>
        </w:rPr>
        <w:t xml:space="preserve"> other </w:t>
      </w:r>
      <w:r w:rsidRPr="00722247">
        <w:rPr>
          <w:rFonts w:eastAsia="MS Mincho"/>
          <w:u w:val="single"/>
        </w:rPr>
        <w:t>transnational terrorist groups</w:t>
      </w:r>
      <w:r w:rsidRPr="00722247">
        <w:rPr>
          <w:rFonts w:eastAsia="MS Mincho"/>
          <w:sz w:val="16"/>
        </w:rPr>
        <w:t xml:space="preserve">. </w:t>
      </w:r>
      <w:r w:rsidRPr="00722247">
        <w:rPr>
          <w:rFonts w:eastAsia="MS Mincho"/>
          <w:u w:val="single"/>
        </w:rPr>
        <w:t>Fifth, Russia provides a vital supply line to</w:t>
      </w:r>
      <w:r w:rsidRPr="00722247">
        <w:rPr>
          <w:rFonts w:eastAsia="MS Mincho"/>
          <w:sz w:val="16"/>
        </w:rPr>
        <w:t xml:space="preserve"> 100,000 U.S. troops fighting in </w:t>
      </w:r>
      <w:r w:rsidRPr="00722247">
        <w:rPr>
          <w:rFonts w:eastAsia="MS Mincho"/>
          <w:u w:val="single"/>
        </w:rPr>
        <w:t>Afghanistan</w:t>
      </w:r>
      <w:r w:rsidRPr="00722247">
        <w:rPr>
          <w:rFonts w:eastAsia="MS Mincho"/>
          <w:sz w:val="16"/>
        </w:rPr>
        <w:t xml:space="preserve">. As U.S. relations with Pakistan have deteriorated, the Russian lifeline has grown ever more important and now accounts for half all daily deliveries. </w:t>
      </w:r>
      <w:r w:rsidRPr="00722247">
        <w:rPr>
          <w:rFonts w:eastAsia="MS Mincho"/>
          <w:u w:val="single"/>
        </w:rPr>
        <w:t xml:space="preserve">Sixth, </w:t>
      </w:r>
      <w:r w:rsidRPr="00491420">
        <w:rPr>
          <w:rFonts w:eastAsia="MS Mincho"/>
          <w:highlight w:val="cyan"/>
          <w:u w:val="single"/>
        </w:rPr>
        <w:t>Russia is the world’s largest oil producer</w:t>
      </w:r>
      <w:r w:rsidRPr="00722247">
        <w:rPr>
          <w:rFonts w:eastAsia="MS Mincho"/>
          <w:u w:val="single"/>
        </w:rPr>
        <w:t xml:space="preserve"> and second largest gas producer</w:t>
      </w:r>
      <w:r w:rsidRPr="00722247">
        <w:rPr>
          <w:rFonts w:eastAsia="MS Mincho"/>
          <w:sz w:val="16"/>
        </w:rPr>
        <w:t xml:space="preserve">. Over the past decade, Russia has added more oil and gas exports to world energy markets than any other nation. Most major energy transport routes from Eurasia start in Russia or cross its nine time </w:t>
      </w:r>
      <w:r w:rsidRPr="00722247">
        <w:rPr>
          <w:rFonts w:eastAsia="MS Mincho"/>
          <w:sz w:val="16"/>
        </w:rPr>
        <w:lastRenderedPageBreak/>
        <w:t xml:space="preserve">zones. As citizens of a country that imports two of every three of the 20 million barrels of oil that fuel U.S. cars daily, Americans feel Russia’s impact at our gas pumps. </w:t>
      </w:r>
      <w:r w:rsidRPr="00722247">
        <w:rPr>
          <w:rFonts w:eastAsia="MS Mincho"/>
          <w:u w:val="single"/>
        </w:rPr>
        <w:t xml:space="preserve">Seventh, </w:t>
      </w:r>
      <w:r w:rsidRPr="00491420">
        <w:rPr>
          <w:rFonts w:eastAsia="MS Mincho"/>
          <w:highlight w:val="cyan"/>
          <w:u w:val="single"/>
        </w:rPr>
        <w:t>Moscow is an important player in today’s international system</w:t>
      </w:r>
      <w:r w:rsidRPr="00722247">
        <w:rPr>
          <w:rFonts w:eastAsia="MS Mincho"/>
          <w:sz w:val="16"/>
        </w:rPr>
        <w:t>. It is no accident that Russia is one of the five veto-wielding, permanent members of the U.N. Security Council, as well as a member of the G-8 and</w:t>
      </w:r>
    </w:p>
    <w:p w:rsidR="00964C98" w:rsidRPr="00964C98" w:rsidRDefault="00964C98" w:rsidP="00964C98"/>
    <w:p w:rsidR="000706AC" w:rsidRPr="00F1773B" w:rsidRDefault="000706AC" w:rsidP="000706AC">
      <w:pPr>
        <w:jc w:val="both"/>
        <w:rPr>
          <w:rFonts w:eastAsia="Calibri"/>
          <w:noProof/>
          <w:sz w:val="20"/>
          <w:szCs w:val="20"/>
        </w:rPr>
      </w:pPr>
    </w:p>
    <w:p w:rsidR="000022F2" w:rsidRDefault="005E3AD4" w:rsidP="005E3AD4">
      <w:pPr>
        <w:pStyle w:val="Heading3"/>
      </w:pPr>
      <w:r>
        <w:lastRenderedPageBreak/>
        <w:t>Picking Winners</w:t>
      </w:r>
    </w:p>
    <w:p w:rsidR="005E3AD4" w:rsidRDefault="005E3AD4" w:rsidP="005E3AD4">
      <w:pPr>
        <w:pStyle w:val="Heading4"/>
      </w:pPr>
      <w:r>
        <w:t xml:space="preserve">Picking winners is bad—that’s de </w:t>
      </w:r>
      <w:proofErr w:type="spellStart"/>
      <w:r>
        <w:t>Rugy</w:t>
      </w:r>
      <w:proofErr w:type="spellEnd"/>
      <w:r>
        <w:t xml:space="preserve">—they distort the market, reducing money for viable alternatives and siphoning away private capital. </w:t>
      </w:r>
    </w:p>
    <w:p w:rsidR="005E3AD4" w:rsidRPr="00ED5EA0" w:rsidRDefault="005E3AD4" w:rsidP="005E3AD4">
      <w:pPr>
        <w:pStyle w:val="Heading4"/>
      </w:pPr>
      <w:r>
        <w:t xml:space="preserve">Independently causes market crowd-out by forcing direct competition for capital between the government and private firms—deters innovation in favor of profit margins. </w:t>
      </w:r>
    </w:p>
    <w:p w:rsidR="005E3AD4" w:rsidRDefault="005E3AD4" w:rsidP="005E3AD4">
      <w:pPr>
        <w:pStyle w:val="Heading4"/>
      </w:pPr>
      <w:r>
        <w:t xml:space="preserve">Prefer this—she’s a senior research fellow AND indicts the methodology of their mechanism—federal decision makers have worse info and are prone to inaccuracy because they’re insulated from risks. </w:t>
      </w:r>
    </w:p>
    <w:p w:rsidR="005E3AD4" w:rsidRDefault="005E3AD4" w:rsidP="005E3AD4">
      <w:pPr>
        <w:pStyle w:val="Heading4"/>
      </w:pPr>
      <w:r>
        <w:t xml:space="preserve">Turns the </w:t>
      </w:r>
      <w:proofErr w:type="spellStart"/>
      <w:r>
        <w:t>aff</w:t>
      </w:r>
      <w:proofErr w:type="spellEnd"/>
      <w:r>
        <w:t xml:space="preserve"> OR is a status quo CP because better, non-political projects which solve the </w:t>
      </w:r>
      <w:proofErr w:type="spellStart"/>
      <w:r>
        <w:t>aff</w:t>
      </w:r>
      <w:proofErr w:type="spellEnd"/>
      <w:r>
        <w:t xml:space="preserve"> are coming online and necessarily lose out. </w:t>
      </w:r>
    </w:p>
    <w:p w:rsidR="00964C98" w:rsidRPr="00964C98" w:rsidRDefault="00964C98" w:rsidP="00964C98">
      <w:pPr>
        <w:pStyle w:val="Heading4"/>
      </w:pPr>
      <w:r>
        <w:t xml:space="preserve">Means they don’t solve the </w:t>
      </w:r>
      <w:proofErr w:type="spellStart"/>
      <w:r>
        <w:t>aff</w:t>
      </w:r>
      <w:proofErr w:type="spellEnd"/>
      <w:r>
        <w:t xml:space="preserve"> because wind farms won’t get developed so we can’t expose </w:t>
      </w:r>
      <w:proofErr w:type="spellStart"/>
      <w:r>
        <w:t>vulernability</w:t>
      </w:r>
      <w:proofErr w:type="spellEnd"/>
    </w:p>
    <w:p w:rsidR="00964C98" w:rsidRDefault="00964C98" w:rsidP="00964C98">
      <w:pPr>
        <w:pStyle w:val="Heading4"/>
      </w:pPr>
      <w:r>
        <w:t>Regardless of plan, Chinese mercantilism ruins everything—</w:t>
      </w:r>
      <w:proofErr w:type="spellStart"/>
      <w:r>
        <w:t>Solyndra</w:t>
      </w:r>
      <w:proofErr w:type="spellEnd"/>
      <w:r>
        <w:t xml:space="preserve"> proves it causes domestic backlash and locks in inferior tech world-wide.</w:t>
      </w:r>
    </w:p>
    <w:p w:rsidR="00964C98" w:rsidRDefault="00964C98" w:rsidP="00964C98">
      <w:r w:rsidRPr="00654790">
        <w:t xml:space="preserve">Matthew </w:t>
      </w:r>
      <w:proofErr w:type="spellStart"/>
      <w:r w:rsidRPr="00654790">
        <w:rPr>
          <w:rStyle w:val="StyleStyleBold12pt"/>
        </w:rPr>
        <w:t>Stepp</w:t>
      </w:r>
      <w:proofErr w:type="spellEnd"/>
      <w:r w:rsidRPr="00654790">
        <w:rPr>
          <w:rStyle w:val="StyleStyleBold12pt"/>
        </w:rPr>
        <w:t xml:space="preserve"> and</w:t>
      </w:r>
      <w:r w:rsidRPr="00654790">
        <w:t xml:space="preserve"> Robert </w:t>
      </w:r>
      <w:r w:rsidRPr="00654790">
        <w:rPr>
          <w:rStyle w:val="StyleStyleBold12pt"/>
        </w:rPr>
        <w:t>Atkinson</w:t>
      </w:r>
      <w:r w:rsidRPr="00654790">
        <w:t xml:space="preserve"> June 20</w:t>
      </w:r>
      <w:r w:rsidRPr="00654790">
        <w:rPr>
          <w:rStyle w:val="StyleStyleBold12pt"/>
        </w:rPr>
        <w:t>12</w:t>
      </w:r>
      <w:r w:rsidRPr="00654790">
        <w:t xml:space="preserve"> (Clean Energy Policy Analyst/Fellow at the Breakthrough Institute, President of Information Technology and Innovation Foundation/PhD, "Green Mercantilism: Threat to the Clean Energy Economy" "www2.itif.org/2012-green-mercantilism.pdf)</w:t>
      </w:r>
    </w:p>
    <w:p w:rsidR="00964C98" w:rsidRDefault="00964C98" w:rsidP="00964C98">
      <w:pPr>
        <w:rPr>
          <w:rStyle w:val="TitleChar"/>
          <w:b w:val="0"/>
        </w:rPr>
      </w:pPr>
    </w:p>
    <w:p w:rsidR="00964C98" w:rsidRPr="00A472C8" w:rsidRDefault="00964C98" w:rsidP="00964C98">
      <w:pPr>
        <w:rPr>
          <w:sz w:val="16"/>
        </w:rPr>
      </w:pPr>
      <w:r w:rsidRPr="00A472C8">
        <w:rPr>
          <w:sz w:val="16"/>
        </w:rPr>
        <w:t xml:space="preserve">And we’re starting to see this type of reaction from U.S. policymakers. U.S. federal policy has historically been the main driver of breakthrough technology development, which includes high-profile investments in the development of the Internet, the jet engine, and the microchip to name a few. And the federal government’s investment in breakthrough clean energy innovation has been no different. From 2009 through 2014, the federal government will have invested $150 billion in the research, development, scale-up, and deployment of clean energy. But </w:t>
      </w:r>
      <w:r w:rsidRPr="00A472C8">
        <w:rPr>
          <w:rStyle w:val="TitleChar"/>
          <w:highlight w:val="cyan"/>
        </w:rPr>
        <w:t>green mercantilism is resulting in significant</w:t>
      </w:r>
      <w:r w:rsidRPr="00A472C8">
        <w:rPr>
          <w:rStyle w:val="TitleChar"/>
        </w:rPr>
        <w:t xml:space="preserve"> political </w:t>
      </w:r>
      <w:r w:rsidRPr="00A472C8">
        <w:rPr>
          <w:rStyle w:val="TitleChar"/>
          <w:highlight w:val="cyan"/>
        </w:rPr>
        <w:t>backlash</w:t>
      </w:r>
      <w:r w:rsidRPr="00A472C8">
        <w:rPr>
          <w:rStyle w:val="TitleChar"/>
        </w:rPr>
        <w:t xml:space="preserve"> for continuing</w:t>
      </w:r>
      <w:r w:rsidRPr="00A472C8">
        <w:rPr>
          <w:sz w:val="16"/>
        </w:rPr>
        <w:t xml:space="preserve"> these vital </w:t>
      </w:r>
      <w:r w:rsidRPr="00A472C8">
        <w:rPr>
          <w:rStyle w:val="TitleChar"/>
        </w:rPr>
        <w:t>investments</w:t>
      </w:r>
      <w:r w:rsidRPr="00A472C8">
        <w:rPr>
          <w:sz w:val="16"/>
        </w:rPr>
        <w:t xml:space="preserve">. For example, </w:t>
      </w:r>
      <w:r w:rsidRPr="00A472C8">
        <w:rPr>
          <w:rStyle w:val="TitleChar"/>
          <w:highlight w:val="cyan"/>
        </w:rPr>
        <w:t>China’s</w:t>
      </w:r>
      <w:r w:rsidRPr="00A472C8">
        <w:rPr>
          <w:rStyle w:val="TitleChar"/>
        </w:rPr>
        <w:t xml:space="preserve"> green mercantilist </w:t>
      </w:r>
      <w:r w:rsidRPr="00A472C8">
        <w:rPr>
          <w:rStyle w:val="TitleChar"/>
          <w:highlight w:val="cyan"/>
        </w:rPr>
        <w:t>practices allowed its manufacturers to capture</w:t>
      </w:r>
      <w:r w:rsidRPr="00A472C8">
        <w:rPr>
          <w:rStyle w:val="TitleChar"/>
        </w:rPr>
        <w:t xml:space="preserve"> significant </w:t>
      </w:r>
      <w:r w:rsidRPr="00A472C8">
        <w:rPr>
          <w:rStyle w:val="TitleChar"/>
          <w:highlight w:val="cyan"/>
        </w:rPr>
        <w:t>market share at the expense of U.S. industries, contributing</w:t>
      </w:r>
      <w:r w:rsidRPr="00A472C8">
        <w:rPr>
          <w:rStyle w:val="TitleChar"/>
        </w:rPr>
        <w:t xml:space="preserve"> to high-profile </w:t>
      </w:r>
      <w:r w:rsidRPr="00A472C8">
        <w:rPr>
          <w:rStyle w:val="TitleChar"/>
          <w:highlight w:val="cyan"/>
        </w:rPr>
        <w:t>bankruptcies like</w:t>
      </w:r>
      <w:r w:rsidRPr="00A472C8">
        <w:rPr>
          <w:rStyle w:val="TitleChar"/>
        </w:rPr>
        <w:t xml:space="preserve"> Evergreen Solar and </w:t>
      </w:r>
      <w:proofErr w:type="spellStart"/>
      <w:r w:rsidRPr="00A472C8">
        <w:rPr>
          <w:rStyle w:val="TitleChar"/>
          <w:highlight w:val="cyan"/>
        </w:rPr>
        <w:t>Solyndra</w:t>
      </w:r>
      <w:proofErr w:type="spellEnd"/>
      <w:r w:rsidRPr="00A472C8">
        <w:rPr>
          <w:rStyle w:val="TitleChar"/>
          <w:highlight w:val="cyan"/>
        </w:rPr>
        <w:t>. These</w:t>
      </w:r>
      <w:r w:rsidRPr="00A472C8">
        <w:rPr>
          <w:sz w:val="16"/>
        </w:rPr>
        <w:t xml:space="preserve"> bankruptcies </w:t>
      </w:r>
      <w:r w:rsidRPr="00A472C8">
        <w:rPr>
          <w:rStyle w:val="TitleChar"/>
          <w:highlight w:val="cyan"/>
        </w:rPr>
        <w:t>have become the focus of opposition to U.S</w:t>
      </w:r>
      <w:r w:rsidRPr="00A472C8">
        <w:rPr>
          <w:rStyle w:val="TitleChar"/>
        </w:rPr>
        <w:t xml:space="preserve">. clean </w:t>
      </w:r>
      <w:r w:rsidRPr="00A472C8">
        <w:rPr>
          <w:rStyle w:val="TitleChar"/>
          <w:highlight w:val="cyan"/>
        </w:rPr>
        <w:t>energy policy</w:t>
      </w:r>
      <w:r w:rsidRPr="00A472C8">
        <w:rPr>
          <w:sz w:val="16"/>
        </w:rPr>
        <w:t xml:space="preserve">, including vital clean energy innovation programs like the ARPA-E </w:t>
      </w:r>
      <w:r w:rsidRPr="00A472C8">
        <w:rPr>
          <w:rStyle w:val="TitleChar"/>
        </w:rPr>
        <w:t xml:space="preserve">and </w:t>
      </w:r>
      <w:proofErr w:type="spellStart"/>
      <w:r w:rsidRPr="00A472C8">
        <w:rPr>
          <w:rStyle w:val="TitleChar"/>
        </w:rPr>
        <w:t>publicprivate</w:t>
      </w:r>
      <w:proofErr w:type="spellEnd"/>
      <w:r w:rsidRPr="00A472C8">
        <w:rPr>
          <w:rStyle w:val="TitleChar"/>
        </w:rPr>
        <w:t xml:space="preserve"> research partnerships</w:t>
      </w:r>
      <w:r w:rsidRPr="00A472C8">
        <w:rPr>
          <w:sz w:val="16"/>
        </w:rPr>
        <w:t xml:space="preserve"> through the National Labs. </w:t>
      </w:r>
      <w:r w:rsidRPr="00A472C8">
        <w:rPr>
          <w:rStyle w:val="TitleChar"/>
        </w:rPr>
        <w:t>This opposition is resulting in stagnant or declining budgets at a time when the United States should be doubling down on investments in innovation</w:t>
      </w:r>
      <w:r w:rsidRPr="00A472C8">
        <w:rPr>
          <w:sz w:val="16"/>
        </w:rPr>
        <w:t xml:space="preserve">. Combining the effects of green mercantilist-protected firms’ lack of incentive to innovate with its impact on foreign clean energy investments, </w:t>
      </w:r>
      <w:r w:rsidRPr="00A472C8">
        <w:rPr>
          <w:rStyle w:val="TitleChar"/>
          <w:highlight w:val="cyan"/>
        </w:rPr>
        <w:t>green mercantilism</w:t>
      </w:r>
      <w:r w:rsidRPr="00A472C8">
        <w:rPr>
          <w:rStyle w:val="TitleChar"/>
        </w:rPr>
        <w:t xml:space="preserve"> </w:t>
      </w:r>
      <w:r w:rsidRPr="00A472C8">
        <w:rPr>
          <w:rStyle w:val="TitleChar"/>
          <w:highlight w:val="cyan"/>
        </w:rPr>
        <w:t>could</w:t>
      </w:r>
      <w:r w:rsidRPr="00A472C8">
        <w:rPr>
          <w:rStyle w:val="TitleChar"/>
        </w:rPr>
        <w:t xml:space="preserve"> potentially </w:t>
      </w:r>
      <w:r w:rsidRPr="00A472C8">
        <w:rPr>
          <w:rStyle w:val="TitleChar"/>
          <w:highlight w:val="cyan"/>
        </w:rPr>
        <w:t>lock-in inferior</w:t>
      </w:r>
      <w:r w:rsidRPr="00A472C8">
        <w:rPr>
          <w:rStyle w:val="TitleChar"/>
        </w:rPr>
        <w:t xml:space="preserve"> clean </w:t>
      </w:r>
      <w:r w:rsidRPr="00A472C8">
        <w:rPr>
          <w:rStyle w:val="TitleChar"/>
          <w:highlight w:val="cyan"/>
        </w:rPr>
        <w:t>technologies</w:t>
      </w:r>
      <w:r w:rsidRPr="00A472C8">
        <w:rPr>
          <w:rStyle w:val="TitleChar"/>
        </w:rPr>
        <w:t xml:space="preserve"> while limiting the development of next-generation clean energy technologies</w:t>
      </w:r>
      <w:r w:rsidRPr="00A472C8">
        <w:rPr>
          <w:sz w:val="16"/>
        </w:rPr>
        <w:t>. Without strong and consistent incentives to innovate, the clean energy industry will not see the necessary levels of investment required to develop and deploy cost-competitive clean energy that isn’t reliant on subsidies and guide the world to drastically lower carbon emissions. Clean energy policy experts Melanie Hart and Kate Gordon concur: “</w:t>
      </w:r>
      <w:r w:rsidRPr="00A472C8">
        <w:rPr>
          <w:rStyle w:val="TitleChar"/>
          <w:highlight w:val="cyan"/>
        </w:rPr>
        <w:t>The</w:t>
      </w:r>
      <w:r w:rsidRPr="00A472C8">
        <w:rPr>
          <w:rStyle w:val="TitleChar"/>
        </w:rPr>
        <w:t xml:space="preserve"> long-term </w:t>
      </w:r>
      <w:r w:rsidRPr="00A472C8">
        <w:rPr>
          <w:rStyle w:val="TitleChar"/>
          <w:highlight w:val="cyan"/>
        </w:rPr>
        <w:t>result [of Chinese subsidization] is that a small number of heavily subsidized</w:t>
      </w:r>
      <w:r w:rsidRPr="00A472C8">
        <w:rPr>
          <w:rStyle w:val="TitleChar"/>
        </w:rPr>
        <w:t xml:space="preserve"> Chinese </w:t>
      </w:r>
      <w:r w:rsidRPr="00A472C8">
        <w:rPr>
          <w:rStyle w:val="TitleChar"/>
          <w:highlight w:val="cyan"/>
        </w:rPr>
        <w:t>manufacturers</w:t>
      </w:r>
      <w:r w:rsidRPr="00A472C8">
        <w:rPr>
          <w:rStyle w:val="TitleChar"/>
        </w:rPr>
        <w:t xml:space="preserve"> </w:t>
      </w:r>
      <w:r w:rsidRPr="00A472C8">
        <w:rPr>
          <w:rStyle w:val="TitleChar"/>
          <w:highlight w:val="cyan"/>
        </w:rPr>
        <w:t>could dominate the global</w:t>
      </w:r>
      <w:r w:rsidRPr="00A472C8">
        <w:rPr>
          <w:rStyle w:val="TitleChar"/>
        </w:rPr>
        <w:t xml:space="preserve"> solar </w:t>
      </w:r>
      <w:r w:rsidRPr="00A472C8">
        <w:rPr>
          <w:rStyle w:val="TitleChar"/>
          <w:highlight w:val="cyan"/>
        </w:rPr>
        <w:t>market</w:t>
      </w:r>
      <w:r w:rsidRPr="00A472C8">
        <w:rPr>
          <w:rStyle w:val="TitleChar"/>
        </w:rPr>
        <w:t>. That may make Chinese leaders happy, but if those firms are not producing the best</w:t>
      </w:r>
      <w:r w:rsidRPr="00A472C8">
        <w:rPr>
          <w:sz w:val="16"/>
        </w:rPr>
        <w:t xml:space="preserve"> solar </w:t>
      </w:r>
      <w:r w:rsidRPr="00A472C8">
        <w:rPr>
          <w:rStyle w:val="TitleChar"/>
        </w:rPr>
        <w:t>technologies</w:t>
      </w:r>
      <w:r w:rsidRPr="00A472C8">
        <w:rPr>
          <w:sz w:val="16"/>
        </w:rPr>
        <w:t>—for example, if their solar panels are not as efficient as they need to be to compete with traditional fossil fuels—</w:t>
      </w:r>
      <w:r w:rsidRPr="00A472C8">
        <w:rPr>
          <w:rStyle w:val="TitleChar"/>
          <w:highlight w:val="cyan"/>
        </w:rPr>
        <w:t>that can slow</w:t>
      </w:r>
      <w:r w:rsidRPr="00A472C8">
        <w:rPr>
          <w:rStyle w:val="TitleChar"/>
        </w:rPr>
        <w:t xml:space="preserve"> solar-market </w:t>
      </w:r>
      <w:r w:rsidRPr="00A472C8">
        <w:rPr>
          <w:rStyle w:val="TitleChar"/>
          <w:highlight w:val="cyan"/>
        </w:rPr>
        <w:t>development worldwide</w:t>
      </w:r>
      <w:r w:rsidRPr="00A472C8">
        <w:rPr>
          <w:rStyle w:val="TitleChar"/>
        </w:rPr>
        <w:t xml:space="preserve">. As a result, </w:t>
      </w:r>
      <w:r w:rsidRPr="00A472C8">
        <w:rPr>
          <w:rStyle w:val="TitleChar"/>
          <w:highlight w:val="cyan"/>
        </w:rPr>
        <w:t>this leaves</w:t>
      </w:r>
      <w:r w:rsidRPr="00A472C8">
        <w:rPr>
          <w:rStyle w:val="TitleChar"/>
        </w:rPr>
        <w:t xml:space="preserve"> policymakers </w:t>
      </w:r>
      <w:r w:rsidRPr="00A472C8">
        <w:rPr>
          <w:rStyle w:val="TitleChar"/>
        </w:rPr>
        <w:lastRenderedPageBreak/>
        <w:t xml:space="preserve">and consumers with </w:t>
      </w:r>
      <w:r w:rsidRPr="00A472C8">
        <w:rPr>
          <w:rStyle w:val="TitleChar"/>
          <w:highlight w:val="cyan"/>
        </w:rPr>
        <w:t>a choice: cheaper existing</w:t>
      </w:r>
      <w:r w:rsidRPr="00A472C8">
        <w:rPr>
          <w:rStyle w:val="TitleChar"/>
        </w:rPr>
        <w:t xml:space="preserve"> clean </w:t>
      </w:r>
      <w:r w:rsidRPr="00A472C8">
        <w:rPr>
          <w:rStyle w:val="TitleChar"/>
          <w:highlight w:val="cyan"/>
        </w:rPr>
        <w:t>tech that is reliant on</w:t>
      </w:r>
      <w:r w:rsidRPr="00A472C8">
        <w:rPr>
          <w:rStyle w:val="TitleChar"/>
        </w:rPr>
        <w:t xml:space="preserve"> government </w:t>
      </w:r>
      <w:r w:rsidRPr="00A472C8">
        <w:rPr>
          <w:rStyle w:val="TitleChar"/>
          <w:highlight w:val="cyan"/>
        </w:rPr>
        <w:t>subsidies or cheaper next-generation</w:t>
      </w:r>
      <w:r w:rsidRPr="00A472C8">
        <w:rPr>
          <w:rStyle w:val="TitleChar"/>
        </w:rPr>
        <w:t xml:space="preserve"> clean </w:t>
      </w:r>
      <w:r w:rsidRPr="00A472C8">
        <w:rPr>
          <w:rStyle w:val="TitleChar"/>
          <w:highlight w:val="cyan"/>
        </w:rPr>
        <w:t>technologies that are competitive on their own through</w:t>
      </w:r>
      <w:r w:rsidRPr="00A472C8">
        <w:rPr>
          <w:rStyle w:val="TitleChar"/>
        </w:rPr>
        <w:t xml:space="preserve"> </w:t>
      </w:r>
      <w:r w:rsidRPr="00A472C8">
        <w:rPr>
          <w:rStyle w:val="TitleChar"/>
          <w:highlight w:val="cyan"/>
        </w:rPr>
        <w:t>innovation. A green mercantilist approach not only continues the former but makes the latter much more difficult</w:t>
      </w:r>
      <w:r w:rsidRPr="00A472C8">
        <w:rPr>
          <w:rStyle w:val="TitleChar"/>
        </w:rPr>
        <w:t>,</w:t>
      </w:r>
      <w:r w:rsidRPr="00A472C8">
        <w:rPr>
          <w:sz w:val="16"/>
        </w:rPr>
        <w:t xml:space="preserve"> both substantively and politically. </w:t>
      </w:r>
      <w:r w:rsidRPr="00A472C8">
        <w:rPr>
          <w:rStyle w:val="TitleChar"/>
        </w:rPr>
        <w:t xml:space="preserve">As more-advanced firms lose market share, and less-advanced mercantilist-backed firms grow, </w:t>
      </w:r>
      <w:r w:rsidRPr="00A472C8">
        <w:rPr>
          <w:rStyle w:val="TitleChar"/>
          <w:highlight w:val="cyan"/>
        </w:rPr>
        <w:t>the pace of</w:t>
      </w:r>
      <w:r w:rsidRPr="00A472C8">
        <w:rPr>
          <w:rStyle w:val="TitleChar"/>
        </w:rPr>
        <w:t xml:space="preserve"> clean </w:t>
      </w:r>
      <w:r w:rsidRPr="00A472C8">
        <w:rPr>
          <w:rStyle w:val="TitleChar"/>
          <w:highlight w:val="cyan"/>
        </w:rPr>
        <w:t>energy innovation is likely to slow,</w:t>
      </w:r>
      <w:r w:rsidRPr="00A472C8">
        <w:rPr>
          <w:rStyle w:val="TitleChar"/>
        </w:rPr>
        <w:t xml:space="preserve"> with inferior technologies potentially even being locked-in </w:t>
      </w:r>
      <w:r w:rsidRPr="00A472C8">
        <w:rPr>
          <w:rStyle w:val="TitleChar"/>
          <w:highlight w:val="cyan"/>
        </w:rPr>
        <w:t>while emerging technologies are blocked either</w:t>
      </w:r>
      <w:r w:rsidRPr="00A472C8">
        <w:rPr>
          <w:rStyle w:val="TitleChar"/>
        </w:rPr>
        <w:t xml:space="preserve"> </w:t>
      </w:r>
      <w:r w:rsidRPr="00A472C8">
        <w:rPr>
          <w:rStyle w:val="TitleChar"/>
          <w:highlight w:val="cyan"/>
        </w:rPr>
        <w:t>through a lack of investment in innovation or an unfair playing field due to subsidized</w:t>
      </w:r>
      <w:r w:rsidRPr="00A472C8">
        <w:rPr>
          <w:rStyle w:val="TitleChar"/>
        </w:rPr>
        <w:t xml:space="preserve"> existing </w:t>
      </w:r>
      <w:r w:rsidRPr="00A472C8">
        <w:rPr>
          <w:rStyle w:val="TitleChar"/>
          <w:highlight w:val="cyan"/>
        </w:rPr>
        <w:t>technologies</w:t>
      </w:r>
      <w:r w:rsidRPr="00A472C8">
        <w:rPr>
          <w:sz w:val="16"/>
        </w:rPr>
        <w:t xml:space="preserve">. As a result, green mercantilism threatens to limit the growth of the clean technology the planet needs. </w:t>
      </w:r>
    </w:p>
    <w:p w:rsidR="005E3AD4" w:rsidRPr="005E3AD4" w:rsidRDefault="005E3AD4" w:rsidP="005E3AD4"/>
    <w:p w:rsidR="005E3AD4" w:rsidRPr="00595213" w:rsidRDefault="005E3AD4" w:rsidP="005E3AD4">
      <w:pPr>
        <w:pStyle w:val="Heading4"/>
        <w:rPr>
          <w:sz w:val="28"/>
        </w:rPr>
      </w:pPr>
      <w:proofErr w:type="spellStart"/>
      <w:r w:rsidRPr="00595213">
        <w:rPr>
          <w:sz w:val="28"/>
        </w:rPr>
        <w:t>Biopower</w:t>
      </w:r>
      <w:proofErr w:type="spellEnd"/>
      <w:r w:rsidRPr="00595213">
        <w:rPr>
          <w:sz w:val="28"/>
        </w:rPr>
        <w:t xml:space="preserve"> is key to nuclear deterrence</w:t>
      </w:r>
    </w:p>
    <w:p w:rsidR="005E3AD4" w:rsidRPr="00595213" w:rsidRDefault="005E3AD4" w:rsidP="005E3AD4">
      <w:proofErr w:type="spellStart"/>
      <w:proofErr w:type="gramStart"/>
      <w:r w:rsidRPr="00595213">
        <w:rPr>
          <w:rStyle w:val="StyleStyleBold12pt"/>
          <w:sz w:val="28"/>
        </w:rPr>
        <w:t>Bogard</w:t>
      </w:r>
      <w:proofErr w:type="spellEnd"/>
      <w:r w:rsidRPr="00595213">
        <w:rPr>
          <w:rStyle w:val="StyleStyleBold12pt"/>
          <w:sz w:val="28"/>
        </w:rPr>
        <w:t xml:space="preserve"> 1991</w:t>
      </w:r>
      <w:r w:rsidRPr="00595213">
        <w:t>.</w:t>
      </w:r>
      <w:proofErr w:type="gramEnd"/>
      <w:r w:rsidRPr="00595213">
        <w:t xml:space="preserve"> William </w:t>
      </w:r>
      <w:proofErr w:type="spellStart"/>
      <w:r w:rsidRPr="00595213">
        <w:t>Bogard</w:t>
      </w:r>
      <w:proofErr w:type="spellEnd"/>
      <w:r w:rsidRPr="00595213">
        <w:t>, professor at Whitman College, 1991 [Social Science Journal, Vol. 28 Issue 3 p. 325]</w:t>
      </w:r>
    </w:p>
    <w:p w:rsidR="005E3AD4" w:rsidRPr="00595213" w:rsidRDefault="005E3AD4" w:rsidP="005E3AD4">
      <w:r w:rsidRPr="00595213">
        <w:rPr>
          <w:sz w:val="16"/>
          <w:szCs w:val="16"/>
        </w:rPr>
        <w:t xml:space="preserve"> Although there are many places in the History of Sexuality that might indicate what Foucault had in mind was indeed what we commonly mean by</w:t>
      </w:r>
      <w:r w:rsidRPr="00595213">
        <w:t xml:space="preserve"> “</w:t>
      </w:r>
      <w:r w:rsidRPr="0010782C">
        <w:rPr>
          <w:rStyle w:val="TitleChar"/>
          <w:highlight w:val="cyan"/>
        </w:rPr>
        <w:t>deterrence</w:t>
      </w:r>
      <w:r w:rsidRPr="00595213">
        <w:t xml:space="preserve">,” </w:t>
      </w:r>
      <w:r w:rsidRPr="00595213">
        <w:rPr>
          <w:sz w:val="16"/>
          <w:szCs w:val="16"/>
        </w:rPr>
        <w:t>the general context remains one of discipline</w:t>
      </w:r>
      <w:r w:rsidRPr="00595213">
        <w:t xml:space="preserve">, </w:t>
      </w:r>
      <w:r w:rsidRPr="0010782C">
        <w:rPr>
          <w:rStyle w:val="TitleChar"/>
          <w:highlight w:val="cyan"/>
        </w:rPr>
        <w:t>expanded to encompass the issues of bio-power and the control over life</w:t>
      </w:r>
      <w:r w:rsidRPr="00595213">
        <w:t xml:space="preserve">. </w:t>
      </w:r>
      <w:r w:rsidRPr="00595213">
        <w:rPr>
          <w:sz w:val="16"/>
          <w:szCs w:val="16"/>
        </w:rPr>
        <w:t>But there are a number of reasons to believe that such developments raise problems for the economy of power relations that, while related to those of discipline, are nonetheless conceptually distinct. The following appear to me to be the most relevant of those distinctions. With discipline</w:t>
      </w:r>
      <w:r w:rsidRPr="00595213">
        <w:t xml:space="preserve">, </w:t>
      </w:r>
      <w:r w:rsidRPr="0010782C">
        <w:rPr>
          <w:rStyle w:val="TitleChar"/>
          <w:highlight w:val="cyan"/>
        </w:rPr>
        <w:t xml:space="preserve">the problem of power is </w:t>
      </w:r>
      <w:r w:rsidRPr="00595213">
        <w:rPr>
          <w:rStyle w:val="TitleChar"/>
        </w:rPr>
        <w:t xml:space="preserve">that </w:t>
      </w:r>
      <w:r w:rsidRPr="0010782C">
        <w:rPr>
          <w:rStyle w:val="TitleChar"/>
          <w:highlight w:val="cyan"/>
        </w:rPr>
        <w:t>of producing and finalizing functions within a human multiplicity, to maximize utility through the strategic ordering of spatial and temporal relatio</w:t>
      </w:r>
      <w:r w:rsidRPr="00595213">
        <w:rPr>
          <w:rStyle w:val="TitleChar"/>
        </w:rPr>
        <w:t xml:space="preserve">ns, ultimately </w:t>
      </w:r>
      <w:r w:rsidRPr="0010782C">
        <w:rPr>
          <w:rStyle w:val="TitleChar"/>
          <w:highlight w:val="cyan"/>
        </w:rPr>
        <w:t xml:space="preserve">to foster or disallow life </w:t>
      </w:r>
      <w:r w:rsidRPr="00595213">
        <w:rPr>
          <w:rStyle w:val="TitleChar"/>
        </w:rPr>
        <w:t>itself. With deterrence</w:t>
      </w:r>
      <w:r w:rsidRPr="00595213">
        <w:t xml:space="preserve">, </w:t>
      </w:r>
      <w:r w:rsidRPr="00595213">
        <w:rPr>
          <w:sz w:val="16"/>
          <w:szCs w:val="16"/>
        </w:rPr>
        <w:t>on the other hand</w:t>
      </w:r>
      <w:r w:rsidRPr="00595213">
        <w:t xml:space="preserve">, </w:t>
      </w:r>
      <w:r w:rsidRPr="00595213">
        <w:rPr>
          <w:rStyle w:val="TitleChar"/>
        </w:rPr>
        <w:t>we might say that the problem is one of reintroducing an asymmetry between opposing forces which have evolved too close to a point of equivalence or parity, or to a saturation point where it is no longer possible to increase their respective utilities</w:t>
      </w:r>
      <w:r w:rsidRPr="00595213">
        <w:rPr>
          <w:sz w:val="16"/>
          <w:szCs w:val="16"/>
        </w:rPr>
        <w:t>.   &lt;</w:t>
      </w:r>
      <w:proofErr w:type="gramStart"/>
      <w:r w:rsidRPr="00595213">
        <w:rPr>
          <w:sz w:val="16"/>
          <w:szCs w:val="16"/>
        </w:rPr>
        <w:t>continued</w:t>
      </w:r>
      <w:proofErr w:type="gramEnd"/>
      <w:r w:rsidRPr="00595213">
        <w:rPr>
          <w:sz w:val="16"/>
          <w:szCs w:val="16"/>
        </w:rPr>
        <w:t>…&gt;  Where discipline sets forces in motion, deterrence indefinitely postpones the equivalence of forces. Here again, the case of nuclear deterrence serves as a paradigm, but this is only because it is the most concentrated and extreme form of a whole multiplicity of tactical maneuvers—of postponement, disinclination, destabilization, etc.—that, like the disciplines in the 1 8th century, have evolved into a general mechanism of domination, and which today pervades the most diverse institutional settings.</w:t>
      </w:r>
      <w:r w:rsidRPr="00595213">
        <w:t xml:space="preserve">  </w:t>
      </w:r>
    </w:p>
    <w:p w:rsidR="005E3AD4" w:rsidRPr="00595213" w:rsidRDefault="005E3AD4" w:rsidP="005E3AD4"/>
    <w:p w:rsidR="00964C98" w:rsidRPr="00595213" w:rsidRDefault="00964C98" w:rsidP="00964C98">
      <w:pPr>
        <w:pStyle w:val="Heading4"/>
        <w:rPr>
          <w:sz w:val="28"/>
        </w:rPr>
      </w:pPr>
      <w:proofErr w:type="spellStart"/>
      <w:r w:rsidRPr="00595213">
        <w:rPr>
          <w:sz w:val="28"/>
        </w:rPr>
        <w:t>Biopower</w:t>
      </w:r>
      <w:proofErr w:type="spellEnd"/>
      <w:r w:rsidRPr="00595213">
        <w:rPr>
          <w:sz w:val="28"/>
        </w:rPr>
        <w:t xml:space="preserve"> does not result in genocide – it must be combined with racism and sovereign </w:t>
      </w:r>
      <w:proofErr w:type="spellStart"/>
      <w:r w:rsidRPr="00595213">
        <w:rPr>
          <w:sz w:val="28"/>
        </w:rPr>
        <w:t>exceptionalism</w:t>
      </w:r>
      <w:proofErr w:type="spellEnd"/>
    </w:p>
    <w:p w:rsidR="00964C98" w:rsidRPr="00595213" w:rsidRDefault="00964C98" w:rsidP="00964C98">
      <w:r w:rsidRPr="00595213">
        <w:t xml:space="preserve">Mika </w:t>
      </w:r>
      <w:proofErr w:type="spellStart"/>
      <w:r w:rsidRPr="00595213">
        <w:rPr>
          <w:rStyle w:val="StyleStyleBold12pt"/>
          <w:sz w:val="28"/>
        </w:rPr>
        <w:t>Ojakangas</w:t>
      </w:r>
      <w:proofErr w:type="spellEnd"/>
      <w:r w:rsidRPr="00595213">
        <w:rPr>
          <w:rStyle w:val="StyleStyleBold12pt"/>
          <w:sz w:val="28"/>
        </w:rPr>
        <w:t>, 2005</w:t>
      </w:r>
      <w:r w:rsidRPr="00595213">
        <w:t xml:space="preserve"> - PhD in Social Science and Academy research fellow @ the Helsinki Collegium for Advanced Studies @ University of Helsinki, “The Impossible Dialogue on </w:t>
      </w:r>
      <w:proofErr w:type="spellStart"/>
      <w:r w:rsidRPr="00595213">
        <w:t>Biopower</w:t>
      </w:r>
      <w:proofErr w:type="spellEnd"/>
      <w:r w:rsidRPr="00595213">
        <w:t xml:space="preserve">: Foucault and </w:t>
      </w:r>
      <w:proofErr w:type="spellStart"/>
      <w:r w:rsidRPr="00595213">
        <w:t>Agamben</w:t>
      </w:r>
      <w:proofErr w:type="spellEnd"/>
      <w:r w:rsidRPr="00595213">
        <w:t>,” May, Foucault Studies, No. 2, http://wlt-studies.com/no2/ojakangas1.pdf</w:t>
      </w:r>
    </w:p>
    <w:p w:rsidR="00964C98" w:rsidRPr="00595213" w:rsidRDefault="00964C98" w:rsidP="00964C98">
      <w:r w:rsidRPr="00595213">
        <w:rPr>
          <w:sz w:val="16"/>
          <w:szCs w:val="16"/>
        </w:rPr>
        <w:t xml:space="preserve">It  is  the  logic  of  racism,  according  to  Foucault,  that  makes  killing  acceptable  in  modern  </w:t>
      </w:r>
      <w:proofErr w:type="spellStart"/>
      <w:r w:rsidRPr="00595213">
        <w:rPr>
          <w:sz w:val="16"/>
          <w:szCs w:val="16"/>
        </w:rPr>
        <w:t>biopolitical</w:t>
      </w:r>
      <w:proofErr w:type="spellEnd"/>
      <w:r w:rsidRPr="00595213">
        <w:rPr>
          <w:sz w:val="16"/>
          <w:szCs w:val="16"/>
        </w:rPr>
        <w:t xml:space="preserve">  societies.  This  is  not  to  say,  however,  that  </w:t>
      </w:r>
      <w:proofErr w:type="spellStart"/>
      <w:r w:rsidRPr="00595213">
        <w:rPr>
          <w:sz w:val="16"/>
          <w:szCs w:val="16"/>
        </w:rPr>
        <w:t>biopolitical</w:t>
      </w:r>
      <w:proofErr w:type="spellEnd"/>
      <w:r w:rsidRPr="00595213">
        <w:rPr>
          <w:sz w:val="16"/>
          <w:szCs w:val="16"/>
        </w:rPr>
        <w:t xml:space="preserve">  societies  are  necessarily  more  racist  than  other  societies.  It  is  to  say  that  in  the  era  of  </w:t>
      </w:r>
      <w:proofErr w:type="spellStart"/>
      <w:r w:rsidRPr="00595213">
        <w:rPr>
          <w:sz w:val="16"/>
          <w:szCs w:val="16"/>
        </w:rPr>
        <w:t>biopolitics</w:t>
      </w:r>
      <w:proofErr w:type="spellEnd"/>
      <w:r w:rsidRPr="00595213">
        <w:rPr>
          <w:sz w:val="16"/>
          <w:szCs w:val="16"/>
        </w:rPr>
        <w:t xml:space="preserve">,  only  racism,  because  it  is  a  determination  immanent  to  life,  can  “justify  the  murderous  function  of  the  State”.89  However,  racism  can  only  justify  killing  –  </w:t>
      </w:r>
      <w:r w:rsidRPr="0010782C">
        <w:rPr>
          <w:rStyle w:val="TitleChar"/>
          <w:highlight w:val="cyan"/>
        </w:rPr>
        <w:t xml:space="preserve">killing  </w:t>
      </w:r>
      <w:r w:rsidRPr="00595213">
        <w:rPr>
          <w:rStyle w:val="TitleChar"/>
        </w:rPr>
        <w:t xml:space="preserve">that  </w:t>
      </w:r>
      <w:r w:rsidRPr="0010782C">
        <w:rPr>
          <w:rStyle w:val="TitleChar"/>
          <w:highlight w:val="cyan"/>
        </w:rPr>
        <w:t xml:space="preserve">does  not  follow  from  the  logic  of  </w:t>
      </w:r>
      <w:proofErr w:type="spellStart"/>
      <w:r w:rsidRPr="0010782C">
        <w:rPr>
          <w:rStyle w:val="TitleChar"/>
          <w:highlight w:val="cyan"/>
        </w:rPr>
        <w:t>biopower</w:t>
      </w:r>
      <w:proofErr w:type="spellEnd"/>
      <w:r w:rsidRPr="0010782C">
        <w:rPr>
          <w:rStyle w:val="TitleChar"/>
          <w:highlight w:val="cyan"/>
        </w:rPr>
        <w:t xml:space="preserve">  but  from  the  logic  of  the  sovereign  power</w:t>
      </w:r>
      <w:r w:rsidRPr="00595213">
        <w:rPr>
          <w:rStyle w:val="TitleChar"/>
        </w:rPr>
        <w:t xml:space="preserve">.  </w:t>
      </w:r>
      <w:r w:rsidRPr="0010782C">
        <w:rPr>
          <w:rStyle w:val="TitleChar"/>
          <w:highlight w:val="cyan"/>
        </w:rPr>
        <w:t>Racism  is</w:t>
      </w:r>
      <w:r w:rsidRPr="00595213">
        <w:t xml:space="preserve">,  in  other  words,  </w:t>
      </w:r>
      <w:r w:rsidRPr="0010782C">
        <w:rPr>
          <w:rStyle w:val="TitleChar"/>
          <w:highlight w:val="cyan"/>
        </w:rPr>
        <w:t xml:space="preserve">the  only  way  the  sovereign  power,  the  right  to  kill,  can  be  maintained  in  </w:t>
      </w:r>
      <w:proofErr w:type="spellStart"/>
      <w:r w:rsidRPr="0010782C">
        <w:rPr>
          <w:rStyle w:val="TitleChar"/>
          <w:highlight w:val="cyan"/>
        </w:rPr>
        <w:t>biopolitical</w:t>
      </w:r>
      <w:proofErr w:type="spellEnd"/>
      <w:r w:rsidRPr="0010782C">
        <w:rPr>
          <w:rStyle w:val="TitleChar"/>
          <w:highlight w:val="cyan"/>
        </w:rPr>
        <w:t xml:space="preserve">  societies</w:t>
      </w:r>
      <w:r w:rsidRPr="00595213">
        <w:rPr>
          <w:rStyle w:val="TitleChar"/>
        </w:rPr>
        <w:t xml:space="preserve">:  </w:t>
      </w:r>
      <w:r w:rsidRPr="00595213">
        <w:rPr>
          <w:sz w:val="16"/>
          <w:szCs w:val="16"/>
        </w:rPr>
        <w:t xml:space="preserve">“Racism  is  bound  up  with  workings  of  a  State  that  is  obliged  to  use  race,  the  elimination  of  races  and  the purification  of  the  race,  to  exercise  its  sovereign  power.”90  Racism  is,  in  other  words,  a  discourse  –  “quite compatible”91  with  </w:t>
      </w:r>
      <w:proofErr w:type="spellStart"/>
      <w:r w:rsidRPr="00595213">
        <w:rPr>
          <w:sz w:val="16"/>
          <w:szCs w:val="16"/>
        </w:rPr>
        <w:t>biopolitics</w:t>
      </w:r>
      <w:proofErr w:type="spellEnd"/>
      <w:r w:rsidRPr="00595213">
        <w:rPr>
          <w:sz w:val="16"/>
          <w:szCs w:val="16"/>
        </w:rPr>
        <w:t xml:space="preserve">  –  through  which  </w:t>
      </w:r>
      <w:proofErr w:type="spellStart"/>
      <w:r w:rsidRPr="00595213">
        <w:rPr>
          <w:sz w:val="16"/>
          <w:szCs w:val="16"/>
        </w:rPr>
        <w:t>biopower</w:t>
      </w:r>
      <w:proofErr w:type="spellEnd"/>
      <w:r w:rsidRPr="00595213">
        <w:rPr>
          <w:sz w:val="16"/>
          <w:szCs w:val="16"/>
        </w:rPr>
        <w:t xml:space="preserve">  can  be  most  smoothly  transformed  into  the  form  of  sovereign  power.  </w:t>
      </w:r>
      <w:proofErr w:type="gramStart"/>
      <w:r w:rsidRPr="00595213">
        <w:rPr>
          <w:sz w:val="16"/>
          <w:szCs w:val="16"/>
        </w:rPr>
        <w:t>Such  transformation</w:t>
      </w:r>
      <w:proofErr w:type="gramEnd"/>
      <w:r w:rsidRPr="00595213">
        <w:rPr>
          <w:sz w:val="16"/>
          <w:szCs w:val="16"/>
        </w:rPr>
        <w:t xml:space="preserve">,  however,  changes  everything.  A  </w:t>
      </w:r>
      <w:proofErr w:type="spellStart"/>
      <w:r w:rsidRPr="00595213">
        <w:rPr>
          <w:sz w:val="16"/>
          <w:szCs w:val="16"/>
        </w:rPr>
        <w:t>biopolitical</w:t>
      </w:r>
      <w:proofErr w:type="spellEnd"/>
      <w:r w:rsidRPr="00595213">
        <w:rPr>
          <w:sz w:val="16"/>
          <w:szCs w:val="16"/>
        </w:rPr>
        <w:t xml:space="preserve">  society  that  wishes  to  “exercise  the  old  sovereign  right  to  kill”,  even  in  the  name  of  race,  ceases  to  be  a  mere  </w:t>
      </w:r>
      <w:proofErr w:type="spellStart"/>
      <w:r w:rsidRPr="00595213">
        <w:rPr>
          <w:sz w:val="16"/>
          <w:szCs w:val="16"/>
        </w:rPr>
        <w:t>biopolitical</w:t>
      </w:r>
      <w:proofErr w:type="spellEnd"/>
      <w:r w:rsidRPr="00595213">
        <w:rPr>
          <w:sz w:val="16"/>
          <w:szCs w:val="16"/>
        </w:rPr>
        <w:t xml:space="preserve">  society,  practicing  merely  </w:t>
      </w:r>
      <w:proofErr w:type="spellStart"/>
      <w:r w:rsidRPr="00595213">
        <w:rPr>
          <w:sz w:val="16"/>
          <w:szCs w:val="16"/>
        </w:rPr>
        <w:t>biopolitics</w:t>
      </w:r>
      <w:proofErr w:type="spellEnd"/>
      <w:r w:rsidRPr="00595213">
        <w:rPr>
          <w:sz w:val="16"/>
          <w:szCs w:val="16"/>
        </w:rPr>
        <w:t xml:space="preserve">.  It  becomes  a  “demonic  combination”  of  sovereign  power  and  </w:t>
      </w:r>
      <w:proofErr w:type="spellStart"/>
      <w:r w:rsidRPr="00595213">
        <w:rPr>
          <w:sz w:val="16"/>
          <w:szCs w:val="16"/>
        </w:rPr>
        <w:t>biopower</w:t>
      </w:r>
      <w:proofErr w:type="spellEnd"/>
      <w:r w:rsidRPr="00595213">
        <w:rPr>
          <w:sz w:val="16"/>
          <w:szCs w:val="16"/>
        </w:rPr>
        <w:t xml:space="preserve">,  exercising  sovereign  means  for  </w:t>
      </w:r>
      <w:proofErr w:type="spellStart"/>
      <w:r w:rsidRPr="00595213">
        <w:rPr>
          <w:sz w:val="16"/>
          <w:szCs w:val="16"/>
        </w:rPr>
        <w:t>biopolitical</w:t>
      </w:r>
      <w:proofErr w:type="spellEnd"/>
      <w:r w:rsidRPr="00595213">
        <w:rPr>
          <w:sz w:val="16"/>
          <w:szCs w:val="16"/>
        </w:rPr>
        <w:t xml:space="preserve">  ends.  </w:t>
      </w:r>
      <w:proofErr w:type="gramStart"/>
      <w:r w:rsidRPr="00595213">
        <w:rPr>
          <w:sz w:val="16"/>
          <w:szCs w:val="16"/>
        </w:rPr>
        <w:t>In  its</w:t>
      </w:r>
      <w:proofErr w:type="gramEnd"/>
      <w:r w:rsidRPr="00595213">
        <w:rPr>
          <w:sz w:val="16"/>
          <w:szCs w:val="16"/>
        </w:rPr>
        <w:t xml:space="preserve">  most  monstrous  form,  it  becomes  the  Third  Reich.  For  this  reason,  I  cannot  subscribe  to  </w:t>
      </w:r>
      <w:proofErr w:type="spellStart"/>
      <w:r w:rsidRPr="00595213">
        <w:rPr>
          <w:sz w:val="16"/>
          <w:szCs w:val="16"/>
        </w:rPr>
        <w:t>Agamben’s</w:t>
      </w:r>
      <w:proofErr w:type="spellEnd"/>
      <w:r w:rsidRPr="00595213">
        <w:rPr>
          <w:sz w:val="16"/>
          <w:szCs w:val="16"/>
        </w:rPr>
        <w:t xml:space="preserve">  thesis,  according  to  which  </w:t>
      </w:r>
      <w:proofErr w:type="spellStart"/>
      <w:r w:rsidRPr="00595213">
        <w:rPr>
          <w:sz w:val="16"/>
          <w:szCs w:val="16"/>
        </w:rPr>
        <w:t>biopolitics</w:t>
      </w:r>
      <w:proofErr w:type="spellEnd"/>
      <w:r w:rsidRPr="00595213">
        <w:rPr>
          <w:sz w:val="16"/>
          <w:szCs w:val="16"/>
        </w:rPr>
        <w:t xml:space="preserve">  is  </w:t>
      </w:r>
      <w:proofErr w:type="spellStart"/>
      <w:r w:rsidRPr="00595213">
        <w:rPr>
          <w:sz w:val="16"/>
          <w:szCs w:val="16"/>
        </w:rPr>
        <w:t>absolutized</w:t>
      </w:r>
      <w:proofErr w:type="spellEnd"/>
      <w:r w:rsidRPr="00595213">
        <w:rPr>
          <w:sz w:val="16"/>
          <w:szCs w:val="16"/>
        </w:rPr>
        <w:t xml:space="preserve">  in  the  Third  Reich.93  To  be  sure,  the  Third  Reich  used  </w:t>
      </w:r>
      <w:proofErr w:type="spellStart"/>
      <w:r w:rsidRPr="00595213">
        <w:rPr>
          <w:sz w:val="16"/>
          <w:szCs w:val="16"/>
        </w:rPr>
        <w:t>biopolitical</w:t>
      </w:r>
      <w:proofErr w:type="spellEnd"/>
      <w:r w:rsidRPr="00595213">
        <w:rPr>
          <w:sz w:val="16"/>
          <w:szCs w:val="16"/>
        </w:rPr>
        <w:t xml:space="preserve">  means  –  it  was  a  state  in  which  “insurance  and  reassurance  were  universal”94  –  and  aimed  for  </w:t>
      </w:r>
      <w:proofErr w:type="spellStart"/>
      <w:r w:rsidRPr="00595213">
        <w:rPr>
          <w:sz w:val="16"/>
          <w:szCs w:val="16"/>
        </w:rPr>
        <w:t>biopolitical</w:t>
      </w:r>
      <w:proofErr w:type="spellEnd"/>
      <w:r w:rsidRPr="00595213">
        <w:rPr>
          <w:sz w:val="16"/>
          <w:szCs w:val="16"/>
        </w:rPr>
        <w:t xml:space="preserve">  ends  in  order  to  improve  the  living  conditions  of  the  German  people  -- but  so  did  many  other  nations  in  the  1930s.  What  distinguishes  the  Third  Reich  from  those  other  nations  is  the  fact  that,  alongside  its  </w:t>
      </w:r>
      <w:proofErr w:type="spellStart"/>
      <w:r w:rsidRPr="00595213">
        <w:rPr>
          <w:sz w:val="16"/>
          <w:szCs w:val="16"/>
        </w:rPr>
        <w:t>biopolitical</w:t>
      </w:r>
      <w:proofErr w:type="spellEnd"/>
      <w:r w:rsidRPr="00595213">
        <w:rPr>
          <w:sz w:val="16"/>
          <w:szCs w:val="16"/>
        </w:rPr>
        <w:t xml:space="preserve">  apparatus,  it  erected  a  massive  machinery  of  death.  It  became  a  society  that  “unleashed  murderous  power,  or  in  </w:t>
      </w:r>
      <w:r w:rsidRPr="00595213">
        <w:rPr>
          <w:sz w:val="16"/>
          <w:szCs w:val="16"/>
        </w:rPr>
        <w:lastRenderedPageBreak/>
        <w:t xml:space="preserve">other  words,  the  old  sovereign  right  to  take  life”  throughout  the  “entire  social  body”,  as  Foucault  puts  it.95 </w:t>
      </w:r>
      <w:r w:rsidRPr="00595213">
        <w:t xml:space="preserve"> </w:t>
      </w:r>
      <w:r w:rsidRPr="0010782C">
        <w:rPr>
          <w:rStyle w:val="TitleChar"/>
          <w:highlight w:val="cyan"/>
        </w:rPr>
        <w:t>It  is  not</w:t>
      </w:r>
      <w:r w:rsidRPr="00595213">
        <w:rPr>
          <w:rStyle w:val="TitleChar"/>
        </w:rPr>
        <w:t>,  therefore</w:t>
      </w:r>
      <w:r w:rsidRPr="0010782C">
        <w:rPr>
          <w:rStyle w:val="TitleChar"/>
          <w:highlight w:val="cyan"/>
        </w:rPr>
        <w:t xml:space="preserve">,  </w:t>
      </w:r>
      <w:proofErr w:type="spellStart"/>
      <w:r w:rsidRPr="0010782C">
        <w:rPr>
          <w:rStyle w:val="TitleChar"/>
          <w:highlight w:val="cyan"/>
        </w:rPr>
        <w:t>biopolitics</w:t>
      </w:r>
      <w:proofErr w:type="spellEnd"/>
      <w:r w:rsidRPr="0010782C">
        <w:rPr>
          <w:rStyle w:val="TitleChar"/>
          <w:highlight w:val="cyan"/>
        </w:rPr>
        <w:t xml:space="preserve">  that  was  </w:t>
      </w:r>
      <w:proofErr w:type="spellStart"/>
      <w:r w:rsidRPr="0010782C">
        <w:rPr>
          <w:rStyle w:val="TitleChar"/>
          <w:highlight w:val="cyan"/>
        </w:rPr>
        <w:t>absolutized</w:t>
      </w:r>
      <w:proofErr w:type="spellEnd"/>
      <w:r w:rsidRPr="0010782C">
        <w:rPr>
          <w:rStyle w:val="TitleChar"/>
          <w:highlight w:val="cyan"/>
        </w:rPr>
        <w:t xml:space="preserve">  in  the  Third  Reich</w:t>
      </w:r>
      <w:r w:rsidRPr="00595213">
        <w:rPr>
          <w:rStyle w:val="TitleChar"/>
        </w:rPr>
        <w:t xml:space="preserve">  –  as  a  matter  of  fact,  </w:t>
      </w:r>
      <w:proofErr w:type="spellStart"/>
      <w:r w:rsidRPr="00595213">
        <w:rPr>
          <w:rStyle w:val="TitleChar"/>
        </w:rPr>
        <w:t>biopolitical</w:t>
      </w:r>
      <w:proofErr w:type="spellEnd"/>
      <w:r w:rsidRPr="00595213">
        <w:rPr>
          <w:rStyle w:val="TitleChar"/>
        </w:rPr>
        <w:t xml:space="preserve">  measures  in  the  Nazi Germany  were,  although  harsh,  relatively  modest  in  scale  compared  to  some  present day  welfare  states  –  </w:t>
      </w:r>
      <w:r w:rsidRPr="0010782C">
        <w:rPr>
          <w:rStyle w:val="TitleChar"/>
          <w:highlight w:val="cyan"/>
        </w:rPr>
        <w:t>but  rather  the  sovereign  power:     “This  power  to  kill,  which  ran  through  the  entire  social  body  of  Nazi  society</w:t>
      </w:r>
      <w:r w:rsidRPr="00595213">
        <w:rPr>
          <w:rStyle w:val="TitleChar"/>
        </w:rPr>
        <w:t xml:space="preserve">,  </w:t>
      </w:r>
      <w:r w:rsidRPr="0010782C">
        <w:rPr>
          <w:rStyle w:val="TitleChar"/>
          <w:highlight w:val="cyan"/>
        </w:rPr>
        <w:t xml:space="preserve">was  </w:t>
      </w:r>
      <w:r w:rsidRPr="00595213">
        <w:rPr>
          <w:rStyle w:val="TitleChar"/>
        </w:rPr>
        <w:t xml:space="preserve">first  </w:t>
      </w:r>
      <w:r w:rsidRPr="0010782C">
        <w:rPr>
          <w:rStyle w:val="TitleChar"/>
          <w:highlight w:val="cyan"/>
        </w:rPr>
        <w:t>manifested  when  the  power  to  take  life,  the  power  of  life  and  death,  was  granted  not  only  to  the  State  but  to  a  whole  series  of  individuals</w:t>
      </w:r>
      <w:r w:rsidRPr="00595213">
        <w:rPr>
          <w:rStyle w:val="TitleChar"/>
        </w:rPr>
        <w:t>,  to  a  considerable  number  of  people</w:t>
      </w:r>
      <w:r w:rsidRPr="00595213">
        <w:rPr>
          <w:sz w:val="16"/>
          <w:szCs w:val="16"/>
        </w:rPr>
        <w:t xml:space="preserve">  (such  as  the  SA,  the  SS,  and  so  on).  Ultimately,  everyone  in  the  Nazi  State  had  the  power  of  life  and  death  over  his  or  her  </w:t>
      </w:r>
      <w:proofErr w:type="spellStart"/>
      <w:r w:rsidRPr="00595213">
        <w:rPr>
          <w:sz w:val="16"/>
          <w:szCs w:val="16"/>
        </w:rPr>
        <w:t>neighbours</w:t>
      </w:r>
      <w:proofErr w:type="spellEnd"/>
      <w:r w:rsidRPr="00595213">
        <w:rPr>
          <w:sz w:val="16"/>
          <w:szCs w:val="16"/>
        </w:rPr>
        <w:t>,  if  only  because  of  the  practice  of  informing,  which  effectively  meant  doing  away  with  the  people  next  door,  or  having  them  done  away  with.96”</w:t>
      </w:r>
      <w:r w:rsidRPr="00595213">
        <w:t xml:space="preserve">   </w:t>
      </w:r>
      <w:r w:rsidRPr="0010782C">
        <w:rPr>
          <w:rStyle w:val="TitleChar"/>
          <w:highlight w:val="cyan"/>
        </w:rPr>
        <w:t xml:space="preserve">The  only  thing  that  the  Third  Reich  actually  </w:t>
      </w:r>
      <w:proofErr w:type="spellStart"/>
      <w:r w:rsidRPr="0010782C">
        <w:rPr>
          <w:rStyle w:val="TitleChar"/>
          <w:highlight w:val="cyan"/>
        </w:rPr>
        <w:t>absolutizes</w:t>
      </w:r>
      <w:proofErr w:type="spellEnd"/>
      <w:r w:rsidRPr="0010782C">
        <w:rPr>
          <w:rStyle w:val="TitleChar"/>
          <w:highlight w:val="cyan"/>
        </w:rPr>
        <w:t xml:space="preserve">  is</w:t>
      </w:r>
      <w:r w:rsidRPr="00595213">
        <w:rPr>
          <w:rStyle w:val="TitleChar"/>
        </w:rPr>
        <w:t>,</w:t>
      </w:r>
      <w:r w:rsidRPr="00595213">
        <w:t xml:space="preserve">  </w:t>
      </w:r>
      <w:r w:rsidRPr="00595213">
        <w:rPr>
          <w:sz w:val="16"/>
          <w:szCs w:val="16"/>
        </w:rPr>
        <w:t>in  other  words</w:t>
      </w:r>
      <w:r w:rsidRPr="00595213">
        <w:t xml:space="preserve">,  </w:t>
      </w:r>
      <w:r w:rsidRPr="0010782C">
        <w:rPr>
          <w:rStyle w:val="TitleChar"/>
          <w:highlight w:val="cyan"/>
        </w:rPr>
        <w:t xml:space="preserve">the  sovereignty  of  power  </w:t>
      </w:r>
      <w:r w:rsidRPr="00595213">
        <w:rPr>
          <w:rStyle w:val="TitleChar"/>
        </w:rPr>
        <w:t xml:space="preserve">and  therefore,  the  nakedness  of  bare  life  –  at  least  if  sovereignty  is  defined  in  the  </w:t>
      </w:r>
      <w:proofErr w:type="spellStart"/>
      <w:r w:rsidRPr="00595213">
        <w:rPr>
          <w:rStyle w:val="TitleChar"/>
        </w:rPr>
        <w:t>Agambenian</w:t>
      </w:r>
      <w:proofErr w:type="spellEnd"/>
      <w:r w:rsidRPr="00595213">
        <w:rPr>
          <w:rStyle w:val="TitleChar"/>
        </w:rPr>
        <w:t xml:space="preserve">  manner:  “The  sovereign  is  the  one  with  respect  to  whom  all  men  are  potentially  </w:t>
      </w:r>
      <w:proofErr w:type="spellStart"/>
      <w:r w:rsidRPr="00595213">
        <w:rPr>
          <w:rStyle w:val="TitleChar"/>
        </w:rPr>
        <w:t>homines</w:t>
      </w:r>
      <w:proofErr w:type="spellEnd"/>
      <w:r w:rsidRPr="00595213">
        <w:rPr>
          <w:rStyle w:val="TitleChar"/>
        </w:rPr>
        <w:t xml:space="preserve">  </w:t>
      </w:r>
      <w:proofErr w:type="spellStart"/>
      <w:r w:rsidRPr="00595213">
        <w:rPr>
          <w:rStyle w:val="TitleChar"/>
        </w:rPr>
        <w:t>sacri</w:t>
      </w:r>
      <w:proofErr w:type="spellEnd"/>
      <w:r w:rsidRPr="00595213">
        <w:rPr>
          <w:sz w:val="16"/>
          <w:szCs w:val="16"/>
        </w:rPr>
        <w:t xml:space="preserve">,  and  homo  </w:t>
      </w:r>
      <w:proofErr w:type="spellStart"/>
      <w:r w:rsidRPr="00595213">
        <w:rPr>
          <w:sz w:val="16"/>
          <w:szCs w:val="16"/>
        </w:rPr>
        <w:t>sacer</w:t>
      </w:r>
      <w:proofErr w:type="spellEnd"/>
      <w:r w:rsidRPr="00595213">
        <w:rPr>
          <w:sz w:val="16"/>
          <w:szCs w:val="16"/>
        </w:rPr>
        <w:t xml:space="preserve">  is  the  one  with  respect  to  whom  all  men  act  as  sovereigns.”97</w:t>
      </w:r>
    </w:p>
    <w:p w:rsidR="005E3AD4" w:rsidRPr="005E3AD4" w:rsidRDefault="005E3AD4" w:rsidP="005E3AD4"/>
    <w:sectPr w:rsidR="005E3AD4" w:rsidRPr="005E3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659" w:rsidRDefault="008B4659" w:rsidP="005F5576">
      <w:r>
        <w:separator/>
      </w:r>
    </w:p>
  </w:endnote>
  <w:endnote w:type="continuationSeparator" w:id="0">
    <w:p w:rsidR="008B4659" w:rsidRDefault="008B46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659" w:rsidRDefault="008B4659" w:rsidP="005F5576">
      <w:r>
        <w:separator/>
      </w:r>
    </w:p>
  </w:footnote>
  <w:footnote w:type="continuationSeparator" w:id="0">
    <w:p w:rsidR="008B4659" w:rsidRDefault="008B465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659"/>
    <w:rsid w:val="000022F2"/>
    <w:rsid w:val="0000459F"/>
    <w:rsid w:val="00004EB4"/>
    <w:rsid w:val="0002196C"/>
    <w:rsid w:val="00021F29"/>
    <w:rsid w:val="00027EED"/>
    <w:rsid w:val="0003041D"/>
    <w:rsid w:val="00033028"/>
    <w:rsid w:val="000360A7"/>
    <w:rsid w:val="00052A1D"/>
    <w:rsid w:val="00055E12"/>
    <w:rsid w:val="00064A59"/>
    <w:rsid w:val="000706A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18E"/>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D6D"/>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AD4"/>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A25"/>
    <w:rsid w:val="006A7514"/>
    <w:rsid w:val="006B302F"/>
    <w:rsid w:val="006C64D4"/>
    <w:rsid w:val="006E53F0"/>
    <w:rsid w:val="006F46C3"/>
    <w:rsid w:val="006F7CDF"/>
    <w:rsid w:val="00700BDB"/>
    <w:rsid w:val="0070121B"/>
    <w:rsid w:val="00701E73"/>
    <w:rsid w:val="00711FE2"/>
    <w:rsid w:val="007122E7"/>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659"/>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C98"/>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5D2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7E47"/>
    <w:rsid w:val="00C42DD6"/>
    <w:rsid w:val="00C545D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AC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7E4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37E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7E4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C37E4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37E4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37E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7E47"/>
  </w:style>
  <w:style w:type="character" w:customStyle="1" w:styleId="Heading1Char">
    <w:name w:val="Heading 1 Char"/>
    <w:aliases w:val="Pocket Char"/>
    <w:basedOn w:val="DefaultParagraphFont"/>
    <w:link w:val="Heading1"/>
    <w:uiPriority w:val="1"/>
    <w:rsid w:val="00C37E4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37E47"/>
    <w:rPr>
      <w:rFonts w:ascii="Calibri" w:eastAsiaTheme="majorEastAsia" w:hAnsi="Calibri" w:cstheme="majorBidi"/>
      <w:b/>
      <w:bCs/>
      <w:sz w:val="44"/>
      <w:szCs w:val="26"/>
      <w:u w:val="double"/>
    </w:rPr>
  </w:style>
  <w:style w:type="character" w:styleId="Emphasis">
    <w:name w:val="Emphasis"/>
    <w:basedOn w:val="DefaultParagraphFont"/>
    <w:uiPriority w:val="7"/>
    <w:qFormat/>
    <w:rsid w:val="00C37E4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37E47"/>
    <w:rPr>
      <w:b/>
      <w:bCs/>
    </w:rPr>
  </w:style>
  <w:style w:type="character" w:customStyle="1" w:styleId="Heading3Char">
    <w:name w:val="Heading 3 Char"/>
    <w:aliases w:val="Block Char,Read Char,Heading 3 Char Char Char2,Heading 3 Char1 Char Char Char,Read Char Char Char Char Char,Heading 3 Char1 Char Char Char Char Char,Heading 3 Char Char Char Char Char Char Char,3: Cite Char,Index Headers Char1,Text 7 Char"/>
    <w:basedOn w:val="DefaultParagraphFont"/>
    <w:link w:val="Heading3"/>
    <w:uiPriority w:val="3"/>
    <w:rsid w:val="00C37E47"/>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4"/>
      <w:u w:val="single"/>
    </w:rPr>
  </w:style>
  <w:style w:type="character" w:customStyle="1" w:styleId="StyleStyleBold12pt">
    <w:name w:val="Style Style Bold + 12 pt"/>
    <w:aliases w:val="Cite,Style Style Bold,Style Style Bold + 12pt"/>
    <w:basedOn w:val="StyleBold"/>
    <w:uiPriority w:val="5"/>
    <w:qFormat/>
    <w:rsid w:val="00C37E47"/>
    <w:rPr>
      <w:b/>
      <w:bCs/>
      <w:sz w:val="26"/>
      <w:u w:val="none"/>
    </w:rPr>
  </w:style>
  <w:style w:type="paragraph" w:styleId="Header">
    <w:name w:val="header"/>
    <w:basedOn w:val="Normal"/>
    <w:link w:val="HeaderChar"/>
    <w:uiPriority w:val="99"/>
    <w:semiHidden/>
    <w:rsid w:val="00C37E47"/>
    <w:pPr>
      <w:tabs>
        <w:tab w:val="center" w:pos="4680"/>
        <w:tab w:val="right" w:pos="9360"/>
      </w:tabs>
    </w:pPr>
  </w:style>
  <w:style w:type="character" w:customStyle="1" w:styleId="HeaderChar">
    <w:name w:val="Header Char"/>
    <w:basedOn w:val="DefaultParagraphFont"/>
    <w:link w:val="Header"/>
    <w:uiPriority w:val="99"/>
    <w:semiHidden/>
    <w:rsid w:val="00C37E47"/>
    <w:rPr>
      <w:rFonts w:ascii="Calibri" w:hAnsi="Calibri" w:cs="Calibri"/>
    </w:rPr>
  </w:style>
  <w:style w:type="paragraph" w:styleId="Footer">
    <w:name w:val="footer"/>
    <w:basedOn w:val="Normal"/>
    <w:link w:val="FooterChar"/>
    <w:uiPriority w:val="99"/>
    <w:semiHidden/>
    <w:rsid w:val="00C37E47"/>
    <w:pPr>
      <w:tabs>
        <w:tab w:val="center" w:pos="4680"/>
        <w:tab w:val="right" w:pos="9360"/>
      </w:tabs>
    </w:pPr>
  </w:style>
  <w:style w:type="character" w:customStyle="1" w:styleId="FooterChar">
    <w:name w:val="Footer Char"/>
    <w:basedOn w:val="DefaultParagraphFont"/>
    <w:link w:val="Footer"/>
    <w:uiPriority w:val="99"/>
    <w:semiHidden/>
    <w:rsid w:val="00C37E47"/>
    <w:rPr>
      <w:rFonts w:ascii="Calibri" w:hAnsi="Calibri" w:cs="Calibri"/>
    </w:rPr>
  </w:style>
  <w:style w:type="character" w:styleId="Hyperlink">
    <w:name w:val="Hyperlink"/>
    <w:aliases w:val="heading 1 (block title),Important"/>
    <w:basedOn w:val="DefaultParagraphFont"/>
    <w:uiPriority w:val="99"/>
    <w:rsid w:val="00C37E47"/>
    <w:rPr>
      <w:color w:val="auto"/>
      <w:u w:val="none"/>
    </w:rPr>
  </w:style>
  <w:style w:type="character" w:styleId="FollowedHyperlink">
    <w:name w:val="FollowedHyperlink"/>
    <w:basedOn w:val="DefaultParagraphFont"/>
    <w:uiPriority w:val="99"/>
    <w:semiHidden/>
    <w:rsid w:val="00C37E47"/>
    <w:rPr>
      <w:color w:val="auto"/>
      <w:u w:val="none"/>
    </w:rPr>
  </w:style>
  <w:style w:type="character" w:customStyle="1" w:styleId="Heading4Char">
    <w:name w:val="Heading 4 Char"/>
    <w:aliases w:val="Tag Char"/>
    <w:basedOn w:val="DefaultParagraphFont"/>
    <w:link w:val="Heading4"/>
    <w:uiPriority w:val="4"/>
    <w:rsid w:val="00C37E47"/>
    <w:rPr>
      <w:rFonts w:ascii="Calibri" w:eastAsiaTheme="majorEastAsia" w:hAnsi="Calibri" w:cstheme="majorBidi"/>
      <w:b/>
      <w:bCs/>
      <w:iCs/>
      <w:sz w:val="26"/>
    </w:rPr>
  </w:style>
  <w:style w:type="paragraph" w:customStyle="1" w:styleId="tag">
    <w:name w:val="tag"/>
    <w:basedOn w:val="Normal"/>
    <w:next w:val="Normal"/>
    <w:link w:val="tagChar"/>
    <w:rsid w:val="006A3A25"/>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6A3A25"/>
    <w:rPr>
      <w:rFonts w:ascii="Calibri" w:eastAsia="Times New Roman" w:hAnsi="Calibri" w:cs="Calibri"/>
      <w:b/>
      <w:sz w:val="24"/>
      <w:szCs w:val="20"/>
    </w:rPr>
  </w:style>
  <w:style w:type="paragraph" w:customStyle="1" w:styleId="card">
    <w:name w:val="card"/>
    <w:basedOn w:val="Normal"/>
    <w:next w:val="Normal"/>
    <w:link w:val="cardChar"/>
    <w:uiPriority w:val="1"/>
    <w:qFormat/>
    <w:rsid w:val="006A3A25"/>
    <w:pPr>
      <w:ind w:left="288" w:right="288"/>
      <w:jc w:val="both"/>
    </w:pPr>
    <w:rPr>
      <w:rFonts w:eastAsia="Times New Roman"/>
      <w:sz w:val="20"/>
      <w:szCs w:val="20"/>
    </w:rPr>
  </w:style>
  <w:style w:type="character" w:customStyle="1" w:styleId="cardChar">
    <w:name w:val="card Char"/>
    <w:basedOn w:val="DefaultParagraphFont"/>
    <w:link w:val="card"/>
    <w:uiPriority w:val="1"/>
    <w:rsid w:val="006A3A25"/>
    <w:rPr>
      <w:rFonts w:ascii="Calibri" w:eastAsia="Times New Roman" w:hAnsi="Calibri" w:cs="Calibri"/>
      <w:sz w:val="20"/>
      <w:szCs w:val="20"/>
    </w:rPr>
  </w:style>
  <w:style w:type="character" w:customStyle="1" w:styleId="underline">
    <w:name w:val="underline"/>
    <w:basedOn w:val="DefaultParagraphFont"/>
    <w:link w:val="textbold"/>
    <w:qFormat/>
    <w:rsid w:val="006A3A25"/>
    <w:rPr>
      <w:b/>
      <w:sz w:val="21"/>
      <w:u w:val="single"/>
    </w:rPr>
  </w:style>
  <w:style w:type="paragraph" w:customStyle="1" w:styleId="Citation">
    <w:name w:val="Citation"/>
    <w:rsid w:val="006A3A25"/>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6A3A25"/>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6A3A25"/>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6A3A2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6A3A25"/>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character" w:customStyle="1" w:styleId="Style4Char">
    <w:name w:val="Style4 Char"/>
    <w:link w:val="Style4"/>
    <w:rsid w:val="006A3A25"/>
    <w:rPr>
      <w:szCs w:val="24"/>
      <w:u w:val="single"/>
    </w:rPr>
  </w:style>
  <w:style w:type="paragraph" w:customStyle="1" w:styleId="Style4">
    <w:name w:val="Style4"/>
    <w:basedOn w:val="Normal"/>
    <w:link w:val="Style4Char"/>
    <w:rsid w:val="006A3A25"/>
    <w:rPr>
      <w:rFonts w:asciiTheme="minorHAnsi" w:hAnsiTheme="minorHAnsi" w:cstheme="minorBidi"/>
      <w:szCs w:val="24"/>
      <w:u w:val="single"/>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6A3A25"/>
    <w:rPr>
      <w:rFonts w:ascii="Times New Roman" w:hAnsi="Times New Roman"/>
      <w:b/>
      <w:sz w:val="24"/>
      <w:u w:val="single"/>
    </w:rPr>
  </w:style>
  <w:style w:type="paragraph" w:styleId="Title">
    <w:name w:val="Title"/>
    <w:basedOn w:val="Normal"/>
    <w:next w:val="Normal"/>
    <w:link w:val="TitleChar"/>
    <w:uiPriority w:val="5"/>
    <w:qFormat/>
    <w:rsid w:val="005E3AD4"/>
    <w:rPr>
      <w:rFonts w:asciiTheme="minorHAnsi" w:hAnsiTheme="minorHAnsi" w:cstheme="minorBidi"/>
      <w:b/>
      <w:bCs/>
      <w:u w:val="single"/>
    </w:rPr>
  </w:style>
  <w:style w:type="character" w:customStyle="1" w:styleId="TitleChar1">
    <w:name w:val="Title Char1"/>
    <w:basedOn w:val="DefaultParagraphFont"/>
    <w:uiPriority w:val="10"/>
    <w:semiHidden/>
    <w:rsid w:val="005E3AD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5E3AD4"/>
    <w:rPr>
      <w:b/>
      <w:u w:val="single"/>
      <w:bdr w:val="single" w:sz="4" w:space="0" w:color="auto"/>
    </w:rPr>
  </w:style>
  <w:style w:type="character" w:customStyle="1" w:styleId="boldunderline0">
    <w:name w:val="bold underline"/>
    <w:qFormat/>
    <w:rsid w:val="005E3AD4"/>
    <w:rPr>
      <w:b/>
      <w:u w:val="single"/>
    </w:rPr>
  </w:style>
  <w:style w:type="paragraph" w:customStyle="1" w:styleId="textbold">
    <w:name w:val="text bold"/>
    <w:basedOn w:val="Normal"/>
    <w:link w:val="underline"/>
    <w:qFormat/>
    <w:rsid w:val="005E3AD4"/>
    <w:pPr>
      <w:ind w:left="720"/>
      <w:jc w:val="both"/>
    </w:pPr>
    <w:rPr>
      <w:rFonts w:asciiTheme="minorHAnsi" w:hAnsiTheme="minorHAnsi" w:cstheme="minorBidi"/>
      <w:b/>
      <w:sz w:val="21"/>
      <w:u w:val="single"/>
    </w:rPr>
  </w:style>
  <w:style w:type="character" w:customStyle="1" w:styleId="StyleBoldUnderline">
    <w:name w:val="Style Bold Underline"/>
    <w:aliases w:val="Underline"/>
    <w:basedOn w:val="DefaultParagraphFont"/>
    <w:uiPriority w:val="6"/>
    <w:qFormat/>
    <w:rsid w:val="00C37E47"/>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7E4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37E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7E4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C37E4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37E4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37E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7E47"/>
  </w:style>
  <w:style w:type="character" w:customStyle="1" w:styleId="Heading1Char">
    <w:name w:val="Heading 1 Char"/>
    <w:aliases w:val="Pocket Char"/>
    <w:basedOn w:val="DefaultParagraphFont"/>
    <w:link w:val="Heading1"/>
    <w:uiPriority w:val="1"/>
    <w:rsid w:val="00C37E4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37E47"/>
    <w:rPr>
      <w:rFonts w:ascii="Calibri" w:eastAsiaTheme="majorEastAsia" w:hAnsi="Calibri" w:cstheme="majorBidi"/>
      <w:b/>
      <w:bCs/>
      <w:sz w:val="44"/>
      <w:szCs w:val="26"/>
      <w:u w:val="double"/>
    </w:rPr>
  </w:style>
  <w:style w:type="character" w:styleId="Emphasis">
    <w:name w:val="Emphasis"/>
    <w:basedOn w:val="DefaultParagraphFont"/>
    <w:uiPriority w:val="7"/>
    <w:qFormat/>
    <w:rsid w:val="00C37E4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37E47"/>
    <w:rPr>
      <w:b/>
      <w:bCs/>
    </w:rPr>
  </w:style>
  <w:style w:type="character" w:customStyle="1" w:styleId="Heading3Char">
    <w:name w:val="Heading 3 Char"/>
    <w:aliases w:val="Block Char,Read Char,Heading 3 Char Char Char2,Heading 3 Char1 Char Char Char,Read Char Char Char Char Char,Heading 3 Char1 Char Char Char Char Char,Heading 3 Char Char Char Char Char Char Char,3: Cite Char,Index Headers Char1,Text 7 Char"/>
    <w:basedOn w:val="DefaultParagraphFont"/>
    <w:link w:val="Heading3"/>
    <w:uiPriority w:val="3"/>
    <w:rsid w:val="00C37E47"/>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4"/>
      <w:u w:val="single"/>
    </w:rPr>
  </w:style>
  <w:style w:type="character" w:customStyle="1" w:styleId="StyleStyleBold12pt">
    <w:name w:val="Style Style Bold + 12 pt"/>
    <w:aliases w:val="Cite,Style Style Bold,Style Style Bold + 12pt"/>
    <w:basedOn w:val="StyleBold"/>
    <w:uiPriority w:val="5"/>
    <w:qFormat/>
    <w:rsid w:val="00C37E47"/>
    <w:rPr>
      <w:b/>
      <w:bCs/>
      <w:sz w:val="26"/>
      <w:u w:val="none"/>
    </w:rPr>
  </w:style>
  <w:style w:type="paragraph" w:styleId="Header">
    <w:name w:val="header"/>
    <w:basedOn w:val="Normal"/>
    <w:link w:val="HeaderChar"/>
    <w:uiPriority w:val="99"/>
    <w:semiHidden/>
    <w:rsid w:val="00C37E47"/>
    <w:pPr>
      <w:tabs>
        <w:tab w:val="center" w:pos="4680"/>
        <w:tab w:val="right" w:pos="9360"/>
      </w:tabs>
    </w:pPr>
  </w:style>
  <w:style w:type="character" w:customStyle="1" w:styleId="HeaderChar">
    <w:name w:val="Header Char"/>
    <w:basedOn w:val="DefaultParagraphFont"/>
    <w:link w:val="Header"/>
    <w:uiPriority w:val="99"/>
    <w:semiHidden/>
    <w:rsid w:val="00C37E47"/>
    <w:rPr>
      <w:rFonts w:ascii="Calibri" w:hAnsi="Calibri" w:cs="Calibri"/>
    </w:rPr>
  </w:style>
  <w:style w:type="paragraph" w:styleId="Footer">
    <w:name w:val="footer"/>
    <w:basedOn w:val="Normal"/>
    <w:link w:val="FooterChar"/>
    <w:uiPriority w:val="99"/>
    <w:semiHidden/>
    <w:rsid w:val="00C37E47"/>
    <w:pPr>
      <w:tabs>
        <w:tab w:val="center" w:pos="4680"/>
        <w:tab w:val="right" w:pos="9360"/>
      </w:tabs>
    </w:pPr>
  </w:style>
  <w:style w:type="character" w:customStyle="1" w:styleId="FooterChar">
    <w:name w:val="Footer Char"/>
    <w:basedOn w:val="DefaultParagraphFont"/>
    <w:link w:val="Footer"/>
    <w:uiPriority w:val="99"/>
    <w:semiHidden/>
    <w:rsid w:val="00C37E47"/>
    <w:rPr>
      <w:rFonts w:ascii="Calibri" w:hAnsi="Calibri" w:cs="Calibri"/>
    </w:rPr>
  </w:style>
  <w:style w:type="character" w:styleId="Hyperlink">
    <w:name w:val="Hyperlink"/>
    <w:aliases w:val="heading 1 (block title),Important"/>
    <w:basedOn w:val="DefaultParagraphFont"/>
    <w:uiPriority w:val="99"/>
    <w:rsid w:val="00C37E47"/>
    <w:rPr>
      <w:color w:val="auto"/>
      <w:u w:val="none"/>
    </w:rPr>
  </w:style>
  <w:style w:type="character" w:styleId="FollowedHyperlink">
    <w:name w:val="FollowedHyperlink"/>
    <w:basedOn w:val="DefaultParagraphFont"/>
    <w:uiPriority w:val="99"/>
    <w:semiHidden/>
    <w:rsid w:val="00C37E47"/>
    <w:rPr>
      <w:color w:val="auto"/>
      <w:u w:val="none"/>
    </w:rPr>
  </w:style>
  <w:style w:type="character" w:customStyle="1" w:styleId="Heading4Char">
    <w:name w:val="Heading 4 Char"/>
    <w:aliases w:val="Tag Char"/>
    <w:basedOn w:val="DefaultParagraphFont"/>
    <w:link w:val="Heading4"/>
    <w:uiPriority w:val="4"/>
    <w:rsid w:val="00C37E47"/>
    <w:rPr>
      <w:rFonts w:ascii="Calibri" w:eastAsiaTheme="majorEastAsia" w:hAnsi="Calibri" w:cstheme="majorBidi"/>
      <w:b/>
      <w:bCs/>
      <w:iCs/>
      <w:sz w:val="26"/>
    </w:rPr>
  </w:style>
  <w:style w:type="paragraph" w:customStyle="1" w:styleId="tag">
    <w:name w:val="tag"/>
    <w:basedOn w:val="Normal"/>
    <w:next w:val="Normal"/>
    <w:link w:val="tagChar"/>
    <w:rsid w:val="006A3A25"/>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6A3A25"/>
    <w:rPr>
      <w:rFonts w:ascii="Calibri" w:eastAsia="Times New Roman" w:hAnsi="Calibri" w:cs="Calibri"/>
      <w:b/>
      <w:sz w:val="24"/>
      <w:szCs w:val="20"/>
    </w:rPr>
  </w:style>
  <w:style w:type="paragraph" w:customStyle="1" w:styleId="card">
    <w:name w:val="card"/>
    <w:basedOn w:val="Normal"/>
    <w:next w:val="Normal"/>
    <w:link w:val="cardChar"/>
    <w:uiPriority w:val="1"/>
    <w:qFormat/>
    <w:rsid w:val="006A3A25"/>
    <w:pPr>
      <w:ind w:left="288" w:right="288"/>
      <w:jc w:val="both"/>
    </w:pPr>
    <w:rPr>
      <w:rFonts w:eastAsia="Times New Roman"/>
      <w:sz w:val="20"/>
      <w:szCs w:val="20"/>
    </w:rPr>
  </w:style>
  <w:style w:type="character" w:customStyle="1" w:styleId="cardChar">
    <w:name w:val="card Char"/>
    <w:basedOn w:val="DefaultParagraphFont"/>
    <w:link w:val="card"/>
    <w:uiPriority w:val="1"/>
    <w:rsid w:val="006A3A25"/>
    <w:rPr>
      <w:rFonts w:ascii="Calibri" w:eastAsia="Times New Roman" w:hAnsi="Calibri" w:cs="Calibri"/>
      <w:sz w:val="20"/>
      <w:szCs w:val="20"/>
    </w:rPr>
  </w:style>
  <w:style w:type="character" w:customStyle="1" w:styleId="underline">
    <w:name w:val="underline"/>
    <w:basedOn w:val="DefaultParagraphFont"/>
    <w:link w:val="textbold"/>
    <w:qFormat/>
    <w:rsid w:val="006A3A25"/>
    <w:rPr>
      <w:b/>
      <w:sz w:val="21"/>
      <w:u w:val="single"/>
    </w:rPr>
  </w:style>
  <w:style w:type="paragraph" w:customStyle="1" w:styleId="Citation">
    <w:name w:val="Citation"/>
    <w:rsid w:val="006A3A25"/>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6A3A25"/>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6A3A25"/>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6A3A2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6A3A25"/>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character" w:customStyle="1" w:styleId="Style4Char">
    <w:name w:val="Style4 Char"/>
    <w:link w:val="Style4"/>
    <w:rsid w:val="006A3A25"/>
    <w:rPr>
      <w:szCs w:val="24"/>
      <w:u w:val="single"/>
    </w:rPr>
  </w:style>
  <w:style w:type="paragraph" w:customStyle="1" w:styleId="Style4">
    <w:name w:val="Style4"/>
    <w:basedOn w:val="Normal"/>
    <w:link w:val="Style4Char"/>
    <w:rsid w:val="006A3A25"/>
    <w:rPr>
      <w:rFonts w:asciiTheme="minorHAnsi" w:hAnsiTheme="minorHAnsi" w:cstheme="minorBidi"/>
      <w:szCs w:val="24"/>
      <w:u w:val="single"/>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6A3A25"/>
    <w:rPr>
      <w:rFonts w:ascii="Times New Roman" w:hAnsi="Times New Roman"/>
      <w:b/>
      <w:sz w:val="24"/>
      <w:u w:val="single"/>
    </w:rPr>
  </w:style>
  <w:style w:type="paragraph" w:styleId="Title">
    <w:name w:val="Title"/>
    <w:basedOn w:val="Normal"/>
    <w:next w:val="Normal"/>
    <w:link w:val="TitleChar"/>
    <w:uiPriority w:val="5"/>
    <w:qFormat/>
    <w:rsid w:val="005E3AD4"/>
    <w:rPr>
      <w:rFonts w:asciiTheme="minorHAnsi" w:hAnsiTheme="minorHAnsi" w:cstheme="minorBidi"/>
      <w:b/>
      <w:bCs/>
      <w:u w:val="single"/>
    </w:rPr>
  </w:style>
  <w:style w:type="character" w:customStyle="1" w:styleId="TitleChar1">
    <w:name w:val="Title Char1"/>
    <w:basedOn w:val="DefaultParagraphFont"/>
    <w:uiPriority w:val="10"/>
    <w:semiHidden/>
    <w:rsid w:val="005E3AD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5E3AD4"/>
    <w:rPr>
      <w:b/>
      <w:u w:val="single"/>
      <w:bdr w:val="single" w:sz="4" w:space="0" w:color="auto"/>
    </w:rPr>
  </w:style>
  <w:style w:type="character" w:customStyle="1" w:styleId="boldunderline0">
    <w:name w:val="bold underline"/>
    <w:qFormat/>
    <w:rsid w:val="005E3AD4"/>
    <w:rPr>
      <w:b/>
      <w:u w:val="single"/>
    </w:rPr>
  </w:style>
  <w:style w:type="paragraph" w:customStyle="1" w:styleId="textbold">
    <w:name w:val="text bold"/>
    <w:basedOn w:val="Normal"/>
    <w:link w:val="underline"/>
    <w:qFormat/>
    <w:rsid w:val="005E3AD4"/>
    <w:pPr>
      <w:ind w:left="720"/>
      <w:jc w:val="both"/>
    </w:pPr>
    <w:rPr>
      <w:rFonts w:asciiTheme="minorHAnsi" w:hAnsiTheme="minorHAnsi" w:cstheme="minorBidi"/>
      <w:b/>
      <w:sz w:val="21"/>
      <w:u w:val="single"/>
    </w:rPr>
  </w:style>
  <w:style w:type="character" w:customStyle="1" w:styleId="StyleBoldUnderline">
    <w:name w:val="Style Bold Underline"/>
    <w:aliases w:val="Underline"/>
    <w:basedOn w:val="DefaultParagraphFont"/>
    <w:uiPriority w:val="6"/>
    <w:qFormat/>
    <w:rsid w:val="00C37E47"/>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monkeycage.org/blog/2010/06/22/the_public_is_a_thermosta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anford.edu/~tomz/working/TomzVanHouweling-2007-08a.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lanetearthandhumanity.blogspot.com/2012/06/why-is-windpower-suddenly-unpopular.html" TargetMode="External"/><Relationship Id="rId5" Type="http://schemas.microsoft.com/office/2007/relationships/stylesWithEffects" Target="stylesWithEffects.xml"/><Relationship Id="rId15" Type="http://schemas.openxmlformats.org/officeDocument/2006/relationships/hyperlink" Target="http://dyn.politico.com/printstory.cfm?uuid=161EF282-72F9-4D48-8B9C-C5B3396CA0E6" TargetMode="External"/><Relationship Id="rId10" Type="http://schemas.openxmlformats.org/officeDocument/2006/relationships/hyperlink" Target="http://www.brookings.edu/research/papers/2012/05/~/media/research/files/papers/2012/5/10%20obama%20campaign%20galston/where%20the%20presidential%20contest%20stand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mericanconservative.com/larison/u-s-russian-relations-would-get-much-worse-under-romn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B8151F-8CD3-45E5-B71D-04C46396A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14</Pages>
  <Words>7691</Words>
  <Characters>43545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dc:creator>
  <cp:keywords/>
  <dc:description/>
  <cp:lastModifiedBy>JeffK</cp:lastModifiedBy>
  <cp:revision>3</cp:revision>
  <dcterms:created xsi:type="dcterms:W3CDTF">2012-09-22T16:42:00Z</dcterms:created>
  <dcterms:modified xsi:type="dcterms:W3CDTF">2012-09-30T19:15:00Z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