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A1" w:rsidRDefault="003930A1" w:rsidP="003930A1">
      <w:pPr>
        <w:pStyle w:val="Heading4"/>
      </w:pPr>
      <w:r>
        <w:t xml:space="preserve">Even if identity politics is important to talk about, a </w:t>
      </w:r>
      <w:r>
        <w:rPr>
          <w:u w:val="single"/>
        </w:rPr>
        <w:t>controversial policy statement</w:t>
      </w:r>
      <w:r>
        <w:t xml:space="preserve"> must be the starting point for discussion – That focus is the internal link to all our decision-making impact AND turns the </w:t>
      </w:r>
      <w:proofErr w:type="spellStart"/>
      <w:r>
        <w:t>aff</w:t>
      </w:r>
      <w:proofErr w:type="spellEnd"/>
      <w:r>
        <w:t xml:space="preserve"> – Without striving towards concrete solutions, we are just pissing in the wind </w:t>
      </w:r>
    </w:p>
    <w:p w:rsidR="003930A1" w:rsidRDefault="003930A1" w:rsidP="003930A1">
      <w:r>
        <w:t xml:space="preserve">Austin J. </w:t>
      </w:r>
      <w:proofErr w:type="spellStart"/>
      <w:r w:rsidRPr="006D5132">
        <w:rPr>
          <w:rStyle w:val="StyleStyleBold12pt"/>
        </w:rPr>
        <w:t>Freeley</w:t>
      </w:r>
      <w:proofErr w:type="spellEnd"/>
      <w:r w:rsidRPr="006D5132">
        <w:rPr>
          <w:rStyle w:val="StyleStyleBold12pt"/>
        </w:rPr>
        <w:t xml:space="preserve"> and</w:t>
      </w:r>
      <w:r>
        <w:t xml:space="preserve"> David L. </w:t>
      </w:r>
      <w:r w:rsidRPr="006D5132">
        <w:rPr>
          <w:rStyle w:val="StyleStyleBold12pt"/>
        </w:rPr>
        <w:t>Steinberg</w:t>
      </w:r>
      <w:r>
        <w:t xml:space="preserve"> – John Carroll University / U Miami – </w:t>
      </w:r>
      <w:r w:rsidRPr="006D5132">
        <w:rPr>
          <w:rStyle w:val="StyleStyleBold12pt"/>
        </w:rPr>
        <w:t>2009</w:t>
      </w:r>
      <w:r>
        <w:t xml:space="preserve">, Argumentation and Debate: Critical Thinking for Reasoned Decision Making, p. 4-5, </w:t>
      </w:r>
      <w:proofErr w:type="spellStart"/>
      <w:r>
        <w:t>googlebooks</w:t>
      </w:r>
      <w:proofErr w:type="spellEnd"/>
    </w:p>
    <w:p w:rsidR="003930A1" w:rsidRDefault="003930A1" w:rsidP="003930A1">
      <w:r>
        <w:t xml:space="preserve"> Debate is a means of settling differences, so </w:t>
      </w:r>
      <w:r w:rsidRPr="00357AAA">
        <w:rPr>
          <w:rStyle w:val="StyleBoldUnderline"/>
        </w:rPr>
        <w:t>there must be a difference of opinion or a conflict of interest before there can be a debate.</w:t>
      </w:r>
      <w:r w:rsidRPr="00E23B8F">
        <w:rPr>
          <w:rStyle w:val="StyleBoldUnderline"/>
        </w:rPr>
        <w:t xml:space="preserve"> </w:t>
      </w:r>
      <w:r w:rsidRPr="00B26D9C">
        <w:rPr>
          <w:rStyle w:val="StyleBoldUnderline"/>
          <w:highlight w:val="cyan"/>
        </w:rPr>
        <w:t>If everyone is in agreement on a</w:t>
      </w:r>
      <w:r w:rsidRPr="00E23B8F">
        <w:rPr>
          <w:rStyle w:val="StyleBoldUnderline"/>
        </w:rPr>
        <w:t xml:space="preserve"> tact or </w:t>
      </w:r>
      <w:r w:rsidRPr="00B26D9C">
        <w:rPr>
          <w:rStyle w:val="StyleBoldUnderline"/>
          <w:highlight w:val="cyan"/>
        </w:rPr>
        <w:t>value or policy, there is no</w:t>
      </w:r>
      <w:r w:rsidRPr="00E23B8F">
        <w:rPr>
          <w:rStyle w:val="StyleBoldUnderline"/>
        </w:rPr>
        <w:t xml:space="preserve"> need for </w:t>
      </w:r>
      <w:r w:rsidRPr="00B26D9C">
        <w:rPr>
          <w:rStyle w:val="StyleBoldUnderline"/>
          <w:highlight w:val="cyan"/>
        </w:rPr>
        <w:t>debate</w:t>
      </w:r>
      <w:r w:rsidRPr="00E23B8F">
        <w:rPr>
          <w:rStyle w:val="StyleBoldUnderline"/>
        </w:rPr>
        <w:t>:</w:t>
      </w:r>
      <w:r>
        <w:t xml:space="preserve"> the matter can be settled by unanimous consent. Thus, for example, it would be pointless to attempt to debate "Resolved: That two plus two equals four," because there is simply no controversy about this statement. </w:t>
      </w:r>
      <w:r w:rsidRPr="00E23B8F">
        <w:rPr>
          <w:rStyle w:val="StyleBoldUnderline"/>
        </w:rPr>
        <w:t>(</w:t>
      </w:r>
      <w:r w:rsidRPr="00357AAA">
        <w:rPr>
          <w:rStyle w:val="StyleBoldUnderline"/>
          <w:highlight w:val="cyan"/>
        </w:rPr>
        <w:t>Controversy is an essential prerequisite</w:t>
      </w:r>
      <w:r w:rsidRPr="00E23B8F">
        <w:rPr>
          <w:rStyle w:val="StyleBoldUnderline"/>
        </w:rPr>
        <w:t xml:space="preserve"> of debate. </w:t>
      </w:r>
      <w:r w:rsidRPr="00357AAA">
        <w:rPr>
          <w:rStyle w:val="StyleBoldUnderline"/>
        </w:rPr>
        <w:t>Where there is no clash of ideas</w:t>
      </w:r>
      <w:r w:rsidRPr="00E23B8F">
        <w:rPr>
          <w:rStyle w:val="StyleBoldUnderline"/>
        </w:rPr>
        <w:t>, proposals, interests, or expressed positions on issues, there is no debate</w:t>
      </w:r>
      <w:r>
        <w:t xml:space="preserve">. In addition, </w:t>
      </w:r>
      <w:r w:rsidRPr="00357AAA">
        <w:rPr>
          <w:rStyle w:val="StyleBoldUnderline"/>
          <w:highlight w:val="cyan"/>
        </w:rPr>
        <w:t>debate cannot produce effective decisions without clear identification of a question</w:t>
      </w:r>
      <w:r w:rsidRPr="00E23B8F">
        <w:rPr>
          <w:rStyle w:val="StyleBoldUnderline"/>
        </w:rPr>
        <w:t xml:space="preserve"> or questions </w:t>
      </w:r>
      <w:r w:rsidRPr="00357AAA">
        <w:rPr>
          <w:rStyle w:val="StyleBoldUnderline"/>
          <w:highlight w:val="cyan"/>
        </w:rPr>
        <w:t>to be answered</w:t>
      </w:r>
      <w:r w:rsidRPr="00E23B8F">
        <w:rPr>
          <w:rStyle w:val="StyleBoldUnderline"/>
        </w:rPr>
        <w:t xml:space="preserve">. For example, </w:t>
      </w:r>
      <w:r w:rsidRPr="00357AAA">
        <w:rPr>
          <w:rStyle w:val="StyleBoldUnderline"/>
          <w:highlight w:val="cyan"/>
        </w:rPr>
        <w:t>general argument may occur about the broad topic of</w:t>
      </w:r>
      <w:r w:rsidRPr="00E23B8F">
        <w:rPr>
          <w:rStyle w:val="StyleBoldUnderline"/>
        </w:rPr>
        <w:t xml:space="preserve"> illegal </w:t>
      </w:r>
      <w:r w:rsidRPr="00357AAA">
        <w:rPr>
          <w:rStyle w:val="StyleBoldUnderline"/>
          <w:highlight w:val="cyan"/>
        </w:rPr>
        <w:t>immigration</w:t>
      </w:r>
      <w:r w:rsidRPr="00E23B8F">
        <w:rPr>
          <w:rStyle w:val="StyleBoldUnderline"/>
        </w:rPr>
        <w:t xml:space="preserve">. How many illegal immigrants are in the United States? What is the impact of illegal immigration and immigrants on our economy? </w:t>
      </w:r>
      <w:r>
        <w:t xml:space="preserve">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w:t>
      </w:r>
      <w:r w:rsidRPr="00E23B8F">
        <w:rPr>
          <w:rStyle w:val="StyleBoldUnderline"/>
        </w:rPr>
        <w:t>Should they have the opportunity to gain citizenship</w:t>
      </w:r>
      <w:r>
        <w:t xml:space="preserve">?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E23B8F">
        <w:rPr>
          <w:rStyle w:val="StyleBoldUnderline"/>
        </w:rPr>
        <w:t xml:space="preserve">Surely </w:t>
      </w:r>
      <w:r w:rsidRPr="00357AAA">
        <w:rPr>
          <w:rStyle w:val="StyleBoldUnderline"/>
          <w:highlight w:val="cyan"/>
        </w:rPr>
        <w:t>you can think of many</w:t>
      </w:r>
      <w:r w:rsidRPr="00E23B8F">
        <w:rPr>
          <w:rStyle w:val="StyleBoldUnderline"/>
        </w:rPr>
        <w:t xml:space="preserve"> more </w:t>
      </w:r>
      <w:r w:rsidRPr="00357AAA">
        <w:rPr>
          <w:rStyle w:val="StyleBoldUnderline"/>
          <w:highlight w:val="cyan"/>
        </w:rPr>
        <w:t>concerns to be addressed by a conversation about the topic</w:t>
      </w:r>
      <w:r w:rsidRPr="00E23B8F">
        <w:rPr>
          <w:rStyle w:val="StyleBoldUnderline"/>
        </w:rPr>
        <w:t xml:space="preserve"> area of illegal immigration. Participation in </w:t>
      </w:r>
      <w:r w:rsidRPr="00357AAA">
        <w:rPr>
          <w:rStyle w:val="StyleBoldUnderline"/>
          <w:highlight w:val="cyan"/>
        </w:rPr>
        <w:t>this "debate"</w:t>
      </w:r>
      <w:r w:rsidRPr="00E23B8F">
        <w:rPr>
          <w:rStyle w:val="StyleBoldUnderline"/>
        </w:rPr>
        <w:t xml:space="preserve"> is likely to be emotional and intense. However, </w:t>
      </w:r>
      <w:r w:rsidRPr="00357AAA">
        <w:rPr>
          <w:rStyle w:val="StyleBoldUnderline"/>
        </w:rPr>
        <w:t xml:space="preserve">it </w:t>
      </w:r>
      <w:r w:rsidRPr="00357AAA">
        <w:rPr>
          <w:rStyle w:val="StyleBoldUnderline"/>
          <w:highlight w:val="cyan"/>
        </w:rPr>
        <w:t>is not</w:t>
      </w:r>
      <w:r w:rsidRPr="00E23B8F">
        <w:rPr>
          <w:rStyle w:val="StyleBoldUnderline"/>
        </w:rPr>
        <w:t xml:space="preserve"> likely to be </w:t>
      </w:r>
      <w:r w:rsidRPr="00357AAA">
        <w:rPr>
          <w:rStyle w:val="StyleBoldUnderline"/>
          <w:highlight w:val="cyan"/>
        </w:rPr>
        <w:t>productive</w:t>
      </w:r>
      <w:r w:rsidRPr="00E23B8F">
        <w:rPr>
          <w:rStyle w:val="StyleBoldUnderline"/>
        </w:rPr>
        <w:t xml:space="preserve"> or useful </w:t>
      </w:r>
      <w:r w:rsidRPr="00357AAA">
        <w:rPr>
          <w:rStyle w:val="StyleBoldUnderline"/>
          <w:highlight w:val="cyan"/>
        </w:rPr>
        <w:t>without focus on a particular question and identification of a line demarcating sides in the controversy</w:t>
      </w:r>
      <w:r w:rsidRPr="00E23B8F">
        <w:rPr>
          <w:rStyle w:val="StyleBoldUnderline"/>
        </w:rPr>
        <w:t>. To be discussed and resolved effectively, controversies must be stated clearly.</w:t>
      </w:r>
      <w:r>
        <w:t xml:space="preserve"> Vague understanding results in unfocused deliberation and poor decisions, frustration, and emotional distress, as evidenced by the failure of the United States Congress to make progress on the immigration debate during the summer of 2007.</w:t>
      </w:r>
      <w:r w:rsidRPr="00357AAA">
        <w:rPr>
          <w:sz w:val="12"/>
        </w:rPr>
        <w:t xml:space="preserve">¶ </w:t>
      </w:r>
      <w:proofErr w:type="gramStart"/>
      <w:r>
        <w:t>S</w:t>
      </w:r>
      <w:r w:rsidRPr="00E23B8F">
        <w:rPr>
          <w:rStyle w:val="StyleBoldUnderline"/>
        </w:rPr>
        <w:t>omeone</w:t>
      </w:r>
      <w:proofErr w:type="gramEnd"/>
      <w:r w:rsidRPr="00E23B8F">
        <w:rPr>
          <w:rStyle w:val="StyleBoldUnderline"/>
        </w:rPr>
        <w:t xml:space="preserve"> disturbed by the problem of the growing underclass of poorly educated, socially disenfranchised youths might observe, "Public schools are doing a terrible job!</w:t>
      </w:r>
      <w:r>
        <w:t xml:space="preserve"> They are overcrowded, and many teachers are poorly qualified in their subject areas. Even the best teachers can do little more than struggle to maintain order in their classrooms." </w:t>
      </w:r>
      <w:r w:rsidRPr="00E23B8F">
        <w:rPr>
          <w:rStyle w:val="StyleBoldUnderline"/>
        </w:rPr>
        <w:t>That same concerned citizen, facing a complex range of issues, might arrive at an unhelpful decision, such as "We ought to do something about this"</w:t>
      </w:r>
      <w:r>
        <w:t xml:space="preserve"> or, worse, "It's too complicated a problem to deal with." Groups of concerned citizens worried about the state of public education could join together to express their frustrations, anger, disillusionment, and emotions regarding the schools, but </w:t>
      </w:r>
      <w:r w:rsidRPr="00357AAA">
        <w:rPr>
          <w:rStyle w:val="StyleBoldUnderline"/>
          <w:highlight w:val="cyan"/>
        </w:rPr>
        <w:t>without a focus for</w:t>
      </w:r>
      <w:r w:rsidRPr="00E23B8F">
        <w:rPr>
          <w:rStyle w:val="StyleBoldUnderline"/>
        </w:rPr>
        <w:t xml:space="preserve"> their </w:t>
      </w:r>
      <w:r w:rsidRPr="00357AAA">
        <w:rPr>
          <w:rStyle w:val="StyleBoldUnderline"/>
          <w:highlight w:val="cyan"/>
        </w:rPr>
        <w:t>discussions</w:t>
      </w:r>
      <w:r w:rsidRPr="00E23B8F">
        <w:rPr>
          <w:rStyle w:val="StyleBoldUnderline"/>
        </w:rPr>
        <w:t xml:space="preserve">, </w:t>
      </w:r>
      <w:r w:rsidRPr="00357AAA">
        <w:rPr>
          <w:rStyle w:val="StyleBoldUnderline"/>
          <w:highlight w:val="cyan"/>
        </w:rPr>
        <w:t>they could easily agree about the sorry state of education without finding points</w:t>
      </w:r>
      <w:r w:rsidRPr="00E23B8F">
        <w:rPr>
          <w:rStyle w:val="StyleBoldUnderline"/>
        </w:rPr>
        <w:t xml:space="preserve"> of clarity or </w:t>
      </w:r>
      <w:r w:rsidRPr="00357AAA">
        <w:rPr>
          <w:rStyle w:val="StyleBoldUnderline"/>
          <w:highlight w:val="cyan"/>
        </w:rPr>
        <w:t>potential solutions</w:t>
      </w:r>
      <w:r w:rsidRPr="00E23B8F">
        <w:rPr>
          <w:rStyle w:val="StyleBoldUnderline"/>
        </w:rPr>
        <w:t xml:space="preserve">. </w:t>
      </w:r>
      <w:r w:rsidRPr="00357AAA">
        <w:rPr>
          <w:rStyle w:val="StyleBoldUnderline"/>
          <w:highlight w:val="cyan"/>
        </w:rPr>
        <w:t>A gripe session would follow</w:t>
      </w:r>
      <w:r w:rsidRPr="00E23B8F">
        <w:rPr>
          <w:rStyle w:val="StyleBoldUnderline"/>
        </w:rPr>
        <w:t xml:space="preserve">. </w:t>
      </w:r>
      <w:proofErr w:type="gramStart"/>
      <w:r w:rsidRPr="00E23B8F">
        <w:rPr>
          <w:rStyle w:val="StyleBoldUnderline"/>
        </w:rPr>
        <w:t xml:space="preserve">But </w:t>
      </w:r>
      <w:r w:rsidRPr="00357AAA">
        <w:rPr>
          <w:rStyle w:val="StyleBoldUnderline"/>
          <w:highlight w:val="cyan"/>
        </w:rPr>
        <w:t>if a precise question is posed</w:t>
      </w:r>
      <w:r w:rsidRPr="00E23B8F">
        <w:rPr>
          <w:rStyle w:val="StyleBoldUnderline"/>
        </w:rPr>
        <w:t>—such as "What can be done to improve public education?"</w:t>
      </w:r>
      <w:proofErr w:type="gramEnd"/>
      <w:r w:rsidRPr="00E23B8F">
        <w:rPr>
          <w:rStyle w:val="StyleBoldUnderline"/>
        </w:rPr>
        <w:t>—</w:t>
      </w:r>
      <w:r w:rsidRPr="00357AAA">
        <w:rPr>
          <w:rStyle w:val="StyleBoldUnderline"/>
          <w:highlight w:val="cyan"/>
        </w:rPr>
        <w:t>then a more profitable area of discussion is opened up</w:t>
      </w:r>
      <w:r w:rsidRPr="00E23B8F">
        <w:rPr>
          <w:rStyle w:val="StyleBoldUnderline"/>
        </w:rPr>
        <w:t xml:space="preserve"> simply </w:t>
      </w:r>
      <w:r w:rsidRPr="00357AAA">
        <w:rPr>
          <w:rStyle w:val="StyleBoldUnderline"/>
          <w:highlight w:val="cyan"/>
        </w:rPr>
        <w:t>by placing a focus on</w:t>
      </w:r>
      <w:r w:rsidRPr="00E23B8F">
        <w:rPr>
          <w:rStyle w:val="StyleBoldUnderline"/>
        </w:rPr>
        <w:t xml:space="preserve"> the search for a </w:t>
      </w:r>
      <w:r w:rsidRPr="00357AAA">
        <w:rPr>
          <w:rStyle w:val="StyleBoldUnderline"/>
          <w:highlight w:val="cyan"/>
        </w:rPr>
        <w:t>concrete solution</w:t>
      </w:r>
      <w:r w:rsidRPr="00E23B8F">
        <w:rPr>
          <w:rStyle w:val="StyleBoldUnderline"/>
        </w:rPr>
        <w:t xml:space="preserve"> step.</w:t>
      </w:r>
      <w: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357AAA">
        <w:rPr>
          <w:sz w:val="12"/>
        </w:rPr>
        <w:t xml:space="preserve">¶ </w:t>
      </w:r>
      <w:proofErr w:type="gramStart"/>
      <w:r w:rsidRPr="00FD7FB9">
        <w:rPr>
          <w:rStyle w:val="StyleBoldUnderline"/>
          <w:highlight w:val="cyan"/>
        </w:rPr>
        <w:t>To</w:t>
      </w:r>
      <w:proofErr w:type="gramEnd"/>
      <w:r w:rsidRPr="00FD7FB9">
        <w:rPr>
          <w:rStyle w:val="StyleBoldUnderline"/>
          <w:highlight w:val="cyan"/>
        </w:rPr>
        <w:t xml:space="preserve"> have a productive debate, which facilitates effective decision making by directing and placing limits on the decision to be made,</w:t>
      </w:r>
      <w:r w:rsidRPr="00FD7FB9">
        <w:rPr>
          <w:rStyle w:val="StyleBoldUnderline"/>
        </w:rPr>
        <w:t xml:space="preserve"> </w:t>
      </w:r>
      <w:r w:rsidRPr="00FD7FB9">
        <w:rPr>
          <w:rStyle w:val="StyleBoldUnderline"/>
          <w:highlight w:val="cyan"/>
        </w:rPr>
        <w:t>the basis for argument should be clearly defined.</w:t>
      </w:r>
      <w:r w:rsidRPr="00B26D9C">
        <w:rPr>
          <w:rStyle w:val="StyleBoldUnderline"/>
        </w:rPr>
        <w:t xml:space="preserve"> If we merely talk about "homeles</w:t>
      </w:r>
      <w:r>
        <w:rPr>
          <w:rStyle w:val="StyleBoldUnderline"/>
        </w:rPr>
        <w:t>sness" or "abortion" or "crime”</w:t>
      </w:r>
      <w:r w:rsidRPr="00B26D9C">
        <w:rPr>
          <w:rStyle w:val="StyleBoldUnderline"/>
        </w:rPr>
        <w:t xml:space="preserve"> or "global warming" we are likely to have an interesting discussion but not to establish profitable basis for argument</w:t>
      </w:r>
      <w: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p>
    <w:p w:rsidR="003930A1" w:rsidRDefault="003930A1" w:rsidP="003930A1">
      <w:r w:rsidRPr="00B26D9C">
        <w:rPr>
          <w:rStyle w:val="StyleBoldUnderline"/>
        </w:rPr>
        <w:t>Although we now have a general subject, we have not yet stated a problem. It is still too broad, too loosely worded to promote well-organized argument</w:t>
      </w:r>
      <w: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t>Liurania</w:t>
      </w:r>
      <w:proofErr w:type="spellEnd"/>
      <w:r>
        <w:t xml:space="preserve"> of our support in a certain crisis?" The basis for argument could be phrased in a debate proposition such as "Resolved: That the United States should enter into a mutual defense </w:t>
      </w:r>
      <w:proofErr w:type="spellStart"/>
      <w:r>
        <w:t>treatv</w:t>
      </w:r>
      <w:proofErr w:type="spellEnd"/>
      <w:r>
        <w:t xml:space="preserve"> with </w:t>
      </w:r>
      <w:proofErr w:type="spellStart"/>
      <w:r>
        <w:t>Laurania</w:t>
      </w:r>
      <w:proofErr w:type="spellEnd"/>
      <w:r>
        <w:t xml:space="preserve">." Negative advocates might oppose this proposition by arguing that fleet maneuvers would be a better solution. </w:t>
      </w:r>
      <w:r w:rsidRPr="00B26D9C">
        <w:rPr>
          <w:rStyle w:val="StyleBoldUnderline"/>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w:t>
      </w:r>
      <w:r>
        <w:t>, which will be outlined in the following discussion.</w:t>
      </w:r>
    </w:p>
    <w:p w:rsidR="003930A1" w:rsidRPr="00F253FB" w:rsidRDefault="003930A1" w:rsidP="003930A1"/>
    <w:p w:rsidR="00DC7F07" w:rsidRDefault="00DC7F07" w:rsidP="00DC7F07"/>
    <w:p w:rsidR="00DC7F07" w:rsidRPr="00275C09" w:rsidRDefault="00DC7F07" w:rsidP="00DC7F07">
      <w:pPr>
        <w:pStyle w:val="Heading4"/>
      </w:pPr>
      <w:r>
        <w:t xml:space="preserve">Dogmatism turns the </w:t>
      </w:r>
      <w:proofErr w:type="spellStart"/>
      <w:r>
        <w:t>aff</w:t>
      </w:r>
      <w:proofErr w:type="spellEnd"/>
      <w:r>
        <w:t xml:space="preserve"> –staking our intellectual claims and refusing to suspend our beliefs means we </w:t>
      </w:r>
      <w:r w:rsidRPr="00275C09">
        <w:rPr>
          <w:u w:val="single"/>
        </w:rPr>
        <w:t>talk past each other</w:t>
      </w:r>
      <w:r>
        <w:rPr>
          <w:u w:val="single"/>
        </w:rPr>
        <w:t xml:space="preserve"> </w:t>
      </w:r>
      <w:r>
        <w:t xml:space="preserve">and never convince anyone outside our inner circle </w:t>
      </w:r>
    </w:p>
    <w:p w:rsidR="00DC7F07" w:rsidRPr="00A90E16" w:rsidRDefault="00DC7F07" w:rsidP="00DC7F07">
      <w:r w:rsidRPr="006D5132">
        <w:rPr>
          <w:rStyle w:val="StyleStyleBold12pt"/>
        </w:rPr>
        <w:t>Haskell</w:t>
      </w:r>
      <w:r w:rsidRPr="00A90E16">
        <w:t xml:space="preserve">, Professor History Rice, </w:t>
      </w:r>
      <w:r w:rsidRPr="006D5132">
        <w:rPr>
          <w:rStyle w:val="StyleStyleBold12pt"/>
        </w:rPr>
        <w:t>90</w:t>
      </w:r>
      <w:r w:rsidRPr="00A90E16">
        <w:t xml:space="preserve"> </w:t>
      </w:r>
    </w:p>
    <w:p w:rsidR="00DC7F07" w:rsidRPr="00A90E16" w:rsidRDefault="00DC7F07" w:rsidP="00DC7F07">
      <w:r w:rsidRPr="00A90E16">
        <w:t xml:space="preserve">(Professor of History at Rice, “Objectivity is not neutrality: Rhetoric vs. practice in Peter </w:t>
      </w:r>
      <w:proofErr w:type="spellStart"/>
      <w:r w:rsidRPr="00A90E16">
        <w:t>Novick’s</w:t>
      </w:r>
      <w:proofErr w:type="spellEnd"/>
      <w:r w:rsidRPr="00A90E16">
        <w:t xml:space="preserve"> </w:t>
      </w:r>
      <w:proofErr w:type="gramStart"/>
      <w:r w:rsidRPr="00A90E16">
        <w:t>That</w:t>
      </w:r>
      <w:proofErr w:type="gramEnd"/>
      <w:r w:rsidRPr="00A90E16">
        <w:t xml:space="preserve"> noble dream,” History and Theory 29, no. 2: 129–157)</w:t>
      </w:r>
    </w:p>
    <w:p w:rsidR="00DC7F07" w:rsidRDefault="00DC7F07" w:rsidP="00DC7F07">
      <w:r w:rsidRPr="009D1843">
        <w:t xml:space="preserve">Detachment functions in this manner not by draining us of passion, but by helping to channel our intellectual passions in such a way as to insure collision with rival perspectives. In that collision, if anywhere, our thinking transcends both the idiosyncratic and the conventional. Detachment both socializes and </w:t>
      </w:r>
      <w:proofErr w:type="spellStart"/>
      <w:r w:rsidRPr="009D1843">
        <w:t>deparochializes</w:t>
      </w:r>
      <w:proofErr w:type="spellEnd"/>
      <w:r w:rsidRPr="009D1843">
        <w:t xml:space="preserve">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social arrangements that foster objectivity have no basis for existence apart from individual striving for detachment. </w:t>
      </w:r>
      <w:r w:rsidRPr="00CC6F9E">
        <w:rPr>
          <w:rStyle w:val="StyleBoldUnderline"/>
          <w:highlight w:val="cyan"/>
        </w:rPr>
        <w:t xml:space="preserve">Only insofar as the members of the community </w:t>
      </w:r>
      <w:r w:rsidRPr="00CC6F9E">
        <w:rPr>
          <w:rStyle w:val="StyleBoldUnderline"/>
        </w:rPr>
        <w:t xml:space="preserve">are disposed to </w:t>
      </w:r>
      <w:r w:rsidRPr="00CC6F9E">
        <w:rPr>
          <w:rStyle w:val="StyleBoldUnderline"/>
          <w:highlight w:val="cyan"/>
        </w:rPr>
        <w:t>set aside the perspective that comes most spontaneously to them,</w:t>
      </w:r>
      <w:r w:rsidRPr="009D1843">
        <w:rPr>
          <w:rStyle w:val="StyleBoldUnderline"/>
        </w:rPr>
        <w:t xml:space="preserve"> </w:t>
      </w:r>
      <w:r w:rsidRPr="00CC6F9E">
        <w:rPr>
          <w:rStyle w:val="StyleBoldUnderline"/>
          <w:highlight w:val="cyan"/>
        </w:rPr>
        <w:t>and strive to see things in a detached light</w:t>
      </w:r>
      <w:r w:rsidRPr="009D1843">
        <w:rPr>
          <w:rStyle w:val="StyleBoldUnderline"/>
        </w:rPr>
        <w:t xml:space="preserve">, </w:t>
      </w:r>
      <w:r w:rsidRPr="00CC6F9E">
        <w:rPr>
          <w:rStyle w:val="StyleBoldUnderline"/>
          <w:highlight w:val="cyan"/>
        </w:rPr>
        <w:t>is there any likelihood</w:t>
      </w:r>
      <w:r w:rsidRPr="009D1843">
        <w:rPr>
          <w:rStyle w:val="StyleBoldUnderline"/>
        </w:rPr>
        <w:t xml:space="preserve"> that </w:t>
      </w:r>
      <w:r w:rsidRPr="00CC6F9E">
        <w:rPr>
          <w:rStyle w:val="StyleBoldUnderline"/>
          <w:highlight w:val="cyan"/>
        </w:rPr>
        <w:t>they will engage with one another mentally and provoke one another through mutual criticism to the most complete</w:t>
      </w:r>
      <w:r w:rsidRPr="009D1843">
        <w:rPr>
          <w:rStyle w:val="StyleBoldUnderline"/>
        </w:rPr>
        <w:t xml:space="preserve">, least idiosyncratic, </w:t>
      </w:r>
      <w:r w:rsidRPr="00CC6F9E">
        <w:rPr>
          <w:rStyle w:val="StyleBoldUnderline"/>
          <w:highlight w:val="cyan"/>
        </w:rPr>
        <w:t>view</w:t>
      </w:r>
      <w:r w:rsidRPr="009D1843">
        <w:rPr>
          <w:rStyle w:val="StyleBoldUnderline"/>
        </w:rPr>
        <w:t xml:space="preserve"> that </w:t>
      </w:r>
      <w:r w:rsidRPr="00CC6F9E">
        <w:rPr>
          <w:rStyle w:val="StyleBoldUnderline"/>
          <w:highlight w:val="cyan"/>
        </w:rPr>
        <w:t>humans are capable of.</w:t>
      </w:r>
      <w:r w:rsidRPr="009D1843">
        <w:t xml:space="preserve"> </w:t>
      </w:r>
      <w:r w:rsidRPr="00CC6F9E">
        <w:rPr>
          <w:rStyle w:val="StyleBoldUnderline"/>
          <w:highlight w:val="cyan"/>
        </w:rPr>
        <w:t>When</w:t>
      </w:r>
      <w:r w:rsidRPr="009D1843">
        <w:t xml:space="preserve"> the ascetic effort at </w:t>
      </w:r>
      <w:r w:rsidRPr="00CC6F9E">
        <w:rPr>
          <w:rStyle w:val="StyleBoldUnderline"/>
          <w:highlight w:val="cyan"/>
        </w:rPr>
        <w:t>detachment fails</w:t>
      </w:r>
      <w:r w:rsidRPr="009D1843">
        <w:t xml:space="preserve">, as it often does, </w:t>
      </w:r>
      <w:r w:rsidRPr="00CC6F9E">
        <w:rPr>
          <w:rStyle w:val="StyleBoldUnderline"/>
          <w:highlight w:val="cyan"/>
        </w:rPr>
        <w:t>we “talk past one another,”</w:t>
      </w:r>
      <w:r w:rsidRPr="009D1843">
        <w:rPr>
          <w:rStyle w:val="StyleBoldUnderline"/>
        </w:rPr>
        <w:t xml:space="preserve"> </w:t>
      </w:r>
      <w:r w:rsidRPr="00CC6F9E">
        <w:rPr>
          <w:rStyle w:val="StyleBoldUnderline"/>
          <w:highlight w:val="cyan"/>
        </w:rPr>
        <w:t>producing nothing but discordant soliloquies</w:t>
      </w:r>
      <w:r w:rsidRPr="009D1843">
        <w:rPr>
          <w:rStyle w:val="StyleBoldUnderline"/>
        </w:rPr>
        <w:t xml:space="preserve">, </w:t>
      </w:r>
      <w:r w:rsidRPr="00CC6F9E">
        <w:rPr>
          <w:rStyle w:val="StyleBoldUnderline"/>
          <w:highlight w:val="cyan"/>
        </w:rPr>
        <w:t>each fancying itself the voice of reason.</w:t>
      </w:r>
      <w:r w:rsidRPr="009D1843">
        <w:t xml:space="preserve">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w:t>
      </w:r>
      <w:r w:rsidRPr="00B543D4">
        <w:rPr>
          <w:sz w:val="12"/>
        </w:rPr>
        <w:t xml:space="preserve">¶ </w:t>
      </w:r>
      <w:r>
        <w:t xml:space="preserve">Some hypothetical examples may clarify what I mean by objective thinking and show how remote it is from neutrality. Consider an extreme case: the person who, although capable of detachment, suspends his or her own perceptions of the world not in the expectation of gaining a broader perspective, but only in order to learn how opponents think so as to demolish their arguments more effectively—who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 her rivals and produces arguments potentially compelling not only to those who already share the same views, but to outsiders as well, I see no reason to withhold the laurel of objectivity.10 There is nothing objective about hurling imprecations at apostates or catechizing the faithful, but as long as the polemicist truly </w:t>
      </w:r>
      <w:r w:rsidRPr="00915926">
        <w:t>engages the thinking of the enemy he or she is being as objective as anyone. In contrast, the person too enamored of his or her own interpretation of things seriously and sympathetically to entertain alternatives, even for the sake of learning how best to defeat them, fails my test of objectivity, no matter how serene and even tempered.</w:t>
      </w:r>
      <w:r w:rsidRPr="00B543D4">
        <w:rPr>
          <w:sz w:val="12"/>
        </w:rPr>
        <w:t xml:space="preserve">¶ </w:t>
      </w:r>
      <w:r>
        <w:t xml:space="preserve">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w:t>
      </w:r>
      <w:r w:rsidRPr="00CC6F9E">
        <w:rPr>
          <w:rStyle w:val="StyleBoldUnderline"/>
          <w:highlight w:val="cyan"/>
        </w:rPr>
        <w:t>the powerful argument</w:t>
      </w:r>
      <w:r>
        <w:t xml:space="preserve">—the text that reveals by </w:t>
      </w:r>
      <w:proofErr w:type="gramStart"/>
      <w:r>
        <w:t>its</w:t>
      </w:r>
      <w:proofErr w:type="gramEnd"/>
      <w:r>
        <w:t xml:space="preserve"> every twist and turn its respectful appreciation of the alternatives it rejects. Such a text </w:t>
      </w:r>
      <w:r w:rsidRPr="00CC6F9E">
        <w:rPr>
          <w:rStyle w:val="StyleBoldUnderline"/>
          <w:highlight w:val="cyan"/>
        </w:rPr>
        <w:t>attains power</w:t>
      </w:r>
      <w:r w:rsidRPr="00915926">
        <w:rPr>
          <w:rStyle w:val="StyleBoldUnderline"/>
        </w:rPr>
        <w:t xml:space="preserve"> precisely </w:t>
      </w:r>
      <w:r w:rsidRPr="00CB2A20">
        <w:rPr>
          <w:rStyle w:val="StyleBoldUnderline"/>
          <w:highlight w:val="cyan"/>
        </w:rPr>
        <w:t>beca</w:t>
      </w:r>
      <w:r w:rsidRPr="00CC6F9E">
        <w:rPr>
          <w:rStyle w:val="StyleBoldUnderline"/>
          <w:highlight w:val="cyan"/>
        </w:rPr>
        <w:t>use its author has managed to suspend momentarily his or her own perceptions</w:t>
      </w:r>
      <w:r w:rsidRPr="00915926">
        <w:rPr>
          <w:rStyle w:val="StyleBoldUnderline"/>
        </w:rPr>
        <w:t xml:space="preserve"> so as </w:t>
      </w:r>
      <w:r w:rsidRPr="00CC6F9E">
        <w:rPr>
          <w:rStyle w:val="StyleBoldUnderline"/>
          <w:highlight w:val="cyan"/>
        </w:rPr>
        <w:t>to anticipate</w:t>
      </w:r>
      <w:r w:rsidRPr="00915926">
        <w:rPr>
          <w:rStyle w:val="StyleBoldUnderline"/>
        </w:rPr>
        <w:t xml:space="preserve"> and take account of </w:t>
      </w:r>
      <w:r w:rsidRPr="00CC6F9E">
        <w:rPr>
          <w:rStyle w:val="StyleBoldUnderline"/>
          <w:highlight w:val="cyan"/>
        </w:rPr>
        <w:t>objections</w:t>
      </w:r>
      <w:r w:rsidRPr="00915926">
        <w:rPr>
          <w:rStyle w:val="StyleBoldUnderline"/>
        </w:rPr>
        <w:t xml:space="preserve"> and alternative constructions—not those of some straw man, but those that truly issue from the rival’s position, </w:t>
      </w:r>
      <w:r w:rsidRPr="00CC6F9E">
        <w:rPr>
          <w:rStyle w:val="StyleBoldUnderline"/>
          <w:highlight w:val="cyan"/>
        </w:rPr>
        <w:t>understood as sensitively and stated as eloquently as the rival him- or herself could desire</w:t>
      </w:r>
      <w:r w:rsidRPr="00915926">
        <w:rPr>
          <w:rStyle w:val="StyleBoldUnderline"/>
        </w:rPr>
        <w:t xml:space="preserve">. </w:t>
      </w:r>
      <w:r w:rsidRPr="00CC6F9E">
        <w:rPr>
          <w:rStyle w:val="StyleBoldUnderline"/>
          <w:highlight w:val="cyan"/>
        </w:rPr>
        <w:t>Nothing is rhetorically more powerful</w:t>
      </w:r>
      <w:r w:rsidRPr="00915926">
        <w:rPr>
          <w:rStyle w:val="StyleBoldUnderline"/>
        </w:rPr>
        <w:t xml:space="preserve"> than this, </w:t>
      </w:r>
      <w:r w:rsidRPr="00CC6F9E">
        <w:rPr>
          <w:rStyle w:val="StyleBoldUnderline"/>
          <w:highlight w:val="cyan"/>
        </w:rPr>
        <w:t>and nothing, not even capitulation</w:t>
      </w:r>
      <w:r w:rsidRPr="00915926">
        <w:rPr>
          <w:rStyle w:val="StyleBoldUnderline"/>
        </w:rPr>
        <w:t xml:space="preserve"> to the rival, </w:t>
      </w:r>
      <w:r w:rsidRPr="00CC6F9E">
        <w:rPr>
          <w:rStyle w:val="StyleBoldUnderline"/>
          <w:highlight w:val="cyan"/>
        </w:rPr>
        <w:t>could acknowledge</w:t>
      </w:r>
      <w:r w:rsidRPr="00915926">
        <w:rPr>
          <w:rStyle w:val="StyleBoldUnderline"/>
        </w:rPr>
        <w:t xml:space="preserve"> any </w:t>
      </w:r>
      <w:r w:rsidRPr="00CC6F9E">
        <w:rPr>
          <w:rStyle w:val="StyleBoldUnderline"/>
          <w:highlight w:val="cyan"/>
        </w:rPr>
        <w:t>more vividly the force and respectability of the rival’s perspective</w:t>
      </w:r>
      <w:r w:rsidRPr="00915926">
        <w:rPr>
          <w:rStyle w:val="StyleBoldUnderline"/>
        </w:rPr>
        <w:t xml:space="preserve">. </w:t>
      </w:r>
      <w:r w:rsidRPr="00CB2A20">
        <w:rPr>
          <w:rStyle w:val="StyleBoldUnderline"/>
          <w:highlight w:val="cyan"/>
        </w:rPr>
        <w:t>To mount a telling attack on a position, one must</w:t>
      </w:r>
      <w:r w:rsidRPr="00915926">
        <w:rPr>
          <w:rStyle w:val="StyleBoldUnderline"/>
        </w:rPr>
        <w:t xml:space="preserve"> first </w:t>
      </w:r>
      <w:r w:rsidRPr="00CB2A20">
        <w:rPr>
          <w:rStyle w:val="StyleBoldUnderline"/>
          <w:highlight w:val="cyan"/>
        </w:rPr>
        <w:t>inhabit it.</w:t>
      </w:r>
      <w:r w:rsidRPr="00915926">
        <w:rPr>
          <w:rStyle w:val="StyleBoldUnderline"/>
        </w:rPr>
        <w:t xml:space="preserve"> </w:t>
      </w:r>
      <w:r w:rsidRPr="00CB2A20">
        <w:rPr>
          <w:rStyle w:val="StyleBoldUnderline"/>
          <w:highlight w:val="cyan"/>
        </w:rPr>
        <w:t>Those</w:t>
      </w:r>
      <w:r w:rsidRPr="00915926">
        <w:rPr>
          <w:rStyle w:val="StyleBoldUnderline"/>
        </w:rPr>
        <w:t xml:space="preserve"> so </w:t>
      </w:r>
      <w:r w:rsidRPr="00CB2A20">
        <w:rPr>
          <w:rStyle w:val="StyleBoldUnderline"/>
          <w:highlight w:val="cyan"/>
        </w:rPr>
        <w:t>habituated to their customary intellectual abode</w:t>
      </w:r>
      <w:r w:rsidRPr="00915926">
        <w:rPr>
          <w:rStyle w:val="StyleBoldUnderline"/>
        </w:rPr>
        <w:t xml:space="preserve"> that </w:t>
      </w:r>
      <w:r w:rsidRPr="00CB2A20">
        <w:rPr>
          <w:rStyle w:val="StyleBoldUnderline"/>
          <w:highlight w:val="cyan"/>
        </w:rPr>
        <w:t>they cannot</w:t>
      </w:r>
      <w:r w:rsidRPr="00915926">
        <w:rPr>
          <w:rStyle w:val="StyleBoldUnderline"/>
        </w:rPr>
        <w:t xml:space="preserve"> even </w:t>
      </w:r>
      <w:r w:rsidRPr="00CB2A20">
        <w:rPr>
          <w:rStyle w:val="StyleBoldUnderline"/>
          <w:highlight w:val="cyan"/>
        </w:rPr>
        <w:t>explore others can never</w:t>
      </w:r>
      <w:r w:rsidRPr="00915926">
        <w:rPr>
          <w:rStyle w:val="StyleBoldUnderline"/>
        </w:rPr>
        <w:t xml:space="preserve"> </w:t>
      </w:r>
      <w:r w:rsidRPr="00CB2A20">
        <w:rPr>
          <w:rStyle w:val="StyleBoldUnderline"/>
          <w:highlight w:val="cyan"/>
        </w:rPr>
        <w:t>be persuasive to anyone but fellow habitués.</w:t>
      </w:r>
      <w:r w:rsidRPr="00B543D4">
        <w:rPr>
          <w:rStyle w:val="StyleBoldUnderline"/>
          <w:sz w:val="12"/>
        </w:rPr>
        <w:t xml:space="preserve">¶ </w:t>
      </w:r>
      <w:r w:rsidRPr="00915926">
        <w:rPr>
          <w:rStyle w:val="StyleBoldUnderline"/>
        </w:rPr>
        <w:t xml:space="preserve">That is why </w:t>
      </w:r>
      <w:r w:rsidRPr="00CB2A20">
        <w:rPr>
          <w:rStyle w:val="StyleBoldUnderline"/>
          <w:highlight w:val="cyan"/>
        </w:rPr>
        <w:t>powerful arguments are</w:t>
      </w:r>
      <w:r w:rsidRPr="00915926">
        <w:rPr>
          <w:rStyle w:val="StyleBoldUnderline"/>
        </w:rPr>
        <w:t xml:space="preserve"> often </w:t>
      </w:r>
      <w:r w:rsidRPr="00CB2A20">
        <w:rPr>
          <w:rStyle w:val="StyleBoldUnderline"/>
          <w:highlight w:val="cyan"/>
        </w:rPr>
        <w:t>more faithful to</w:t>
      </w:r>
      <w:r>
        <w:t xml:space="preserve"> the complexity and fragility of historical interpretation—more faithful even to </w:t>
      </w:r>
      <w:r w:rsidRPr="00CB2A20">
        <w:rPr>
          <w:rStyle w:val="StyleBoldUnderline"/>
          <w:highlight w:val="cyan"/>
        </w:rPr>
        <w:t>the irreducible plurality of human perspectives</w:t>
      </w:r>
      <w:r>
        <w:t>, when that is, in fact, the case—</w:t>
      </w:r>
      <w:r w:rsidRPr="00CB2A20">
        <w:rPr>
          <w:rStyle w:val="StyleBoldUnderline"/>
          <w:highlight w:val="cyan"/>
        </w:rPr>
        <w:t>than texts that abjure position-taking</w:t>
      </w:r>
      <w:r w:rsidRPr="00915926">
        <w:rPr>
          <w:rStyle w:val="StyleBoldUnderline"/>
        </w:rPr>
        <w:t xml:space="preserve"> altogether </w:t>
      </w:r>
      <w:r w:rsidRPr="00CB2A20">
        <w:rPr>
          <w:rStyle w:val="StyleBoldUnderline"/>
          <w:highlight w:val="cyan"/>
        </w:rPr>
        <w:t>and</w:t>
      </w:r>
      <w:r w:rsidRPr="00915926">
        <w:rPr>
          <w:rStyle w:val="StyleBoldUnderline"/>
        </w:rPr>
        <w:t xml:space="preserve"> ostentatiously </w:t>
      </w:r>
      <w:r w:rsidRPr="00CB2A20">
        <w:rPr>
          <w:rStyle w:val="StyleBoldUnderline"/>
          <w:highlight w:val="cyan"/>
        </w:rPr>
        <w:t>wallow in</w:t>
      </w:r>
      <w:r w:rsidRPr="00915926">
        <w:rPr>
          <w:rStyle w:val="StyleBoldUnderline"/>
        </w:rPr>
        <w:t xml:space="preserve"> displays of “</w:t>
      </w:r>
      <w:r w:rsidRPr="00CB2A20">
        <w:rPr>
          <w:rStyle w:val="StyleBoldUnderline"/>
          <w:highlight w:val="cyan"/>
        </w:rPr>
        <w:t>reflexivity” and “</w:t>
      </w:r>
      <w:proofErr w:type="spellStart"/>
      <w:r w:rsidRPr="00CB2A20">
        <w:rPr>
          <w:rStyle w:val="StyleBoldUnderline"/>
          <w:highlight w:val="cyan"/>
        </w:rPr>
        <w:t>undecidability</w:t>
      </w:r>
      <w:proofErr w:type="spellEnd"/>
      <w:r>
        <w:t xml:space="preserve">.” The powerful argument is the highest fruit of the kind of thinking I would call objective, and in </w:t>
      </w:r>
      <w:proofErr w:type="spellStart"/>
      <w:r>
        <w:t>it</w:t>
      </w:r>
      <w:proofErr w:type="spellEnd"/>
      <w:r>
        <w:t xml:space="preserve"> neutrality plays no part.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DC7F07" w:rsidRDefault="00DC7F07" w:rsidP="00DC7F07">
      <w:pPr>
        <w:rPr>
          <w:rStyle w:val="StyleBoldUnderline"/>
        </w:rPr>
      </w:pPr>
    </w:p>
    <w:p w:rsidR="00DC7F07" w:rsidRPr="00F253FB" w:rsidRDefault="00DC7F07" w:rsidP="00DC7F07"/>
    <w:p w:rsidR="00DC7F07" w:rsidRPr="00F253FB" w:rsidRDefault="00DC7F07" w:rsidP="00DC7F07">
      <w:pPr>
        <w:pStyle w:val="Heading4"/>
        <w:rPr>
          <w:rFonts w:eastAsia="Calibri"/>
        </w:rPr>
      </w:pPr>
      <w:r w:rsidRPr="00F253FB">
        <w:rPr>
          <w:rFonts w:eastAsia="Calibri"/>
        </w:rPr>
        <w:t>Without this pre-round consideration, debates have nowhere to begin- destroys the valuable process of thinking though another’s arguments</w:t>
      </w:r>
    </w:p>
    <w:p w:rsidR="00DC7F07" w:rsidRDefault="00DC7F07" w:rsidP="00DC7F07">
      <w:r w:rsidRPr="003F622F">
        <w:t xml:space="preserve">Robert E. </w:t>
      </w:r>
      <w:proofErr w:type="spellStart"/>
      <w:r w:rsidRPr="006D5132">
        <w:rPr>
          <w:rStyle w:val="StyleStyleBold12pt"/>
        </w:rPr>
        <w:t>Goodin</w:t>
      </w:r>
      <w:proofErr w:type="spellEnd"/>
      <w:r w:rsidRPr="006D5132">
        <w:rPr>
          <w:rStyle w:val="StyleStyleBold12pt"/>
        </w:rPr>
        <w:t xml:space="preserve"> and</w:t>
      </w:r>
      <w:r w:rsidRPr="003F622F">
        <w:t xml:space="preserve"> Simon J. </w:t>
      </w:r>
      <w:r w:rsidRPr="006D5132">
        <w:rPr>
          <w:rStyle w:val="StyleStyleBold12pt"/>
        </w:rPr>
        <w:t>Niemeyer</w:t>
      </w:r>
      <w:r w:rsidRPr="003F622F">
        <w:t xml:space="preserve">- Australian National University- </w:t>
      </w:r>
      <w:r w:rsidRPr="006D5132">
        <w:rPr>
          <w:rStyle w:val="StyleStyleBold12pt"/>
        </w:rPr>
        <w:t>2003</w:t>
      </w:r>
      <w:r w:rsidRPr="003F622F">
        <w:t xml:space="preserve">, </w:t>
      </w:r>
    </w:p>
    <w:p w:rsidR="00DC7F07" w:rsidRPr="003F622F" w:rsidRDefault="00DC7F07" w:rsidP="00DC7F07">
      <w:r w:rsidRPr="003F622F">
        <w:t>When Does Deliberation Begin? Internal Reflection versus Public Discussion in Deliberative Democracy, POLITICAL STUDIES: 2003 VOL 51, 627–649, http://onlinelibrary.wiley.com/doi/10.1111/j.0032-3217.2003.00450.x/pdf</w:t>
      </w:r>
    </w:p>
    <w:p w:rsidR="00DC7F07" w:rsidRDefault="00DC7F07" w:rsidP="00DC7F07">
      <w:pPr>
        <w:rPr>
          <w:rStyle w:val="StyleBoldUnderline"/>
        </w:rPr>
      </w:pPr>
      <w:r w:rsidRPr="00F253FB">
        <w:t>Certainly, ‘</w:t>
      </w:r>
      <w:r w:rsidRPr="00F253FB">
        <w:rPr>
          <w:rStyle w:val="StyleBoldUnderline"/>
          <w:highlight w:val="cyan"/>
        </w:rPr>
        <w:t>consideration’</w:t>
      </w:r>
      <w:r w:rsidRPr="00F253FB">
        <w:rPr>
          <w:rStyle w:val="StyleBoldUnderline"/>
        </w:rPr>
        <w:t xml:space="preserve"> necessarily </w:t>
      </w:r>
      <w:r w:rsidRPr="00F253FB">
        <w:rPr>
          <w:rStyle w:val="StyleBoldUnderline"/>
          <w:highlight w:val="cyan"/>
        </w:rPr>
        <w:t>comes</w:t>
      </w:r>
      <w:r w:rsidRPr="00F253FB">
        <w:rPr>
          <w:rStyle w:val="StyleBoldUnderline"/>
        </w:rPr>
        <w:t xml:space="preserve"> temporally </w:t>
      </w:r>
      <w:r w:rsidRPr="00F253FB">
        <w:rPr>
          <w:rStyle w:val="StyleBoldUnderline"/>
          <w:highlight w:val="cyan"/>
        </w:rPr>
        <w:t>prior to ‘discussion’</w:t>
      </w:r>
      <w:r w:rsidRPr="00F253FB">
        <w:t xml:space="preserve">. </w:t>
      </w:r>
      <w:r w:rsidRPr="00F253FB">
        <w:rPr>
          <w:rStyle w:val="StyleBoldUnderline"/>
          <w:highlight w:val="cyan"/>
        </w:rPr>
        <w:t>An internal process of weighing</w:t>
      </w:r>
      <w:r w:rsidRPr="00F253FB">
        <w:rPr>
          <w:rStyle w:val="StyleBoldUnderline"/>
        </w:rPr>
        <w:t xml:space="preserve"> of </w:t>
      </w:r>
      <w:r w:rsidRPr="00F253FB">
        <w:rPr>
          <w:rStyle w:val="StyleBoldUnderline"/>
          <w:highlight w:val="cyan"/>
        </w:rPr>
        <w:t>reasons</w:t>
      </w:r>
      <w:r w:rsidRPr="00F253FB">
        <w:rPr>
          <w:rStyle w:val="StyleBoldUnderline"/>
        </w:rPr>
        <w:t xml:space="preserve"> necessarily </w:t>
      </w:r>
      <w:r w:rsidRPr="00F253FB">
        <w:rPr>
          <w:rStyle w:val="StyleBoldUnderline"/>
          <w:highlight w:val="cyan"/>
        </w:rPr>
        <w:t>precedes</w:t>
      </w:r>
      <w:r w:rsidRPr="00F253FB">
        <w:rPr>
          <w:rStyle w:val="StyleBoldUnderline"/>
        </w:rPr>
        <w:t xml:space="preserve"> any </w:t>
      </w:r>
      <w:r w:rsidRPr="00F253FB">
        <w:rPr>
          <w:rStyle w:val="StyleBoldUnderline"/>
          <w:highlight w:val="cyan"/>
        </w:rPr>
        <w:t xml:space="preserve">participation in a </w:t>
      </w:r>
      <w:r w:rsidRPr="00F253FB">
        <w:rPr>
          <w:rStyle w:val="StyleBoldUnderline"/>
        </w:rPr>
        <w:t xml:space="preserve">public </w:t>
      </w:r>
      <w:r w:rsidRPr="00F253FB">
        <w:rPr>
          <w:rStyle w:val="StyleBoldUnderline"/>
          <w:highlight w:val="cyan"/>
        </w:rPr>
        <w:t>discursive interchange</w:t>
      </w:r>
      <w:r w:rsidRPr="00F253FB">
        <w:t xml:space="preserve">. </w:t>
      </w:r>
      <w:r w:rsidRPr="00F253FB">
        <w:rPr>
          <w:rStyle w:val="StyleBoldUnderline"/>
          <w:highlight w:val="cyan"/>
        </w:rPr>
        <w:t>That</w:t>
      </w:r>
      <w:r w:rsidRPr="00F253FB">
        <w:t xml:space="preserve">, after all, </w:t>
      </w:r>
      <w:r w:rsidRPr="00F253FB">
        <w:rPr>
          <w:rStyle w:val="StyleBoldUnderline"/>
          <w:highlight w:val="cyan"/>
        </w:rPr>
        <w:t>is how we decide what position to take</w:t>
      </w:r>
      <w:r w:rsidRPr="00F253FB">
        <w:rPr>
          <w:rStyle w:val="StyleBoldUnderline"/>
        </w:rPr>
        <w:t xml:space="preserve"> in the ensuing public discussion.</w:t>
      </w:r>
      <w:r w:rsidRPr="00F253FB">
        <w:t xml:space="preserve"> Ideals of deliberative democracy may require that we go into public discussions with an ‘open mind’, in the sense of a willingness to change our opinions in the light of subsequent evidence and argument. But </w:t>
      </w:r>
      <w:r w:rsidRPr="00F253FB">
        <w:rPr>
          <w:rStyle w:val="StyleBoldUnderline"/>
          <w:highlight w:val="cyan"/>
        </w:rPr>
        <w:t>if everyone came to the process with a completely open mind, to the extent that no one was prepared to take any position to start</w:t>
      </w:r>
      <w:r w:rsidRPr="00F253FB">
        <w:rPr>
          <w:rStyle w:val="StyleBoldUnderline"/>
        </w:rPr>
        <w:t xml:space="preserve"> with, the </w:t>
      </w:r>
      <w:r w:rsidRPr="00F253FB">
        <w:rPr>
          <w:rStyle w:val="StyleBoldUnderline"/>
          <w:highlight w:val="cyan"/>
        </w:rPr>
        <w:t>deliberations would have nowhere to begin.</w:t>
      </w:r>
      <w:r w:rsidRPr="00F253FB">
        <w:rPr>
          <w:rStyle w:val="StyleBoldUnderline"/>
        </w:rPr>
        <w:t xml:space="preserve"> Internal-reflective processes are also involved in responding to the arguments and evidence presented by others in discussion. Much of the work in understanding what others are saying,</w:t>
      </w:r>
      <w:r w:rsidRPr="00F253FB">
        <w:t xml:space="preserve"> whether in a formal meeting or an everyday conversation, </w:t>
      </w:r>
      <w:r w:rsidRPr="00F253FB">
        <w:rPr>
          <w:rStyle w:val="StyleBoldUnderline"/>
        </w:rPr>
        <w:t>inevitably occurs inside our own heads</w:t>
      </w:r>
      <w:r w:rsidRPr="00F253FB">
        <w:t xml:space="preserve">. We ‘get’ their jokes, catch their allusions, complete their ‘conversational </w:t>
      </w:r>
      <w:proofErr w:type="spellStart"/>
      <w:r w:rsidRPr="00F253FB">
        <w:t>implicatures</w:t>
      </w:r>
      <w:proofErr w:type="spellEnd"/>
      <w:r w:rsidRPr="00F253FB">
        <w:t xml:space="preserve">’, fill in suppressed premises of their argument-sketches, and so on (Grice, 1975; </w:t>
      </w:r>
      <w:proofErr w:type="spellStart"/>
      <w:r w:rsidRPr="00F253FB">
        <w:t>Mansbridge</w:t>
      </w:r>
      <w:proofErr w:type="spellEnd"/>
      <w:r w:rsidRPr="00F253FB">
        <w:t xml:space="preserve">, 1999). </w:t>
      </w:r>
      <w:r w:rsidRPr="00F253FB">
        <w:rPr>
          <w:rStyle w:val="StyleBoldUnderline"/>
          <w:highlight w:val="cyan"/>
        </w:rPr>
        <w:t>Empathetic extensions</w:t>
      </w:r>
      <w:r w:rsidRPr="00F253FB">
        <w:rPr>
          <w:rStyle w:val="StyleBoldUnderline"/>
        </w:rPr>
        <w:t xml:space="preserve"> of that sort </w:t>
      </w:r>
      <w:r w:rsidRPr="00F253FB">
        <w:rPr>
          <w:rStyle w:val="StyleBoldUnderline"/>
          <w:highlight w:val="cyan"/>
        </w:rPr>
        <w:t>are crucial in enabling us to make sense of one another</w:t>
      </w:r>
      <w:r w:rsidRPr="00F253FB">
        <w:rPr>
          <w:rStyle w:val="StyleBoldUnderline"/>
        </w:rPr>
        <w:t xml:space="preserve"> over the course of discussions</w:t>
      </w:r>
      <w:r w:rsidRPr="00F253FB">
        <w:t xml:space="preserve">, democratic or otherwise. So too, we argue, do </w:t>
      </w:r>
      <w:r w:rsidRPr="00F253FB">
        <w:rPr>
          <w:rStyle w:val="StyleBoldUnderline"/>
          <w:highlight w:val="cyan"/>
        </w:rPr>
        <w:t>they loom large in the run-up to those discussions.</w:t>
      </w:r>
      <w:r w:rsidRPr="00F253FB">
        <w:t xml:space="preserve"> And so too might they do likewise, we suggest, even in the absence of any formal discussions. </w:t>
      </w:r>
      <w:r w:rsidRPr="00F253FB">
        <w:rPr>
          <w:rStyle w:val="StyleBoldUnderline"/>
          <w:highlight w:val="cyan"/>
        </w:rPr>
        <w:t>Imagining ourselves in the place of another for purposes of trying to understand what the other is saying is broadly of a cloth with</w:t>
      </w:r>
      <w:r w:rsidRPr="00F253FB">
        <w:rPr>
          <w:rStyle w:val="StyleBoldUnderline"/>
        </w:rPr>
        <w:t xml:space="preserve"> imagining ourselves in the place of another for purposes of </w:t>
      </w:r>
      <w:r w:rsidRPr="00F253FB">
        <w:rPr>
          <w:rStyle w:val="StyleBoldUnderline"/>
          <w:highlight w:val="cyan"/>
        </w:rPr>
        <w:t>trying to understand what the other</w:t>
      </w:r>
      <w:r w:rsidRPr="00F253FB">
        <w:t xml:space="preserve"> is or </w:t>
      </w:r>
      <w:r w:rsidRPr="00F253FB">
        <w:rPr>
          <w:rStyle w:val="StyleBoldUnderline"/>
          <w:highlight w:val="cyan"/>
        </w:rPr>
        <w:t>might be feeling</w:t>
      </w:r>
      <w:r w:rsidRPr="00F253FB">
        <w:t xml:space="preserve"> or desiring (</w:t>
      </w:r>
      <w:proofErr w:type="spellStart"/>
      <w:r w:rsidRPr="00F253FB">
        <w:t>Goodin</w:t>
      </w:r>
      <w:proofErr w:type="spellEnd"/>
      <w:r w:rsidRPr="00F253FB">
        <w:t xml:space="preserve">, 2000, 2003). The motivations might be different. But the process is broadly the same.10 </w:t>
      </w:r>
      <w:proofErr w:type="gramStart"/>
      <w:r w:rsidRPr="00F253FB">
        <w:t>As</w:t>
      </w:r>
      <w:proofErr w:type="gramEnd"/>
      <w:r w:rsidRPr="00F253FB">
        <w:t xml:space="preserve"> a modest step toward establishing those larger arguments, we here examine how deliberations actually proceeded in a citizens’ jury on an Australian environmental issue. There, just as our model of ‘democratic deliberation within’ hypothesizes, </w:t>
      </w:r>
      <w:r w:rsidRPr="00F253FB">
        <w:rPr>
          <w:rStyle w:val="StyleBoldUnderline"/>
        </w:rPr>
        <w:t xml:space="preserve">deliberation of the more internal-reflective sort did indeed </w:t>
      </w:r>
      <w:proofErr w:type="gramStart"/>
      <w:r w:rsidRPr="00F253FB">
        <w:rPr>
          <w:rStyle w:val="StyleBoldUnderline"/>
        </w:rPr>
        <w:t>precede</w:t>
      </w:r>
      <w:proofErr w:type="gramEnd"/>
      <w:r w:rsidRPr="00F253FB">
        <w:rPr>
          <w:rStyle w:val="StyleBoldUnderline"/>
        </w:rPr>
        <w:t xml:space="preserve"> – and did indeed do more to change people’s attitudes than – formal group deliberations of the more discursive sort.</w:t>
      </w:r>
    </w:p>
    <w:p w:rsidR="00DC7F07" w:rsidRDefault="00DC7F07" w:rsidP="00DC7F07">
      <w:pPr>
        <w:rPr>
          <w:rStyle w:val="StyleBoldUnderline"/>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11" w:rsidRDefault="009D0F11" w:rsidP="005F5576">
      <w:r>
        <w:separator/>
      </w:r>
    </w:p>
  </w:endnote>
  <w:endnote w:type="continuationSeparator" w:id="0">
    <w:p w:rsidR="009D0F11" w:rsidRDefault="009D0F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11" w:rsidRDefault="009D0F11" w:rsidP="005F5576">
      <w:r>
        <w:separator/>
      </w:r>
    </w:p>
  </w:footnote>
  <w:footnote w:type="continuationSeparator" w:id="0">
    <w:p w:rsidR="009D0F11" w:rsidRDefault="009D0F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149"/>
    <w:multiLevelType w:val="hybridMultilevel"/>
    <w:tmpl w:val="F2542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85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598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047"/>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0A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DC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85F"/>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222"/>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F11"/>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74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F0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D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C9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59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059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59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059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1059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059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598A"/>
  </w:style>
  <w:style w:type="character" w:customStyle="1" w:styleId="Heading1Char">
    <w:name w:val="Heading 1 Char"/>
    <w:aliases w:val="Pocket Char"/>
    <w:basedOn w:val="DefaultParagraphFont"/>
    <w:link w:val="Heading1"/>
    <w:uiPriority w:val="1"/>
    <w:rsid w:val="001059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0598A"/>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1059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0598A"/>
    <w:rPr>
      <w:b/>
      <w:bCs/>
    </w:rPr>
  </w:style>
  <w:style w:type="character" w:customStyle="1" w:styleId="Heading3Char">
    <w:name w:val="Heading 3 Char"/>
    <w:aliases w:val="Block Char"/>
    <w:basedOn w:val="DefaultParagraphFont"/>
    <w:link w:val="Heading3"/>
    <w:uiPriority w:val="3"/>
    <w:rsid w:val="0010598A"/>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Title Char"/>
    <w:basedOn w:val="DefaultParagraphFont"/>
    <w:link w:val="CardsFont12pt"/>
    <w:uiPriority w:val="6"/>
    <w:qFormat/>
    <w:rsid w:val="0010598A"/>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10598A"/>
    <w:rPr>
      <w:b/>
      <w:bCs/>
      <w:sz w:val="26"/>
      <w:u w:val="none"/>
    </w:rPr>
  </w:style>
  <w:style w:type="paragraph" w:styleId="Header">
    <w:name w:val="header"/>
    <w:basedOn w:val="Normal"/>
    <w:link w:val="HeaderChar"/>
    <w:uiPriority w:val="99"/>
    <w:semiHidden/>
    <w:rsid w:val="0010598A"/>
    <w:pPr>
      <w:tabs>
        <w:tab w:val="center" w:pos="4680"/>
        <w:tab w:val="right" w:pos="9360"/>
      </w:tabs>
    </w:pPr>
  </w:style>
  <w:style w:type="character" w:customStyle="1" w:styleId="HeaderChar">
    <w:name w:val="Header Char"/>
    <w:basedOn w:val="DefaultParagraphFont"/>
    <w:link w:val="Header"/>
    <w:uiPriority w:val="99"/>
    <w:semiHidden/>
    <w:rsid w:val="0010598A"/>
    <w:rPr>
      <w:rFonts w:ascii="Calibri" w:hAnsi="Calibri" w:cs="Calibri"/>
    </w:rPr>
  </w:style>
  <w:style w:type="paragraph" w:styleId="Footer">
    <w:name w:val="footer"/>
    <w:basedOn w:val="Normal"/>
    <w:link w:val="FooterChar"/>
    <w:uiPriority w:val="99"/>
    <w:semiHidden/>
    <w:rsid w:val="0010598A"/>
    <w:pPr>
      <w:tabs>
        <w:tab w:val="center" w:pos="4680"/>
        <w:tab w:val="right" w:pos="9360"/>
      </w:tabs>
    </w:pPr>
  </w:style>
  <w:style w:type="character" w:customStyle="1" w:styleId="FooterChar">
    <w:name w:val="Footer Char"/>
    <w:basedOn w:val="DefaultParagraphFont"/>
    <w:link w:val="Footer"/>
    <w:uiPriority w:val="99"/>
    <w:semiHidden/>
    <w:rsid w:val="0010598A"/>
    <w:rPr>
      <w:rFonts w:ascii="Calibri" w:hAnsi="Calibri" w:cs="Calibri"/>
    </w:rPr>
  </w:style>
  <w:style w:type="character" w:styleId="Hyperlink">
    <w:name w:val="Hyperlink"/>
    <w:basedOn w:val="DefaultParagraphFont"/>
    <w:uiPriority w:val="99"/>
    <w:semiHidden/>
    <w:rsid w:val="0010598A"/>
    <w:rPr>
      <w:color w:val="auto"/>
      <w:u w:val="none"/>
    </w:rPr>
  </w:style>
  <w:style w:type="character" w:styleId="FollowedHyperlink">
    <w:name w:val="FollowedHyperlink"/>
    <w:basedOn w:val="DefaultParagraphFont"/>
    <w:uiPriority w:val="99"/>
    <w:semiHidden/>
    <w:rsid w:val="0010598A"/>
    <w:rPr>
      <w:color w:val="auto"/>
      <w:u w:val="none"/>
    </w:rPr>
  </w:style>
  <w:style w:type="character" w:customStyle="1" w:styleId="Heading4Char">
    <w:name w:val="Heading 4 Char"/>
    <w:aliases w:val="Tag Char,Normal Tag Char"/>
    <w:basedOn w:val="DefaultParagraphFont"/>
    <w:link w:val="Heading4"/>
    <w:uiPriority w:val="4"/>
    <w:rsid w:val="0010598A"/>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930A1"/>
    <w:pPr>
      <w:spacing w:after="0" w:line="240" w:lineRule="auto"/>
    </w:pPr>
    <w:rPr>
      <w:b/>
      <w:bCs/>
      <w:u w:val="single"/>
    </w:rPr>
  </w:style>
  <w:style w:type="character" w:customStyle="1" w:styleId="Box">
    <w:name w:val="Box"/>
    <w:basedOn w:val="DefaultParagraphFont"/>
    <w:qFormat/>
    <w:rsid w:val="003930A1"/>
    <w:rPr>
      <w:b/>
      <w:u w:val="single"/>
      <w:bdr w:val="single" w:sz="4" w:space="0" w:color="auto"/>
    </w:rPr>
  </w:style>
  <w:style w:type="paragraph" w:customStyle="1" w:styleId="card">
    <w:name w:val="card"/>
    <w:basedOn w:val="Normal"/>
    <w:link w:val="cardChar"/>
    <w:qFormat/>
    <w:rsid w:val="003930A1"/>
    <w:pPr>
      <w:ind w:left="288" w:right="288"/>
    </w:pPr>
    <w:rPr>
      <w:rFonts w:ascii="Times New Roman" w:eastAsiaTheme="minorEastAsia" w:hAnsi="Times New Roman"/>
      <w:kern w:val="32"/>
      <w:sz w:val="20"/>
      <w:szCs w:val="20"/>
    </w:rPr>
  </w:style>
  <w:style w:type="character" w:customStyle="1" w:styleId="underline">
    <w:name w:val="underline"/>
    <w:basedOn w:val="DefaultParagraphFont"/>
    <w:qFormat/>
    <w:rsid w:val="003930A1"/>
    <w:rPr>
      <w:u w:val="single"/>
    </w:rPr>
  </w:style>
  <w:style w:type="paragraph" w:customStyle="1" w:styleId="tag">
    <w:name w:val="tag"/>
    <w:basedOn w:val="Normal"/>
    <w:link w:val="tagChar"/>
    <w:qFormat/>
    <w:rsid w:val="003930A1"/>
    <w:rPr>
      <w:rFonts w:ascii="Times New Roman" w:eastAsiaTheme="minorEastAsia" w:hAnsi="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3930A1"/>
    <w:rPr>
      <w:rFonts w:ascii="Times New Roman" w:eastAsiaTheme="minorEastAsia" w:hAnsi="Times New Roman" w:cs="Calibri"/>
      <w:b/>
      <w:kern w:val="32"/>
      <w:sz w:val="24"/>
      <w:szCs w:val="20"/>
    </w:rPr>
  </w:style>
  <w:style w:type="character" w:customStyle="1" w:styleId="cardChar">
    <w:name w:val="card Char"/>
    <w:basedOn w:val="DefaultParagraphFont"/>
    <w:link w:val="card"/>
    <w:rsid w:val="003930A1"/>
    <w:rPr>
      <w:rFonts w:ascii="Times New Roman" w:eastAsiaTheme="minorEastAsia" w:hAnsi="Times New Roman" w:cs="Calibri"/>
      <w:kern w:val="3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59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059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59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059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1059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059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598A"/>
  </w:style>
  <w:style w:type="character" w:customStyle="1" w:styleId="Heading1Char">
    <w:name w:val="Heading 1 Char"/>
    <w:aliases w:val="Pocket Char"/>
    <w:basedOn w:val="DefaultParagraphFont"/>
    <w:link w:val="Heading1"/>
    <w:uiPriority w:val="1"/>
    <w:rsid w:val="001059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0598A"/>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1059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0598A"/>
    <w:rPr>
      <w:b/>
      <w:bCs/>
    </w:rPr>
  </w:style>
  <w:style w:type="character" w:customStyle="1" w:styleId="Heading3Char">
    <w:name w:val="Heading 3 Char"/>
    <w:aliases w:val="Block Char"/>
    <w:basedOn w:val="DefaultParagraphFont"/>
    <w:link w:val="Heading3"/>
    <w:uiPriority w:val="3"/>
    <w:rsid w:val="0010598A"/>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Title Char"/>
    <w:basedOn w:val="DefaultParagraphFont"/>
    <w:link w:val="CardsFont12pt"/>
    <w:uiPriority w:val="6"/>
    <w:qFormat/>
    <w:rsid w:val="0010598A"/>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10598A"/>
    <w:rPr>
      <w:b/>
      <w:bCs/>
      <w:sz w:val="26"/>
      <w:u w:val="none"/>
    </w:rPr>
  </w:style>
  <w:style w:type="paragraph" w:styleId="Header">
    <w:name w:val="header"/>
    <w:basedOn w:val="Normal"/>
    <w:link w:val="HeaderChar"/>
    <w:uiPriority w:val="99"/>
    <w:semiHidden/>
    <w:rsid w:val="0010598A"/>
    <w:pPr>
      <w:tabs>
        <w:tab w:val="center" w:pos="4680"/>
        <w:tab w:val="right" w:pos="9360"/>
      </w:tabs>
    </w:pPr>
  </w:style>
  <w:style w:type="character" w:customStyle="1" w:styleId="HeaderChar">
    <w:name w:val="Header Char"/>
    <w:basedOn w:val="DefaultParagraphFont"/>
    <w:link w:val="Header"/>
    <w:uiPriority w:val="99"/>
    <w:semiHidden/>
    <w:rsid w:val="0010598A"/>
    <w:rPr>
      <w:rFonts w:ascii="Calibri" w:hAnsi="Calibri" w:cs="Calibri"/>
    </w:rPr>
  </w:style>
  <w:style w:type="paragraph" w:styleId="Footer">
    <w:name w:val="footer"/>
    <w:basedOn w:val="Normal"/>
    <w:link w:val="FooterChar"/>
    <w:uiPriority w:val="99"/>
    <w:semiHidden/>
    <w:rsid w:val="0010598A"/>
    <w:pPr>
      <w:tabs>
        <w:tab w:val="center" w:pos="4680"/>
        <w:tab w:val="right" w:pos="9360"/>
      </w:tabs>
    </w:pPr>
  </w:style>
  <w:style w:type="character" w:customStyle="1" w:styleId="FooterChar">
    <w:name w:val="Footer Char"/>
    <w:basedOn w:val="DefaultParagraphFont"/>
    <w:link w:val="Footer"/>
    <w:uiPriority w:val="99"/>
    <w:semiHidden/>
    <w:rsid w:val="0010598A"/>
    <w:rPr>
      <w:rFonts w:ascii="Calibri" w:hAnsi="Calibri" w:cs="Calibri"/>
    </w:rPr>
  </w:style>
  <w:style w:type="character" w:styleId="Hyperlink">
    <w:name w:val="Hyperlink"/>
    <w:basedOn w:val="DefaultParagraphFont"/>
    <w:uiPriority w:val="99"/>
    <w:semiHidden/>
    <w:rsid w:val="0010598A"/>
    <w:rPr>
      <w:color w:val="auto"/>
      <w:u w:val="none"/>
    </w:rPr>
  </w:style>
  <w:style w:type="character" w:styleId="FollowedHyperlink">
    <w:name w:val="FollowedHyperlink"/>
    <w:basedOn w:val="DefaultParagraphFont"/>
    <w:uiPriority w:val="99"/>
    <w:semiHidden/>
    <w:rsid w:val="0010598A"/>
    <w:rPr>
      <w:color w:val="auto"/>
      <w:u w:val="none"/>
    </w:rPr>
  </w:style>
  <w:style w:type="character" w:customStyle="1" w:styleId="Heading4Char">
    <w:name w:val="Heading 4 Char"/>
    <w:aliases w:val="Tag Char,Normal Tag Char"/>
    <w:basedOn w:val="DefaultParagraphFont"/>
    <w:link w:val="Heading4"/>
    <w:uiPriority w:val="4"/>
    <w:rsid w:val="0010598A"/>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930A1"/>
    <w:pPr>
      <w:spacing w:after="0" w:line="240" w:lineRule="auto"/>
    </w:pPr>
    <w:rPr>
      <w:b/>
      <w:bCs/>
      <w:u w:val="single"/>
    </w:rPr>
  </w:style>
  <w:style w:type="character" w:customStyle="1" w:styleId="Box">
    <w:name w:val="Box"/>
    <w:basedOn w:val="DefaultParagraphFont"/>
    <w:qFormat/>
    <w:rsid w:val="003930A1"/>
    <w:rPr>
      <w:b/>
      <w:u w:val="single"/>
      <w:bdr w:val="single" w:sz="4" w:space="0" w:color="auto"/>
    </w:rPr>
  </w:style>
  <w:style w:type="paragraph" w:customStyle="1" w:styleId="card">
    <w:name w:val="card"/>
    <w:basedOn w:val="Normal"/>
    <w:link w:val="cardChar"/>
    <w:qFormat/>
    <w:rsid w:val="003930A1"/>
    <w:pPr>
      <w:ind w:left="288" w:right="288"/>
    </w:pPr>
    <w:rPr>
      <w:rFonts w:ascii="Times New Roman" w:eastAsiaTheme="minorEastAsia" w:hAnsi="Times New Roman"/>
      <w:kern w:val="32"/>
      <w:sz w:val="20"/>
      <w:szCs w:val="20"/>
    </w:rPr>
  </w:style>
  <w:style w:type="character" w:customStyle="1" w:styleId="underline">
    <w:name w:val="underline"/>
    <w:basedOn w:val="DefaultParagraphFont"/>
    <w:qFormat/>
    <w:rsid w:val="003930A1"/>
    <w:rPr>
      <w:u w:val="single"/>
    </w:rPr>
  </w:style>
  <w:style w:type="paragraph" w:customStyle="1" w:styleId="tag">
    <w:name w:val="tag"/>
    <w:basedOn w:val="Normal"/>
    <w:link w:val="tagChar"/>
    <w:qFormat/>
    <w:rsid w:val="003930A1"/>
    <w:rPr>
      <w:rFonts w:ascii="Times New Roman" w:eastAsiaTheme="minorEastAsia" w:hAnsi="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3930A1"/>
    <w:rPr>
      <w:rFonts w:ascii="Times New Roman" w:eastAsiaTheme="minorEastAsia" w:hAnsi="Times New Roman" w:cs="Calibri"/>
      <w:b/>
      <w:kern w:val="32"/>
      <w:sz w:val="24"/>
      <w:szCs w:val="20"/>
    </w:rPr>
  </w:style>
  <w:style w:type="character" w:customStyle="1" w:styleId="cardChar">
    <w:name w:val="card Char"/>
    <w:basedOn w:val="DefaultParagraphFont"/>
    <w:link w:val="card"/>
    <w:rsid w:val="003930A1"/>
    <w:rPr>
      <w:rFonts w:ascii="Times New Roman" w:eastAsiaTheme="minorEastAsia" w:hAnsi="Times New Roman" w:cs="Calibri"/>
      <w:kern w:val="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2</cp:revision>
  <dcterms:created xsi:type="dcterms:W3CDTF">2012-10-27T16:51:00Z</dcterms:created>
  <dcterms:modified xsi:type="dcterms:W3CDTF">2012-10-27T16:51:00Z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