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35B" w:rsidRDefault="0098735B" w:rsidP="0098735B">
      <w:pPr>
        <w:pStyle w:val="Heading3"/>
      </w:pPr>
      <w:r>
        <w:t xml:space="preserve">AT: </w:t>
      </w:r>
      <w:proofErr w:type="spellStart"/>
      <w:r>
        <w:t>Prolif</w:t>
      </w:r>
      <w:proofErr w:type="spellEnd"/>
      <w:r>
        <w:t xml:space="preserve"> Slow</w:t>
      </w:r>
    </w:p>
    <w:p w:rsidR="008F6982" w:rsidRDefault="007E0380" w:rsidP="008F6982">
      <w:pPr>
        <w:pStyle w:val="Heading4"/>
      </w:pPr>
      <w:r>
        <w:t>**</w:t>
      </w:r>
      <w:r w:rsidR="008F6982">
        <w:t>Domino theory is true – your authors agree.</w:t>
      </w:r>
    </w:p>
    <w:p w:rsidR="008F6982" w:rsidRDefault="008F6982" w:rsidP="008F6982">
      <w:proofErr w:type="spellStart"/>
      <w:r w:rsidRPr="00466C5D">
        <w:rPr>
          <w:rStyle w:val="cite"/>
        </w:rPr>
        <w:t>Asal</w:t>
      </w:r>
      <w:proofErr w:type="spellEnd"/>
      <w:r w:rsidRPr="00466C5D">
        <w:rPr>
          <w:rStyle w:val="cite"/>
        </w:rPr>
        <w:t xml:space="preserve"> and Beardsley</w:t>
      </w:r>
      <w:r>
        <w:t xml:space="preserve">, Department of Political Science at Emory and Department of Political Science at the State University of New York, </w:t>
      </w:r>
      <w:r w:rsidRPr="00466C5D">
        <w:rPr>
          <w:rStyle w:val="cite"/>
        </w:rPr>
        <w:t>2009</w:t>
      </w:r>
      <w:r>
        <w:t xml:space="preserve"> (Kyle and Victor, Journal of Conflict Resolution, April, p.297, NOTE: This is the last paragraph of this article)</w:t>
      </w:r>
    </w:p>
    <w:p w:rsidR="008F6982" w:rsidRPr="008F5C6F" w:rsidRDefault="008F6982" w:rsidP="008F6982">
      <w:pPr>
        <w:rPr>
          <w:sz w:val="8"/>
          <w:szCs w:val="8"/>
        </w:rPr>
      </w:pPr>
    </w:p>
    <w:p w:rsidR="008F6982" w:rsidRDefault="008F6982" w:rsidP="008F6982">
      <w:pPr>
        <w:jc w:val="both"/>
        <w:rPr>
          <w:sz w:val="16"/>
        </w:rPr>
      </w:pPr>
      <w:r w:rsidRPr="008F5C6F">
        <w:rPr>
          <w:rStyle w:val="underline"/>
        </w:rPr>
        <w:t xml:space="preserve">The </w:t>
      </w:r>
      <w:r w:rsidRPr="00DA1DA1">
        <w:rPr>
          <w:rStyle w:val="underline"/>
          <w:highlight w:val="cyan"/>
        </w:rPr>
        <w:t>findings</w:t>
      </w:r>
      <w:r w:rsidRPr="008F5C6F">
        <w:rPr>
          <w:rStyle w:val="underline"/>
        </w:rPr>
        <w:t xml:space="preserve"> here </w:t>
      </w:r>
      <w:r w:rsidRPr="008F5C6F">
        <w:rPr>
          <w:sz w:val="16"/>
        </w:rPr>
        <w:t xml:space="preserve">importantly </w:t>
      </w:r>
      <w:r w:rsidRPr="00DA1DA1">
        <w:rPr>
          <w:rStyle w:val="underline"/>
          <w:highlight w:val="cyan"/>
        </w:rPr>
        <w:t>suggest</w:t>
      </w:r>
      <w:r w:rsidRPr="008F5C6F">
        <w:rPr>
          <w:rStyle w:val="underline"/>
        </w:rPr>
        <w:t xml:space="preserve"> an additional </w:t>
      </w:r>
      <w:r w:rsidRPr="00DA1DA1">
        <w:rPr>
          <w:rStyle w:val="underline"/>
          <w:highlight w:val="cyan"/>
        </w:rPr>
        <w:t>reason why “proliferation begets proliferation</w:t>
      </w:r>
      <w:r w:rsidRPr="008F5C6F">
        <w:rPr>
          <w:sz w:val="16"/>
        </w:rPr>
        <w:t xml:space="preserve">,” in the words of George Shultz (1984, 18). If both parties to a crisis have nuclear weapons, the advantage is effectively cancelled out. </w:t>
      </w:r>
      <w:r w:rsidRPr="008F5C6F">
        <w:rPr>
          <w:rStyle w:val="underline"/>
        </w:rPr>
        <w:t xml:space="preserve">When </w:t>
      </w:r>
      <w:r w:rsidRPr="00DA1DA1">
        <w:rPr>
          <w:rStyle w:val="underline"/>
          <w:highlight w:val="cyan"/>
        </w:rPr>
        <w:t>states develop</w:t>
      </w:r>
      <w:r w:rsidRPr="008F5C6F">
        <w:rPr>
          <w:rStyle w:val="underline"/>
        </w:rPr>
        <w:t xml:space="preserve"> nuclear </w:t>
      </w:r>
      <w:r w:rsidRPr="00DA1DA1">
        <w:rPr>
          <w:rStyle w:val="underline"/>
          <w:highlight w:val="cyan"/>
        </w:rPr>
        <w:t>weapons</w:t>
      </w:r>
      <w:r w:rsidRPr="008F5C6F">
        <w:rPr>
          <w:rStyle w:val="underline"/>
        </w:rPr>
        <w:t xml:space="preserve">, doing so </w:t>
      </w:r>
      <w:r w:rsidRPr="00DA1DA1">
        <w:rPr>
          <w:rStyle w:val="underline"/>
          <w:highlight w:val="cyan"/>
        </w:rPr>
        <w:t>may encourage</w:t>
      </w:r>
      <w:r w:rsidRPr="008F5C6F">
        <w:rPr>
          <w:rStyle w:val="underline"/>
        </w:rPr>
        <w:t xml:space="preserve"> their </w:t>
      </w:r>
      <w:r w:rsidRPr="00DA1DA1">
        <w:rPr>
          <w:rStyle w:val="underline"/>
          <w:highlight w:val="cyan"/>
        </w:rPr>
        <w:t>rivals to also proliferate</w:t>
      </w:r>
      <w:r w:rsidRPr="008F5C6F">
        <w:rPr>
          <w:rStyle w:val="underline"/>
        </w:rPr>
        <w:t xml:space="preserve"> for </w:t>
      </w:r>
      <w:r w:rsidRPr="00DA1DA1">
        <w:rPr>
          <w:rStyle w:val="underline"/>
          <w:highlight w:val="cyan"/>
        </w:rPr>
        <w:t>fear of being exploited</w:t>
      </w:r>
      <w:r w:rsidRPr="008F5C6F">
        <w:rPr>
          <w:rStyle w:val="underline"/>
        </w:rPr>
        <w:t xml:space="preserve"> by the shifting bargaining positions</w:t>
      </w:r>
      <w:r w:rsidRPr="008F5C6F">
        <w:rPr>
          <w:sz w:val="16"/>
        </w:rPr>
        <w:t xml:space="preserve">. And once the rivals proliferate, the initial proliferator no longer has much bargaining advantage. On one hand, this dynamic adds some restraint to initial proliferation within a rivalry relationship: states fear that their arsenal will encourage their rivals to pursue nuclear weapons, which will leave them no better off (Davis 1993; </w:t>
      </w:r>
      <w:proofErr w:type="spellStart"/>
      <w:r w:rsidRPr="008F5C6F">
        <w:rPr>
          <w:sz w:val="16"/>
        </w:rPr>
        <w:t>Cirincione</w:t>
      </w:r>
      <w:proofErr w:type="spellEnd"/>
      <w:r w:rsidRPr="008F5C6F">
        <w:rPr>
          <w:sz w:val="16"/>
        </w:rPr>
        <w:t xml:space="preserve"> 2007). On the other hand, </w:t>
      </w:r>
      <w:r w:rsidRPr="00A108A2">
        <w:rPr>
          <w:rStyle w:val="underline"/>
          <w:highlight w:val="cyan"/>
        </w:rPr>
        <w:t>once proliferation has occurred, all other states that are likely to experience coercive bargaining</w:t>
      </w:r>
      <w:r w:rsidRPr="008F5C6F">
        <w:rPr>
          <w:rStyle w:val="underline"/>
        </w:rPr>
        <w:t xml:space="preserve"> with the new nuclear state will also want nuclear weapons</w:t>
      </w:r>
      <w:r w:rsidRPr="008F5C6F">
        <w:rPr>
          <w:sz w:val="16"/>
        </w:rPr>
        <w:t xml:space="preserve">. </w:t>
      </w:r>
      <w:r w:rsidRPr="008F5C6F">
        <w:rPr>
          <w:rStyle w:val="underline"/>
        </w:rPr>
        <w:t xml:space="preserve">The </w:t>
      </w:r>
      <w:r w:rsidRPr="00A108A2">
        <w:rPr>
          <w:rStyle w:val="underline"/>
          <w:highlight w:val="cyan"/>
        </w:rPr>
        <w:t xml:space="preserve">rate of proliferation has the potential to accelerate because the desire to </w:t>
      </w:r>
      <w:proofErr w:type="spellStart"/>
      <w:r w:rsidRPr="00A108A2">
        <w:rPr>
          <w:rStyle w:val="underline"/>
          <w:highlight w:val="cyan"/>
        </w:rPr>
        <w:t>posses</w:t>
      </w:r>
      <w:proofErr w:type="spellEnd"/>
      <w:r w:rsidRPr="00A108A2">
        <w:rPr>
          <w:rStyle w:val="underline"/>
          <w:highlight w:val="cyan"/>
        </w:rPr>
        <w:t xml:space="preserve"> the “equalizer</w:t>
      </w:r>
      <w:r w:rsidRPr="008F5C6F">
        <w:rPr>
          <w:rStyle w:val="underline"/>
        </w:rPr>
        <w:t>” will increase as the number of nuclear powers slowly rises</w:t>
      </w:r>
      <w:r w:rsidRPr="008F5C6F">
        <w:rPr>
          <w:sz w:val="16"/>
        </w:rPr>
        <w:t>.</w:t>
      </w:r>
    </w:p>
    <w:p w:rsidR="000022F2" w:rsidRDefault="000022F2" w:rsidP="00D17C4E"/>
    <w:p w:rsidR="0098735B" w:rsidRDefault="0098735B" w:rsidP="0098735B">
      <w:pPr>
        <w:pStyle w:val="Heading3"/>
      </w:pPr>
      <w:r>
        <w:lastRenderedPageBreak/>
        <w:t>AT: No ME War</w:t>
      </w:r>
    </w:p>
    <w:p w:rsidR="0098735B" w:rsidRDefault="0098735B" w:rsidP="0098735B"/>
    <w:p w:rsidR="0098735B" w:rsidRDefault="0098735B" w:rsidP="0098735B">
      <w:pPr>
        <w:pStyle w:val="Heading4"/>
      </w:pPr>
      <w:proofErr w:type="spellStart"/>
      <w:r>
        <w:t>Russel</w:t>
      </w:r>
      <w:proofErr w:type="spellEnd"/>
      <w:r>
        <w:t xml:space="preserve"> is </w:t>
      </w:r>
      <w:proofErr w:type="spellStart"/>
      <w:r>
        <w:t>beter</w:t>
      </w:r>
      <w:proofErr w:type="spellEnd"/>
      <w:r>
        <w:t xml:space="preserve"> – short flight times, historic tensions</w:t>
      </w:r>
    </w:p>
    <w:p w:rsidR="0098735B" w:rsidRDefault="0098735B" w:rsidP="0098735B"/>
    <w:p w:rsidR="0098735B" w:rsidRDefault="0098735B" w:rsidP="0098735B">
      <w:pPr>
        <w:pStyle w:val="Heading3"/>
      </w:pPr>
      <w:r>
        <w:lastRenderedPageBreak/>
        <w:t>AT: Will buy from other sources</w:t>
      </w:r>
    </w:p>
    <w:p w:rsidR="0098735B" w:rsidRDefault="0098735B" w:rsidP="0098735B">
      <w:pPr>
        <w:pStyle w:val="Heading4"/>
      </w:pPr>
      <w:r>
        <w:t xml:space="preserve">SMRs best – Sanders – cheapest </w:t>
      </w:r>
      <w:r w:rsidR="00012548">
        <w:t xml:space="preserve">and can go where </w:t>
      </w:r>
      <w:r w:rsidR="00C66B75">
        <w:t>other reactors can’t</w:t>
      </w:r>
      <w:r w:rsidR="007E0380">
        <w:t xml:space="preserve"> – current 123 agreements prove they like it enough </w:t>
      </w:r>
    </w:p>
    <w:p w:rsidR="00172C4C" w:rsidRDefault="00172C4C" w:rsidP="00172C4C"/>
    <w:p w:rsidR="00172C4C" w:rsidRDefault="00172C4C" w:rsidP="00172C4C">
      <w:pPr>
        <w:pStyle w:val="Heading3"/>
      </w:pPr>
      <w:r>
        <w:lastRenderedPageBreak/>
        <w:t>AT: Won’t Push Nuclear Leadership</w:t>
      </w:r>
    </w:p>
    <w:p w:rsidR="00172C4C" w:rsidRDefault="00172C4C" w:rsidP="00172C4C">
      <w:pPr>
        <w:pStyle w:val="Heading4"/>
      </w:pPr>
      <w:proofErr w:type="spellStart"/>
      <w:r>
        <w:t>Loudermilk</w:t>
      </w:r>
      <w:proofErr w:type="spellEnd"/>
      <w:r>
        <w:t xml:space="preserve"> is just better</w:t>
      </w:r>
      <w:r w:rsidR="00763AED">
        <w:t xml:space="preserve"> – US has a strong commitment to nuke leadership</w:t>
      </w:r>
      <w:r w:rsidR="00C66B75">
        <w:t xml:space="preserve"> – all </w:t>
      </w:r>
      <w:proofErr w:type="spellStart"/>
      <w:proofErr w:type="gramStart"/>
      <w:r w:rsidR="00C66B75">
        <w:t>ev</w:t>
      </w:r>
      <w:proofErr w:type="spellEnd"/>
      <w:proofErr w:type="gramEnd"/>
      <w:r w:rsidR="00C66B75">
        <w:t xml:space="preserve"> about 123 agreements prove</w:t>
      </w:r>
    </w:p>
    <w:p w:rsidR="00763AED" w:rsidRDefault="00763AED" w:rsidP="00763AED">
      <w:pPr>
        <w:pStyle w:val="Heading4"/>
      </w:pPr>
      <w:r>
        <w:t xml:space="preserve">Concede the other internal link – SMRs themselves are </w:t>
      </w:r>
      <w:proofErr w:type="spellStart"/>
      <w:r>
        <w:t>prolif</w:t>
      </w:r>
      <w:proofErr w:type="spellEnd"/>
      <w:r>
        <w:t xml:space="preserve"> proof</w:t>
      </w:r>
    </w:p>
    <w:p w:rsidR="00C66B75" w:rsidRDefault="00C66B75" w:rsidP="00C66B75"/>
    <w:p w:rsidR="00C66B75" w:rsidRDefault="00C66B75" w:rsidP="00C66B75">
      <w:pPr>
        <w:pStyle w:val="Heading3"/>
      </w:pPr>
      <w:r>
        <w:lastRenderedPageBreak/>
        <w:t>AT: Nuke Power Down</w:t>
      </w:r>
    </w:p>
    <w:p w:rsidR="00C66B75" w:rsidRDefault="00C66B75" w:rsidP="00C66B75"/>
    <w:p w:rsidR="00490E1D" w:rsidRDefault="007E0380" w:rsidP="00490E1D">
      <w:pPr>
        <w:pStyle w:val="Heading4"/>
        <w:rPr>
          <w:rStyle w:val="StyleBoldUnderline"/>
          <w:b/>
          <w:sz w:val="26"/>
          <w:szCs w:val="26"/>
          <w:u w:val="none"/>
        </w:rPr>
      </w:pPr>
      <w:r>
        <w:rPr>
          <w:rStyle w:val="StyleBoldUnderline"/>
          <w:b/>
          <w:sz w:val="26"/>
          <w:szCs w:val="26"/>
          <w:u w:val="none"/>
        </w:rPr>
        <w:t>**</w:t>
      </w:r>
      <w:r w:rsidR="00490E1D" w:rsidRPr="009430AF">
        <w:rPr>
          <w:rStyle w:val="StyleBoldUnderline"/>
          <w:b/>
          <w:sz w:val="26"/>
          <w:szCs w:val="26"/>
          <w:u w:val="none"/>
        </w:rPr>
        <w:t xml:space="preserve">Nuclear development is inevitable even </w:t>
      </w:r>
      <w:r w:rsidR="00490E1D">
        <w:rPr>
          <w:rStyle w:val="StyleBoldUnderline"/>
          <w:b/>
          <w:sz w:val="26"/>
          <w:szCs w:val="26"/>
          <w:u w:val="none"/>
        </w:rPr>
        <w:t>under conservative estimates</w:t>
      </w:r>
      <w:r w:rsidR="00490E1D" w:rsidRPr="009430AF">
        <w:rPr>
          <w:rStyle w:val="StyleBoldUnderline"/>
          <w:b/>
          <w:sz w:val="26"/>
          <w:szCs w:val="26"/>
          <w:u w:val="none"/>
        </w:rPr>
        <w:t xml:space="preserve"> – </w:t>
      </w:r>
      <w:r w:rsidR="00490E1D">
        <w:rPr>
          <w:rStyle w:val="StyleBoldUnderline"/>
          <w:b/>
          <w:sz w:val="26"/>
          <w:szCs w:val="26"/>
          <w:u w:val="none"/>
        </w:rPr>
        <w:t>most complete data</w:t>
      </w:r>
    </w:p>
    <w:p w:rsidR="00490E1D" w:rsidRDefault="00490E1D" w:rsidP="00490E1D">
      <w:r w:rsidRPr="00B47235">
        <w:rPr>
          <w:rStyle w:val="StyleStyleBold12pt"/>
        </w:rPr>
        <w:t>WNN 2012</w:t>
      </w:r>
      <w:r>
        <w:t xml:space="preserve"> (September 26, “Nuclear growth slowing not stalling” </w:t>
      </w:r>
      <w:hyperlink r:id="rId10" w:history="1">
        <w:r w:rsidRPr="003A6EA5">
          <w:rPr>
            <w:rStyle w:val="Hyperlink"/>
          </w:rPr>
          <w:t>http://www.world-nuclear-news.org/NP-Nuclear_growth_slowing_not_stalling-2609127.html</w:t>
        </w:r>
      </w:hyperlink>
      <w:r>
        <w:t>)</w:t>
      </w:r>
    </w:p>
    <w:p w:rsidR="00490E1D" w:rsidRPr="00B47235" w:rsidRDefault="00490E1D" w:rsidP="00490E1D"/>
    <w:p w:rsidR="00490E1D" w:rsidRDefault="00490E1D" w:rsidP="00490E1D">
      <w:r w:rsidRPr="00DF6D50">
        <w:rPr>
          <w:rStyle w:val="StyleBoldUnderline"/>
          <w:highlight w:val="cyan"/>
        </w:rPr>
        <w:t>Growth</w:t>
      </w:r>
      <w:r>
        <w:t xml:space="preserve"> rates </w:t>
      </w:r>
      <w:r w:rsidRPr="00DF6D50">
        <w:rPr>
          <w:rStyle w:val="StyleBoldUnderline"/>
          <w:highlight w:val="cyan"/>
        </w:rPr>
        <w:t>may have slowed</w:t>
      </w:r>
      <w:r w:rsidRPr="0024574E">
        <w:rPr>
          <w:rStyle w:val="StyleBoldUnderline"/>
        </w:rPr>
        <w:t xml:space="preserve"> but</w:t>
      </w:r>
      <w:r>
        <w:t xml:space="preserve"> world </w:t>
      </w:r>
      <w:r w:rsidRPr="0024574E">
        <w:rPr>
          <w:rStyle w:val="StyleBoldUnderline"/>
        </w:rPr>
        <w:t xml:space="preserve">nuclear </w:t>
      </w:r>
      <w:r w:rsidRPr="00DF6D50">
        <w:rPr>
          <w:rStyle w:val="StyleBoldUnderline"/>
          <w:highlight w:val="cyan"/>
        </w:rPr>
        <w:t>energy capacity wil</w:t>
      </w:r>
      <w:r w:rsidRPr="0024574E">
        <w:rPr>
          <w:rStyle w:val="StyleBoldUnderline"/>
        </w:rPr>
        <w:t xml:space="preserve">l nevertheless continue to </w:t>
      </w:r>
      <w:r w:rsidRPr="00DF6D50">
        <w:rPr>
          <w:rStyle w:val="StyleBoldUnderline"/>
          <w:highlight w:val="cyan"/>
        </w:rPr>
        <w:t>increase</w:t>
      </w:r>
      <w:r w:rsidRPr="0024574E">
        <w:rPr>
          <w:rStyle w:val="StyleBoldUnderline"/>
        </w:rPr>
        <w:t xml:space="preserve"> over the coming decades, according to the</w:t>
      </w:r>
      <w:r>
        <w:t xml:space="preserve"> latest projections from the International Atomic Energy Agency (</w:t>
      </w:r>
      <w:r w:rsidRPr="0024574E">
        <w:rPr>
          <w:rStyle w:val="StyleBoldUnderline"/>
        </w:rPr>
        <w:t>IAEA</w:t>
      </w:r>
      <w:r>
        <w:t>).</w:t>
      </w:r>
    </w:p>
    <w:p w:rsidR="00490E1D" w:rsidRDefault="00490E1D" w:rsidP="00490E1D">
      <w:r>
        <w:t xml:space="preserve">When IAEA director general </w:t>
      </w:r>
      <w:proofErr w:type="spellStart"/>
      <w:r>
        <w:t>Yukiya</w:t>
      </w:r>
      <w:proofErr w:type="spellEnd"/>
      <w:r>
        <w:t xml:space="preserve"> Amano referred to the findings of the 32nd edition of the IAEA's annually updated Reference Data Series No. 1 in his address to the agency's 56th General Conference in Vienna recently, he noted that </w:t>
      </w:r>
      <w:r w:rsidRPr="0024574E">
        <w:rPr>
          <w:rStyle w:val="StyleBoldUnderline"/>
        </w:rPr>
        <w:t>although the</w:t>
      </w:r>
      <w:r>
        <w:t xml:space="preserve"> 2011 </w:t>
      </w:r>
      <w:r w:rsidRPr="0024574E">
        <w:rPr>
          <w:rStyle w:val="StyleBoldUnderline"/>
        </w:rPr>
        <w:t>Fukushima</w:t>
      </w:r>
      <w:r>
        <w:t xml:space="preserve"> Daiichi </w:t>
      </w:r>
      <w:r w:rsidRPr="0024574E">
        <w:rPr>
          <w:rStyle w:val="StyleBoldUnderline"/>
        </w:rPr>
        <w:t xml:space="preserve">accident raised "fundamental questions" on </w:t>
      </w:r>
      <w:proofErr w:type="spellStart"/>
      <w:r w:rsidRPr="0024574E">
        <w:rPr>
          <w:rStyle w:val="StyleBoldUnderline"/>
        </w:rPr>
        <w:t>nuclear's</w:t>
      </w:r>
      <w:proofErr w:type="spellEnd"/>
      <w:r w:rsidRPr="0024574E">
        <w:rPr>
          <w:rStyle w:val="StyleBoldUnderline"/>
        </w:rPr>
        <w:t xml:space="preserve"> future, the atom will remain an important option for many countries</w:t>
      </w:r>
      <w:r>
        <w:t xml:space="preserve">, with </w:t>
      </w:r>
      <w:r w:rsidRPr="0024574E">
        <w:rPr>
          <w:rStyle w:val="StyleBoldUnderline"/>
        </w:rPr>
        <w:t>developing countries continuing to show a keen interest</w:t>
      </w:r>
      <w:r>
        <w:t xml:space="preserve"> in nuclear power.</w:t>
      </w:r>
    </w:p>
    <w:p w:rsidR="00490E1D" w:rsidRDefault="00490E1D" w:rsidP="00490E1D">
      <w:r>
        <w:t xml:space="preserve">The newly released report - full title Energy, Electricity and Nuclear Power Estimates for the Period up to 2050 - contains high and low projections of energy, electricity and nuclear power trends over the coming years. </w:t>
      </w:r>
      <w:r w:rsidRPr="00DF6D50">
        <w:rPr>
          <w:rStyle w:val="StyleBoldUnderline"/>
          <w:highlight w:val="cyan"/>
        </w:rPr>
        <w:t>Under the low scenario</w:t>
      </w:r>
      <w:r w:rsidRPr="009430AF">
        <w:rPr>
          <w:rStyle w:val="StyleBoldUnderline"/>
        </w:rPr>
        <w:t xml:space="preserve">, installed nuclear </w:t>
      </w:r>
      <w:r w:rsidRPr="00DF6D50">
        <w:rPr>
          <w:rStyle w:val="StyleBoldUnderline"/>
          <w:highlight w:val="cyan"/>
        </w:rPr>
        <w:t>capacity is predicted to grow from</w:t>
      </w:r>
      <w:r w:rsidRPr="009430AF">
        <w:rPr>
          <w:rStyle w:val="StyleBoldUnderline"/>
        </w:rPr>
        <w:t xml:space="preserve"> 2011's </w:t>
      </w:r>
      <w:r w:rsidRPr="00DF6D50">
        <w:rPr>
          <w:rStyle w:val="StyleBoldUnderline"/>
          <w:highlight w:val="cyan"/>
        </w:rPr>
        <w:t xml:space="preserve">370 </w:t>
      </w:r>
      <w:proofErr w:type="spellStart"/>
      <w:r w:rsidRPr="00DF6D50">
        <w:rPr>
          <w:rStyle w:val="StyleBoldUnderline"/>
          <w:highlight w:val="cyan"/>
        </w:rPr>
        <w:t>GWe</w:t>
      </w:r>
      <w:proofErr w:type="spellEnd"/>
      <w:r w:rsidRPr="00DF6D50">
        <w:rPr>
          <w:rStyle w:val="StyleBoldUnderline"/>
          <w:highlight w:val="cyan"/>
        </w:rPr>
        <w:t xml:space="preserve"> to reach 456 </w:t>
      </w:r>
      <w:proofErr w:type="spellStart"/>
      <w:r w:rsidRPr="00DF6D50">
        <w:rPr>
          <w:rStyle w:val="StyleBoldUnderline"/>
          <w:highlight w:val="cyan"/>
        </w:rPr>
        <w:t>GWe</w:t>
      </w:r>
      <w:proofErr w:type="spellEnd"/>
      <w:r w:rsidRPr="009430AF">
        <w:rPr>
          <w:rStyle w:val="StyleBoldUnderline"/>
        </w:rPr>
        <w:t xml:space="preserve"> by 2030</w:t>
      </w:r>
      <w:r>
        <w:t>, about 9% down on the increase projected in 2011. A ten-year delay in growth anticipated before the Fukushima accident is observed, with nuclear capacity taking until 2030 to reach levels that had previously been anticipated for 2020.</w:t>
      </w:r>
    </w:p>
    <w:p w:rsidR="00490E1D" w:rsidRDefault="00490E1D" w:rsidP="00490E1D">
      <w:r>
        <w:t xml:space="preserve">The </w:t>
      </w:r>
      <w:r w:rsidRPr="009430AF">
        <w:rPr>
          <w:rStyle w:val="StyleBoldUnderline"/>
        </w:rPr>
        <w:t xml:space="preserve">high scenario predicts nuclear capacity reaching 740 </w:t>
      </w:r>
      <w:proofErr w:type="spellStart"/>
      <w:r w:rsidRPr="009430AF">
        <w:rPr>
          <w:rStyle w:val="StyleBoldUnderline"/>
        </w:rPr>
        <w:t>GWe</w:t>
      </w:r>
      <w:proofErr w:type="spellEnd"/>
      <w:r w:rsidRPr="009430AF">
        <w:rPr>
          <w:rStyle w:val="StyleBoldUnderline"/>
        </w:rPr>
        <w:t xml:space="preserve"> by 2040. Projected g</w:t>
      </w:r>
      <w:r w:rsidRPr="00DF6D50">
        <w:rPr>
          <w:rStyle w:val="StyleBoldUnderline"/>
          <w:highlight w:val="cyan"/>
        </w:rPr>
        <w:t xml:space="preserve">rowth is strongest in the </w:t>
      </w:r>
      <w:proofErr w:type="gramStart"/>
      <w:r w:rsidRPr="00DF6D50">
        <w:rPr>
          <w:rStyle w:val="StyleBoldUnderline"/>
          <w:highlight w:val="cyan"/>
        </w:rPr>
        <w:t>east</w:t>
      </w:r>
      <w:proofErr w:type="gramEnd"/>
      <w:r w:rsidRPr="00DF6D50">
        <w:rPr>
          <w:rStyle w:val="StyleBoldUnderline"/>
          <w:highlight w:val="cyan"/>
        </w:rPr>
        <w:t xml:space="preserve"> Asia,</w:t>
      </w:r>
      <w:r w:rsidRPr="009430AF">
        <w:rPr>
          <w:rStyle w:val="StyleBoldUnderline"/>
        </w:rPr>
        <w:t xml:space="preserve"> including China and South Korea,</w:t>
      </w:r>
      <w:r>
        <w:t xml:space="preserve"> where regional capacity is forecast to grow from 80 </w:t>
      </w:r>
      <w:proofErr w:type="spellStart"/>
      <w:r>
        <w:t>GWe</w:t>
      </w:r>
      <w:proofErr w:type="spellEnd"/>
      <w:r>
        <w:t xml:space="preserve"> at the end of 2011 to 153 </w:t>
      </w:r>
      <w:proofErr w:type="spellStart"/>
      <w:r>
        <w:t>GWe</w:t>
      </w:r>
      <w:proofErr w:type="spellEnd"/>
      <w:r>
        <w:t xml:space="preserve"> in 2030 in the low scenario and 274 </w:t>
      </w:r>
      <w:proofErr w:type="spellStart"/>
      <w:r>
        <w:t>GWe</w:t>
      </w:r>
      <w:proofErr w:type="spellEnd"/>
      <w:r>
        <w:t xml:space="preserve"> in the high scenario. </w:t>
      </w:r>
      <w:r w:rsidRPr="009430AF">
        <w:rPr>
          <w:rStyle w:val="StyleBoldUnderline"/>
        </w:rPr>
        <w:t xml:space="preserve">Growth is </w:t>
      </w:r>
      <w:r w:rsidRPr="00DF6D50">
        <w:rPr>
          <w:rStyle w:val="StyleBoldUnderline"/>
          <w:highlight w:val="cyan"/>
        </w:rPr>
        <w:t>expected in all regions</w:t>
      </w:r>
      <w:r w:rsidRPr="009430AF">
        <w:rPr>
          <w:rStyle w:val="StyleBoldUnderline"/>
        </w:rPr>
        <w:t xml:space="preserve"> of the world under the high scenario,</w:t>
      </w:r>
      <w:r>
        <w:t xml:space="preserve"> although total Western European nuclear capacity could decline from 115 </w:t>
      </w:r>
      <w:proofErr w:type="spellStart"/>
      <w:r>
        <w:t>GWe</w:t>
      </w:r>
      <w:proofErr w:type="spellEnd"/>
      <w:r>
        <w:t xml:space="preserve"> in 2011 to 70 </w:t>
      </w:r>
      <w:proofErr w:type="spellStart"/>
      <w:r>
        <w:t>GWe</w:t>
      </w:r>
      <w:proofErr w:type="spellEnd"/>
      <w:r>
        <w:t xml:space="preserve"> in 2030 under the low scenario. The low scenario also sees a slight decrease for nuclear capacity in North America.</w:t>
      </w:r>
    </w:p>
    <w:p w:rsidR="00490E1D" w:rsidRDefault="00490E1D" w:rsidP="00490E1D">
      <w:r>
        <w:t xml:space="preserve">The </w:t>
      </w:r>
      <w:r w:rsidRPr="00DF6D50">
        <w:rPr>
          <w:rStyle w:val="StyleBoldUnderline"/>
          <w:highlight w:val="cyan"/>
        </w:rPr>
        <w:t>figures</w:t>
      </w:r>
      <w:r>
        <w:t xml:space="preserve"> on nuclear </w:t>
      </w:r>
      <w:r w:rsidRPr="009978B9">
        <w:rPr>
          <w:rStyle w:val="StyleBoldUnderline"/>
        </w:rPr>
        <w:t xml:space="preserve">are </w:t>
      </w:r>
      <w:r w:rsidRPr="00DF6D50">
        <w:rPr>
          <w:rStyle w:val="StyleBoldUnderline"/>
          <w:highlight w:val="cyan"/>
        </w:rPr>
        <w:t>based on actual statistical data collected by the IAEA</w:t>
      </w:r>
      <w:r w:rsidRPr="00DF6D50">
        <w:rPr>
          <w:highlight w:val="cyan"/>
        </w:rPr>
        <w:t>,</w:t>
      </w:r>
      <w:r>
        <w:t xml:space="preserve"> </w:t>
      </w:r>
      <w:r w:rsidRPr="009978B9">
        <w:rPr>
          <w:rStyle w:val="StyleBoldUnderline"/>
        </w:rPr>
        <w:t xml:space="preserve">with country-by-country estimates of future nuclear capacity established by a group of experts using a 'bottom up' approach. All possible </w:t>
      </w:r>
      <w:proofErr w:type="spellStart"/>
      <w:r w:rsidRPr="009978B9">
        <w:rPr>
          <w:rStyle w:val="StyleBoldUnderline"/>
        </w:rPr>
        <w:t>licence</w:t>
      </w:r>
      <w:proofErr w:type="spellEnd"/>
      <w:r w:rsidRPr="009978B9">
        <w:rPr>
          <w:rStyle w:val="StyleBoldUnderline"/>
        </w:rPr>
        <w:t xml:space="preserve"> renewals, planned shutdowns and plausible construction projects are taken into consideration</w:t>
      </w:r>
      <w:r>
        <w:t xml:space="preserve">. The </w:t>
      </w:r>
      <w:r w:rsidRPr="009978B9">
        <w:rPr>
          <w:rStyle w:val="StyleBoldUnderline"/>
        </w:rPr>
        <w:t>conservative lo</w:t>
      </w:r>
      <w:r w:rsidRPr="00DF6D50">
        <w:rPr>
          <w:rStyle w:val="StyleBoldUnderline"/>
          <w:highlight w:val="cyan"/>
        </w:rPr>
        <w:t>w scenario assumes the continuation of current trends and few unexpected policy chang</w:t>
      </w:r>
      <w:r w:rsidRPr="009978B9">
        <w:rPr>
          <w:rStyle w:val="StyleBoldUnderline"/>
        </w:rPr>
        <w:t>es,</w:t>
      </w:r>
      <w:r>
        <w:t xml:space="preserve"> although it is compatible with a potential decline in </w:t>
      </w:r>
      <w:proofErr w:type="spellStart"/>
      <w:r>
        <w:t>nuclear's</w:t>
      </w:r>
      <w:proofErr w:type="spellEnd"/>
      <w:r>
        <w:t xml:space="preserve"> share of Japan's electricity mix. The </w:t>
      </w:r>
      <w:r w:rsidRPr="009978B9">
        <w:rPr>
          <w:rStyle w:val="StyleBoldUnderline"/>
        </w:rPr>
        <w:t>more optimistic high scenario assumes that current global financial and economic crises are overcome relatively soon</w:t>
      </w:r>
      <w:r>
        <w:t xml:space="preserve"> and global policies are implemented to mitigate climate change. Both scenarios are plausible and technically feasible, the IAEA maintains.</w:t>
      </w:r>
    </w:p>
    <w:p w:rsidR="00490E1D" w:rsidRDefault="00490E1D" w:rsidP="00490E1D">
      <w:r>
        <w:t xml:space="preserve">The </w:t>
      </w:r>
      <w:r w:rsidRPr="009978B9">
        <w:rPr>
          <w:rStyle w:val="StyleBoldUnderline"/>
        </w:rPr>
        <w:t xml:space="preserve">report </w:t>
      </w:r>
      <w:proofErr w:type="spellStart"/>
      <w:r w:rsidRPr="009978B9">
        <w:rPr>
          <w:rStyle w:val="StyleBoldUnderline"/>
        </w:rPr>
        <w:t>recognises</w:t>
      </w:r>
      <w:proofErr w:type="spellEnd"/>
      <w:r w:rsidRPr="009978B9">
        <w:rPr>
          <w:rStyle w:val="StyleBoldUnderline"/>
        </w:rPr>
        <w:t xml:space="preserve"> the on-going global financial crisis</w:t>
      </w:r>
      <w:r>
        <w:t xml:space="preserve">, the </w:t>
      </w:r>
      <w:r w:rsidRPr="009978B9">
        <w:rPr>
          <w:rStyle w:val="StyleBoldUnderline"/>
        </w:rPr>
        <w:t>low price of natural gas</w:t>
      </w:r>
      <w:r>
        <w:t xml:space="preserve"> and </w:t>
      </w:r>
      <w:r w:rsidRPr="009978B9">
        <w:rPr>
          <w:rStyle w:val="StyleBoldUnderline"/>
        </w:rPr>
        <w:t>reduced</w:t>
      </w:r>
      <w:r>
        <w:t xml:space="preserve"> electricity </w:t>
      </w:r>
      <w:r w:rsidRPr="009978B9">
        <w:rPr>
          <w:rStyle w:val="StyleBoldUnderline"/>
        </w:rPr>
        <w:t>demand in some regions, in addition to responses to Fukushima, as challenges that will serve to temporarily delay the deployment of some nuclear power plants</w:t>
      </w:r>
      <w:r>
        <w:t xml:space="preserve">. Eighteen months on from the Fukushima Daiichi nuclear accident there is still uncertainty about the full extent of the effects of individual policy responses to regional projections. Nevertheless, </w:t>
      </w:r>
      <w:r w:rsidRPr="00B47235">
        <w:rPr>
          <w:rStyle w:val="StyleBoldUnderline"/>
        </w:rPr>
        <w:t>the report says, the "underlying fundamentals of population growth and demand for electricity in the developing world," coupled with concerns over climate change, energy security and price volatility for other fuels, "continue to point to nuclear generating capacity playing an important role in the energy mix in the longer term</w:t>
      </w:r>
      <w:r>
        <w:t>."</w:t>
      </w:r>
    </w:p>
    <w:p w:rsidR="00C66B75" w:rsidRPr="00C66B75" w:rsidRDefault="00C66B75" w:rsidP="00C66B75"/>
    <w:p w:rsidR="00C66B75" w:rsidRDefault="00C66B75" w:rsidP="00C66B75"/>
    <w:p w:rsidR="00C66B75" w:rsidRDefault="00C66B75" w:rsidP="00C66B75">
      <w:pPr>
        <w:pStyle w:val="Heading3"/>
      </w:pPr>
      <w:r>
        <w:lastRenderedPageBreak/>
        <w:t xml:space="preserve">AT: China Impact </w:t>
      </w:r>
    </w:p>
    <w:p w:rsidR="00490E1D" w:rsidRPr="00F81DCF" w:rsidRDefault="007E0380" w:rsidP="00490E1D">
      <w:pPr>
        <w:pStyle w:val="Heading4"/>
      </w:pPr>
      <w:r>
        <w:t>**</w:t>
      </w:r>
      <w:r w:rsidR="00490E1D" w:rsidRPr="00F81DCF">
        <w:t>Relations are useless – don’t make China more cooperative</w:t>
      </w:r>
    </w:p>
    <w:p w:rsidR="00490E1D" w:rsidRPr="00F81DCF" w:rsidRDefault="00490E1D" w:rsidP="00490E1D">
      <w:pPr>
        <w:rPr>
          <w:rStyle w:val="StyleStyleBold12pt"/>
        </w:rPr>
      </w:pPr>
      <w:r w:rsidRPr="00F81DCF">
        <w:rPr>
          <w:rStyle w:val="StyleDate"/>
        </w:rPr>
        <w:t>TKACIK 2003</w:t>
      </w:r>
      <w:r w:rsidRPr="00F81DCF">
        <w:rPr>
          <w:rStyle w:val="StyleStyleBold12pt"/>
        </w:rPr>
        <w:t xml:space="preserve"> – RESEARCH FELLOW CHINA POLICY @ HERITAGE, HERITAGE MEMORANDUM #907, NEEDED: A REALISTIC LOOK AT CHINA POLICY, 12-2</w:t>
      </w:r>
    </w:p>
    <w:p w:rsidR="00490E1D" w:rsidRPr="00F81DCF" w:rsidRDefault="00490E1D" w:rsidP="00490E1D">
      <w:pPr>
        <w:rPr>
          <w:rStyle w:val="StyleBoldUnderline"/>
          <w:b w:val="0"/>
        </w:rPr>
      </w:pPr>
      <w:r w:rsidRPr="00F81DCF">
        <w:t xml:space="preserve">In 2003, </w:t>
      </w:r>
      <w:r w:rsidRPr="00117CB3">
        <w:rPr>
          <w:rStyle w:val="StyleBoldUnderline"/>
          <w:highlight w:val="cyan"/>
        </w:rPr>
        <w:t>China</w:t>
      </w:r>
      <w:r w:rsidRPr="00F81DCF">
        <w:rPr>
          <w:rStyle w:val="StyleBoldUnderline"/>
        </w:rPr>
        <w:t xml:space="preserve"> has </w:t>
      </w:r>
      <w:r w:rsidRPr="00117CB3">
        <w:rPr>
          <w:rStyle w:val="StyleBoldUnderline"/>
          <w:highlight w:val="cyan"/>
        </w:rPr>
        <w:t>renewed threats of war against Taiwan</w:t>
      </w:r>
      <w:r w:rsidRPr="00F81DCF">
        <w:t xml:space="preserve">, </w:t>
      </w:r>
      <w:r w:rsidRPr="00117CB3">
        <w:rPr>
          <w:rStyle w:val="StyleBoldUnderline"/>
          <w:highlight w:val="cyan"/>
        </w:rPr>
        <w:t xml:space="preserve">dragged its feet </w:t>
      </w:r>
      <w:r w:rsidRPr="00117CB3">
        <w:rPr>
          <w:rStyle w:val="StyleBoldUnderline"/>
        </w:rPr>
        <w:t>in</w:t>
      </w:r>
      <w:r w:rsidRPr="00F81DCF">
        <w:rPr>
          <w:rStyle w:val="StyleBoldUnderline"/>
        </w:rPr>
        <w:t xml:space="preserve"> the war </w:t>
      </w:r>
      <w:r w:rsidRPr="00117CB3">
        <w:rPr>
          <w:rStyle w:val="StyleBoldUnderline"/>
          <w:highlight w:val="cyan"/>
        </w:rPr>
        <w:t>on terrorism</w:t>
      </w:r>
      <w:r w:rsidRPr="00F81DCF">
        <w:t xml:space="preserve">, </w:t>
      </w:r>
      <w:r w:rsidRPr="00117CB3">
        <w:rPr>
          <w:rStyle w:val="StyleBoldUnderline"/>
          <w:highlight w:val="cyan"/>
        </w:rPr>
        <w:t>lent</w:t>
      </w:r>
      <w:r w:rsidRPr="00F81DCF">
        <w:rPr>
          <w:rStyle w:val="StyleBoldUnderline"/>
        </w:rPr>
        <w:t xml:space="preserve"> moral </w:t>
      </w:r>
      <w:r w:rsidRPr="00117CB3">
        <w:rPr>
          <w:rStyle w:val="StyleBoldUnderline"/>
          <w:highlight w:val="cyan"/>
        </w:rPr>
        <w:t>support to North Korea</w:t>
      </w:r>
      <w:r w:rsidRPr="00F81DCF">
        <w:rPr>
          <w:rStyle w:val="StyleBoldUnderline"/>
        </w:rPr>
        <w:t>'s nuclear program</w:t>
      </w:r>
      <w:r w:rsidRPr="00F81DCF">
        <w:t xml:space="preserve">, </w:t>
      </w:r>
      <w:r w:rsidRPr="00117CB3">
        <w:rPr>
          <w:rStyle w:val="StyleBoldUnderline"/>
          <w:highlight w:val="cyan"/>
        </w:rPr>
        <w:t>continued proliferating</w:t>
      </w:r>
      <w:r w:rsidRPr="00F81DCF">
        <w:rPr>
          <w:rStyle w:val="StyleBoldUnderline"/>
        </w:rPr>
        <w:t xml:space="preserve"> dangerous weapons</w:t>
      </w:r>
      <w:r w:rsidRPr="00F81DCF">
        <w:t xml:space="preserve">, </w:t>
      </w:r>
      <w:r w:rsidRPr="00F81DCF">
        <w:rPr>
          <w:rStyle w:val="StyleBoldUnderline"/>
        </w:rPr>
        <w:t xml:space="preserve">accelerated its </w:t>
      </w:r>
      <w:r w:rsidRPr="00117CB3">
        <w:rPr>
          <w:rStyle w:val="StyleBoldUnderline"/>
          <w:highlight w:val="cyan"/>
        </w:rPr>
        <w:t>military buildup</w:t>
      </w:r>
      <w:r w:rsidRPr="00F81DCF">
        <w:t xml:space="preserve">, </w:t>
      </w:r>
      <w:r w:rsidRPr="00F81DCF">
        <w:rPr>
          <w:rStyle w:val="StyleBoldUnderline"/>
        </w:rPr>
        <w:t>been increasingly aggressive in the South China Sea</w:t>
      </w:r>
      <w:r w:rsidRPr="00F81DCF">
        <w:t xml:space="preserve">, </w:t>
      </w:r>
      <w:r w:rsidRPr="00F81DCF">
        <w:rPr>
          <w:rStyle w:val="StyleBoldUnderline"/>
        </w:rPr>
        <w:t xml:space="preserve">and cultivated an ever-worsening human rights environment. </w:t>
      </w:r>
      <w:bookmarkStart w:id="0" w:name="pgfId-1068595"/>
      <w:bookmarkEnd w:id="0"/>
      <w:r w:rsidRPr="00F81DCF">
        <w:t xml:space="preserve">The Administration and </w:t>
      </w:r>
      <w:r w:rsidRPr="00117CB3">
        <w:rPr>
          <w:rStyle w:val="StyleBoldUnderline"/>
          <w:highlight w:val="cyan"/>
        </w:rPr>
        <w:t>Congress should reexamine</w:t>
      </w:r>
      <w:r w:rsidRPr="00F81DCF">
        <w:t xml:space="preserve"> their China policy and reconsider </w:t>
      </w:r>
      <w:r w:rsidRPr="00117CB3">
        <w:rPr>
          <w:rStyle w:val="StyleBoldUnderline"/>
          <w:highlight w:val="cyan"/>
        </w:rPr>
        <w:t>why they</w:t>
      </w:r>
      <w:r w:rsidRPr="00F81DCF">
        <w:rPr>
          <w:rStyle w:val="StyleBoldUnderline"/>
        </w:rPr>
        <w:t xml:space="preserve"> abandoned the candid, firm, and successful pre-September 11 </w:t>
      </w:r>
      <w:r w:rsidRPr="00117CB3">
        <w:rPr>
          <w:rStyle w:val="StyleBoldUnderline"/>
          <w:highlight w:val="cyan"/>
        </w:rPr>
        <w:t>approach for a policy of conciliation and compromise, which has yielded little beyond rhetoric.</w:t>
      </w:r>
    </w:p>
    <w:p w:rsidR="008D7CE5" w:rsidRDefault="008D7CE5" w:rsidP="008D7CE5">
      <w:pPr>
        <w:pStyle w:val="Heading4"/>
      </w:pPr>
      <w:r>
        <w:t>Romney will just use threats to leverage concessions</w:t>
      </w:r>
    </w:p>
    <w:p w:rsidR="008D7CE5" w:rsidRPr="00451590" w:rsidRDefault="008D7CE5" w:rsidP="008D7CE5">
      <w:pPr>
        <w:rPr>
          <w:sz w:val="14"/>
        </w:rPr>
      </w:pPr>
      <w:r w:rsidRPr="00BF3888">
        <w:rPr>
          <w:rStyle w:val="StyleStyleBold12pt"/>
        </w:rPr>
        <w:t>White, 9/15</w:t>
      </w:r>
      <w:r w:rsidRPr="00451590">
        <w:rPr>
          <w:sz w:val="14"/>
        </w:rPr>
        <w:t xml:space="preserve"> (Ben, 9/15/2012, “Doubts grow on Mitt Romney’s China threats,” </w:t>
      </w:r>
      <w:hyperlink r:id="rId11" w:history="1">
        <w:r w:rsidRPr="00451590">
          <w:rPr>
            <w:rStyle w:val="Hyperlink"/>
            <w:sz w:val="14"/>
          </w:rPr>
          <w:t>http://www.politico.com/news/stories/0912/81254.html</w:t>
        </w:r>
      </w:hyperlink>
      <w:r w:rsidRPr="00451590">
        <w:rPr>
          <w:sz w:val="14"/>
        </w:rPr>
        <w:t>)</w:t>
      </w:r>
    </w:p>
    <w:p w:rsidR="008D7CE5" w:rsidRPr="00451590" w:rsidRDefault="008D7CE5" w:rsidP="008D7CE5">
      <w:pPr>
        <w:rPr>
          <w:sz w:val="14"/>
        </w:rPr>
      </w:pPr>
    </w:p>
    <w:p w:rsidR="008D7CE5" w:rsidRPr="00472E49" w:rsidRDefault="008D7CE5" w:rsidP="008D7CE5">
      <w:pPr>
        <w:rPr>
          <w:rStyle w:val="StyleBoldUnderline"/>
        </w:rPr>
      </w:pPr>
      <w:r w:rsidRPr="00451590">
        <w:rPr>
          <w:sz w:val="14"/>
        </w:rPr>
        <w:t xml:space="preserve">Romney hopes his tougher words will make Obama look weak. But </w:t>
      </w:r>
      <w:r w:rsidRPr="00472E49">
        <w:rPr>
          <w:rStyle w:val="StyleBoldUnderline"/>
        </w:rPr>
        <w:t xml:space="preserve">the </w:t>
      </w:r>
      <w:r w:rsidRPr="00897085">
        <w:rPr>
          <w:rStyle w:val="StyleBoldUnderline"/>
          <w:highlight w:val="cyan"/>
        </w:rPr>
        <w:t>question remains whether Romney’s tough talk is just</w:t>
      </w:r>
      <w:r w:rsidRPr="00472E49">
        <w:rPr>
          <w:rStyle w:val="StyleBoldUnderline"/>
        </w:rPr>
        <w:t xml:space="preserve"> that: </w:t>
      </w:r>
      <w:r w:rsidRPr="00897085">
        <w:rPr>
          <w:rStyle w:val="StyleBoldUnderline"/>
          <w:highlight w:val="cyan"/>
        </w:rPr>
        <w:t>talk</w:t>
      </w:r>
      <w:r w:rsidRPr="00472E49">
        <w:rPr>
          <w:rStyle w:val="StyleBoldUnderline"/>
        </w:rPr>
        <w:t>.</w:t>
      </w:r>
    </w:p>
    <w:p w:rsidR="008D7CE5" w:rsidRPr="00451590" w:rsidRDefault="008D7CE5" w:rsidP="008D7CE5">
      <w:pPr>
        <w:rPr>
          <w:sz w:val="14"/>
        </w:rPr>
      </w:pPr>
      <w:r w:rsidRPr="00451590">
        <w:rPr>
          <w:sz w:val="14"/>
        </w:rPr>
        <w:t>“It’s kind of a head scratcher,” said the senior financial services executive who supports Romney but questions his China policy. “Is this just rhetoric or is this really the view of the candidate?”</w:t>
      </w:r>
    </w:p>
    <w:p w:rsidR="008D7CE5" w:rsidRPr="00451590" w:rsidRDefault="008D7CE5" w:rsidP="008D7CE5">
      <w:pPr>
        <w:rPr>
          <w:sz w:val="14"/>
        </w:rPr>
      </w:pPr>
      <w:r w:rsidRPr="00451590">
        <w:rPr>
          <w:sz w:val="14"/>
        </w:rPr>
        <w:t xml:space="preserve">Other </w:t>
      </w:r>
      <w:r w:rsidRPr="00897085">
        <w:rPr>
          <w:rStyle w:val="StyleBoldUnderline"/>
          <w:highlight w:val="cyan"/>
        </w:rPr>
        <w:t>executives see</w:t>
      </w:r>
      <w:r w:rsidRPr="00472E49">
        <w:rPr>
          <w:rStyle w:val="StyleBoldUnderline"/>
        </w:rPr>
        <w:t xml:space="preserve"> Romney’s </w:t>
      </w:r>
      <w:r w:rsidRPr="00897085">
        <w:rPr>
          <w:rStyle w:val="StyleBoldUnderline"/>
          <w:highlight w:val="cyan"/>
        </w:rPr>
        <w:t>tough stance as a head fake</w:t>
      </w:r>
      <w:r w:rsidRPr="00472E49">
        <w:rPr>
          <w:rStyle w:val="StyleBoldUnderline"/>
        </w:rPr>
        <w:t xml:space="preserve"> to the Chinese, an opening </w:t>
      </w:r>
      <w:r w:rsidRPr="00897085">
        <w:rPr>
          <w:rStyle w:val="StyleBoldUnderline"/>
          <w:highlight w:val="cyan"/>
        </w:rPr>
        <w:t>gambit that will</w:t>
      </w:r>
      <w:r w:rsidRPr="00472E49">
        <w:rPr>
          <w:rStyle w:val="StyleBoldUnderline"/>
        </w:rPr>
        <w:t xml:space="preserve"> </w:t>
      </w:r>
      <w:r w:rsidRPr="00897085">
        <w:rPr>
          <w:rStyle w:val="StyleBoldUnderline"/>
          <w:highlight w:val="cyan"/>
        </w:rPr>
        <w:t>give</w:t>
      </w:r>
      <w:r w:rsidRPr="00472E49">
        <w:rPr>
          <w:rStyle w:val="StyleBoldUnderline"/>
        </w:rPr>
        <w:t xml:space="preserve"> him </w:t>
      </w:r>
      <w:r w:rsidRPr="00897085">
        <w:rPr>
          <w:rStyle w:val="StyleBoldUnderline"/>
          <w:highlight w:val="cyan"/>
        </w:rPr>
        <w:t>leverage once he takes office</w:t>
      </w:r>
      <w:r w:rsidRPr="00472E49">
        <w:rPr>
          <w:rStyle w:val="StyleBoldUnderline"/>
        </w:rPr>
        <w:t xml:space="preserve">. This view holds that </w:t>
      </w:r>
      <w:r w:rsidRPr="00897085">
        <w:rPr>
          <w:rStyle w:val="StyleBoldUnderline"/>
          <w:highlight w:val="cyan"/>
        </w:rPr>
        <w:t>Romney can score an early win</w:t>
      </w:r>
      <w:r w:rsidRPr="00472E49">
        <w:rPr>
          <w:rStyle w:val="StyleBoldUnderline"/>
        </w:rPr>
        <w:t xml:space="preserve"> with the Chinese </w:t>
      </w:r>
      <w:r w:rsidRPr="00230D62">
        <w:rPr>
          <w:rStyle w:val="StyleBoldUnderline"/>
          <w:highlight w:val="cyan"/>
        </w:rPr>
        <w:t>by wresting</w:t>
      </w:r>
      <w:r w:rsidRPr="00472E49">
        <w:rPr>
          <w:rStyle w:val="StyleBoldUnderline"/>
        </w:rPr>
        <w:t xml:space="preserve"> certain </w:t>
      </w:r>
      <w:r w:rsidRPr="00230D62">
        <w:rPr>
          <w:rStyle w:val="StyleBoldUnderline"/>
          <w:highlight w:val="cyan"/>
        </w:rPr>
        <w:t>concessions</w:t>
      </w:r>
      <w:r w:rsidRPr="00472E49">
        <w:rPr>
          <w:rStyle w:val="StyleBoldUnderline"/>
        </w:rPr>
        <w:t xml:space="preserve"> in return for not labeling the country a currency manipulator</w:t>
      </w:r>
      <w:r w:rsidRPr="00451590">
        <w:rPr>
          <w:sz w:val="14"/>
        </w:rPr>
        <w:t xml:space="preserve"> or taking other actions right away.</w:t>
      </w:r>
    </w:p>
    <w:p w:rsidR="00C66B75" w:rsidRDefault="00C66B75" w:rsidP="00C66B75">
      <w:bookmarkStart w:id="1" w:name="_GoBack"/>
      <w:bookmarkEnd w:id="1"/>
    </w:p>
    <w:p w:rsidR="00C66B75" w:rsidRDefault="00C66B75" w:rsidP="00C66B75">
      <w:pPr>
        <w:pStyle w:val="Heading4"/>
      </w:pPr>
      <w:r>
        <w:t>China won’t retaliate --- not in its self interest</w:t>
      </w:r>
    </w:p>
    <w:p w:rsidR="00C66B75" w:rsidRPr="00451590" w:rsidRDefault="00C66B75" w:rsidP="00C66B75">
      <w:pPr>
        <w:rPr>
          <w:sz w:val="14"/>
        </w:rPr>
      </w:pPr>
      <w:proofErr w:type="spellStart"/>
      <w:r w:rsidRPr="00272DF9">
        <w:rPr>
          <w:rStyle w:val="StyleStyleBold12pt"/>
        </w:rPr>
        <w:t>Bosco</w:t>
      </w:r>
      <w:proofErr w:type="spellEnd"/>
      <w:r w:rsidRPr="00272DF9">
        <w:rPr>
          <w:rStyle w:val="StyleStyleBold12pt"/>
        </w:rPr>
        <w:t>, 9/6</w:t>
      </w:r>
      <w:r w:rsidRPr="00451590">
        <w:rPr>
          <w:sz w:val="14"/>
        </w:rPr>
        <w:t xml:space="preserve"> --- senior associate at the Center for Strategic and International Studies, was China country director in the office of the secretary of defense from 2005 to 2006 (Joseph A., “China and a Mitt Romney presidency,” washingtonpost.com/opinions/china-and-a-mitt-romney-presidency/2012/09/06/32917432-f76f-11e1-a93b-7185e3f88849_story.html)</w:t>
      </w:r>
    </w:p>
    <w:p w:rsidR="00C66B75" w:rsidRPr="00451590" w:rsidRDefault="00C66B75" w:rsidP="00C66B75">
      <w:pPr>
        <w:rPr>
          <w:sz w:val="14"/>
        </w:rPr>
      </w:pPr>
    </w:p>
    <w:p w:rsidR="00C66B75" w:rsidRPr="008C50ED" w:rsidRDefault="00C66B75" w:rsidP="00C66B75">
      <w:pPr>
        <w:rPr>
          <w:b/>
          <w:bCs/>
          <w:u w:val="single"/>
        </w:rPr>
      </w:pPr>
      <w:r w:rsidRPr="00451590">
        <w:rPr>
          <w:sz w:val="14"/>
        </w:rPr>
        <w:t xml:space="preserve">In his Sept. 3 op-ed column, “A foreign policy choice,” Jackson </w:t>
      </w:r>
      <w:r w:rsidRPr="00C77B30">
        <w:rPr>
          <w:rStyle w:val="StyleBoldUnderline"/>
          <w:highlight w:val="cyan"/>
        </w:rPr>
        <w:t>Diehl wrote</w:t>
      </w:r>
      <w:r w:rsidRPr="0026397E">
        <w:rPr>
          <w:rStyle w:val="StyleBoldUnderline"/>
        </w:rPr>
        <w:t xml:space="preserve"> that</w:t>
      </w:r>
      <w:r w:rsidRPr="00451590">
        <w:rPr>
          <w:sz w:val="14"/>
        </w:rPr>
        <w:t xml:space="preserve"> a President </w:t>
      </w:r>
      <w:r w:rsidRPr="00C77B30">
        <w:rPr>
          <w:rStyle w:val="StyleBoldUnderline"/>
          <w:highlight w:val="cyan"/>
        </w:rPr>
        <w:t>Romney “will</w:t>
      </w:r>
      <w:r w:rsidRPr="008C50ED">
        <w:rPr>
          <w:rStyle w:val="StyleBoldUnderline"/>
        </w:rPr>
        <w:t xml:space="preserve"> surely </w:t>
      </w:r>
      <w:r w:rsidRPr="00C77B30">
        <w:rPr>
          <w:rStyle w:val="StyleBoldUnderline"/>
          <w:highlight w:val="cyan"/>
        </w:rPr>
        <w:t>drop his threats</w:t>
      </w:r>
      <w:r w:rsidRPr="008C50ED">
        <w:rPr>
          <w:rStyle w:val="StyleBoldUnderline"/>
        </w:rPr>
        <w:t xml:space="preserve"> to start a trade war with China, just as</w:t>
      </w:r>
      <w:r w:rsidRPr="00451590">
        <w:rPr>
          <w:sz w:val="14"/>
        </w:rPr>
        <w:t xml:space="preserve"> [George W.] </w:t>
      </w:r>
      <w:r w:rsidRPr="008C50ED">
        <w:rPr>
          <w:rStyle w:val="StyleBoldUnderline"/>
        </w:rPr>
        <w:t>Bush and</w:t>
      </w:r>
      <w:r w:rsidRPr="00451590">
        <w:rPr>
          <w:sz w:val="14"/>
        </w:rPr>
        <w:t xml:space="preserve"> Bill </w:t>
      </w:r>
      <w:r w:rsidRPr="008C50ED">
        <w:rPr>
          <w:rStyle w:val="StyleBoldUnderline"/>
        </w:rPr>
        <w:t>Clinton did.”</w:t>
      </w:r>
    </w:p>
    <w:p w:rsidR="00C66B75" w:rsidRPr="00451590" w:rsidRDefault="00C66B75" w:rsidP="00C66B75">
      <w:pPr>
        <w:rPr>
          <w:sz w:val="14"/>
        </w:rPr>
      </w:pPr>
      <w:r w:rsidRPr="00451590">
        <w:rPr>
          <w:sz w:val="14"/>
        </w:rPr>
        <w:t xml:space="preserve">First, it </w:t>
      </w:r>
      <w:r w:rsidRPr="00C77B30">
        <w:rPr>
          <w:rStyle w:val="StyleBoldUnderline"/>
          <w:highlight w:val="cyan"/>
        </w:rPr>
        <w:t>takes two to</w:t>
      </w:r>
      <w:r w:rsidRPr="008C50ED">
        <w:rPr>
          <w:rStyle w:val="StyleBoldUnderline"/>
        </w:rPr>
        <w:t xml:space="preserve"> wage a “</w:t>
      </w:r>
      <w:r w:rsidRPr="00C77B30">
        <w:rPr>
          <w:rStyle w:val="StyleBoldUnderline"/>
          <w:highlight w:val="cyan"/>
        </w:rPr>
        <w:t>trade war.” When China realizes</w:t>
      </w:r>
      <w:r w:rsidRPr="008C50ED">
        <w:rPr>
          <w:rStyle w:val="StyleBoldUnderline"/>
        </w:rPr>
        <w:t xml:space="preserve"> that Mr. </w:t>
      </w:r>
      <w:r w:rsidRPr="00C77B30">
        <w:rPr>
          <w:rStyle w:val="StyleBoldUnderline"/>
          <w:highlight w:val="cyan"/>
        </w:rPr>
        <w:t>Romney is serious about</w:t>
      </w:r>
      <w:r w:rsidRPr="008C50ED">
        <w:rPr>
          <w:rStyle w:val="StyleBoldUnderline"/>
        </w:rPr>
        <w:t xml:space="preserve"> </w:t>
      </w:r>
      <w:r w:rsidRPr="00C77B30">
        <w:rPr>
          <w:rStyle w:val="StyleBoldUnderline"/>
          <w:highlight w:val="cyan"/>
        </w:rPr>
        <w:t>declaring it a currency manipulator</w:t>
      </w:r>
      <w:r w:rsidRPr="00451590">
        <w:rPr>
          <w:sz w:val="14"/>
        </w:rPr>
        <w:t xml:space="preserve"> (which it is), </w:t>
      </w:r>
      <w:r w:rsidRPr="00C77B30">
        <w:rPr>
          <w:rStyle w:val="StyleBoldUnderline"/>
          <w:highlight w:val="cyan"/>
        </w:rPr>
        <w:t>wiser counsel may</w:t>
      </w:r>
      <w:r w:rsidRPr="008C50ED">
        <w:rPr>
          <w:rStyle w:val="StyleBoldUnderline"/>
        </w:rPr>
        <w:t xml:space="preserve"> well </w:t>
      </w:r>
      <w:r w:rsidRPr="00C77B30">
        <w:rPr>
          <w:rStyle w:val="StyleBoldUnderline"/>
          <w:highlight w:val="cyan"/>
        </w:rPr>
        <w:t>prevail</w:t>
      </w:r>
      <w:r w:rsidRPr="008C50ED">
        <w:rPr>
          <w:rStyle w:val="StyleBoldUnderline"/>
        </w:rPr>
        <w:t xml:space="preserve"> in Beijing. </w:t>
      </w:r>
      <w:r w:rsidRPr="00C77B30">
        <w:rPr>
          <w:rStyle w:val="StyleBoldUnderline"/>
          <w:highlight w:val="cyan"/>
        </w:rPr>
        <w:t>Playing by</w:t>
      </w:r>
      <w:r w:rsidRPr="008C50ED">
        <w:rPr>
          <w:rStyle w:val="StyleBoldUnderline"/>
        </w:rPr>
        <w:t xml:space="preserve"> international </w:t>
      </w:r>
      <w:r w:rsidRPr="00C77B30">
        <w:rPr>
          <w:rStyle w:val="StyleBoldUnderline"/>
          <w:highlight w:val="cyan"/>
        </w:rPr>
        <w:t>rules is far more in China’s interest</w:t>
      </w:r>
      <w:r w:rsidRPr="008C50ED">
        <w:rPr>
          <w:rStyle w:val="StyleBoldUnderline"/>
        </w:rPr>
        <w:t xml:space="preserve"> than is retaliating against free and fair trade</w:t>
      </w:r>
      <w:r w:rsidRPr="00451590">
        <w:rPr>
          <w:sz w:val="14"/>
        </w:rPr>
        <w:t xml:space="preserve">. </w:t>
      </w:r>
      <w:r w:rsidRPr="008C50ED">
        <w:rPr>
          <w:rStyle w:val="StyleBoldUnderline"/>
        </w:rPr>
        <w:t xml:space="preserve">China </w:t>
      </w:r>
      <w:r w:rsidRPr="00897085">
        <w:rPr>
          <w:rStyle w:val="StyleBoldUnderline"/>
          <w:highlight w:val="cyan"/>
        </w:rPr>
        <w:t>could avoid</w:t>
      </w:r>
      <w:r w:rsidRPr="008C50ED">
        <w:rPr>
          <w:rStyle w:val="StyleBoldUnderline"/>
        </w:rPr>
        <w:t xml:space="preserve"> the </w:t>
      </w:r>
      <w:r w:rsidRPr="00897085">
        <w:rPr>
          <w:rStyle w:val="StyleBoldUnderline"/>
          <w:highlight w:val="cyan"/>
        </w:rPr>
        <w:t>choice between</w:t>
      </w:r>
      <w:r w:rsidRPr="008C50ED">
        <w:rPr>
          <w:rStyle w:val="StyleBoldUnderline"/>
        </w:rPr>
        <w:t xml:space="preserve"> dangerous </w:t>
      </w:r>
      <w:r w:rsidRPr="00897085">
        <w:rPr>
          <w:rStyle w:val="StyleBoldUnderline"/>
          <w:highlight w:val="cyan"/>
        </w:rPr>
        <w:t>escalation and</w:t>
      </w:r>
      <w:r w:rsidRPr="008C50ED">
        <w:rPr>
          <w:rStyle w:val="StyleBoldUnderline"/>
        </w:rPr>
        <w:t xml:space="preserve"> embarrassing </w:t>
      </w:r>
      <w:r w:rsidRPr="00897085">
        <w:rPr>
          <w:rStyle w:val="StyleBoldUnderline"/>
          <w:highlight w:val="cyan"/>
        </w:rPr>
        <w:t>submission by</w:t>
      </w:r>
      <w:r w:rsidRPr="008C50ED">
        <w:rPr>
          <w:rStyle w:val="StyleBoldUnderline"/>
        </w:rPr>
        <w:t xml:space="preserve"> preemptively </w:t>
      </w:r>
      <w:r w:rsidRPr="00897085">
        <w:rPr>
          <w:rStyle w:val="StyleBoldUnderline"/>
          <w:highlight w:val="cyan"/>
        </w:rPr>
        <w:t>starting to free its currency before</w:t>
      </w:r>
      <w:r w:rsidRPr="008C50ED">
        <w:rPr>
          <w:rStyle w:val="StyleBoldUnderline"/>
        </w:rPr>
        <w:t xml:space="preserve"> a </w:t>
      </w:r>
      <w:r w:rsidRPr="00897085">
        <w:rPr>
          <w:rStyle w:val="StyleBoldUnderline"/>
          <w:highlight w:val="cyan"/>
        </w:rPr>
        <w:t>Romney inauguration</w:t>
      </w:r>
      <w:r w:rsidRPr="00451590">
        <w:rPr>
          <w:sz w:val="14"/>
        </w:rPr>
        <w:t>.</w:t>
      </w:r>
    </w:p>
    <w:p w:rsidR="00C66B75" w:rsidRPr="00451590" w:rsidRDefault="00C66B75" w:rsidP="00C66B75">
      <w:pPr>
        <w:rPr>
          <w:sz w:val="14"/>
        </w:rPr>
      </w:pPr>
      <w:r w:rsidRPr="008C50ED">
        <w:rPr>
          <w:rStyle w:val="StyleBoldUnderline"/>
        </w:rPr>
        <w:t xml:space="preserve">Second, </w:t>
      </w:r>
      <w:r w:rsidRPr="00897085">
        <w:rPr>
          <w:rStyle w:val="StyleBoldUnderline"/>
          <w:highlight w:val="cyan"/>
        </w:rPr>
        <w:t>U.S.-China relations encompass far more than trade</w:t>
      </w:r>
      <w:r w:rsidRPr="00897085">
        <w:rPr>
          <w:sz w:val="14"/>
          <w:highlight w:val="cyan"/>
        </w:rPr>
        <w:t>:</w:t>
      </w:r>
      <w:r w:rsidRPr="00451590">
        <w:rPr>
          <w:sz w:val="14"/>
        </w:rPr>
        <w:t xml:space="preserve"> China’s terrible human rights record at home; its support for murderous regimes in Damascus and elsewhere; its proliferation of nuclear and missile technology, and enabling of North Korea’s programs; its increasingly aggressive actions in the East China and South China seas; and its ongoing military threat against Taiwan.</w:t>
      </w:r>
    </w:p>
    <w:p w:rsidR="00C66B75" w:rsidRPr="00451590" w:rsidRDefault="00C66B75" w:rsidP="00C66B75">
      <w:pPr>
        <w:rPr>
          <w:sz w:val="14"/>
        </w:rPr>
      </w:pPr>
      <w:r w:rsidRPr="001B0B77">
        <w:rPr>
          <w:rStyle w:val="StyleBoldUnderline"/>
        </w:rPr>
        <w:t xml:space="preserve">A President </w:t>
      </w:r>
      <w:r w:rsidRPr="00897085">
        <w:rPr>
          <w:rStyle w:val="StyleBoldUnderline"/>
          <w:highlight w:val="cyan"/>
        </w:rPr>
        <w:t>Romney will</w:t>
      </w:r>
      <w:r w:rsidRPr="001B0B77">
        <w:rPr>
          <w:rStyle w:val="StyleBoldUnderline"/>
        </w:rPr>
        <w:t xml:space="preserve"> surely </w:t>
      </w:r>
      <w:r w:rsidRPr="00897085">
        <w:rPr>
          <w:rStyle w:val="StyleBoldUnderline"/>
          <w:highlight w:val="cyan"/>
        </w:rPr>
        <w:t xml:space="preserve">continue the </w:t>
      </w:r>
      <w:r w:rsidRPr="00897085">
        <w:rPr>
          <w:rStyle w:val="StyleBoldUnderline"/>
        </w:rPr>
        <w:t>diplomatic pivot/</w:t>
      </w:r>
      <w:r w:rsidRPr="00897085">
        <w:rPr>
          <w:rStyle w:val="StyleBoldUnderline"/>
          <w:highlight w:val="cyan"/>
        </w:rPr>
        <w:t xml:space="preserve">rebalancing to Asia </w:t>
      </w:r>
      <w:r w:rsidRPr="00897085">
        <w:rPr>
          <w:rStyle w:val="StyleBoldUnderline"/>
        </w:rPr>
        <w:t>begun</w:t>
      </w:r>
      <w:r w:rsidRPr="001B0B77">
        <w:rPr>
          <w:rStyle w:val="StyleBoldUnderline"/>
        </w:rPr>
        <w:t xml:space="preserve"> by</w:t>
      </w:r>
      <w:r w:rsidRPr="00451590">
        <w:rPr>
          <w:sz w:val="14"/>
        </w:rPr>
        <w:t xml:space="preserve"> President George W. </w:t>
      </w:r>
      <w:r w:rsidRPr="001B0B77">
        <w:rPr>
          <w:rStyle w:val="StyleBoldUnderline"/>
        </w:rPr>
        <w:t xml:space="preserve">Bush and </w:t>
      </w:r>
      <w:r w:rsidRPr="00897085">
        <w:rPr>
          <w:rStyle w:val="StyleBoldUnderline"/>
          <w:highlight w:val="cyan"/>
        </w:rPr>
        <w:t>accelerated by</w:t>
      </w:r>
      <w:r w:rsidRPr="00451590">
        <w:rPr>
          <w:sz w:val="14"/>
        </w:rPr>
        <w:t xml:space="preserve"> President </w:t>
      </w:r>
      <w:r w:rsidRPr="00897085">
        <w:rPr>
          <w:rStyle w:val="StyleBoldUnderline"/>
          <w:highlight w:val="cyan"/>
        </w:rPr>
        <w:t>Obama</w:t>
      </w:r>
      <w:r w:rsidRPr="00451590">
        <w:rPr>
          <w:sz w:val="14"/>
        </w:rPr>
        <w:t xml:space="preserve"> and, one hopes, will back the rhetoric with military resources.</w:t>
      </w:r>
    </w:p>
    <w:p w:rsidR="00C66B75" w:rsidRPr="00451590" w:rsidRDefault="00C66B75" w:rsidP="00C66B75">
      <w:pPr>
        <w:rPr>
          <w:sz w:val="14"/>
        </w:rPr>
      </w:pPr>
    </w:p>
    <w:p w:rsidR="00C66B75" w:rsidRPr="00C66B75" w:rsidRDefault="00C66B75" w:rsidP="00C66B75"/>
    <w:sectPr w:rsidR="00C66B75" w:rsidRPr="00C66B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046" w:rsidRDefault="00461046" w:rsidP="005F5576">
      <w:r>
        <w:separator/>
      </w:r>
    </w:p>
  </w:endnote>
  <w:endnote w:type="continuationSeparator" w:id="0">
    <w:p w:rsidR="00461046" w:rsidRDefault="004610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046" w:rsidRDefault="00461046" w:rsidP="005F5576">
      <w:r>
        <w:separator/>
      </w:r>
    </w:p>
  </w:footnote>
  <w:footnote w:type="continuationSeparator" w:id="0">
    <w:p w:rsidR="00461046" w:rsidRDefault="0046104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046"/>
    <w:rsid w:val="000022F2"/>
    <w:rsid w:val="0000459F"/>
    <w:rsid w:val="00004EB4"/>
    <w:rsid w:val="00012548"/>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532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C4C"/>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1046"/>
    <w:rsid w:val="00462418"/>
    <w:rsid w:val="00471A70"/>
    <w:rsid w:val="00473A79"/>
    <w:rsid w:val="00475E03"/>
    <w:rsid w:val="00476723"/>
    <w:rsid w:val="0047798D"/>
    <w:rsid w:val="00490E1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B76"/>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3AED"/>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0380"/>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7CE5"/>
    <w:rsid w:val="008E0E4F"/>
    <w:rsid w:val="008E1FD5"/>
    <w:rsid w:val="008E4139"/>
    <w:rsid w:val="008F322F"/>
    <w:rsid w:val="008F6982"/>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8735B"/>
    <w:rsid w:val="009A0636"/>
    <w:rsid w:val="009A6FF5"/>
    <w:rsid w:val="009B2B47"/>
    <w:rsid w:val="009B35DB"/>
    <w:rsid w:val="009C4298"/>
    <w:rsid w:val="009D318C"/>
    <w:rsid w:val="00A10B8B"/>
    <w:rsid w:val="00A20D78"/>
    <w:rsid w:val="00A2174A"/>
    <w:rsid w:val="00A26733"/>
    <w:rsid w:val="00A3595E"/>
    <w:rsid w:val="00A46C7F"/>
    <w:rsid w:val="00A73245"/>
    <w:rsid w:val="00A73D5C"/>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6B75"/>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698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Heading 3 Char Char,Char1 Char,Char1 Char + Left:  2.54 cm,First line:  0 Heading 3,First line:  0 cm,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Char Char Char,Char Char Char Char Char Char Char Char Char,Char Char Char Char Char Char Char Char1, Char Char Char Char Char Char Char Char Char, Char Char Char Char Char Char Char Char1,Title Char,cites Char Char"/>
    <w:qFormat/>
    <w:rsid w:val="008F6982"/>
    <w:rPr>
      <w:b/>
      <w:sz w:val="24"/>
    </w:rPr>
  </w:style>
  <w:style w:type="character" w:customStyle="1" w:styleId="underline">
    <w:name w:val="underline"/>
    <w:link w:val="textbold"/>
    <w:qFormat/>
    <w:rsid w:val="008F6982"/>
    <w:rPr>
      <w:u w:val="single"/>
    </w:rPr>
  </w:style>
  <w:style w:type="paragraph" w:customStyle="1" w:styleId="textbold">
    <w:name w:val="text bold"/>
    <w:basedOn w:val="Normal"/>
    <w:link w:val="underline"/>
    <w:rsid w:val="008F6982"/>
    <w:pPr>
      <w:ind w:left="720"/>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C66B75"/>
    <w:pPr>
      <w:spacing w:after="0" w:line="240" w:lineRule="auto"/>
    </w:pPr>
    <w:rPr>
      <w:b/>
      <w:bCs/>
      <w:u w:val="single"/>
    </w:rPr>
  </w:style>
  <w:style w:type="character" w:customStyle="1" w:styleId="StyleDate">
    <w:name w:val="Style Date"/>
    <w:aliases w:val="Author"/>
    <w:basedOn w:val="DefaultParagraphFont"/>
    <w:uiPriority w:val="1"/>
    <w:qFormat/>
    <w:rsid w:val="00490E1D"/>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698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Heading 3 Char Char,Char1 Char,Char1 Char + Left:  2.54 cm,First line:  0 Heading 3,First line:  0 cm,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Char Char Char,Char Char Char Char Char Char Char Char Char,Char Char Char Char Char Char Char Char1, Char Char Char Char Char Char Char Char Char, Char Char Char Char Char Char Char Char1,Title Char,cites Char Char"/>
    <w:qFormat/>
    <w:rsid w:val="008F6982"/>
    <w:rPr>
      <w:b/>
      <w:sz w:val="24"/>
    </w:rPr>
  </w:style>
  <w:style w:type="character" w:customStyle="1" w:styleId="underline">
    <w:name w:val="underline"/>
    <w:link w:val="textbold"/>
    <w:qFormat/>
    <w:rsid w:val="008F6982"/>
    <w:rPr>
      <w:u w:val="single"/>
    </w:rPr>
  </w:style>
  <w:style w:type="paragraph" w:customStyle="1" w:styleId="textbold">
    <w:name w:val="text bold"/>
    <w:basedOn w:val="Normal"/>
    <w:link w:val="underline"/>
    <w:rsid w:val="008F6982"/>
    <w:pPr>
      <w:ind w:left="720"/>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C66B75"/>
    <w:pPr>
      <w:spacing w:after="0" w:line="240" w:lineRule="auto"/>
    </w:pPr>
    <w:rPr>
      <w:b/>
      <w:bCs/>
      <w:u w:val="single"/>
    </w:rPr>
  </w:style>
  <w:style w:type="character" w:customStyle="1" w:styleId="StyleDate">
    <w:name w:val="Style Date"/>
    <w:aliases w:val="Author"/>
    <w:basedOn w:val="DefaultParagraphFont"/>
    <w:uiPriority w:val="1"/>
    <w:qFormat/>
    <w:rsid w:val="00490E1D"/>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itico.com/news/stories/0912/81254.html" TargetMode="External"/><Relationship Id="rId5" Type="http://schemas.microsoft.com/office/2007/relationships/stylesWithEffects" Target="stylesWithEffects.xml"/><Relationship Id="rId10" Type="http://schemas.openxmlformats.org/officeDocument/2006/relationships/hyperlink" Target="http://www.world-nuclear-news.org/NP-Nuclear_growth_slowing_not_stalling-2609127.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6</Pages>
  <Words>1338</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5</cp:revision>
  <dcterms:created xsi:type="dcterms:W3CDTF">2012-10-07T16:20:00Z</dcterms:created>
  <dcterms:modified xsi:type="dcterms:W3CDTF">2012-10-07T16:38:00Z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