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F2" w:rsidRDefault="002E28F2" w:rsidP="002E28F2">
      <w:pPr>
        <w:pStyle w:val="Heading1"/>
      </w:pPr>
      <w:bookmarkStart w:id="0" w:name="_GoBack"/>
      <w:bookmarkEnd w:id="0"/>
      <w:r>
        <w:t xml:space="preserve">T </w:t>
      </w:r>
    </w:p>
    <w:p w:rsidR="009F0619" w:rsidRDefault="009F0619" w:rsidP="009F0619"/>
    <w:p w:rsidR="009F0619" w:rsidRPr="009F0619" w:rsidRDefault="009F0619" w:rsidP="009F0619">
      <w:r>
        <w:t>…</w:t>
      </w:r>
    </w:p>
    <w:p w:rsidR="002E28F2" w:rsidRDefault="002E28F2" w:rsidP="002E28F2">
      <w:pPr>
        <w:pStyle w:val="Heading4"/>
      </w:pPr>
      <w:r>
        <w:t>R&amp;D isn’t T</w:t>
      </w:r>
    </w:p>
    <w:p w:rsidR="002E28F2" w:rsidRDefault="002E28F2" w:rsidP="002E28F2">
      <w:pPr>
        <w:pStyle w:val="Heading4"/>
        <w:numPr>
          <w:ilvl w:val="0"/>
          <w:numId w:val="1"/>
        </w:numPr>
      </w:pPr>
      <w:r>
        <w:t xml:space="preserve">Violates Energy production---it’s pre-production </w:t>
      </w:r>
    </w:p>
    <w:p w:rsidR="002E28F2" w:rsidRDefault="002E28F2" w:rsidP="002E28F2">
      <w:proofErr w:type="spellStart"/>
      <w:r w:rsidRPr="005D219E">
        <w:rPr>
          <w:rStyle w:val="Heading3Char"/>
        </w:rPr>
        <w:t>Koplow</w:t>
      </w:r>
      <w:proofErr w:type="spellEnd"/>
      <w:r w:rsidRPr="005D219E">
        <w:rPr>
          <w:rStyle w:val="Heading3Char"/>
        </w:rPr>
        <w:t xml:space="preserve"> 4</w:t>
      </w:r>
      <w:r w:rsidRPr="005D219E">
        <w:t xml:space="preserve"> Doug </w:t>
      </w:r>
      <w:proofErr w:type="spellStart"/>
      <w:r w:rsidRPr="005D219E">
        <w:t>Koplow</w:t>
      </w:r>
      <w:proofErr w:type="spellEnd"/>
      <w:r w:rsidRPr="005D219E">
        <w:t xml:space="preserve"> is the founder of Earth Track in Cambridge, MA. He has worked on natural resource subsidy issues for 20 years, primarily in the energy sector "Subsidies to Energy Industries" Encyclopedia of Energy </w:t>
      </w:r>
      <w:proofErr w:type="spellStart"/>
      <w:r w:rsidRPr="005D219E">
        <w:t>Vol</w:t>
      </w:r>
      <w:proofErr w:type="spellEnd"/>
      <w:r w:rsidRPr="005D219E">
        <w:t xml:space="preserve"> 5 2004www.earthtrack.net/files/Energy%20Encyclopedia,%20wv.pdf</w:t>
      </w:r>
    </w:p>
    <w:p w:rsidR="002E28F2" w:rsidRDefault="002E28F2" w:rsidP="002E28F2">
      <w:pPr>
        <w:pStyle w:val="cardtext"/>
      </w:pPr>
      <w:r>
        <w:t>3. SUBSIDIES THROUGH THE FUEL CYCLE</w:t>
      </w:r>
    </w:p>
    <w:p w:rsidR="009F0619" w:rsidRPr="009F0619" w:rsidRDefault="002E28F2" w:rsidP="009F0619">
      <w:r w:rsidRPr="007A7B90">
        <w:rPr>
          <w:sz w:val="10"/>
        </w:rPr>
        <w:t xml:space="preserve">Because no two fuel cycles are exactly the same, examining subsidies through the context of a generic </w:t>
      </w:r>
      <w:r w:rsidR="009F0619">
        <w:t>…</w:t>
      </w:r>
    </w:p>
    <w:p w:rsidR="002E28F2" w:rsidRPr="007A7B90" w:rsidRDefault="002E28F2" w:rsidP="009F0619">
      <w:pPr>
        <w:pStyle w:val="cardtext"/>
        <w:rPr>
          <w:rStyle w:val="StyleBoldUnderline"/>
        </w:rPr>
      </w:pPr>
      <w:proofErr w:type="gramStart"/>
      <w:r w:rsidRPr="00340EC1">
        <w:rPr>
          <w:rStyle w:val="StyleBoldUnderline"/>
        </w:rPr>
        <w:t>the</w:t>
      </w:r>
      <w:proofErr w:type="gramEnd"/>
      <w:r w:rsidRPr="00340EC1">
        <w:rPr>
          <w:rStyle w:val="StyleBoldUnderline"/>
        </w:rPr>
        <w:t xml:space="preserve"> energy resource to the point of final use, and </w:t>
      </w:r>
      <w:r w:rsidRPr="00340EC1">
        <w:rPr>
          <w:rStyle w:val="Box"/>
        </w:rPr>
        <w:t>accident risks</w:t>
      </w:r>
      <w:r w:rsidRPr="00340EC1">
        <w:rPr>
          <w:rStyle w:val="StyleBoldUnderline"/>
        </w:rPr>
        <w:t>.</w:t>
      </w:r>
    </w:p>
    <w:p w:rsidR="002E28F2" w:rsidRDefault="002E28F2" w:rsidP="002E28F2">
      <w:pPr>
        <w:pStyle w:val="Heading4"/>
        <w:numPr>
          <w:ilvl w:val="0"/>
          <w:numId w:val="1"/>
        </w:numPr>
      </w:pPr>
      <w:r>
        <w:t>Violates incentives---they have to provide money to the private sector---</w:t>
      </w:r>
      <w:proofErr w:type="spellStart"/>
      <w:proofErr w:type="gramStart"/>
      <w:r>
        <w:t>r&amp;D</w:t>
      </w:r>
      <w:proofErr w:type="spellEnd"/>
      <w:proofErr w:type="gramEnd"/>
      <w:r>
        <w:t xml:space="preserve"> is distinct</w:t>
      </w:r>
    </w:p>
    <w:p w:rsidR="002E28F2" w:rsidRDefault="002E28F2" w:rsidP="002E28F2">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9F0619" w:rsidRPr="009F0619" w:rsidRDefault="002E28F2" w:rsidP="009F0619">
      <w:r w:rsidRPr="00D33E11">
        <w:rPr>
          <w:rStyle w:val="StyleBoldUnderline"/>
        </w:rPr>
        <w:t xml:space="preserve">Policy Options to Promote Climate-Friendly </w:t>
      </w:r>
      <w:r w:rsidR="009F0619">
        <w:t>…</w:t>
      </w:r>
    </w:p>
    <w:p w:rsidR="002E28F2" w:rsidRPr="00B00B05" w:rsidRDefault="002E28F2" w:rsidP="009F0619">
      <w:pPr>
        <w:pStyle w:val="cardtext"/>
        <w:rPr>
          <w:sz w:val="12"/>
          <w:szCs w:val="12"/>
        </w:rPr>
      </w:pPr>
      <w:r w:rsidRPr="005F0E05">
        <w:rPr>
          <w:sz w:val="12"/>
          <w:szCs w:val="12"/>
        </w:rPr>
        <w:t xml:space="preserve"> </w:t>
      </w:r>
      <w:proofErr w:type="gramStart"/>
      <w:r w:rsidRPr="005F0E05">
        <w:rPr>
          <w:sz w:val="12"/>
          <w:szCs w:val="12"/>
        </w:rPr>
        <w:t>software</w:t>
      </w:r>
      <w:proofErr w:type="gramEnd"/>
      <w:r w:rsidRPr="005F0E05">
        <w:rPr>
          <w:sz w:val="12"/>
          <w:szCs w:val="12"/>
        </w:rPr>
        <w:t xml:space="preserve"> and computer-based building analysis.  </w:t>
      </w:r>
    </w:p>
    <w:p w:rsidR="002E28F2" w:rsidRDefault="002E28F2" w:rsidP="002E28F2">
      <w:pPr>
        <w:pStyle w:val="Heading4"/>
      </w:pPr>
      <w:r>
        <w:t>Voting issue for limits and ground---creates an unmanageable topic of new speculative tech via government research that doesn’t interact with the market</w:t>
      </w:r>
    </w:p>
    <w:p w:rsidR="002E28F2" w:rsidRDefault="002E28F2" w:rsidP="002E28F2">
      <w:pPr>
        <w:pStyle w:val="Heading1"/>
      </w:pPr>
      <w:r>
        <w:lastRenderedPageBreak/>
        <w:t>States</w:t>
      </w:r>
    </w:p>
    <w:p w:rsidR="002E28F2" w:rsidRDefault="002E28F2" w:rsidP="002E28F2">
      <w:pPr>
        <w:pStyle w:val="Heading4"/>
        <w:rPr>
          <w:rFonts w:cs="Calibri"/>
        </w:rPr>
      </w:pPr>
      <w:r w:rsidRPr="00101626">
        <w:rPr>
          <w:rFonts w:cs="Calibri"/>
        </w:rPr>
        <w:t xml:space="preserve">The State and Territorial Governments in the Department of Energy’s Experimental Program to Stimulate Competitive Research </w:t>
      </w:r>
      <w:r>
        <w:rPr>
          <w:rFonts w:cs="Calibri"/>
        </w:rPr>
        <w:t xml:space="preserve">should </w:t>
      </w:r>
      <w:r>
        <w:t>establish a matching funds program to build Liquid Fluoride Thorium Nuclear Reactors in its National Laboratories</w:t>
      </w:r>
      <w:r w:rsidRPr="00101626">
        <w:rPr>
          <w:rFonts w:cs="Calibri"/>
        </w:rPr>
        <w:t xml:space="preserve"> </w:t>
      </w:r>
    </w:p>
    <w:p w:rsidR="002E28F2" w:rsidRDefault="002E28F2" w:rsidP="002E28F2">
      <w:pPr>
        <w:pStyle w:val="Heading4"/>
        <w:rPr>
          <w:rFonts w:cs="Calibri"/>
        </w:rPr>
      </w:pPr>
      <w:proofErr w:type="spellStart"/>
      <w:r w:rsidRPr="00101626">
        <w:rPr>
          <w:rFonts w:cs="Calibri"/>
        </w:rPr>
        <w:t>EPSCoR</w:t>
      </w:r>
      <w:proofErr w:type="spellEnd"/>
      <w:r w:rsidRPr="00101626">
        <w:rPr>
          <w:rFonts w:cs="Calibri"/>
        </w:rPr>
        <w:t xml:space="preserve"> allows state collaboration with national labs on energy research </w:t>
      </w:r>
    </w:p>
    <w:p w:rsidR="002E28F2" w:rsidRPr="00101626" w:rsidRDefault="002E28F2" w:rsidP="002E28F2">
      <w:r w:rsidRPr="00101626">
        <w:rPr>
          <w:rStyle w:val="StyleStyleBold12pt"/>
        </w:rPr>
        <w:t>DOE</w:t>
      </w:r>
      <w:r w:rsidRPr="00101626">
        <w:t>, 3-16-</w:t>
      </w:r>
      <w:r w:rsidRPr="00101626">
        <w:rPr>
          <w:rStyle w:val="StyleStyleBold12pt"/>
        </w:rPr>
        <w:t>2011</w:t>
      </w:r>
      <w:r w:rsidRPr="00101626">
        <w:t xml:space="preserve">, “Experimental Program to Stimulate Competitive Research,” </w:t>
      </w:r>
      <w:proofErr w:type="spellStart"/>
      <w:r w:rsidRPr="00101626">
        <w:t>EPSCoR</w:t>
      </w:r>
      <w:proofErr w:type="spellEnd"/>
      <w:r w:rsidRPr="00101626">
        <w:t>, http://science.energy.gov/bes/epscor/about/</w:t>
      </w:r>
    </w:p>
    <w:p w:rsidR="009F0619" w:rsidRPr="009F0619" w:rsidRDefault="002E28F2" w:rsidP="009F0619">
      <w:r w:rsidRPr="00101626">
        <w:t xml:space="preserve">Overview: DOE </w:t>
      </w:r>
      <w:proofErr w:type="spellStart"/>
      <w:r w:rsidRPr="00101626">
        <w:rPr>
          <w:rStyle w:val="StyleBoldUnderline"/>
          <w:highlight w:val="yellow"/>
        </w:rPr>
        <w:t>EPSCoR</w:t>
      </w:r>
      <w:proofErr w:type="spellEnd"/>
      <w:r w:rsidRPr="00101626">
        <w:rPr>
          <w:highlight w:val="yellow"/>
        </w:rPr>
        <w:t xml:space="preserve"> i</w:t>
      </w:r>
      <w:r w:rsidRPr="00101626">
        <w:t xml:space="preserve">s located in the Office of Science and </w:t>
      </w:r>
      <w:r w:rsidR="009F0619">
        <w:t>…</w:t>
      </w:r>
    </w:p>
    <w:p w:rsidR="002E28F2" w:rsidRPr="00101626" w:rsidRDefault="002E28F2" w:rsidP="002E28F2">
      <w:proofErr w:type="gramStart"/>
      <w:r w:rsidRPr="00101626">
        <w:t>coupled</w:t>
      </w:r>
      <w:proofErr w:type="gramEnd"/>
      <w:r w:rsidRPr="00101626">
        <w:t xml:space="preserve"> with the research part of the program. </w:t>
      </w:r>
    </w:p>
    <w:p w:rsidR="002E28F2" w:rsidRPr="00266E0F" w:rsidRDefault="002E28F2" w:rsidP="002E28F2"/>
    <w:p w:rsidR="002E28F2" w:rsidRPr="00340EC1" w:rsidRDefault="002E28F2" w:rsidP="002E28F2"/>
    <w:p w:rsidR="002E28F2" w:rsidRDefault="002E28F2" w:rsidP="002E28F2">
      <w:pPr>
        <w:pStyle w:val="Heading1"/>
      </w:pPr>
      <w:r>
        <w:lastRenderedPageBreak/>
        <w:t>SMRs</w:t>
      </w:r>
    </w:p>
    <w:p w:rsidR="002E28F2" w:rsidRDefault="002E28F2" w:rsidP="002E28F2">
      <w:pPr>
        <w:pStyle w:val="Heading4"/>
      </w:pPr>
      <w:r>
        <w:t>TEXT: The United States Federal Government should reduce restrictions on the development and licensing of and provide financial incentives for the development of small modular light-water reactors.</w:t>
      </w:r>
    </w:p>
    <w:p w:rsidR="002E28F2" w:rsidRDefault="002E28F2" w:rsidP="002E28F2">
      <w:pPr>
        <w:pStyle w:val="Heading4"/>
      </w:pPr>
      <w:r>
        <w:t>The CP jumpstarts US SMRs</w:t>
      </w:r>
    </w:p>
    <w:p w:rsidR="002E28F2" w:rsidRDefault="002E28F2" w:rsidP="002E28F2">
      <w:r w:rsidRPr="00B57511">
        <w:rPr>
          <w:rStyle w:val="StyleStyleBold12pt"/>
        </w:rPr>
        <w:t>Freed et al 10</w:t>
      </w:r>
      <w:r>
        <w:t xml:space="preserve"> Josh, Director of the Third Way Clean Energy Program, Elizabeth </w:t>
      </w:r>
      <w:proofErr w:type="spellStart"/>
      <w:r>
        <w:t>Horwitz</w:t>
      </w:r>
      <w:proofErr w:type="spellEnd"/>
      <w:r>
        <w:t xml:space="preserve">, Policy Advisor at Third Way’s Clean Energy Program, and Jeremy </w:t>
      </w:r>
      <w:proofErr w:type="spellStart"/>
      <w:r>
        <w:t>Ershow</w:t>
      </w:r>
      <w:proofErr w:type="spellEnd"/>
      <w:r>
        <w:t xml:space="preserve">, formerly a Policy Advisor at Third Way, September, "Thinking Small </w:t>
      </w:r>
      <w:proofErr w:type="gramStart"/>
      <w:r>
        <w:t>On</w:t>
      </w:r>
      <w:proofErr w:type="gramEnd"/>
      <w:r>
        <w:t xml:space="preserve"> Nuclear Power", content.thirdway.org/publications/340/Third_Way_Idea_Brief_-_Thinking_Small_On_Nuclear_Power.pdf</w:t>
      </w:r>
    </w:p>
    <w:p w:rsidR="009F0619" w:rsidRPr="009F0619" w:rsidRDefault="002E28F2" w:rsidP="009F0619">
      <w:r w:rsidRPr="00D14269">
        <w:rPr>
          <w:rStyle w:val="TitleChar"/>
          <w:szCs w:val="20"/>
        </w:rPr>
        <w:t>THE PROBLEM</w:t>
      </w:r>
      <w:r w:rsidRPr="00D14269">
        <w:rPr>
          <w:sz w:val="12"/>
          <w:szCs w:val="20"/>
        </w:rPr>
        <w:t>¶</w:t>
      </w:r>
      <w:r w:rsidRPr="00D14269">
        <w:rPr>
          <w:sz w:val="10"/>
          <w:szCs w:val="20"/>
        </w:rPr>
        <w:t xml:space="preserve"> </w:t>
      </w:r>
      <w:r w:rsidRPr="00D14269">
        <w:rPr>
          <w:rStyle w:val="TitleChar"/>
          <w:szCs w:val="20"/>
        </w:rPr>
        <w:t xml:space="preserve">We </w:t>
      </w:r>
      <w:proofErr w:type="gramStart"/>
      <w:r w:rsidRPr="00D14269">
        <w:rPr>
          <w:rStyle w:val="TitleChar"/>
          <w:szCs w:val="20"/>
        </w:rPr>
        <w:t>don’t</w:t>
      </w:r>
      <w:proofErr w:type="gramEnd"/>
      <w:r w:rsidRPr="00D14269">
        <w:rPr>
          <w:rStyle w:val="TitleChar"/>
          <w:szCs w:val="20"/>
        </w:rPr>
        <w:t xml:space="preserve"> have sufficient clean </w:t>
      </w:r>
      <w:r w:rsidR="009F0619">
        <w:t>…</w:t>
      </w:r>
    </w:p>
    <w:p w:rsidR="002E28F2" w:rsidRPr="00AA1354" w:rsidRDefault="002E28F2" w:rsidP="002E28F2">
      <w:pPr>
        <w:rPr>
          <w:bCs/>
          <w:szCs w:val="20"/>
          <w:u w:val="single"/>
        </w:rPr>
      </w:pPr>
      <w:proofErr w:type="gramStart"/>
      <w:r w:rsidRPr="008131C7">
        <w:rPr>
          <w:rStyle w:val="TitleChar"/>
          <w:szCs w:val="20"/>
          <w:highlight w:val="yellow"/>
        </w:rPr>
        <w:t>within</w:t>
      </w:r>
      <w:proofErr w:type="gramEnd"/>
      <w:r w:rsidRPr="008131C7">
        <w:rPr>
          <w:rStyle w:val="TitleChar"/>
          <w:szCs w:val="20"/>
          <w:highlight w:val="yellow"/>
        </w:rPr>
        <w:t xml:space="preserve"> a decade domestically</w:t>
      </w:r>
      <w:r w:rsidRPr="00073452">
        <w:rPr>
          <w:sz w:val="10"/>
          <w:szCs w:val="20"/>
        </w:rPr>
        <w:t xml:space="preserve">22 </w:t>
      </w:r>
      <w:r w:rsidRPr="008131C7">
        <w:rPr>
          <w:rStyle w:val="TitleChar"/>
          <w:szCs w:val="20"/>
          <w:highlight w:val="yellow"/>
        </w:rPr>
        <w:t>and go global soon after.</w:t>
      </w:r>
    </w:p>
    <w:p w:rsidR="002E28F2" w:rsidRDefault="002E28F2" w:rsidP="002E28F2"/>
    <w:p w:rsidR="002E28F2" w:rsidRDefault="002E28F2" w:rsidP="002E28F2"/>
    <w:p w:rsidR="002E28F2" w:rsidRDefault="002E28F2" w:rsidP="002E28F2">
      <w:pPr>
        <w:pStyle w:val="Heading1"/>
      </w:pPr>
      <w:r>
        <w:lastRenderedPageBreak/>
        <w:t>Politics</w:t>
      </w:r>
    </w:p>
    <w:p w:rsidR="002E28F2" w:rsidRDefault="002E28F2" w:rsidP="002E28F2">
      <w:pPr>
        <w:pStyle w:val="Heading4"/>
        <w:rPr>
          <w:rStyle w:val="StyleStyleBold12pt"/>
          <w:b/>
          <w:bCs/>
        </w:rPr>
      </w:pPr>
      <w:r>
        <w:t>CIR will pass</w:t>
      </w:r>
    </w:p>
    <w:p w:rsidR="002E28F2" w:rsidRDefault="002E28F2" w:rsidP="002E28F2">
      <w:r>
        <w:rPr>
          <w:rStyle w:val="StyleStyleBold12pt"/>
        </w:rPr>
        <w:t>PRESTON 1 – 12 – 13 NYT Staff</w:t>
      </w:r>
      <w:r>
        <w:t xml:space="preserve"> [Julia Preston, Obama Will Seek Citizenship Path in One Fast Push, </w:t>
      </w:r>
      <w:hyperlink r:id="rId11" w:history="1">
        <w:r>
          <w:rPr>
            <w:rStyle w:val="Hyperlink"/>
          </w:rPr>
          <w:t>http://www.nytimes.com/2013/01/13/us/politics/obama-plans-to-push-congress-on-immigration-overhaul.html?_r=0</w:t>
        </w:r>
      </w:hyperlink>
      <w:r>
        <w:t>]</w:t>
      </w:r>
    </w:p>
    <w:p w:rsidR="002E28F2" w:rsidRDefault="002E28F2" w:rsidP="002E28F2"/>
    <w:p w:rsidR="009F0619" w:rsidRPr="009F0619" w:rsidRDefault="002E28F2" w:rsidP="009F0619">
      <w:r>
        <w:rPr>
          <w:sz w:val="16"/>
        </w:rPr>
        <w:t xml:space="preserve">President </w:t>
      </w:r>
      <w:r>
        <w:rPr>
          <w:rStyle w:val="StyleBoldUnderline"/>
          <w:highlight w:val="yellow"/>
        </w:rPr>
        <w:t xml:space="preserve">Obama plans to push Congress </w:t>
      </w:r>
      <w:r w:rsidRPr="00286AB7">
        <w:rPr>
          <w:rStyle w:val="StyleBoldUnderline"/>
        </w:rPr>
        <w:t xml:space="preserve">to </w:t>
      </w:r>
      <w:r w:rsidR="009F0619">
        <w:t>…</w:t>
      </w:r>
    </w:p>
    <w:p w:rsidR="002E28F2" w:rsidRDefault="002E28F2" w:rsidP="009F0619">
      <w:pPr>
        <w:rPr>
          <w:sz w:val="16"/>
        </w:rPr>
      </w:pPr>
      <w:r>
        <w:rPr>
          <w:sz w:val="16"/>
        </w:rPr>
        <w:t>, saying it was one of the “difficult missions” the country must take on.</w:t>
      </w:r>
    </w:p>
    <w:p w:rsidR="002E28F2" w:rsidRDefault="002E28F2" w:rsidP="002E28F2">
      <w:pPr>
        <w:rPr>
          <w:sz w:val="16"/>
        </w:rPr>
      </w:pPr>
    </w:p>
    <w:p w:rsidR="002E28F2" w:rsidRDefault="002E28F2" w:rsidP="002E28F2">
      <w:pPr>
        <w:pStyle w:val="Heading4"/>
      </w:pPr>
      <w:r>
        <w:t>Thorium causes massive backlash</w:t>
      </w:r>
    </w:p>
    <w:p w:rsidR="002E28F2" w:rsidRPr="00072E30" w:rsidRDefault="002E28F2" w:rsidP="002E28F2">
      <w:proofErr w:type="spellStart"/>
      <w:r w:rsidRPr="00697892">
        <w:rPr>
          <w:rStyle w:val="StyleStyleBold12pt"/>
          <w:highlight w:val="yellow"/>
        </w:rPr>
        <w:t>Niiler</w:t>
      </w:r>
      <w:proofErr w:type="spellEnd"/>
      <w:r w:rsidRPr="00697892">
        <w:rPr>
          <w:rStyle w:val="StyleStyleBold12pt"/>
          <w:highlight w:val="yellow"/>
        </w:rPr>
        <w:t xml:space="preserve"> 12</w:t>
      </w:r>
      <w:r>
        <w:t xml:space="preserve"> Eric is a health and science writer at the Washington Post. “Nuclear power entrepreneurs push thorium as a fuel,” Feb 20, http://www.washingtonpost.com/national/health-science/nuclear-power-entrepreneurs-push-thorium-as-a-fuel/2011/12/15/gIQALTinPR_story.html?wprss=rss_national</w:t>
      </w:r>
    </w:p>
    <w:p w:rsidR="009F0619" w:rsidRPr="009F0619" w:rsidRDefault="002E28F2" w:rsidP="009F0619">
      <w:proofErr w:type="gramStart"/>
      <w:r w:rsidRPr="00C0225D">
        <w:rPr>
          <w:rStyle w:val="StyleBoldUnderline"/>
        </w:rPr>
        <w:t xml:space="preserve">Although the idea of </w:t>
      </w:r>
      <w:r w:rsidRPr="00072E30">
        <w:rPr>
          <w:rStyle w:val="StyleBoldUnderline"/>
          <w:highlight w:val="yellow"/>
        </w:rPr>
        <w:t>thorium</w:t>
      </w:r>
      <w:r w:rsidRPr="00072E30">
        <w:rPr>
          <w:rStyle w:val="StyleBoldUnderline"/>
        </w:rPr>
        <w:t xml:space="preserve"> </w:t>
      </w:r>
      <w:r w:rsidRPr="00C0225D">
        <w:rPr>
          <w:rStyle w:val="StyleBoldUnderline"/>
        </w:rPr>
        <w:t xml:space="preserve">power has been </w:t>
      </w:r>
      <w:r w:rsidR="009F0619">
        <w:t>…</w:t>
      </w:r>
      <w:proofErr w:type="gramEnd"/>
    </w:p>
    <w:p w:rsidR="002E28F2" w:rsidRDefault="002E28F2" w:rsidP="002E28F2">
      <w:pPr>
        <w:rPr>
          <w:rStyle w:val="StyleBoldUnderline"/>
        </w:rPr>
      </w:pPr>
      <w:r w:rsidRPr="00072E30">
        <w:rPr>
          <w:rStyle w:val="StyleBoldUnderline"/>
          <w:highlight w:val="yellow"/>
        </w:rPr>
        <w:t xml:space="preserve"> </w:t>
      </w:r>
      <w:proofErr w:type="gramStart"/>
      <w:r w:rsidRPr="00072E30">
        <w:rPr>
          <w:rStyle w:val="StyleBoldUnderline"/>
          <w:highlight w:val="yellow"/>
        </w:rPr>
        <w:t>investors</w:t>
      </w:r>
      <w:proofErr w:type="gramEnd"/>
      <w:r w:rsidRPr="00072E30">
        <w:rPr>
          <w:rStyle w:val="StyleBoldUnderline"/>
          <w:highlight w:val="yellow"/>
        </w:rPr>
        <w:t xml:space="preserve"> are eager to gamble</w:t>
      </w:r>
      <w:r w:rsidRPr="00072E30">
        <w:rPr>
          <w:rStyle w:val="StyleBoldUnderline"/>
        </w:rPr>
        <w:t xml:space="preserve"> </w:t>
      </w:r>
      <w:r w:rsidRPr="00072E30">
        <w:rPr>
          <w:rStyle w:val="StyleBoldUnderline"/>
          <w:highlight w:val="yellow"/>
        </w:rPr>
        <w:t>on an unfamiliar technology.</w:t>
      </w:r>
    </w:p>
    <w:p w:rsidR="002E28F2" w:rsidRDefault="002E28F2" w:rsidP="002E28F2">
      <w:pPr>
        <w:tabs>
          <w:tab w:val="left" w:pos="3695"/>
        </w:tabs>
        <w:rPr>
          <w:sz w:val="16"/>
        </w:rPr>
      </w:pPr>
      <w:r>
        <w:rPr>
          <w:sz w:val="16"/>
        </w:rPr>
        <w:tab/>
      </w:r>
    </w:p>
    <w:p w:rsidR="002E28F2" w:rsidRDefault="002E28F2" w:rsidP="002E28F2">
      <w:pPr>
        <w:pStyle w:val="Heading4"/>
      </w:pPr>
      <w:r>
        <w:t xml:space="preserve">Capital key </w:t>
      </w:r>
    </w:p>
    <w:p w:rsidR="002E28F2" w:rsidRDefault="002E28F2" w:rsidP="002E28F2">
      <w:r>
        <w:rPr>
          <w:rStyle w:val="StyleStyleBold12pt"/>
          <w:highlight w:val="yellow"/>
        </w:rPr>
        <w:t>SHIFTER 12 – 27</w:t>
      </w:r>
      <w:r>
        <w:rPr>
          <w:rStyle w:val="StyleStyleBold12pt"/>
        </w:rPr>
        <w:t xml:space="preserve"> – 12 PRESIDENT of the Inter-American Dialogue &amp; adjunct professor of Latin American politics at Georgetown University’s School of Foreign Service</w:t>
      </w:r>
      <w:r>
        <w:t xml:space="preserve"> [Michael Shifter, Will Obama Kick the Can Down the Road</w:t>
      </w:r>
      <w:proofErr w:type="gramStart"/>
      <w:r>
        <w:t>?,</w:t>
      </w:r>
      <w:proofErr w:type="gramEnd"/>
      <w:r>
        <w:t xml:space="preserve"> </w:t>
      </w:r>
      <w:hyperlink r:id="rId12" w:history="1">
        <w:r>
          <w:rPr>
            <w:rStyle w:val="Hyperlink"/>
          </w:rPr>
          <w:t>http://www.thedialogue.org/page.cfm?pageID=32&amp;pubID=3186</w:t>
        </w:r>
      </w:hyperlink>
      <w:r>
        <w:t>]</w:t>
      </w:r>
    </w:p>
    <w:p w:rsidR="002E28F2" w:rsidRDefault="002E28F2" w:rsidP="002E28F2"/>
    <w:p w:rsidR="009F0619" w:rsidRPr="009F0619" w:rsidRDefault="002E28F2" w:rsidP="009F0619">
      <w:r>
        <w:rPr>
          <w:sz w:val="16"/>
        </w:rPr>
        <w:t xml:space="preserve">Not surprisingly, </w:t>
      </w:r>
      <w:r>
        <w:rPr>
          <w:rStyle w:val="StyleBoldUnderline"/>
          <w:highlight w:val="yellow"/>
        </w:rPr>
        <w:t>Obama has been explicit</w:t>
      </w:r>
      <w:r>
        <w:rPr>
          <w:sz w:val="16"/>
        </w:rPr>
        <w:t xml:space="preserve"> </w:t>
      </w:r>
      <w:r>
        <w:rPr>
          <w:rStyle w:val="StyleBoldUnderline"/>
        </w:rPr>
        <w:t xml:space="preserve">that </w:t>
      </w:r>
      <w:r w:rsidR="009F0619">
        <w:t>…</w:t>
      </w:r>
    </w:p>
    <w:p w:rsidR="002E28F2" w:rsidRDefault="002E28F2" w:rsidP="009F0619">
      <w:pPr>
        <w:rPr>
          <w:sz w:val="16"/>
        </w:rPr>
      </w:pPr>
      <w:proofErr w:type="gramStart"/>
      <w:r>
        <w:rPr>
          <w:sz w:val="16"/>
        </w:rPr>
        <w:t>desperately</w:t>
      </w:r>
      <w:proofErr w:type="gramEnd"/>
      <w:r>
        <w:rPr>
          <w:sz w:val="16"/>
        </w:rPr>
        <w:t xml:space="preserve"> needed -- would take away energy and time from other priorities like immigration. </w:t>
      </w:r>
    </w:p>
    <w:p w:rsidR="002E28F2" w:rsidRPr="0096161A" w:rsidRDefault="002E28F2" w:rsidP="002E28F2"/>
    <w:p w:rsidR="002E28F2" w:rsidRDefault="002E28F2" w:rsidP="002E28F2">
      <w:pPr>
        <w:pStyle w:val="Heading4"/>
      </w:pPr>
      <w:r>
        <w:t>Shortage of skilled workers in cyber fields undermines defense against attacks.</w:t>
      </w:r>
    </w:p>
    <w:p w:rsidR="002E28F2" w:rsidRPr="009604AA" w:rsidRDefault="002E28F2" w:rsidP="002E28F2">
      <w:pPr>
        <w:rPr>
          <w:sz w:val="18"/>
          <w:szCs w:val="18"/>
        </w:rPr>
      </w:pPr>
      <w:r w:rsidRPr="007F2DED">
        <w:rPr>
          <w:rStyle w:val="Heading4Char"/>
          <w:highlight w:val="yellow"/>
        </w:rPr>
        <w:t>Reuters</w:t>
      </w:r>
      <w:r w:rsidRPr="009604AA">
        <w:rPr>
          <w:sz w:val="18"/>
          <w:szCs w:val="18"/>
        </w:rPr>
        <w:t>, 6/13/</w:t>
      </w:r>
      <w:r w:rsidRPr="009604AA">
        <w:rPr>
          <w:rStyle w:val="Heading4Char"/>
        </w:rPr>
        <w:t>20</w:t>
      </w:r>
      <w:r w:rsidRPr="007F2DED">
        <w:rPr>
          <w:rStyle w:val="Heading4Char"/>
          <w:highlight w:val="yellow"/>
        </w:rPr>
        <w:t>12</w:t>
      </w:r>
      <w:r w:rsidRPr="009604AA">
        <w:rPr>
          <w:sz w:val="18"/>
          <w:szCs w:val="18"/>
        </w:rPr>
        <w:t>. “Experts warn of shortage of U.S. cyber pros,” http://www.reuters.com/article/2012/06/13/us-media-tech-summit-symantec-idUSBRE85B1E220120613.</w:t>
      </w:r>
    </w:p>
    <w:p w:rsidR="002E28F2" w:rsidRDefault="002E28F2" w:rsidP="002E28F2"/>
    <w:p w:rsidR="009F0619" w:rsidRPr="009F0619" w:rsidRDefault="002E28F2" w:rsidP="009F0619">
      <w:r w:rsidRPr="007F2DED">
        <w:rPr>
          <w:rStyle w:val="Emphasis"/>
          <w:highlight w:val="yellow"/>
        </w:rPr>
        <w:t xml:space="preserve">Leading cyber experts warned of a </w:t>
      </w:r>
      <w:r w:rsidRPr="007F2DED">
        <w:rPr>
          <w:rStyle w:val="Emphasis"/>
          <w:b w:val="0"/>
          <w:highlight w:val="yellow"/>
        </w:rPr>
        <w:t xml:space="preserve">shortage </w:t>
      </w:r>
      <w:r w:rsidR="009F0619">
        <w:t>…</w:t>
      </w:r>
    </w:p>
    <w:p w:rsidR="002E28F2" w:rsidRPr="009604AA" w:rsidRDefault="002E28F2" w:rsidP="009F0619">
      <w:pPr>
        <w:rPr>
          <w:sz w:val="18"/>
          <w:szCs w:val="18"/>
        </w:rPr>
      </w:pPr>
      <w:proofErr w:type="gramStart"/>
      <w:r w:rsidRPr="00486CA4">
        <w:rPr>
          <w:rStyle w:val="Emphasis"/>
          <w:highlight w:val="yellow"/>
        </w:rPr>
        <w:t>enough</w:t>
      </w:r>
      <w:proofErr w:type="gramEnd"/>
      <w:r w:rsidRPr="00486CA4">
        <w:rPr>
          <w:rStyle w:val="Emphasis"/>
          <w:highlight w:val="yellow"/>
        </w:rPr>
        <w:t xml:space="preserve"> math and science graduates</w:t>
      </w:r>
      <w:r w:rsidRPr="00486CA4">
        <w:rPr>
          <w:sz w:val="18"/>
          <w:szCs w:val="18"/>
          <w:highlight w:val="yellow"/>
        </w:rPr>
        <w:t>.</w:t>
      </w:r>
    </w:p>
    <w:p w:rsidR="002E28F2" w:rsidRDefault="002E28F2" w:rsidP="002E28F2"/>
    <w:p w:rsidR="002E28F2" w:rsidRPr="00E218DF" w:rsidRDefault="002E28F2" w:rsidP="002E28F2">
      <w:pPr>
        <w:pStyle w:val="Heading4"/>
      </w:pPr>
      <w:proofErr w:type="spellStart"/>
      <w:r w:rsidRPr="00E218DF">
        <w:t>Cyberterrorists</w:t>
      </w:r>
      <w:proofErr w:type="spellEnd"/>
      <w:r w:rsidRPr="00E218DF">
        <w:t xml:space="preserve"> will obtain or launch nukes – guarantees great power escalation. </w:t>
      </w:r>
    </w:p>
    <w:p w:rsidR="002E28F2" w:rsidRPr="003D2897" w:rsidRDefault="002E28F2" w:rsidP="002E28F2">
      <w:pPr>
        <w:rPr>
          <w:sz w:val="18"/>
          <w:szCs w:val="18"/>
        </w:rPr>
      </w:pPr>
      <w:r w:rsidRPr="003D2897">
        <w:rPr>
          <w:sz w:val="18"/>
          <w:szCs w:val="18"/>
        </w:rPr>
        <w:t xml:space="preserve">Jason </w:t>
      </w:r>
      <w:r w:rsidRPr="003D2897">
        <w:rPr>
          <w:rStyle w:val="Heading4Char"/>
        </w:rPr>
        <w:t>Fritz</w:t>
      </w:r>
      <w:r w:rsidRPr="003D2897">
        <w:rPr>
          <w:sz w:val="18"/>
          <w:szCs w:val="18"/>
        </w:rPr>
        <w:t xml:space="preserve">, July </w:t>
      </w:r>
      <w:r w:rsidRPr="003D2897">
        <w:rPr>
          <w:rStyle w:val="Heading4Char"/>
        </w:rPr>
        <w:t>2009</w:t>
      </w:r>
      <w:r w:rsidRPr="003D2897">
        <w:rPr>
          <w:sz w:val="18"/>
          <w:szCs w:val="18"/>
        </w:rPr>
        <w:t xml:space="preserve">. Researcher for International Commission on Nuclear Nonproliferation and Disarmament, former Army officer and consultant, and has a master of international relations at Bond University. “Hacking Nuclear Command and Control,” </w:t>
      </w:r>
      <w:hyperlink r:id="rId13" w:history="1">
        <w:r w:rsidRPr="003D2897">
          <w:rPr>
            <w:sz w:val="18"/>
            <w:szCs w:val="18"/>
          </w:rPr>
          <w:t>http://www.icnnd.org/latest/research/Jason_Fritz_Hacking_NC2.pdf</w:t>
        </w:r>
      </w:hyperlink>
      <w:r w:rsidRPr="003D2897">
        <w:rPr>
          <w:sz w:val="18"/>
          <w:szCs w:val="18"/>
        </w:rPr>
        <w:t>.</w:t>
      </w:r>
    </w:p>
    <w:p w:rsidR="002E28F2" w:rsidRPr="003D2897" w:rsidRDefault="002E28F2" w:rsidP="002E28F2"/>
    <w:p w:rsidR="009F0619" w:rsidRPr="009F0619" w:rsidRDefault="002E28F2" w:rsidP="009F0619">
      <w:r w:rsidRPr="002925C1">
        <w:rPr>
          <w:sz w:val="14"/>
        </w:rPr>
        <w:t xml:space="preserve">This paper will </w:t>
      </w:r>
      <w:proofErr w:type="spellStart"/>
      <w:r w:rsidRPr="002925C1">
        <w:rPr>
          <w:sz w:val="14"/>
        </w:rPr>
        <w:t>analyse</w:t>
      </w:r>
      <w:proofErr w:type="spellEnd"/>
      <w:r w:rsidRPr="002925C1">
        <w:rPr>
          <w:sz w:val="14"/>
        </w:rPr>
        <w:t xml:space="preserve"> the threat of cyber terrorism in regard to </w:t>
      </w:r>
      <w:r w:rsidR="009F0619">
        <w:t>…</w:t>
      </w:r>
    </w:p>
    <w:p w:rsidR="002E28F2" w:rsidRPr="002925C1" w:rsidRDefault="002E28F2" w:rsidP="002E28F2">
      <w:pPr>
        <w:rPr>
          <w:sz w:val="24"/>
        </w:rPr>
      </w:pPr>
      <w:r w:rsidRPr="002925C1">
        <w:rPr>
          <w:rStyle w:val="StyleHeading4UnderlinedsmalltextGaramondChar"/>
          <w:rFonts w:eastAsia="Calibri"/>
          <w:szCs w:val="21"/>
        </w:rPr>
        <w:t xml:space="preserve"> </w:t>
      </w:r>
      <w:proofErr w:type="gramStart"/>
      <w:r w:rsidRPr="002925C1">
        <w:rPr>
          <w:rStyle w:val="StyleHeading4UnderlinedsmalltextGaramondChar"/>
          <w:rFonts w:eastAsia="Calibri"/>
          <w:szCs w:val="21"/>
        </w:rPr>
        <w:t>command</w:t>
      </w:r>
      <w:proofErr w:type="gramEnd"/>
      <w:r w:rsidRPr="002925C1">
        <w:rPr>
          <w:rStyle w:val="StyleHeading4UnderlinedsmalltextGaramondChar"/>
          <w:rFonts w:eastAsia="Calibri"/>
          <w:szCs w:val="21"/>
        </w:rPr>
        <w:t xml:space="preserve"> and control </w:t>
      </w:r>
      <w:proofErr w:type="spellStart"/>
      <w:r w:rsidRPr="002925C1">
        <w:rPr>
          <w:rStyle w:val="StyleHeading4UnderlinedsmalltextGaramondChar"/>
          <w:rFonts w:eastAsia="Calibri"/>
          <w:szCs w:val="21"/>
        </w:rPr>
        <w:t>centres</w:t>
      </w:r>
      <w:proofErr w:type="spellEnd"/>
      <w:r w:rsidRPr="002925C1">
        <w:rPr>
          <w:rStyle w:val="StyleHeading4UnderlinedsmalltextGaramondChar"/>
          <w:rFonts w:eastAsia="Calibri"/>
          <w:szCs w:val="21"/>
        </w:rPr>
        <w:t xml:space="preserve"> directly</w:t>
      </w:r>
      <w:r w:rsidRPr="002925C1">
        <w:rPr>
          <w:sz w:val="24"/>
          <w:u w:val="single"/>
        </w:rPr>
        <w:t>.</w:t>
      </w:r>
    </w:p>
    <w:p w:rsidR="002E28F2" w:rsidRPr="00CF0F3B" w:rsidRDefault="002E28F2" w:rsidP="002E28F2"/>
    <w:p w:rsidR="002E28F2" w:rsidRDefault="002E28F2" w:rsidP="002E28F2"/>
    <w:p w:rsidR="002E28F2" w:rsidRDefault="002E28F2" w:rsidP="002E28F2">
      <w:pPr>
        <w:pStyle w:val="Heading1"/>
      </w:pPr>
      <w:r>
        <w:lastRenderedPageBreak/>
        <w:t>Kazak</w:t>
      </w:r>
    </w:p>
    <w:p w:rsidR="002E28F2" w:rsidRDefault="002E28F2" w:rsidP="002E28F2">
      <w:pPr>
        <w:pStyle w:val="Heading4"/>
      </w:pPr>
      <w:proofErr w:type="gramStart"/>
      <w:r>
        <w:t>Undermines global uranium demand.</w:t>
      </w:r>
      <w:proofErr w:type="gramEnd"/>
    </w:p>
    <w:p w:rsidR="002E28F2" w:rsidRPr="002E789B" w:rsidRDefault="002E28F2" w:rsidP="002E28F2">
      <w:pPr>
        <w:rPr>
          <w:sz w:val="18"/>
          <w:szCs w:val="18"/>
        </w:rPr>
      </w:pPr>
      <w:r w:rsidRPr="002E789B">
        <w:rPr>
          <w:sz w:val="18"/>
          <w:szCs w:val="18"/>
        </w:rPr>
        <w:t xml:space="preserve">I.B </w:t>
      </w:r>
      <w:r w:rsidRPr="002E789B">
        <w:rPr>
          <w:rStyle w:val="StyleStyleBold12pt"/>
        </w:rPr>
        <w:t>Lambert</w:t>
      </w:r>
      <w:r w:rsidRPr="002E789B">
        <w:rPr>
          <w:sz w:val="18"/>
          <w:szCs w:val="18"/>
        </w:rPr>
        <w:t xml:space="preserve">, </w:t>
      </w:r>
      <w:r w:rsidRPr="002E789B">
        <w:rPr>
          <w:rStyle w:val="StyleStyleBold12pt"/>
        </w:rPr>
        <w:t>2012</w:t>
      </w:r>
      <w:r w:rsidRPr="002E789B">
        <w:rPr>
          <w:sz w:val="18"/>
          <w:szCs w:val="18"/>
        </w:rPr>
        <w:t xml:space="preserve">. Geoscience Australia, Secretary General 34th IGC. “Global Uranium And Thorium Resources: Are They Adequate To Satisfy Demand Over The Next Half Century?” Geophysical Research Abstracts, </w:t>
      </w:r>
      <w:proofErr w:type="spellStart"/>
      <w:r w:rsidRPr="002E789B">
        <w:rPr>
          <w:sz w:val="18"/>
          <w:szCs w:val="18"/>
        </w:rPr>
        <w:t>Vol</w:t>
      </w:r>
      <w:proofErr w:type="spellEnd"/>
      <w:r w:rsidRPr="002E789B">
        <w:rPr>
          <w:sz w:val="18"/>
          <w:szCs w:val="18"/>
        </w:rPr>
        <w:t xml:space="preserve"> 14, meetingorganizer.copernicus.org/EGU2012/EGU2012-2544.pdf.</w:t>
      </w:r>
    </w:p>
    <w:p w:rsidR="002E28F2" w:rsidRDefault="002E28F2" w:rsidP="002E28F2"/>
    <w:p w:rsidR="009F0619" w:rsidRPr="009F0619" w:rsidRDefault="002E28F2" w:rsidP="009F0619">
      <w:r w:rsidRPr="002E789B">
        <w:rPr>
          <w:sz w:val="18"/>
          <w:szCs w:val="18"/>
        </w:rPr>
        <w:t xml:space="preserve">This presentation will consider the adequacy of global </w:t>
      </w:r>
      <w:r w:rsidR="009F0619">
        <w:t>…</w:t>
      </w:r>
    </w:p>
    <w:p w:rsidR="002E28F2" w:rsidRPr="002E789B" w:rsidRDefault="002E28F2" w:rsidP="002E28F2">
      <w:pPr>
        <w:rPr>
          <w:sz w:val="18"/>
          <w:szCs w:val="18"/>
        </w:rPr>
      </w:pPr>
      <w:proofErr w:type="gramStart"/>
      <w:r w:rsidRPr="001B155D">
        <w:rPr>
          <w:rStyle w:val="StyleBoldUnderline"/>
          <w:highlight w:val="yellow"/>
        </w:rPr>
        <w:t>resource</w:t>
      </w:r>
      <w:proofErr w:type="gramEnd"/>
      <w:r w:rsidRPr="001B155D">
        <w:rPr>
          <w:rStyle w:val="StyleBoldUnderline"/>
          <w:highlight w:val="yellow"/>
        </w:rPr>
        <w:t xml:space="preserve"> base</w:t>
      </w:r>
      <w:r w:rsidRPr="00C36244">
        <w:rPr>
          <w:rStyle w:val="StyleBoldUnderline"/>
        </w:rPr>
        <w:t xml:space="preserve"> over the next half century</w:t>
      </w:r>
      <w:r w:rsidRPr="002E789B">
        <w:rPr>
          <w:sz w:val="18"/>
          <w:szCs w:val="18"/>
        </w:rPr>
        <w:t>.</w:t>
      </w:r>
    </w:p>
    <w:p w:rsidR="002E28F2" w:rsidRDefault="002E28F2" w:rsidP="002E28F2">
      <w:pPr>
        <w:rPr>
          <w:sz w:val="18"/>
          <w:szCs w:val="18"/>
        </w:rPr>
      </w:pPr>
    </w:p>
    <w:p w:rsidR="002E28F2" w:rsidRDefault="002E28F2" w:rsidP="002E28F2">
      <w:pPr>
        <w:pStyle w:val="Heading4"/>
      </w:pPr>
      <w:r>
        <w:t>That destroys Kazakh economic modernization.</w:t>
      </w:r>
    </w:p>
    <w:p w:rsidR="002E28F2" w:rsidRPr="00422545" w:rsidRDefault="002E28F2" w:rsidP="002E28F2">
      <w:pPr>
        <w:rPr>
          <w:sz w:val="18"/>
          <w:szCs w:val="18"/>
        </w:rPr>
      </w:pPr>
      <w:r w:rsidRPr="00422545">
        <w:rPr>
          <w:sz w:val="18"/>
          <w:szCs w:val="18"/>
        </w:rPr>
        <w:t xml:space="preserve">Gregory </w:t>
      </w:r>
      <w:r w:rsidRPr="00422545">
        <w:rPr>
          <w:rStyle w:val="StyleStyleBold12pt"/>
        </w:rPr>
        <w:t>Gleason</w:t>
      </w:r>
      <w:r w:rsidRPr="00422545">
        <w:rPr>
          <w:sz w:val="18"/>
          <w:szCs w:val="18"/>
        </w:rPr>
        <w:t>, 12/14/</w:t>
      </w:r>
      <w:r w:rsidRPr="00422545">
        <w:rPr>
          <w:rStyle w:val="StyleStyleBold12pt"/>
        </w:rPr>
        <w:t>2011</w:t>
      </w:r>
      <w:r w:rsidRPr="00422545">
        <w:rPr>
          <w:sz w:val="18"/>
          <w:szCs w:val="18"/>
        </w:rPr>
        <w:t xml:space="preserve">. </w:t>
      </w:r>
      <w:proofErr w:type="gramStart"/>
      <w:r w:rsidRPr="00422545">
        <w:rPr>
          <w:sz w:val="18"/>
          <w:szCs w:val="18"/>
        </w:rPr>
        <w:t>Professor at the University of New Mexico and the George C. Marshall European Center for Security Studies.</w:t>
      </w:r>
      <w:proofErr w:type="gramEnd"/>
      <w:r w:rsidRPr="00422545">
        <w:rPr>
          <w:sz w:val="18"/>
          <w:szCs w:val="18"/>
        </w:rPr>
        <w:t xml:space="preserve"> “KAZATOMPROM LOOKS EAST,” Central Asia Caucasus Institute Analyst, http://cacianalyst.org/?q=node/5683/print.</w:t>
      </w:r>
    </w:p>
    <w:p w:rsidR="002E28F2" w:rsidRDefault="002E28F2" w:rsidP="002E28F2"/>
    <w:p w:rsidR="009F0619" w:rsidRPr="009F0619" w:rsidRDefault="002E28F2" w:rsidP="009F0619">
      <w:r w:rsidRPr="00422545">
        <w:rPr>
          <w:sz w:val="18"/>
          <w:szCs w:val="18"/>
        </w:rPr>
        <w:t xml:space="preserve">BACKGROUND: </w:t>
      </w:r>
      <w:r w:rsidRPr="001B155D">
        <w:rPr>
          <w:rStyle w:val="StyleBoldUnderline"/>
          <w:highlight w:val="yellow"/>
        </w:rPr>
        <w:t xml:space="preserve">Kazakhstan’s </w:t>
      </w:r>
      <w:r w:rsidR="009F0619">
        <w:t>…</w:t>
      </w:r>
    </w:p>
    <w:p w:rsidR="002E28F2" w:rsidRDefault="002E28F2" w:rsidP="002E28F2">
      <w:pPr>
        <w:rPr>
          <w:sz w:val="18"/>
          <w:szCs w:val="18"/>
        </w:rPr>
      </w:pPr>
      <w:proofErr w:type="gramStart"/>
      <w:r w:rsidRPr="00422545">
        <w:rPr>
          <w:sz w:val="18"/>
          <w:szCs w:val="18"/>
        </w:rPr>
        <w:t>market</w:t>
      </w:r>
      <w:proofErr w:type="gramEnd"/>
      <w:r w:rsidRPr="00422545">
        <w:rPr>
          <w:sz w:val="18"/>
          <w:szCs w:val="18"/>
        </w:rPr>
        <w:t xml:space="preserve"> in Asia, focusing on China, India, Japan and Korea.</w:t>
      </w:r>
      <w:r>
        <w:rPr>
          <w:sz w:val="18"/>
          <w:szCs w:val="18"/>
        </w:rPr>
        <w:t xml:space="preserve"> </w:t>
      </w:r>
    </w:p>
    <w:p w:rsidR="002E28F2" w:rsidRDefault="002E28F2" w:rsidP="002E28F2">
      <w:pPr>
        <w:rPr>
          <w:sz w:val="18"/>
          <w:szCs w:val="18"/>
        </w:rPr>
      </w:pPr>
    </w:p>
    <w:p w:rsidR="002E28F2" w:rsidRDefault="002E28F2" w:rsidP="002E28F2">
      <w:pPr>
        <w:pStyle w:val="Heading4"/>
      </w:pPr>
      <w:r>
        <w:t>Kazakh economic development is a key model for Central Asia—instability would spread and trigger Central Asian conflict.</w:t>
      </w:r>
    </w:p>
    <w:p w:rsidR="002E28F2" w:rsidRPr="00554937" w:rsidRDefault="002E28F2" w:rsidP="002E28F2">
      <w:pPr>
        <w:rPr>
          <w:sz w:val="18"/>
          <w:szCs w:val="18"/>
        </w:rPr>
      </w:pPr>
      <w:r w:rsidRPr="00554937">
        <w:rPr>
          <w:sz w:val="18"/>
          <w:szCs w:val="18"/>
        </w:rPr>
        <w:t xml:space="preserve">Margarita </w:t>
      </w:r>
      <w:proofErr w:type="spellStart"/>
      <w:r w:rsidRPr="00554937">
        <w:rPr>
          <w:rStyle w:val="StyleStyleBold12pt"/>
        </w:rPr>
        <w:t>Assenova</w:t>
      </w:r>
      <w:proofErr w:type="spellEnd"/>
      <w:r w:rsidRPr="00554937">
        <w:rPr>
          <w:rStyle w:val="StyleStyleBold12pt"/>
        </w:rPr>
        <w:t xml:space="preserve"> et al</w:t>
      </w:r>
      <w:r w:rsidRPr="00554937">
        <w:rPr>
          <w:sz w:val="18"/>
          <w:szCs w:val="18"/>
        </w:rPr>
        <w:t xml:space="preserve">, </w:t>
      </w:r>
      <w:r w:rsidRPr="00554937">
        <w:rPr>
          <w:rStyle w:val="StyleStyleBold12pt"/>
        </w:rPr>
        <w:t>2008</w:t>
      </w:r>
      <w:r w:rsidRPr="00554937">
        <w:rPr>
          <w:sz w:val="18"/>
          <w:szCs w:val="18"/>
        </w:rPr>
        <w:t xml:space="preserve">. Director of Institute for New Democracies @ CSIS; with Natalie </w:t>
      </w:r>
      <w:proofErr w:type="spellStart"/>
      <w:r w:rsidRPr="00554937">
        <w:rPr>
          <w:sz w:val="18"/>
          <w:szCs w:val="18"/>
        </w:rPr>
        <w:t>Zajicova</w:t>
      </w:r>
      <w:proofErr w:type="spellEnd"/>
      <w:r w:rsidRPr="00554937">
        <w:rPr>
          <w:sz w:val="18"/>
          <w:szCs w:val="18"/>
        </w:rPr>
        <w:t xml:space="preserve">, Program Officer (IND); </w:t>
      </w:r>
      <w:proofErr w:type="spellStart"/>
      <w:r w:rsidRPr="00554937">
        <w:rPr>
          <w:sz w:val="18"/>
          <w:szCs w:val="18"/>
        </w:rPr>
        <w:t>Janusz</w:t>
      </w:r>
      <w:proofErr w:type="spellEnd"/>
      <w:r w:rsidRPr="00554937">
        <w:rPr>
          <w:sz w:val="18"/>
          <w:szCs w:val="18"/>
        </w:rPr>
        <w:t xml:space="preserve"> </w:t>
      </w:r>
      <w:proofErr w:type="spellStart"/>
      <w:r w:rsidRPr="00554937">
        <w:rPr>
          <w:sz w:val="18"/>
          <w:szCs w:val="18"/>
        </w:rPr>
        <w:t>Bugajski</w:t>
      </w:r>
      <w:proofErr w:type="spellEnd"/>
      <w:r w:rsidRPr="00554937">
        <w:rPr>
          <w:sz w:val="18"/>
          <w:szCs w:val="18"/>
        </w:rPr>
        <w:t xml:space="preserve">, CSIS NEDP Director; </w:t>
      </w:r>
      <w:proofErr w:type="spellStart"/>
      <w:r w:rsidRPr="00554937">
        <w:rPr>
          <w:sz w:val="18"/>
          <w:szCs w:val="18"/>
        </w:rPr>
        <w:t>Ilona</w:t>
      </w:r>
      <w:proofErr w:type="spellEnd"/>
      <w:r w:rsidRPr="00554937">
        <w:rPr>
          <w:sz w:val="18"/>
          <w:szCs w:val="18"/>
        </w:rPr>
        <w:t xml:space="preserve"> </w:t>
      </w:r>
      <w:proofErr w:type="spellStart"/>
      <w:r w:rsidRPr="00554937">
        <w:rPr>
          <w:sz w:val="18"/>
          <w:szCs w:val="18"/>
        </w:rPr>
        <w:t>Teleki</w:t>
      </w:r>
      <w:proofErr w:type="spellEnd"/>
      <w:r w:rsidRPr="00554937">
        <w:rPr>
          <w:sz w:val="18"/>
          <w:szCs w:val="18"/>
        </w:rPr>
        <w:t xml:space="preserve">, Deputy Director and Fellow (CSIS); </w:t>
      </w:r>
      <w:proofErr w:type="spellStart"/>
      <w:r w:rsidRPr="00554937">
        <w:rPr>
          <w:sz w:val="18"/>
          <w:szCs w:val="18"/>
        </w:rPr>
        <w:t>Besian</w:t>
      </w:r>
      <w:proofErr w:type="spellEnd"/>
      <w:r w:rsidRPr="00554937">
        <w:rPr>
          <w:sz w:val="18"/>
          <w:szCs w:val="18"/>
        </w:rPr>
        <w:t xml:space="preserve"> </w:t>
      </w:r>
      <w:proofErr w:type="spellStart"/>
      <w:r w:rsidRPr="00554937">
        <w:rPr>
          <w:sz w:val="18"/>
          <w:szCs w:val="18"/>
        </w:rPr>
        <w:t>Bocka</w:t>
      </w:r>
      <w:proofErr w:type="spellEnd"/>
      <w:r w:rsidRPr="00554937">
        <w:rPr>
          <w:sz w:val="18"/>
          <w:szCs w:val="18"/>
        </w:rPr>
        <w:t>, Program Coordinator and Research Assistant (CSIS). “Kazakhstan’s Strategic Significance,” CSIS Institute for New Democracies, http://eurodialogue.org/Kazakhstan-Strategic-Significance.</w:t>
      </w:r>
    </w:p>
    <w:p w:rsidR="002E28F2" w:rsidRDefault="002E28F2" w:rsidP="002E28F2"/>
    <w:p w:rsidR="009F0619" w:rsidRPr="009F0619" w:rsidRDefault="002E28F2" w:rsidP="009F0619">
      <w:r w:rsidRPr="00554937">
        <w:rPr>
          <w:sz w:val="18"/>
          <w:szCs w:val="18"/>
        </w:rPr>
        <w:t xml:space="preserve">The decision by the Organization for Security and </w:t>
      </w:r>
      <w:r w:rsidR="009F0619">
        <w:t>…</w:t>
      </w:r>
    </w:p>
    <w:p w:rsidR="002E28F2" w:rsidRPr="00554937" w:rsidRDefault="002E28F2" w:rsidP="009F0619">
      <w:pPr>
        <w:rPr>
          <w:sz w:val="18"/>
          <w:szCs w:val="18"/>
        </w:rPr>
      </w:pPr>
      <w:r w:rsidRPr="00554937">
        <w:rPr>
          <w:sz w:val="18"/>
          <w:szCs w:val="18"/>
        </w:rPr>
        <w:t>Kazakhstan has played a major role in exporting capital to its neighbors.</w:t>
      </w:r>
    </w:p>
    <w:p w:rsidR="002E28F2" w:rsidRDefault="002E28F2" w:rsidP="002E28F2">
      <w:pPr>
        <w:rPr>
          <w:sz w:val="18"/>
          <w:szCs w:val="18"/>
        </w:rPr>
      </w:pPr>
    </w:p>
    <w:p w:rsidR="002E28F2" w:rsidRDefault="002E28F2" w:rsidP="002E28F2">
      <w:pPr>
        <w:pStyle w:val="Heading4"/>
      </w:pPr>
      <w:r>
        <w:t>Central Asia conflict will escalate to US-Russian nuclear war—network-centric warfare compresses decision-making times and triggers miscalculation.</w:t>
      </w:r>
    </w:p>
    <w:p w:rsidR="002E28F2" w:rsidRPr="004B3928" w:rsidRDefault="002E28F2" w:rsidP="002E28F2">
      <w:r w:rsidRPr="00915C4B">
        <w:rPr>
          <w:rStyle w:val="StyleStyleBold12pt"/>
        </w:rPr>
        <w:t>McDermott 11</w:t>
      </w:r>
      <w:r>
        <w:t>—</w:t>
      </w:r>
      <w:r w:rsidRPr="00915C4B">
        <w:t>Roger McDermott, Honorary</w:t>
      </w:r>
      <w:r w:rsidRPr="004B3928">
        <w:t xml:space="preserve"> senior fellow, department of politics and international relations, university of Kent at Canterbury and senior fellow in Eurasian military studies, Jamestown Foundation </w:t>
      </w:r>
      <w:r>
        <w:t xml:space="preserve">[December 6, 2011, </w:t>
      </w:r>
      <w:r w:rsidRPr="004B3928">
        <w:t>“General Makarov Highlights the “Risk” of Nuclear Conflict,” Eurasia Daily Monitor, http://www.jamestown.org/programs/edm/single/?tx_ttnews%5Btt_news%5D=38748&amp;tx_ttnews%5BbackPid%5D=27&amp;cHash=dfb6e8da90b34a10f50382157e9bc117</w:t>
      </w:r>
      <w:r>
        <w:t>]</w:t>
      </w:r>
    </w:p>
    <w:p w:rsidR="002E28F2" w:rsidRDefault="002E28F2" w:rsidP="002E28F2"/>
    <w:p w:rsidR="009F0619" w:rsidRPr="009F0619" w:rsidRDefault="002E28F2" w:rsidP="009F0619">
      <w:r w:rsidRPr="00915C4B">
        <w:rPr>
          <w:sz w:val="16"/>
        </w:rPr>
        <w:t xml:space="preserve">In the current election season the Russian media has </w:t>
      </w:r>
      <w:r w:rsidR="009F0619">
        <w:t>…</w:t>
      </w:r>
    </w:p>
    <w:p w:rsidR="002E28F2" w:rsidRPr="00915C4B" w:rsidRDefault="002E28F2" w:rsidP="002E28F2">
      <w:pPr>
        <w:rPr>
          <w:sz w:val="16"/>
        </w:rPr>
      </w:pPr>
      <w:proofErr w:type="gramStart"/>
      <w:r w:rsidRPr="000D2D38">
        <w:rPr>
          <w:sz w:val="16"/>
        </w:rPr>
        <w:t>much</w:t>
      </w:r>
      <w:proofErr w:type="gramEnd"/>
      <w:r w:rsidRPr="000D2D38">
        <w:rPr>
          <w:sz w:val="16"/>
        </w:rPr>
        <w:t xml:space="preserve"> tougher</w:t>
      </w:r>
      <w:r w:rsidRPr="00915C4B">
        <w:rPr>
          <w:sz w:val="16"/>
        </w:rPr>
        <w:t xml:space="preserve"> bone than the old dogs of the Cold War would wish to chew on.</w:t>
      </w:r>
    </w:p>
    <w:p w:rsidR="002E28F2" w:rsidRPr="00CF0F3B" w:rsidRDefault="002E28F2" w:rsidP="002E28F2"/>
    <w:p w:rsidR="002E28F2" w:rsidRDefault="002E28F2" w:rsidP="002E28F2"/>
    <w:p w:rsidR="002E28F2" w:rsidRDefault="002E28F2" w:rsidP="002E28F2">
      <w:pPr>
        <w:pStyle w:val="Heading1"/>
      </w:pPr>
      <w:proofErr w:type="spellStart"/>
      <w:r>
        <w:lastRenderedPageBreak/>
        <w:t>Prolif</w:t>
      </w:r>
      <w:proofErr w:type="spellEnd"/>
    </w:p>
    <w:p w:rsidR="002E28F2" w:rsidRPr="00D226A2" w:rsidRDefault="002E28F2" w:rsidP="002E28F2">
      <w:pPr>
        <w:pStyle w:val="Heading3"/>
      </w:pPr>
      <w:r>
        <w:lastRenderedPageBreak/>
        <w:t>Conventional War</w:t>
      </w:r>
    </w:p>
    <w:p w:rsidR="002E28F2" w:rsidRPr="00506F35" w:rsidRDefault="002E28F2" w:rsidP="002E28F2">
      <w:pPr>
        <w:pStyle w:val="Heading4"/>
      </w:pPr>
      <w:proofErr w:type="spellStart"/>
      <w:r w:rsidRPr="00506F35">
        <w:t>Prolif</w:t>
      </w:r>
      <w:proofErr w:type="spellEnd"/>
      <w:r w:rsidRPr="00506F35">
        <w:t xml:space="preserve"> decreases the risk of </w:t>
      </w:r>
      <w:r>
        <w:t>war—r</w:t>
      </w:r>
      <w:r w:rsidRPr="00506F35">
        <w:t xml:space="preserve">obust </w:t>
      </w:r>
      <w:r>
        <w:t xml:space="preserve">statistical, </w:t>
      </w:r>
      <w:r w:rsidRPr="00506F35">
        <w:t>empirical evidence proves.</w:t>
      </w:r>
    </w:p>
    <w:p w:rsidR="002E28F2" w:rsidRDefault="002E28F2" w:rsidP="002E28F2">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2E28F2" w:rsidRPr="00652C7E" w:rsidRDefault="002E28F2" w:rsidP="002E28F2">
      <w:pPr>
        <w:rPr>
          <w:sz w:val="16"/>
        </w:rPr>
      </w:pPr>
    </w:p>
    <w:p w:rsidR="009F0619" w:rsidRPr="009F0619" w:rsidRDefault="002E28F2" w:rsidP="009F0619">
      <w:r w:rsidRPr="00652C7E">
        <w:rPr>
          <w:sz w:val="16"/>
        </w:rPr>
        <w:t xml:space="preserve">As Model 1 in Table IV illustrates, all of our variables are </w:t>
      </w:r>
      <w:r w:rsidR="009F0619">
        <w:t>…</w:t>
      </w:r>
    </w:p>
    <w:p w:rsidR="002E28F2" w:rsidRPr="00652C7E" w:rsidRDefault="002E28F2" w:rsidP="002E28F2">
      <w:pPr>
        <w:rPr>
          <w:sz w:val="16"/>
        </w:rPr>
      </w:pPr>
      <w:r w:rsidRPr="00652C7E">
        <w:rPr>
          <w:rStyle w:val="TitleChar"/>
        </w:rPr>
        <w:t xml:space="preserve"> </w:t>
      </w:r>
      <w:proofErr w:type="gramStart"/>
      <w:r w:rsidRPr="00652C7E">
        <w:rPr>
          <w:rStyle w:val="TitleChar"/>
        </w:rPr>
        <w:t>for</w:t>
      </w:r>
      <w:proofErr w:type="gramEnd"/>
      <w:r w:rsidRPr="00652C7E">
        <w:rPr>
          <w:rStyle w:val="TitleChar"/>
        </w:rPr>
        <w:t xml:space="preserve"> the explanations provided in this study</w:t>
      </w:r>
      <w:r w:rsidRPr="00652C7E">
        <w:rPr>
          <w:sz w:val="16"/>
        </w:rPr>
        <w:t>.</w:t>
      </w:r>
    </w:p>
    <w:p w:rsidR="002E28F2" w:rsidRPr="00506F35" w:rsidRDefault="002E28F2" w:rsidP="002E28F2">
      <w:pPr>
        <w:pStyle w:val="Heading4"/>
      </w:pPr>
      <w:r w:rsidRPr="00506F35">
        <w:t>New proliferators will build small arsenals which are uniquely stable.</w:t>
      </w:r>
    </w:p>
    <w:p w:rsidR="002E28F2" w:rsidRDefault="002E28F2" w:rsidP="002E28F2">
      <w:proofErr w:type="spellStart"/>
      <w:r w:rsidRPr="0006253C">
        <w:rPr>
          <w:rStyle w:val="StyleStyleBold12pt"/>
        </w:rPr>
        <w:t>Seng</w:t>
      </w:r>
      <w:proofErr w:type="spellEnd"/>
      <w:r w:rsidRPr="0006253C">
        <w:rPr>
          <w:rStyle w:val="StyleStyleBold12pt"/>
        </w:rPr>
        <w:t xml:space="preserve"> 98</w:t>
      </w:r>
      <w:r>
        <w:t xml:space="preserve"> (Jordan, PhD Candidate in Pol. Sci.—U. Chicago, Dissertation, “STRATEGY FOR PANDORA'S CHILDREN: STABLE NUCLEAR PROLIFERATION AMONG MINOR STATES,” p. 203-206)</w:t>
      </w:r>
    </w:p>
    <w:p w:rsidR="002E28F2" w:rsidRPr="0006253C" w:rsidRDefault="002E28F2" w:rsidP="002E28F2">
      <w:pPr>
        <w:rPr>
          <w:sz w:val="16"/>
        </w:rPr>
      </w:pPr>
    </w:p>
    <w:p w:rsidR="009F0619" w:rsidRPr="009F0619" w:rsidRDefault="002E28F2" w:rsidP="009F0619">
      <w:r w:rsidRPr="0006253C">
        <w:rPr>
          <w:sz w:val="16"/>
        </w:rPr>
        <w:t xml:space="preserve">However, this "state of affairs" is not as dangerous as it might </w:t>
      </w:r>
      <w:r w:rsidR="009F0619">
        <w:t>…</w:t>
      </w:r>
    </w:p>
    <w:p w:rsidR="002E28F2" w:rsidRPr="0006253C" w:rsidRDefault="002E28F2" w:rsidP="002E28F2">
      <w:pPr>
        <w:rPr>
          <w:sz w:val="16"/>
        </w:rPr>
      </w:pPr>
      <w:proofErr w:type="gramStart"/>
      <w:r w:rsidRPr="00652C7E">
        <w:rPr>
          <w:rStyle w:val="TitleChar"/>
        </w:rPr>
        <w:t>unambiguous</w:t>
      </w:r>
      <w:proofErr w:type="gramEnd"/>
      <w:r w:rsidRPr="00652C7E">
        <w:rPr>
          <w:rStyle w:val="TitleChar"/>
        </w:rPr>
        <w:t xml:space="preserve"> </w:t>
      </w:r>
      <w:r w:rsidRPr="00652C7E">
        <w:rPr>
          <w:rStyle w:val="TitleChar"/>
          <w:highlight w:val="yellow"/>
        </w:rPr>
        <w:t>decision</w:t>
      </w:r>
      <w:r w:rsidRPr="00652C7E">
        <w:rPr>
          <w:rStyle w:val="TitleChar"/>
        </w:rPr>
        <w:t xml:space="preserve"> to press that button</w:t>
      </w:r>
      <w:r w:rsidRPr="0006253C">
        <w:rPr>
          <w:sz w:val="16"/>
        </w:rPr>
        <w:t>.</w:t>
      </w:r>
    </w:p>
    <w:p w:rsidR="002E28F2" w:rsidRDefault="002E28F2" w:rsidP="002E28F2"/>
    <w:p w:rsidR="002E28F2" w:rsidRPr="007175D8" w:rsidRDefault="002E28F2" w:rsidP="002E28F2">
      <w:pPr>
        <w:pStyle w:val="Heading4"/>
        <w:rPr>
          <w:rStyle w:val="StyleBoldUnderline"/>
        </w:rPr>
      </w:pPr>
      <w:proofErr w:type="spellStart"/>
      <w:r w:rsidRPr="007175D8">
        <w:rPr>
          <w:rStyle w:val="StyleBoldUnderline"/>
        </w:rPr>
        <w:t>Prolif</w:t>
      </w:r>
      <w:proofErr w:type="spellEnd"/>
      <w:r w:rsidRPr="007175D8">
        <w:rPr>
          <w:rStyle w:val="StyleBoldUnderline"/>
        </w:rPr>
        <w:t xml:space="preserve"> will be slow.</w:t>
      </w:r>
    </w:p>
    <w:p w:rsidR="002E28F2" w:rsidRPr="007175D8" w:rsidRDefault="002E28F2" w:rsidP="002E28F2">
      <w:pPr>
        <w:rPr>
          <w:rStyle w:val="StyleBoldUnderline"/>
        </w:rPr>
      </w:pPr>
      <w:proofErr w:type="spellStart"/>
      <w:r w:rsidRPr="007175D8">
        <w:rPr>
          <w:rStyle w:val="StyleBoldUnderline"/>
        </w:rPr>
        <w:t>Tepperman</w:t>
      </w:r>
      <w:proofErr w:type="spellEnd"/>
      <w:r w:rsidRPr="007175D8">
        <w:rPr>
          <w:rStyle w:val="StyleBoldUnderline"/>
        </w:rPr>
        <w:t xml:space="preserve"> 9 (Jonathon, former Deputy Managing Ed. </w:t>
      </w:r>
      <w:proofErr w:type="spellStart"/>
      <w:r w:rsidRPr="007175D8">
        <w:rPr>
          <w:rStyle w:val="StyleBoldUnderline"/>
        </w:rPr>
        <w:t>Foreig</w:t>
      </w:r>
      <w:proofErr w:type="spellEnd"/>
      <w:r w:rsidRPr="007175D8">
        <w:rPr>
          <w:rStyle w:val="StyleBoldUnderline"/>
        </w:rPr>
        <w:t xml:space="preserve"> Affairs and Assistant Managing Ed. Newsweek, Newsweek, “Why Obama should Learn to Love the Bomb,” 44:154, 9-7, L/N)</w:t>
      </w:r>
    </w:p>
    <w:p w:rsidR="002E28F2" w:rsidRPr="007175D8" w:rsidRDefault="002E28F2" w:rsidP="002E28F2">
      <w:pPr>
        <w:rPr>
          <w:rStyle w:val="StyleBoldUnderline"/>
        </w:rPr>
      </w:pPr>
    </w:p>
    <w:p w:rsidR="009F0619" w:rsidRPr="009F0619" w:rsidRDefault="002E28F2" w:rsidP="009F0619">
      <w:r w:rsidRPr="007175D8">
        <w:rPr>
          <w:rStyle w:val="StyleBoldUnderline"/>
        </w:rPr>
        <w:t xml:space="preserve">The risk of an arms race--with, say, other </w:t>
      </w:r>
      <w:r w:rsidR="009F0619">
        <w:t>…</w:t>
      </w:r>
    </w:p>
    <w:p w:rsidR="002E28F2" w:rsidRPr="007175D8" w:rsidRDefault="002E28F2" w:rsidP="002E28F2">
      <w:pPr>
        <w:rPr>
          <w:rStyle w:val="StyleBoldUnderline"/>
        </w:rPr>
      </w:pPr>
      <w:r w:rsidRPr="007175D8">
        <w:rPr>
          <w:rStyle w:val="StyleBoldUnderline"/>
        </w:rPr>
        <w:t xml:space="preserve"> </w:t>
      </w:r>
      <w:proofErr w:type="gramStart"/>
      <w:r w:rsidRPr="007175D8">
        <w:rPr>
          <w:rStyle w:val="StyleBoldUnderline"/>
        </w:rPr>
        <w:t>the</w:t>
      </w:r>
      <w:proofErr w:type="gramEnd"/>
      <w:r w:rsidRPr="007175D8">
        <w:rPr>
          <w:rStyle w:val="StyleBoldUnderline"/>
        </w:rPr>
        <w:t xml:space="preserve"> way that bombs tend to mellow behavior.</w:t>
      </w:r>
    </w:p>
    <w:p w:rsidR="002E28F2" w:rsidRPr="00506F35" w:rsidRDefault="002E28F2" w:rsidP="002E28F2">
      <w:pPr>
        <w:pStyle w:val="Heading3"/>
      </w:pPr>
      <w:bookmarkStart w:id="1" w:name="_Toc240795937"/>
      <w:r w:rsidRPr="00506F35">
        <w:lastRenderedPageBreak/>
        <w:t>CBW Shift</w:t>
      </w:r>
      <w:r>
        <w:t>—1NC</w:t>
      </w:r>
      <w:bookmarkEnd w:id="1"/>
    </w:p>
    <w:p w:rsidR="002E28F2" w:rsidRPr="00506F35" w:rsidRDefault="002E28F2" w:rsidP="002E28F2">
      <w:pPr>
        <w:pStyle w:val="Heading4"/>
      </w:pPr>
      <w:r w:rsidRPr="00506F35">
        <w:t xml:space="preserve">Solving nuclear </w:t>
      </w:r>
      <w:proofErr w:type="spellStart"/>
      <w:r w:rsidRPr="00506F35">
        <w:t>prolif</w:t>
      </w:r>
      <w:proofErr w:type="spellEnd"/>
      <w:r w:rsidRPr="00506F35">
        <w:t xml:space="preserve"> causes a shift to bio-weapons</w:t>
      </w:r>
    </w:p>
    <w:p w:rsidR="002E28F2" w:rsidRPr="002D2D2E" w:rsidRDefault="002E28F2" w:rsidP="002E28F2">
      <w:proofErr w:type="spellStart"/>
      <w:r w:rsidRPr="00652C7E">
        <w:rPr>
          <w:rStyle w:val="StyleStyleBold12pt"/>
        </w:rPr>
        <w:t>Cordesman</w:t>
      </w:r>
      <w:proofErr w:type="spellEnd"/>
      <w:r w:rsidRPr="00652C7E">
        <w:rPr>
          <w:rStyle w:val="StyleStyleBold12pt"/>
        </w:rPr>
        <w:t xml:space="preserve"> 2k</w:t>
      </w:r>
      <w:r>
        <w:t xml:space="preserve"> [Anthony, Senior Fellow for Strategic Assessment—CSIS, Federal News Service, 3-28, L/N]</w:t>
      </w:r>
    </w:p>
    <w:p w:rsidR="002E28F2" w:rsidRPr="00CC45C1" w:rsidRDefault="002E28F2" w:rsidP="002E28F2">
      <w:pPr>
        <w:rPr>
          <w:sz w:val="16"/>
        </w:rPr>
      </w:pPr>
    </w:p>
    <w:p w:rsidR="009F0619" w:rsidRPr="009F0619" w:rsidRDefault="002E28F2" w:rsidP="009F0619">
      <w:r w:rsidRPr="00CC45C1">
        <w:rPr>
          <w:sz w:val="16"/>
        </w:rPr>
        <w:t xml:space="preserve">New, critical technologies are escaping our control </w:t>
      </w:r>
      <w:proofErr w:type="gramStart"/>
      <w:r w:rsidRPr="00652C7E">
        <w:rPr>
          <w:rStyle w:val="TitleChar"/>
        </w:rPr>
        <w:t>One</w:t>
      </w:r>
      <w:proofErr w:type="gramEnd"/>
      <w:r w:rsidRPr="00652C7E">
        <w:rPr>
          <w:rStyle w:val="TitleChar"/>
        </w:rPr>
        <w:t xml:space="preserve"> of </w:t>
      </w:r>
      <w:r w:rsidR="009F0619">
        <w:t>…</w:t>
      </w:r>
    </w:p>
    <w:p w:rsidR="002E28F2" w:rsidRPr="00CC45C1" w:rsidRDefault="002E28F2" w:rsidP="002E28F2">
      <w:pPr>
        <w:rPr>
          <w:sz w:val="16"/>
        </w:rPr>
      </w:pPr>
      <w:proofErr w:type="gramStart"/>
      <w:r w:rsidRPr="00652C7E">
        <w:rPr>
          <w:rStyle w:val="TitleChar"/>
          <w:highlight w:val="yellow"/>
        </w:rPr>
        <w:t>proliferation</w:t>
      </w:r>
      <w:proofErr w:type="gramEnd"/>
      <w:r w:rsidRPr="00652C7E">
        <w:rPr>
          <w:rStyle w:val="TitleChar"/>
          <w:highlight w:val="yellow"/>
        </w:rPr>
        <w:t xml:space="preserve"> into other weapons systems</w:t>
      </w:r>
      <w:r w:rsidRPr="00652C7E">
        <w:rPr>
          <w:rStyle w:val="TitleChar"/>
        </w:rPr>
        <w:t xml:space="preserve"> and modes of delivery</w:t>
      </w:r>
      <w:r w:rsidRPr="00CC45C1">
        <w:rPr>
          <w:sz w:val="16"/>
        </w:rPr>
        <w:t>.</w:t>
      </w:r>
    </w:p>
    <w:p w:rsidR="002E28F2" w:rsidRDefault="002E28F2" w:rsidP="002E28F2"/>
    <w:p w:rsidR="002E28F2" w:rsidRPr="00F00DDC" w:rsidRDefault="002E28F2" w:rsidP="002E28F2">
      <w:pPr>
        <w:pStyle w:val="Heading4"/>
      </w:pPr>
      <w:r w:rsidRPr="00F00DDC">
        <w:t xml:space="preserve">Bioweapons are comparatively worse than nuclear war—causes extinction and turns the case </w:t>
      </w:r>
    </w:p>
    <w:p w:rsidR="002E28F2" w:rsidRDefault="002E28F2" w:rsidP="002E28F2">
      <w:proofErr w:type="gramStart"/>
      <w:r w:rsidRPr="00F00DDC">
        <w:rPr>
          <w:rStyle w:val="StyleStyleBold12pt"/>
        </w:rPr>
        <w:t>Singer 1</w:t>
      </w:r>
      <w:r>
        <w:t>—</w:t>
      </w:r>
      <w:r w:rsidRPr="002626C2">
        <w:t xml:space="preserve"> </w:t>
      </w:r>
      <w:r>
        <w:t>Clifford Singer, Director of the Program in Arms Control, Disarmament, and International Security at the University of Illinois at Urbana—Champaign [Spring 2001, “Will Mankind Survive the Millennium?”</w:t>
      </w:r>
      <w:proofErr w:type="gramEnd"/>
      <w:r>
        <w:t xml:space="preserve"> The Bulletin of the Program in Arms Control, Disarmament, and International Security, University of Illinois at Urbana-Champaign, 13.1, </w:t>
      </w:r>
      <w:r w:rsidRPr="0055630D">
        <w:t>http://www.acdis.uiuc.edu/research/S&amp;Ps/2001-Sp/S&amp;P_XIII/Singer.htm</w:t>
      </w:r>
      <w:r>
        <w:t>]</w:t>
      </w:r>
    </w:p>
    <w:p w:rsidR="002E28F2" w:rsidRPr="008D2BA7" w:rsidRDefault="002E28F2" w:rsidP="002E28F2">
      <w:pPr>
        <w:rPr>
          <w:sz w:val="16"/>
        </w:rPr>
      </w:pPr>
    </w:p>
    <w:p w:rsidR="009F0619" w:rsidRPr="009F0619" w:rsidRDefault="002E28F2" w:rsidP="009F0619">
      <w:r w:rsidRPr="008D2BA7">
        <w:rPr>
          <w:sz w:val="16"/>
        </w:rPr>
        <w:t xml:space="preserve">In recent years the fear of the apocalypse (or religious hope for it) has </w:t>
      </w:r>
      <w:r w:rsidR="009F0619">
        <w:t>…</w:t>
      </w:r>
    </w:p>
    <w:p w:rsidR="002E28F2" w:rsidRDefault="002E28F2" w:rsidP="009F0619">
      <w:pPr>
        <w:rPr>
          <w:sz w:val="16"/>
        </w:rPr>
      </w:pPr>
      <w:proofErr w:type="gramStart"/>
      <w:r w:rsidRPr="0082711B">
        <w:rPr>
          <w:rStyle w:val="TitleChar"/>
        </w:rPr>
        <w:t>connected</w:t>
      </w:r>
      <w:proofErr w:type="gramEnd"/>
      <w:r w:rsidRPr="0082711B">
        <w:rPr>
          <w:rStyle w:val="TitleChar"/>
        </w:rPr>
        <w:t xml:space="preserve"> human family </w:t>
      </w:r>
      <w:r w:rsidRPr="00D82213">
        <w:rPr>
          <w:rStyle w:val="TitleChar"/>
          <w:highlight w:val="yellow"/>
        </w:rPr>
        <w:t>may be in question</w:t>
      </w:r>
      <w:r w:rsidRPr="008D2BA7">
        <w:rPr>
          <w:sz w:val="16"/>
        </w:rPr>
        <w:t xml:space="preserve"> when and if this is </w:t>
      </w:r>
      <w:r w:rsidRPr="008D2BA7">
        <w:rPr>
          <w:rStyle w:val="FootnoteReference"/>
          <w:sz w:val="16"/>
        </w:rPr>
        <w:footnoteReference w:id="1"/>
      </w:r>
      <w:r w:rsidRPr="008D2BA7">
        <w:rPr>
          <w:sz w:val="16"/>
        </w:rPr>
        <w:t>achieved.</w:t>
      </w:r>
    </w:p>
    <w:p w:rsidR="002E28F2" w:rsidRDefault="002E28F2" w:rsidP="002E28F2">
      <w:pPr>
        <w:rPr>
          <w:sz w:val="16"/>
        </w:rPr>
      </w:pPr>
    </w:p>
    <w:p w:rsidR="002E28F2" w:rsidRPr="00E66898" w:rsidRDefault="002E28F2" w:rsidP="002E28F2">
      <w:pPr>
        <w:pStyle w:val="Heading3"/>
      </w:pPr>
      <w:r>
        <w:lastRenderedPageBreak/>
        <w:t>Nuke terror</w:t>
      </w:r>
    </w:p>
    <w:p w:rsidR="002E28F2" w:rsidRDefault="002E28F2" w:rsidP="002E28F2">
      <w:pPr>
        <w:pStyle w:val="Heading4"/>
      </w:pPr>
      <w:r>
        <w:t xml:space="preserve">Don’t solve terror attacks on nuclear reactors – no </w:t>
      </w:r>
      <w:proofErr w:type="spellStart"/>
      <w:proofErr w:type="gramStart"/>
      <w:r>
        <w:t>ev</w:t>
      </w:r>
      <w:proofErr w:type="spellEnd"/>
      <w:proofErr w:type="gramEnd"/>
      <w:r>
        <w:t xml:space="preserve"> that Thorium reactors are terror resistant</w:t>
      </w:r>
    </w:p>
    <w:p w:rsidR="002E28F2" w:rsidRPr="00A84D84" w:rsidRDefault="002E28F2" w:rsidP="002E28F2">
      <w:pPr>
        <w:pStyle w:val="Heading4"/>
      </w:pPr>
      <w:r>
        <w:t>No impact---super unlikely</w:t>
      </w:r>
    </w:p>
    <w:p w:rsidR="002E28F2" w:rsidRPr="00FD0704" w:rsidRDefault="002E28F2" w:rsidP="002E28F2">
      <w:pPr>
        <w:rPr>
          <w:rFonts w:eastAsia="Calibri" w:cs="Georgia"/>
          <w:sz w:val="12"/>
          <w:szCs w:val="12"/>
        </w:rPr>
      </w:pPr>
      <w:proofErr w:type="spellStart"/>
      <w:r w:rsidRPr="00FD0704">
        <w:rPr>
          <w:rStyle w:val="StyleStyleBold12pt"/>
        </w:rPr>
        <w:t>Schneidmiller</w:t>
      </w:r>
      <w:proofErr w:type="spellEnd"/>
      <w:r w:rsidRPr="00FD0704">
        <w:rPr>
          <w:rStyle w:val="StyleStyleBold12pt"/>
        </w:rPr>
        <w:t xml:space="preserve">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9F0619" w:rsidRPr="009F0619" w:rsidRDefault="002E28F2" w:rsidP="009F0619">
      <w:r w:rsidRPr="00EF597B">
        <w:rPr>
          <w:rStyle w:val="TitleChar"/>
          <w:highlight w:val="yellow"/>
        </w:rPr>
        <w:t>There is</w:t>
      </w:r>
      <w:r w:rsidRPr="00FD0704">
        <w:rPr>
          <w:rFonts w:eastAsia="Calibri"/>
          <w:sz w:val="12"/>
        </w:rPr>
        <w:t xml:space="preserve"> an "almost </w:t>
      </w:r>
      <w:r w:rsidRPr="00EF597B">
        <w:rPr>
          <w:rStyle w:val="TitleChar"/>
          <w:highlight w:val="yellow"/>
        </w:rPr>
        <w:t>vanishingly</w:t>
      </w:r>
      <w:r w:rsidRPr="00EF597B">
        <w:rPr>
          <w:rFonts w:eastAsia="Calibri"/>
          <w:b/>
          <w:sz w:val="12"/>
          <w:highlight w:val="yellow"/>
        </w:rPr>
        <w:t xml:space="preserve"> </w:t>
      </w:r>
      <w:r w:rsidRPr="00EF597B">
        <w:rPr>
          <w:rStyle w:val="TitleChar"/>
          <w:highlight w:val="yellow"/>
        </w:rPr>
        <w:t xml:space="preserve">small" likelihood </w:t>
      </w:r>
      <w:r w:rsidRPr="00FD0704">
        <w:rPr>
          <w:rStyle w:val="TitleChar"/>
        </w:rPr>
        <w:t xml:space="preserve">that </w:t>
      </w:r>
      <w:r w:rsidR="009F0619">
        <w:t>…</w:t>
      </w:r>
    </w:p>
    <w:p w:rsidR="002E28F2" w:rsidRPr="009C1C78" w:rsidRDefault="002E28F2" w:rsidP="002E28F2">
      <w:pPr>
        <w:ind w:right="288"/>
        <w:rPr>
          <w:rFonts w:eastAsia="Calibri"/>
          <w:sz w:val="12"/>
        </w:rPr>
      </w:pPr>
      <w:proofErr w:type="gramStart"/>
      <w:r w:rsidRPr="00FD0704">
        <w:rPr>
          <w:rStyle w:val="TitleChar"/>
        </w:rPr>
        <w:t>out</w:t>
      </w:r>
      <w:proofErr w:type="gramEnd"/>
      <w:r w:rsidRPr="00FD0704">
        <w:rPr>
          <w:rStyle w:val="TitleChar"/>
        </w:rPr>
        <w:t xml:space="preserve"> the bomb</w:t>
      </w:r>
      <w:r w:rsidRPr="00FD0704">
        <w:rPr>
          <w:rFonts w:eastAsia="Calibri"/>
          <w:sz w:val="12"/>
        </w:rPr>
        <w:t xml:space="preserve">, </w:t>
      </w:r>
      <w:r w:rsidRPr="00FD0704">
        <w:rPr>
          <w:rStyle w:val="TitleChar"/>
        </w:rPr>
        <w:t>and</w:t>
      </w:r>
      <w:r w:rsidRPr="00FD0704">
        <w:rPr>
          <w:rFonts w:eastAsia="Calibri"/>
          <w:sz w:val="12"/>
        </w:rPr>
        <w:t xml:space="preserve"> that </w:t>
      </w:r>
      <w:r w:rsidRPr="00FD0704">
        <w:rPr>
          <w:rStyle w:val="TitleChar"/>
        </w:rPr>
        <w:t>it would be difficult to build a weapon</w:t>
      </w:r>
      <w:r w:rsidRPr="00FD0704">
        <w:rPr>
          <w:rFonts w:eastAsia="Calibri"/>
          <w:sz w:val="12"/>
        </w:rPr>
        <w:t xml:space="preserve"> </w:t>
      </w:r>
      <w:r w:rsidRPr="00FD0704">
        <w:rPr>
          <w:rStyle w:val="TitleChar"/>
        </w:rPr>
        <w:t>or use one that has been stolen</w:t>
      </w:r>
      <w:r w:rsidRPr="00FD0704">
        <w:rPr>
          <w:rFonts w:eastAsia="Calibri"/>
          <w:sz w:val="12"/>
        </w:rPr>
        <w:t>.</w:t>
      </w:r>
    </w:p>
    <w:p w:rsidR="002E28F2" w:rsidRDefault="002E28F2" w:rsidP="002E28F2">
      <w:pPr>
        <w:rPr>
          <w:sz w:val="16"/>
        </w:rPr>
      </w:pPr>
    </w:p>
    <w:p w:rsidR="002E28F2" w:rsidRDefault="002E28F2" w:rsidP="002E28F2">
      <w:pPr>
        <w:pStyle w:val="Heading4"/>
        <w:rPr>
          <w:rFonts w:eastAsiaTheme="minorHAnsi"/>
        </w:rPr>
      </w:pPr>
      <w:r>
        <w:rPr>
          <w:rFonts w:eastAsiaTheme="minorHAnsi"/>
        </w:rPr>
        <w:t>Terrorists don’t have the technical know-how or resources for nuclear weapons</w:t>
      </w:r>
    </w:p>
    <w:p w:rsidR="002E28F2" w:rsidRDefault="002E28F2" w:rsidP="002E28F2">
      <w:pPr>
        <w:pStyle w:val="cardtext"/>
        <w:ind w:left="0"/>
      </w:pPr>
      <w:proofErr w:type="spellStart"/>
      <w:r w:rsidRPr="00F9191B">
        <w:rPr>
          <w:rStyle w:val="StyleStyleBold12pt"/>
        </w:rPr>
        <w:t>Umana</w:t>
      </w:r>
      <w:proofErr w:type="spellEnd"/>
      <w:r w:rsidRPr="00F9191B">
        <w:rPr>
          <w:rStyle w:val="StyleStyleBold12pt"/>
        </w:rPr>
        <w:t xml:space="preserve"> 11 – </w:t>
      </w:r>
      <w:r>
        <w:t xml:space="preserve">Felipe </w:t>
      </w:r>
      <w:proofErr w:type="spellStart"/>
      <w:r>
        <w:t>Umana</w:t>
      </w:r>
      <w:proofErr w:type="spellEnd"/>
      <w:r>
        <w:t xml:space="preserve"> is a contributor to Foreign Policy </w:t>
      </w:r>
      <w:proofErr w:type="gramStart"/>
      <w:r>
        <w:t>In</w:t>
      </w:r>
      <w:proofErr w:type="gramEnd"/>
      <w:r>
        <w:t xml:space="preserve"> Focus, from the Institute for Policy Studies. August 17, 2011, "Loose Nukes: Real Threat?" </w:t>
      </w:r>
      <w:r w:rsidRPr="00EF597B">
        <w:t>http://www.fpif.org/articles/loose_nukes_real_threat</w:t>
      </w:r>
    </w:p>
    <w:p w:rsidR="009F0619" w:rsidRPr="009F0619" w:rsidRDefault="002E28F2" w:rsidP="009F0619">
      <w:r w:rsidRPr="0080346F">
        <w:rPr>
          <w:rStyle w:val="StyleBoldUnderline"/>
        </w:rPr>
        <w:t>Actors seeking to acquire an atomic weapon</w:t>
      </w:r>
      <w:r w:rsidRPr="00CF5287">
        <w:rPr>
          <w:sz w:val="16"/>
        </w:rPr>
        <w:t xml:space="preserve"> – or the </w:t>
      </w:r>
      <w:r w:rsidR="009F0619">
        <w:t>…</w:t>
      </w:r>
    </w:p>
    <w:p w:rsidR="002E28F2" w:rsidRPr="00D60B9E" w:rsidRDefault="002E28F2" w:rsidP="002E28F2">
      <w:pPr>
        <w:pStyle w:val="cardtext"/>
        <w:rPr>
          <w:sz w:val="16"/>
        </w:rPr>
      </w:pPr>
      <w:proofErr w:type="gramStart"/>
      <w:r w:rsidRPr="00EF597B">
        <w:rPr>
          <w:rStyle w:val="StyleBoldUnderline"/>
          <w:highlight w:val="yellow"/>
        </w:rPr>
        <w:t>enrich</w:t>
      </w:r>
      <w:proofErr w:type="gramEnd"/>
      <w:r w:rsidRPr="00EF597B">
        <w:rPr>
          <w:rStyle w:val="StyleBoldUnderline"/>
          <w:highlight w:val="yellow"/>
        </w:rPr>
        <w:t xml:space="preserve"> uranium, or the storage facilities</w:t>
      </w:r>
      <w:r w:rsidRPr="0080346F">
        <w:rPr>
          <w:rStyle w:val="StyleBoldUnderline"/>
        </w:rPr>
        <w:t xml:space="preserve"> to contain the material.</w:t>
      </w:r>
      <w:r w:rsidRPr="00731176">
        <w:rPr>
          <w:sz w:val="16"/>
        </w:rPr>
        <w:t xml:space="preserve"> </w:t>
      </w:r>
    </w:p>
    <w:p w:rsidR="002E28F2" w:rsidRPr="00D226A2" w:rsidRDefault="002E28F2" w:rsidP="002E28F2"/>
    <w:p w:rsidR="002E28F2" w:rsidRDefault="002E28F2" w:rsidP="002E28F2"/>
    <w:p w:rsidR="002E28F2" w:rsidRDefault="002E28F2" w:rsidP="002E28F2">
      <w:pPr>
        <w:pStyle w:val="Heading1"/>
      </w:pPr>
      <w:r>
        <w:lastRenderedPageBreak/>
        <w:t>Water</w:t>
      </w:r>
    </w:p>
    <w:p w:rsidR="002E28F2" w:rsidRDefault="002E28F2" w:rsidP="002E28F2">
      <w:pPr>
        <w:pStyle w:val="Heading3"/>
      </w:pPr>
      <w:r>
        <w:lastRenderedPageBreak/>
        <w:t>Exports</w:t>
      </w:r>
    </w:p>
    <w:p w:rsidR="002E28F2" w:rsidRDefault="002E28F2" w:rsidP="002E28F2">
      <w:pPr>
        <w:pStyle w:val="Heading4"/>
      </w:pPr>
      <w:r>
        <w:t>Nuclear renaissance solves water and warming advantages – those nuclear reactors should be sufficient</w:t>
      </w:r>
    </w:p>
    <w:p w:rsidR="002E28F2" w:rsidRDefault="002E28F2" w:rsidP="002E28F2">
      <w:pPr>
        <w:pStyle w:val="Heading4"/>
      </w:pPr>
      <w:r>
        <w:t xml:space="preserve">Export regulations take out the whole </w:t>
      </w:r>
      <w:proofErr w:type="spellStart"/>
      <w:r>
        <w:t>aff</w:t>
      </w:r>
      <w:proofErr w:type="spellEnd"/>
    </w:p>
    <w:p w:rsidR="002E28F2" w:rsidRPr="00F008FD" w:rsidRDefault="002E28F2" w:rsidP="002E28F2">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2E28F2" w:rsidRDefault="002E28F2" w:rsidP="002E28F2"/>
    <w:p w:rsidR="009F0619" w:rsidRPr="009F0619" w:rsidRDefault="002E28F2" w:rsidP="009F0619">
      <w:r w:rsidRPr="00F008FD">
        <w:rPr>
          <w:sz w:val="16"/>
          <w:szCs w:val="18"/>
        </w:rPr>
        <w:t xml:space="preserve">Export controls on technology related to nuclear power should be </w:t>
      </w:r>
      <w:r w:rsidR="009F0619">
        <w:t>…</w:t>
      </w:r>
    </w:p>
    <w:p w:rsidR="002E28F2" w:rsidRPr="00F008FD" w:rsidRDefault="002E28F2" w:rsidP="002E28F2">
      <w:pPr>
        <w:rPr>
          <w:sz w:val="16"/>
          <w:szCs w:val="18"/>
        </w:rPr>
      </w:pPr>
      <w:proofErr w:type="gramStart"/>
      <w:r w:rsidRPr="00E270CA">
        <w:rPr>
          <w:rStyle w:val="StyleBoldUnderline"/>
          <w:highlight w:val="yellow"/>
        </w:rPr>
        <w:t>"</w:t>
      </w:r>
      <w:r w:rsidRPr="007F743A">
        <w:rPr>
          <w:rStyle w:val="StyleBoldUnderline"/>
        </w:rPr>
        <w:t xml:space="preserve"> of</w:t>
      </w:r>
      <w:proofErr w:type="gramEnd"/>
      <w:r w:rsidRPr="007F743A">
        <w:rPr>
          <w:rStyle w:val="StyleBoldUnderline"/>
        </w:rPr>
        <w:t xml:space="preserve"> permission </w:t>
      </w:r>
      <w:r w:rsidRPr="00E270CA">
        <w:rPr>
          <w:rStyle w:val="StyleBoldUnderline"/>
          <w:highlight w:val="yellow"/>
        </w:rPr>
        <w:t>for the export because the buyer looks elsewhere</w:t>
      </w:r>
      <w:r w:rsidRPr="00F008FD">
        <w:rPr>
          <w:sz w:val="16"/>
          <w:szCs w:val="18"/>
        </w:rPr>
        <w:t>, he said.</w:t>
      </w:r>
    </w:p>
    <w:p w:rsidR="002E28F2" w:rsidRDefault="002E28F2" w:rsidP="002E28F2"/>
    <w:p w:rsidR="002E28F2" w:rsidRPr="00734DC3" w:rsidRDefault="002E28F2" w:rsidP="002E28F2"/>
    <w:p w:rsidR="002E28F2" w:rsidRPr="00151C98" w:rsidRDefault="002E28F2" w:rsidP="002E28F2">
      <w:pPr>
        <w:pStyle w:val="Heading3"/>
      </w:pPr>
      <w:bookmarkStart w:id="2" w:name="_Toc218402732"/>
      <w:r w:rsidRPr="00151C98">
        <w:lastRenderedPageBreak/>
        <w:t>1</w:t>
      </w:r>
      <w:r>
        <w:t>NC—</w:t>
      </w:r>
      <w:r w:rsidRPr="00151C98">
        <w:t>Water Wars</w:t>
      </w:r>
      <w:bookmarkEnd w:id="2"/>
      <w:r w:rsidRPr="00151C98">
        <w:t xml:space="preserve"> </w:t>
      </w:r>
    </w:p>
    <w:p w:rsidR="002E28F2" w:rsidRPr="00151C98" w:rsidRDefault="002E28F2" w:rsidP="002E28F2">
      <w:pPr>
        <w:pStyle w:val="Heading4"/>
      </w:pPr>
      <w:r w:rsidRPr="00151C98">
        <w:t>No water wars</w:t>
      </w:r>
      <w:r>
        <w:t>—t</w:t>
      </w:r>
      <w:r w:rsidRPr="00151C98">
        <w:t xml:space="preserve">heir </w:t>
      </w:r>
      <w:proofErr w:type="spellStart"/>
      <w:proofErr w:type="gramStart"/>
      <w:r w:rsidRPr="00151C98">
        <w:t>ev</w:t>
      </w:r>
      <w:proofErr w:type="spellEnd"/>
      <w:proofErr w:type="gramEnd"/>
      <w:r w:rsidRPr="00151C98">
        <w:t xml:space="preserve"> is </w:t>
      </w:r>
      <w:r w:rsidRPr="00940914">
        <w:t>hype</w:t>
      </w:r>
      <w:r>
        <w:t>.</w:t>
      </w:r>
    </w:p>
    <w:p w:rsidR="002E28F2" w:rsidRPr="00151C98" w:rsidRDefault="002E28F2" w:rsidP="002E28F2">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2E28F2" w:rsidRPr="00151C98" w:rsidRDefault="002E28F2" w:rsidP="002E28F2">
      <w:pPr>
        <w:rPr>
          <w:sz w:val="16"/>
          <w:szCs w:val="16"/>
        </w:rPr>
      </w:pPr>
    </w:p>
    <w:p w:rsidR="002E28F2" w:rsidRPr="00151C98" w:rsidRDefault="002E28F2" w:rsidP="002E28F2">
      <w:pPr>
        <w:rPr>
          <w:sz w:val="16"/>
          <w:szCs w:val="16"/>
        </w:rPr>
      </w:pPr>
      <w:r w:rsidRPr="00151C98">
        <w:rPr>
          <w:sz w:val="16"/>
          <w:szCs w:val="16"/>
        </w:rPr>
        <w:t>Evidence and Perception</w:t>
      </w:r>
    </w:p>
    <w:p w:rsidR="009F0619" w:rsidRPr="009F0619" w:rsidRDefault="002E28F2" w:rsidP="009F0619">
      <w:r w:rsidRPr="00151C98">
        <w:rPr>
          <w:sz w:val="16"/>
        </w:rPr>
        <w:t xml:space="preserve">In sum, despite some instances of violent conflict over </w:t>
      </w:r>
      <w:proofErr w:type="gramStart"/>
      <w:r w:rsidRPr="00151C98">
        <w:rPr>
          <w:sz w:val="16"/>
        </w:rPr>
        <w:t xml:space="preserve">water, </w:t>
      </w:r>
      <w:r w:rsidR="009F0619">
        <w:t>…</w:t>
      </w:r>
      <w:proofErr w:type="gramEnd"/>
    </w:p>
    <w:p w:rsidR="002E28F2" w:rsidRPr="00151C98" w:rsidRDefault="002E28F2" w:rsidP="009F0619">
      <w:pPr>
        <w:rPr>
          <w:sz w:val="16"/>
        </w:rPr>
      </w:pPr>
      <w:proofErr w:type="gramStart"/>
      <w:r w:rsidRPr="00151C98">
        <w:rPr>
          <w:sz w:val="16"/>
        </w:rPr>
        <w:t>and</w:t>
      </w:r>
      <w:proofErr w:type="gramEnd"/>
      <w:r w:rsidRPr="00151C98">
        <w:rPr>
          <w:sz w:val="16"/>
        </w:rPr>
        <w:t xml:space="preserve"> help to evaluate such warnings more critically.pg. 17-18 //1nc </w:t>
      </w:r>
    </w:p>
    <w:p w:rsidR="002E28F2" w:rsidRPr="00CE4CE7" w:rsidRDefault="002E28F2" w:rsidP="002E28F2">
      <w:pPr>
        <w:pStyle w:val="Heading4"/>
      </w:pPr>
      <w:r w:rsidRPr="00CE4CE7">
        <w:t>No water wars AND no impact to water scarcity</w:t>
      </w:r>
    </w:p>
    <w:p w:rsidR="002E28F2" w:rsidRDefault="002E28F2" w:rsidP="002E28F2">
      <w:proofErr w:type="spellStart"/>
      <w:r w:rsidRPr="00737B34">
        <w:rPr>
          <w:rStyle w:val="StyleStyleBold12pt"/>
        </w:rPr>
        <w:t>Allouche</w:t>
      </w:r>
      <w:proofErr w:type="spellEnd"/>
      <w:r w:rsidRPr="00737B34">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2E28F2" w:rsidRDefault="002E28F2" w:rsidP="002E28F2"/>
    <w:p w:rsidR="009F0619" w:rsidRPr="009F0619" w:rsidRDefault="002E28F2" w:rsidP="009F0619">
      <w:r w:rsidRPr="00CC5970">
        <w:rPr>
          <w:rStyle w:val="StyleBoldUnderline"/>
        </w:rPr>
        <w:t xml:space="preserve">The question of resource scarcity has led to many </w:t>
      </w:r>
      <w:r w:rsidR="009F0619">
        <w:t>…</w:t>
      </w:r>
    </w:p>
    <w:p w:rsidR="002E28F2" w:rsidRPr="009E64C5" w:rsidRDefault="002E28F2" w:rsidP="009F0619">
      <w:pPr>
        <w:rPr>
          <w:sz w:val="16"/>
        </w:rPr>
      </w:pPr>
      <w:proofErr w:type="gramStart"/>
      <w:r w:rsidRPr="00A81AD8">
        <w:rPr>
          <w:rStyle w:val="StyleBoldUnderline"/>
        </w:rPr>
        <w:t>base</w:t>
      </w:r>
      <w:proofErr w:type="gramEnd"/>
      <w:r w:rsidRPr="00A81AD8">
        <w:rPr>
          <w:rStyle w:val="StyleBoldUnderline"/>
        </w:rPr>
        <w:t xml:space="preserve"> to substantiate the connections </w:t>
      </w:r>
      <w:r w:rsidRPr="00737B34">
        <w:rPr>
          <w:rStyle w:val="StyleBoldUnderline"/>
          <w:highlight w:val="yellow"/>
        </w:rPr>
        <w:t>is thin</w:t>
      </w:r>
      <w:r w:rsidRPr="009E64C5">
        <w:rPr>
          <w:sz w:val="16"/>
        </w:rPr>
        <w:t xml:space="preserve"> ( [Barnett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2E28F2" w:rsidRDefault="002E28F2" w:rsidP="002E28F2"/>
    <w:p w:rsidR="002E28F2" w:rsidRPr="00DB10B2" w:rsidRDefault="002E28F2" w:rsidP="002E28F2"/>
    <w:p w:rsidR="002E28F2" w:rsidRDefault="002E28F2" w:rsidP="002E28F2"/>
    <w:p w:rsidR="002E28F2" w:rsidRDefault="002E28F2" w:rsidP="002E28F2">
      <w:pPr>
        <w:pStyle w:val="Heading1"/>
      </w:pPr>
      <w:r>
        <w:lastRenderedPageBreak/>
        <w:t>Warming</w:t>
      </w:r>
    </w:p>
    <w:p w:rsidR="002E28F2" w:rsidRPr="00D77D49" w:rsidRDefault="002E28F2" w:rsidP="002E28F2">
      <w:pPr>
        <w:pStyle w:val="Heading3"/>
      </w:pPr>
      <w:r>
        <w:lastRenderedPageBreak/>
        <w:t>Ice age</w:t>
      </w:r>
    </w:p>
    <w:p w:rsidR="002E28F2" w:rsidRDefault="002E28F2" w:rsidP="002E28F2">
      <w:pPr>
        <w:pStyle w:val="Heading4"/>
      </w:pPr>
      <w:r>
        <w:t>Alt causes to emissions – transportation sector, oil, and agriculture</w:t>
      </w:r>
    </w:p>
    <w:p w:rsidR="002E28F2" w:rsidRPr="000C4CDD" w:rsidRDefault="002E28F2" w:rsidP="002E28F2">
      <w:pPr>
        <w:pStyle w:val="Heading4"/>
      </w:pPr>
      <w:r>
        <w:t>Global cooling is coming</w:t>
      </w:r>
    </w:p>
    <w:p w:rsidR="002E28F2" w:rsidRPr="000C4CDD" w:rsidRDefault="002E28F2" w:rsidP="002E28F2">
      <w:r w:rsidRPr="000C4CDD">
        <w:rPr>
          <w:rStyle w:val="StyleStyleBold12pt"/>
        </w:rPr>
        <w:t>Daily Mail 11</w:t>
      </w:r>
      <w:r w:rsidRPr="000C4CDD">
        <w:t xml:space="preserve"> [</w:t>
      </w:r>
      <w:r>
        <w:t>June 16, 2011, “</w:t>
      </w:r>
      <w:r w:rsidRPr="000C4CDD">
        <w:t>Earth facing a mini-Ice Age 'within ten years' due to rare drop in sunspot activity,</w:t>
      </w:r>
      <w:r>
        <w:t>”</w:t>
      </w:r>
      <w:r w:rsidRPr="000C4CDD">
        <w:t xml:space="preserve"> http://www.dailymail.co.uk/sciencetech/article-2003824/Earth-facing-mini-Ice-Age-years-rare-drop-sunspot-activity.html#ixzz1bLgjbGi2]</w:t>
      </w:r>
    </w:p>
    <w:p w:rsidR="002E28F2" w:rsidRPr="000C4CDD" w:rsidRDefault="002E28F2" w:rsidP="002E28F2"/>
    <w:p w:rsidR="009F0619" w:rsidRPr="009F0619" w:rsidRDefault="002E28F2" w:rsidP="009F0619">
      <w:r w:rsidRPr="000C4CDD">
        <w:rPr>
          <w:rStyle w:val="StyleBoldUnderline"/>
          <w:highlight w:val="yellow"/>
        </w:rPr>
        <w:t>The sun is heading into</w:t>
      </w:r>
      <w:r w:rsidRPr="000C4CDD">
        <w:rPr>
          <w:rStyle w:val="StyleBoldUnderline"/>
        </w:rPr>
        <w:t xml:space="preserve"> an </w:t>
      </w:r>
      <w:r w:rsidRPr="000C4CDD">
        <w:rPr>
          <w:sz w:val="16"/>
        </w:rPr>
        <w:t xml:space="preserve">unusual and </w:t>
      </w:r>
      <w:r w:rsidRPr="000C4CDD">
        <w:rPr>
          <w:rStyle w:val="StyleBoldUnderline"/>
        </w:rPr>
        <w:t xml:space="preserve">extended </w:t>
      </w:r>
      <w:r w:rsidR="009F0619">
        <w:t>…</w:t>
      </w:r>
    </w:p>
    <w:p w:rsidR="002E28F2" w:rsidRPr="000C4CDD" w:rsidRDefault="002E28F2" w:rsidP="002E28F2">
      <w:pPr>
        <w:rPr>
          <w:sz w:val="16"/>
        </w:rPr>
      </w:pPr>
      <w:proofErr w:type="gramStart"/>
      <w:r w:rsidRPr="000C4CDD">
        <w:rPr>
          <w:rStyle w:val="StyleBoldUnderline"/>
        </w:rPr>
        <w:t>an</w:t>
      </w:r>
      <w:proofErr w:type="gramEnd"/>
      <w:r w:rsidRPr="000C4CDD">
        <w:rPr>
          <w:rStyle w:val="StyleBoldUnderline"/>
        </w:rPr>
        <w:t xml:space="preserve"> extended </w:t>
      </w:r>
      <w:r w:rsidRPr="00E718FC">
        <w:rPr>
          <w:rStyle w:val="StyleBoldUnderline"/>
          <w:highlight w:val="yellow"/>
        </w:rPr>
        <w:t xml:space="preserve">vacation - at the same </w:t>
      </w:r>
      <w:r w:rsidRPr="000C4CDD">
        <w:rPr>
          <w:rStyle w:val="StyleBoldUnderline"/>
          <w:highlight w:val="yellow"/>
        </w:rPr>
        <w:t>time as cool periods on Earth</w:t>
      </w:r>
      <w:r w:rsidRPr="000C4CDD">
        <w:rPr>
          <w:sz w:val="16"/>
        </w:rPr>
        <w:t>.</w:t>
      </w:r>
    </w:p>
    <w:p w:rsidR="002E28F2" w:rsidRPr="000C4CDD" w:rsidRDefault="002E28F2" w:rsidP="002E28F2"/>
    <w:p w:rsidR="002E28F2" w:rsidRPr="000C4CDD" w:rsidRDefault="002E28F2" w:rsidP="002E28F2">
      <w:pPr>
        <w:pStyle w:val="Heading4"/>
      </w:pPr>
      <w:r>
        <w:t>And warming key to solve ice age extinction</w:t>
      </w:r>
    </w:p>
    <w:p w:rsidR="002E28F2" w:rsidRPr="000C4CDD" w:rsidRDefault="002E28F2" w:rsidP="002E28F2">
      <w:r w:rsidRPr="000C4CDD">
        <w:rPr>
          <w:rStyle w:val="StyleStyleBold12pt"/>
        </w:rPr>
        <w:t>Hoyle 1</w:t>
      </w:r>
      <w:r w:rsidRPr="000C4CDD">
        <w:t xml:space="preserve"> [Fred and Chandra </w:t>
      </w:r>
      <w:proofErr w:type="spellStart"/>
      <w:r w:rsidRPr="000C4CDD">
        <w:t>Wickramashinge</w:t>
      </w:r>
      <w:proofErr w:type="spellEnd"/>
      <w:r w:rsidRPr="000C4CDD">
        <w:t>, School of Mathematics @ Cardiff U., Astrophysics and Space Science, “</w:t>
      </w:r>
      <w:proofErr w:type="spellStart"/>
      <w:r w:rsidRPr="000C4CDD">
        <w:t>Cometary</w:t>
      </w:r>
      <w:proofErr w:type="spellEnd"/>
      <w:r w:rsidRPr="000C4CDD">
        <w:t xml:space="preserve"> Impacts and Ice-Ages”, Vol. 275, No. 4, March, Springer]</w:t>
      </w:r>
      <w:r>
        <w:t xml:space="preserve"> GENDER PARAPHRASED</w:t>
      </w:r>
    </w:p>
    <w:p w:rsidR="002E28F2" w:rsidRPr="000C4CDD" w:rsidRDefault="002E28F2" w:rsidP="002E28F2">
      <w:pPr>
        <w:rPr>
          <w:sz w:val="16"/>
        </w:rPr>
      </w:pPr>
    </w:p>
    <w:p w:rsidR="009F0619" w:rsidRPr="009F0619" w:rsidRDefault="002E28F2" w:rsidP="009F0619">
      <w:r w:rsidRPr="000C4CDD">
        <w:rPr>
          <w:sz w:val="16"/>
        </w:rPr>
        <w:t xml:space="preserve">The 18O/16O analysis of Greenland ice cores shows that an immense </w:t>
      </w:r>
      <w:r w:rsidR="009F0619">
        <w:t>…</w:t>
      </w:r>
    </w:p>
    <w:p w:rsidR="002E28F2" w:rsidRPr="000C4CDD" w:rsidRDefault="002E28F2" w:rsidP="002E28F2">
      <w:pPr>
        <w:rPr>
          <w:sz w:val="16"/>
        </w:rPr>
      </w:pPr>
      <w:proofErr w:type="gramStart"/>
      <w:r w:rsidRPr="000C4CDD">
        <w:rPr>
          <w:rStyle w:val="StyleBoldUnderline"/>
          <w:highlight w:val="yellow"/>
        </w:rPr>
        <w:t>unless</w:t>
      </w:r>
      <w:proofErr w:type="gramEnd"/>
      <w:r w:rsidRPr="000C4CDD">
        <w:rPr>
          <w:rStyle w:val="StyleBoldUnderline"/>
          <w:highlight w:val="yellow"/>
        </w:rPr>
        <w:t xml:space="preserve"> </w:t>
      </w:r>
      <w:r w:rsidRPr="00DE647F">
        <w:rPr>
          <w:rStyle w:val="StyleBoldUnderline"/>
          <w:strike/>
        </w:rPr>
        <w:t>Man</w:t>
      </w:r>
      <w:r w:rsidRPr="00DE647F">
        <w:rPr>
          <w:rStyle w:val="StyleBoldUnderline"/>
        </w:rPr>
        <w:t xml:space="preserve"> </w:t>
      </w:r>
      <w:r>
        <w:rPr>
          <w:rStyle w:val="StyleBoldUnderline"/>
          <w:highlight w:val="yellow"/>
        </w:rPr>
        <w:t xml:space="preserve">[humans] </w:t>
      </w:r>
      <w:r w:rsidRPr="000C4CDD">
        <w:rPr>
          <w:rStyle w:val="StyleBoldUnderline"/>
          <w:highlight w:val="yellow"/>
        </w:rPr>
        <w:t>find</w:t>
      </w:r>
      <w:r w:rsidRPr="00DE647F">
        <w:rPr>
          <w:rStyle w:val="StyleBoldUnderline"/>
        </w:rPr>
        <w:t>s</w:t>
      </w:r>
      <w:r w:rsidRPr="000C4CDD">
        <w:rPr>
          <w:rStyle w:val="StyleBoldUnderline"/>
          <w:highlight w:val="yellow"/>
        </w:rPr>
        <w:t xml:space="preserve"> an effective way to maintain a</w:t>
      </w:r>
      <w:r w:rsidRPr="000C4CDD">
        <w:rPr>
          <w:rStyle w:val="StyleBoldUnderline"/>
        </w:rPr>
        <w:t xml:space="preserve"> suitably </w:t>
      </w:r>
      <w:r w:rsidRPr="000C4CDD">
        <w:rPr>
          <w:rStyle w:val="StyleBoldUnderline"/>
          <w:highlight w:val="yellow"/>
        </w:rPr>
        <w:t>large greenhouse effect</w:t>
      </w:r>
      <w:r w:rsidRPr="000C4CDD">
        <w:rPr>
          <w:sz w:val="16"/>
        </w:rPr>
        <w:t xml:space="preserve">. </w:t>
      </w:r>
    </w:p>
    <w:p w:rsidR="002E28F2" w:rsidRDefault="002E28F2" w:rsidP="002E28F2"/>
    <w:p w:rsidR="002E28F2" w:rsidRDefault="002E28F2" w:rsidP="002E28F2">
      <w:pPr>
        <w:pStyle w:val="Heading3"/>
      </w:pPr>
      <w:r>
        <w:lastRenderedPageBreak/>
        <w:t xml:space="preserve">Co2 </w:t>
      </w:r>
      <w:proofErr w:type="spellStart"/>
      <w:r>
        <w:t>fert</w:t>
      </w:r>
      <w:proofErr w:type="spellEnd"/>
    </w:p>
    <w:p w:rsidR="002E28F2" w:rsidRDefault="002E28F2" w:rsidP="002E28F2">
      <w:pPr>
        <w:pStyle w:val="TagText"/>
      </w:pPr>
      <w:r>
        <w:t xml:space="preserve">CO2 boosts plant performance and prevents mass starvation—avoids extinction </w:t>
      </w:r>
    </w:p>
    <w:p w:rsidR="002E28F2" w:rsidRDefault="002E28F2" w:rsidP="002E28F2">
      <w:pPr>
        <w:rPr>
          <w:rStyle w:val="CiteChar"/>
        </w:rPr>
      </w:pPr>
      <w:r w:rsidRPr="00D63C29">
        <w:rPr>
          <w:rStyle w:val="CiteChar"/>
          <w:highlight w:val="yellow"/>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w:t>
      </w:r>
      <w:proofErr w:type="spellStart"/>
      <w:r w:rsidRPr="003C5D03">
        <w:t>Idso</w:t>
      </w:r>
      <w:proofErr w:type="spellEnd"/>
      <w:r w:rsidRPr="003C5D03">
        <w:t xml:space="preserve">, </w:t>
      </w:r>
      <w:r>
        <w:t xml:space="preserve">PhD Geography – ASU, </w:t>
      </w:r>
      <w:r w:rsidRPr="003C5D03">
        <w:rPr>
          <w:rStyle w:val="CiteChar"/>
        </w:rPr>
        <w:t>‘</w:t>
      </w:r>
      <w:r w:rsidRPr="00D63C29">
        <w:rPr>
          <w:rStyle w:val="CiteChar"/>
          <w:highlight w:val="yellow"/>
        </w:rPr>
        <w:t>11</w:t>
      </w:r>
    </w:p>
    <w:p w:rsidR="009F0619" w:rsidRPr="009F0619" w:rsidRDefault="002E28F2" w:rsidP="009F0619">
      <w:r w:rsidRPr="00B80FA6">
        <w:rPr>
          <w:rFonts w:cs="Arial"/>
          <w:sz w:val="16"/>
        </w:rPr>
        <w:t xml:space="preserve">Regarding the first of these requirements, </w:t>
      </w:r>
      <w:proofErr w:type="spellStart"/>
      <w:r w:rsidRPr="00B80FA6">
        <w:rPr>
          <w:rFonts w:cs="Arial"/>
          <w:sz w:val="16"/>
        </w:rPr>
        <w:t>Tilman</w:t>
      </w:r>
      <w:proofErr w:type="spellEnd"/>
      <w:r w:rsidRPr="00B80FA6">
        <w:rPr>
          <w:rFonts w:cs="Arial"/>
          <w:sz w:val="16"/>
        </w:rPr>
        <w:t xml:space="preserve"> et al. note that </w:t>
      </w:r>
      <w:r w:rsidR="009F0619">
        <w:t>…</w:t>
      </w:r>
    </w:p>
    <w:p w:rsidR="002E28F2" w:rsidRPr="00093F5C" w:rsidRDefault="002E28F2" w:rsidP="002E28F2">
      <w:pPr>
        <w:rPr>
          <w:rStyle w:val="UnderlineBold"/>
        </w:rPr>
      </w:pPr>
      <w:r w:rsidRPr="00B80FA6">
        <w:rPr>
          <w:rFonts w:cs="Arial"/>
          <w:sz w:val="16"/>
        </w:rPr>
        <w:t xml:space="preserve">all of Earth‘s </w:t>
      </w:r>
      <w:r w:rsidRPr="00EB65E3">
        <w:rPr>
          <w:rStyle w:val="StyleBoldUnderline"/>
        </w:rPr>
        <w:t>plants is</w:t>
      </w:r>
      <w:r w:rsidRPr="00B80FA6">
        <w:rPr>
          <w:rFonts w:cs="Arial"/>
          <w:sz w:val="16"/>
        </w:rPr>
        <w:t xml:space="preserve"> almost </w:t>
      </w:r>
      <w:r w:rsidRPr="00093F5C">
        <w:rPr>
          <w:rStyle w:val="UnderlineBold"/>
        </w:rPr>
        <w:t>universally promoted by atmospheric CO2 enrichment.</w:t>
      </w:r>
    </w:p>
    <w:p w:rsidR="002E28F2" w:rsidRPr="00C42CB9" w:rsidRDefault="002E28F2" w:rsidP="002E28F2">
      <w:pPr>
        <w:pStyle w:val="Heading3"/>
      </w:pPr>
      <w:r w:rsidRPr="00C42CB9">
        <w:lastRenderedPageBreak/>
        <w:t>Impact D</w:t>
      </w:r>
    </w:p>
    <w:p w:rsidR="002E28F2" w:rsidRDefault="002E28F2" w:rsidP="002E28F2">
      <w:pPr>
        <w:rPr>
          <w:rStyle w:val="StyleBoldUnderline"/>
        </w:rPr>
      </w:pPr>
    </w:p>
    <w:p w:rsidR="002E28F2" w:rsidRDefault="002E28F2" w:rsidP="002E28F2">
      <w:pPr>
        <w:pStyle w:val="TagText"/>
      </w:pPr>
      <w:r>
        <w:t>Warming won’t cause extinction</w:t>
      </w:r>
    </w:p>
    <w:p w:rsidR="002E28F2" w:rsidRDefault="002E28F2" w:rsidP="002E28F2">
      <w:r w:rsidRPr="001F471A">
        <w:rPr>
          <w:rStyle w:val="CiteChar"/>
        </w:rPr>
        <w:t>Barrett</w:t>
      </w:r>
      <w:r>
        <w:t xml:space="preserve">, professor of natural resource economics – Columbia University, </w:t>
      </w:r>
      <w:r w:rsidRPr="001F471A">
        <w:rPr>
          <w:rStyle w:val="CiteChar"/>
        </w:rPr>
        <w:t>‘7</w:t>
      </w:r>
    </w:p>
    <w:p w:rsidR="002E28F2" w:rsidRDefault="002E28F2" w:rsidP="002E28F2">
      <w:r>
        <w:t>(Scott</w:t>
      </w:r>
      <w:r w:rsidRPr="0061188E">
        <w:t xml:space="preserve">, </w:t>
      </w:r>
      <w:r w:rsidRPr="00F51A9F">
        <w:rPr>
          <w:rStyle w:val="StyleBoldUnderline"/>
        </w:rPr>
        <w:t>Why Cooperate? The Incentive to Supply Global Public Goods</w:t>
      </w:r>
      <w:r>
        <w:t>, introduction)</w:t>
      </w:r>
    </w:p>
    <w:p w:rsidR="002E28F2" w:rsidRDefault="002E28F2" w:rsidP="002E28F2"/>
    <w:p w:rsidR="009F0619" w:rsidRPr="009F0619" w:rsidRDefault="002E28F2" w:rsidP="009F0619">
      <w:r>
        <w:t xml:space="preserve">First, </w:t>
      </w:r>
      <w:r w:rsidRPr="00BF04A3">
        <w:rPr>
          <w:rStyle w:val="UnderlineBold"/>
          <w:highlight w:val="yellow"/>
        </w:rPr>
        <w:t>climate change does not threaten</w:t>
      </w:r>
      <w:r w:rsidRPr="00093F5C">
        <w:rPr>
          <w:rStyle w:val="UnderlineBold"/>
        </w:rPr>
        <w:t xml:space="preserve"> the </w:t>
      </w:r>
      <w:r w:rsidR="009F0619">
        <w:t>…</w:t>
      </w:r>
    </w:p>
    <w:p w:rsidR="002E28F2" w:rsidRPr="008700B6" w:rsidRDefault="002E28F2" w:rsidP="002E28F2">
      <w:proofErr w:type="gramStart"/>
      <w:r>
        <w:t>we</w:t>
      </w:r>
      <w:proofErr w:type="gramEnd"/>
      <w:r>
        <w:t xml:space="preserve"> would have done much more about it by now. </w:t>
      </w:r>
    </w:p>
    <w:p w:rsidR="002E28F2" w:rsidRPr="00020CF3" w:rsidRDefault="002E28F2" w:rsidP="002E28F2">
      <w:pPr>
        <w:rPr>
          <w:rStyle w:val="StyleBoldUnderline"/>
        </w:rPr>
      </w:pPr>
    </w:p>
    <w:p w:rsidR="002E28F2" w:rsidRDefault="002E28F2" w:rsidP="002E28F2"/>
    <w:p w:rsidR="002E28F2" w:rsidRDefault="002E28F2" w:rsidP="002E28F2">
      <w:pPr>
        <w:pStyle w:val="Heading3"/>
      </w:pPr>
      <w:r>
        <w:lastRenderedPageBreak/>
        <w:t>Solvency</w:t>
      </w:r>
    </w:p>
    <w:p w:rsidR="002E28F2" w:rsidRDefault="002E28F2" w:rsidP="002E28F2">
      <w:pPr>
        <w:pStyle w:val="TagText"/>
      </w:pPr>
      <w:r>
        <w:t>Existing carbon triggers the impact</w:t>
      </w:r>
    </w:p>
    <w:p w:rsidR="002E28F2" w:rsidRDefault="002E28F2" w:rsidP="002E28F2">
      <w:r w:rsidRPr="00F31DE5">
        <w:t xml:space="preserve">Daniel </w:t>
      </w:r>
      <w:proofErr w:type="spellStart"/>
      <w:r w:rsidRPr="00F31DE5">
        <w:rPr>
          <w:rFonts w:cs="Arial"/>
          <w:b/>
          <w:sz w:val="24"/>
          <w:u w:val="single"/>
        </w:rPr>
        <w:t>Rirdan</w:t>
      </w:r>
      <w:proofErr w:type="spellEnd"/>
      <w:r w:rsidRPr="00F31DE5">
        <w:rPr>
          <w:rFonts w:cs="Arial"/>
          <w:b/>
          <w:sz w:val="24"/>
          <w:u w:val="single"/>
        </w:rPr>
        <w:t xml:space="preserve"> 12</w:t>
      </w:r>
      <w:r>
        <w:t xml:space="preserve">, </w:t>
      </w:r>
      <w:r w:rsidRPr="00F31DE5">
        <w:t>founder of The Exploration Company</w:t>
      </w:r>
      <w:r>
        <w:t>, “</w:t>
      </w:r>
      <w:r w:rsidRPr="00F31DE5">
        <w:t>The Right Carbon Concentration Target</w:t>
      </w:r>
      <w:r>
        <w:t xml:space="preserve">”, June 29, </w:t>
      </w:r>
      <w:hyperlink r:id="rId14" w:history="1">
        <w:r w:rsidRPr="00190313">
          <w:rPr>
            <w:rStyle w:val="Hyperlink"/>
          </w:rPr>
          <w:t>http://theenergycollective.com/daniel-rirdan/89066/what-should-be-our-carbon-concentration-target-and-forget-politics?utm_source=feedburner&amp;utm_medium=feed&amp;utm_campaign=The+Energy+Collective+%28all+posts%29</w:t>
        </w:r>
      </w:hyperlink>
    </w:p>
    <w:p w:rsidR="002E28F2" w:rsidRDefault="002E28F2" w:rsidP="002E28F2"/>
    <w:p w:rsidR="009F0619" w:rsidRPr="009F0619" w:rsidRDefault="002E28F2" w:rsidP="009F0619">
      <w:r>
        <w:t xml:space="preserve">James Hansen and other promi­nent </w:t>
      </w:r>
      <w:proofErr w:type="spellStart"/>
      <w:r>
        <w:t>cli­ma­tol­o</w:t>
      </w:r>
      <w:proofErr w:type="spellEnd"/>
      <w:r>
        <w:t>­</w:t>
      </w:r>
      <w:r w:rsidR="009F0619">
        <w:t>…</w:t>
      </w:r>
    </w:p>
    <w:p w:rsidR="002E28F2" w:rsidRDefault="002E28F2" w:rsidP="002E28F2">
      <w:proofErr w:type="gramStart"/>
      <w:r>
        <w:t>to</w:t>
      </w:r>
      <w:proofErr w:type="gramEnd"/>
      <w:r>
        <w:t xml:space="preserve"> do it in reverse—hundreds of bil­lions of tons of that stuff.</w:t>
      </w:r>
    </w:p>
    <w:p w:rsidR="002E28F2" w:rsidRDefault="002E28F2" w:rsidP="002E28F2">
      <w:pPr>
        <w:pStyle w:val="Heading4"/>
      </w:pPr>
      <w:r>
        <w:t xml:space="preserve">Replacing every coal plant isn’t enough to solve—neither is the </w:t>
      </w:r>
      <w:proofErr w:type="spellStart"/>
      <w:r>
        <w:t>aff</w:t>
      </w:r>
      <w:proofErr w:type="spellEnd"/>
      <w:r>
        <w:t>.</w:t>
      </w:r>
    </w:p>
    <w:p w:rsidR="002E28F2" w:rsidRPr="00D31FC9" w:rsidRDefault="002E28F2" w:rsidP="002E28F2">
      <w:r w:rsidRPr="005E49D7">
        <w:rPr>
          <w:rStyle w:val="StyleStyleBold12pt"/>
          <w:highlight w:val="yellow"/>
        </w:rPr>
        <w:t>Rapier 12</w:t>
      </w:r>
      <w:r>
        <w:t>—</w:t>
      </w:r>
      <w:r w:rsidRPr="00D31FC9">
        <w:t xml:space="preserve">Chief Technology Officer at </w:t>
      </w:r>
      <w:proofErr w:type="spellStart"/>
      <w:r w:rsidRPr="00D31FC9">
        <w:t>Merica</w:t>
      </w:r>
      <w:proofErr w:type="spellEnd"/>
      <w:r w:rsidRPr="00D31FC9">
        <w:t xml:space="preserve"> International—a Renewable Energy Company, Master’s in Chemical Engineering from Texas A&amp;M University  [</w:t>
      </w:r>
      <w:r>
        <w:t xml:space="preserve">March 15, 2012, </w:t>
      </w:r>
      <w:r w:rsidRPr="00D31FC9">
        <w:t>Robert Rapier, Study: Eliminating Coal-Fired Power is Worth 0.2 Degrees in 100 Years, http://www.consumerenergyreport.com/2012/03/05/study-eliminating-coal-fired-power-is-worth-0-2-degrees-in-100-years/]</w:t>
      </w:r>
    </w:p>
    <w:p w:rsidR="002E28F2" w:rsidRDefault="002E28F2" w:rsidP="002E28F2">
      <w:pPr>
        <w:tabs>
          <w:tab w:val="left" w:pos="2490"/>
        </w:tabs>
      </w:pPr>
      <w:r>
        <w:tab/>
      </w:r>
    </w:p>
    <w:p w:rsidR="009F0619" w:rsidRPr="009F0619" w:rsidRDefault="002E28F2" w:rsidP="009F0619">
      <w:r w:rsidRPr="006617DC">
        <w:rPr>
          <w:sz w:val="16"/>
        </w:rPr>
        <w:t>Who could have dreamed solving climate change would be so easy</w:t>
      </w:r>
      <w:r w:rsidR="009F0619">
        <w:t>…</w:t>
      </w:r>
    </w:p>
    <w:p w:rsidR="002E28F2" w:rsidRPr="006617DC" w:rsidRDefault="002E28F2" w:rsidP="009F0619">
      <w:pPr>
        <w:rPr>
          <w:sz w:val="16"/>
        </w:rPr>
      </w:pPr>
      <w:proofErr w:type="gramStart"/>
      <w:r w:rsidRPr="006617DC">
        <w:rPr>
          <w:sz w:val="16"/>
        </w:rPr>
        <w:t>just</w:t>
      </w:r>
      <w:proofErr w:type="gramEnd"/>
      <w:r w:rsidRPr="006617DC">
        <w:rPr>
          <w:sz w:val="16"/>
        </w:rPr>
        <w:t xml:space="preserve"> don’t see how the West can possibly do anything about it.</w:t>
      </w:r>
    </w:p>
    <w:p w:rsidR="002E28F2" w:rsidRDefault="002E28F2" w:rsidP="002E28F2"/>
    <w:p w:rsidR="002E28F2" w:rsidRDefault="002E28F2" w:rsidP="002E28F2"/>
    <w:p w:rsidR="002E28F2" w:rsidRDefault="002E28F2" w:rsidP="002E28F2">
      <w:pPr>
        <w:pStyle w:val="Heading1"/>
      </w:pPr>
      <w:r>
        <w:lastRenderedPageBreak/>
        <w:t>2NC</w:t>
      </w:r>
    </w:p>
    <w:p w:rsidR="002E28F2" w:rsidRPr="002A0BD6" w:rsidRDefault="002E28F2" w:rsidP="002E28F2"/>
    <w:p w:rsidR="002E28F2" w:rsidRDefault="002E28F2" w:rsidP="002E28F2"/>
    <w:p w:rsidR="002E28F2" w:rsidRDefault="002E28F2" w:rsidP="002E28F2">
      <w:pPr>
        <w:pStyle w:val="Heading2"/>
      </w:pPr>
      <w:r>
        <w:lastRenderedPageBreak/>
        <w:t>Water</w:t>
      </w:r>
    </w:p>
    <w:p w:rsidR="002E28F2" w:rsidRDefault="002E28F2" w:rsidP="002E28F2">
      <w:pPr>
        <w:pStyle w:val="Heading4"/>
      </w:pPr>
      <w:r>
        <w:rPr>
          <w:b w:val="0"/>
          <w:bCs w:val="0"/>
        </w:rPr>
        <w:t>Only SMR’s solve</w:t>
      </w:r>
    </w:p>
    <w:p w:rsidR="002E28F2" w:rsidRDefault="002E28F2" w:rsidP="002E28F2">
      <w:r>
        <w:rPr>
          <w:rStyle w:val="StyleStyleBold12pt"/>
        </w:rPr>
        <w:t>IAEA 7</w:t>
      </w:r>
      <w:r>
        <w:t xml:space="preserve"> “Economics of Nuclear Desalination: New Developments and Site Specific Studies”, July, </w:t>
      </w:r>
      <w:hyperlink r:id="rId15" w:history="1">
        <w:r>
          <w:rPr>
            <w:rStyle w:val="Hyperlink"/>
          </w:rPr>
          <w:t>http://www-pub.iaea.org/MTCD/publications/PDF/te_1561_web.pdf</w:t>
        </w:r>
      </w:hyperlink>
    </w:p>
    <w:p w:rsidR="009F0619" w:rsidRPr="009F0619" w:rsidRDefault="002E28F2" w:rsidP="009F0619">
      <w:r>
        <w:rPr>
          <w:sz w:val="8"/>
        </w:rPr>
        <w:t xml:space="preserve">Seventy percent of the planet is covered with water, but only 2.5% of that is fresh water. Nearly 70% of this fresh </w:t>
      </w:r>
      <w:r w:rsidR="009F0619">
        <w:t>…</w:t>
      </w:r>
    </w:p>
    <w:p w:rsidR="002E28F2" w:rsidRDefault="002E28F2" w:rsidP="002E28F2">
      <w:pPr>
        <w:rPr>
          <w:b/>
          <w:iCs/>
          <w:u w:val="single"/>
        </w:rPr>
      </w:pPr>
      <w:r>
        <w:rPr>
          <w:rStyle w:val="Emphasis"/>
        </w:rPr>
        <w:t xml:space="preserve"> </w:t>
      </w:r>
      <w:proofErr w:type="gramStart"/>
      <w:r>
        <w:rPr>
          <w:rStyle w:val="Emphasis"/>
        </w:rPr>
        <w:t>avoided</w:t>
      </w:r>
      <w:proofErr w:type="gramEnd"/>
      <w:r>
        <w:rPr>
          <w:rStyle w:val="Emphasis"/>
        </w:rPr>
        <w:t xml:space="preserve"> through the use of nuclear energy.</w:t>
      </w:r>
    </w:p>
    <w:p w:rsidR="002E28F2" w:rsidRDefault="002E28F2" w:rsidP="002E28F2"/>
    <w:p w:rsidR="002E28F2" w:rsidRDefault="002E28F2" w:rsidP="002E28F2">
      <w:pPr>
        <w:pStyle w:val="Heading2"/>
      </w:pPr>
      <w:r>
        <w:lastRenderedPageBreak/>
        <w:t>Warming</w:t>
      </w:r>
    </w:p>
    <w:p w:rsidR="002E28F2" w:rsidRDefault="002E28F2" w:rsidP="002E28F2">
      <w:pPr>
        <w:pStyle w:val="Heading4"/>
      </w:pPr>
      <w:r>
        <w:t xml:space="preserve">Nuclear inevitable globally but won’t solve warming until the US develops SMR’s </w:t>
      </w:r>
    </w:p>
    <w:p w:rsidR="002E28F2" w:rsidRDefault="002E28F2" w:rsidP="002E28F2">
      <w:pPr>
        <w:rPr>
          <w:sz w:val="16"/>
        </w:rPr>
      </w:pPr>
      <w:proofErr w:type="spellStart"/>
      <w:r>
        <w:rPr>
          <w:rStyle w:val="StyleStyleBold12pt"/>
        </w:rPr>
        <w:t>Shellenberger</w:t>
      </w:r>
      <w:proofErr w:type="spellEnd"/>
      <w:r>
        <w:rPr>
          <w:rStyle w:val="StyleStyleBold12pt"/>
        </w:rPr>
        <w:t xml:space="preserve"> 9/11</w:t>
      </w:r>
      <w:r>
        <w:rPr>
          <w:sz w:val="16"/>
        </w:rPr>
        <w:t xml:space="preserve"> – et al </w:t>
      </w:r>
      <w:r>
        <w:t xml:space="preserve">and Ted </w:t>
      </w:r>
      <w:proofErr w:type="spellStart"/>
      <w:r>
        <w:t>Nordhaus</w:t>
      </w:r>
      <w:proofErr w:type="spellEnd"/>
      <w:r>
        <w:t xml:space="preserve">—co-founders of American </w:t>
      </w:r>
      <w:proofErr w:type="spellStart"/>
      <w:r>
        <w:t>Environics</w:t>
      </w:r>
      <w:proofErr w:type="spellEnd"/>
      <w:r>
        <w:t xml:space="preserve"> and the Breakthrough Institute a think tank that works on energy and climate change – AND – Jesse Jenkins-Director of Energy and Climate Policy, the Breakthrough Institute (Michael, </w:t>
      </w:r>
      <w:r>
        <w:rPr>
          <w:sz w:val="16"/>
        </w:rPr>
        <w:t>Why We Need Radical Innovation to Make New Nuclear Energy Cheap, thebreakthrough.org/index.php/programs/energy-and-climate/new-nukes/)</w:t>
      </w:r>
    </w:p>
    <w:p w:rsidR="002E28F2" w:rsidRDefault="002E28F2" w:rsidP="002E28F2"/>
    <w:p w:rsidR="009F0619" w:rsidRPr="009F0619" w:rsidRDefault="002E28F2" w:rsidP="009F0619">
      <w:r>
        <w:rPr>
          <w:sz w:val="12"/>
        </w:rPr>
        <w:t xml:space="preserve">Arguably, the biggest impact of Fukushima on the nuclear debate, ironically, has </w:t>
      </w:r>
      <w:r w:rsidR="009F0619">
        <w:t>…</w:t>
      </w:r>
    </w:p>
    <w:p w:rsidR="002E28F2" w:rsidRDefault="002E28F2" w:rsidP="002E28F2">
      <w:pPr>
        <w:rPr>
          <w:sz w:val="12"/>
        </w:rPr>
      </w:pPr>
      <w:proofErr w:type="gramStart"/>
      <w:r>
        <w:rPr>
          <w:sz w:val="12"/>
        </w:rPr>
        <w:t>developing</w:t>
      </w:r>
      <w:proofErr w:type="gramEnd"/>
      <w:r>
        <w:rPr>
          <w:sz w:val="12"/>
        </w:rPr>
        <w:t xml:space="preserve"> the nuclear technologies we will need to get that job done.</w:t>
      </w:r>
    </w:p>
    <w:p w:rsidR="002E28F2" w:rsidRPr="00F5766E" w:rsidRDefault="002E28F2" w:rsidP="002E28F2"/>
    <w:p w:rsidR="002E28F2" w:rsidRPr="00C905B1" w:rsidRDefault="002E28F2" w:rsidP="002E28F2"/>
    <w:p w:rsidR="002E28F2" w:rsidRDefault="002E28F2" w:rsidP="002E28F2">
      <w:pPr>
        <w:pStyle w:val="Heading4"/>
      </w:pPr>
      <w:r>
        <w:rPr>
          <w:b w:val="0"/>
          <w:bCs w:val="0"/>
        </w:rPr>
        <w:t>SMRs are flexible and can be used to replace coal</w:t>
      </w:r>
    </w:p>
    <w:p w:rsidR="002E28F2" w:rsidRDefault="002E28F2" w:rsidP="002E28F2">
      <w:r>
        <w:rPr>
          <w:rStyle w:val="StyleStyleBold12pt"/>
        </w:rPr>
        <w:t>Colvin 11</w:t>
      </w:r>
      <w:r>
        <w:t>—Joe Colvin, President, American Nuclear Society, June 7, 2011, TESTIMONY BEFORE THECOMMITTEE ON ENERGY AND NATURAL RESOURCESUNITED STATES SENATE</w:t>
      </w:r>
      <w:hyperlink r:id="rId16" w:history="1">
        <w:r>
          <w:rPr>
            <w:rStyle w:val="Hyperlink"/>
          </w:rPr>
          <w:t>http://theenergycollective.com/ansorg/58930/ans-president-joe-colvin-testifies-about-smr-legislation</w:t>
        </w:r>
      </w:hyperlink>
    </w:p>
    <w:p w:rsidR="009F0619" w:rsidRPr="009F0619" w:rsidRDefault="002E28F2" w:rsidP="009F0619">
      <w:r>
        <w:rPr>
          <w:sz w:val="14"/>
        </w:rPr>
        <w:t xml:space="preserve">The ANS and its membership believe that the development of a new </w:t>
      </w:r>
      <w:r w:rsidR="009F0619">
        <w:t>…</w:t>
      </w:r>
    </w:p>
    <w:p w:rsidR="002E28F2" w:rsidRDefault="002E28F2" w:rsidP="002E28F2">
      <w:pPr>
        <w:rPr>
          <w:sz w:val="14"/>
        </w:rPr>
      </w:pPr>
      <w:r>
        <w:rPr>
          <w:rStyle w:val="StyleBoldUnderline"/>
        </w:rPr>
        <w:t xml:space="preserve">, thereby </w:t>
      </w:r>
      <w:r>
        <w:rPr>
          <w:rStyle w:val="StyleBoldUnderline"/>
          <w:highlight w:val="yellow"/>
        </w:rPr>
        <w:t>simplifying</w:t>
      </w:r>
      <w:r>
        <w:rPr>
          <w:rStyle w:val="StyleBoldUnderline"/>
        </w:rPr>
        <w:t xml:space="preserve"> the </w:t>
      </w:r>
      <w:r>
        <w:rPr>
          <w:rStyle w:val="StyleBoldUnderline"/>
          <w:highlight w:val="yellow"/>
        </w:rPr>
        <w:t>installation</w:t>
      </w:r>
      <w:r>
        <w:rPr>
          <w:rStyle w:val="StyleBoldUnderline"/>
        </w:rPr>
        <w:t xml:space="preserve"> process</w:t>
      </w:r>
      <w:r>
        <w:rPr>
          <w:sz w:val="14"/>
        </w:rPr>
        <w:t>.</w:t>
      </w:r>
    </w:p>
    <w:p w:rsidR="002E28F2" w:rsidRDefault="002E28F2" w:rsidP="002E28F2"/>
    <w:p w:rsidR="002E28F2" w:rsidRDefault="002E28F2" w:rsidP="002E28F2"/>
    <w:p w:rsidR="002E28F2" w:rsidRDefault="002E28F2" w:rsidP="002E28F2">
      <w:pPr>
        <w:pStyle w:val="Heading2"/>
      </w:pPr>
      <w:r>
        <w:lastRenderedPageBreak/>
        <w:t>AT: Perm do both</w:t>
      </w:r>
    </w:p>
    <w:p w:rsidR="002E28F2" w:rsidRDefault="002E28F2" w:rsidP="002E28F2">
      <w:pPr>
        <w:pStyle w:val="Heading4"/>
      </w:pPr>
      <w:r>
        <w:t>Thorium would out-compete LWRs.</w:t>
      </w:r>
    </w:p>
    <w:p w:rsidR="002E28F2" w:rsidRPr="00066C7E" w:rsidRDefault="002E28F2" w:rsidP="002E28F2">
      <w:pPr>
        <w:rPr>
          <w:sz w:val="18"/>
          <w:szCs w:val="18"/>
        </w:rPr>
      </w:pPr>
      <w:proofErr w:type="gramStart"/>
      <w:r w:rsidRPr="00066C7E">
        <w:rPr>
          <w:sz w:val="18"/>
          <w:szCs w:val="18"/>
        </w:rPr>
        <w:t xml:space="preserve">Megan </w:t>
      </w:r>
      <w:r w:rsidRPr="00066C7E">
        <w:rPr>
          <w:rStyle w:val="StyleStyleBold12pt"/>
        </w:rPr>
        <w:t>Wait</w:t>
      </w:r>
      <w:r w:rsidRPr="00066C7E">
        <w:rPr>
          <w:sz w:val="18"/>
          <w:szCs w:val="18"/>
        </w:rPr>
        <w:t>, 2/25/</w:t>
      </w:r>
      <w:r w:rsidRPr="00066C7E">
        <w:rPr>
          <w:rStyle w:val="StyleStyleBold12pt"/>
        </w:rPr>
        <w:t>2011</w:t>
      </w:r>
      <w:r w:rsidRPr="00066C7E">
        <w:rPr>
          <w:sz w:val="18"/>
          <w:szCs w:val="18"/>
        </w:rPr>
        <w:t>.</w:t>
      </w:r>
      <w:proofErr w:type="gramEnd"/>
      <w:r w:rsidRPr="00066C7E">
        <w:rPr>
          <w:sz w:val="18"/>
          <w:szCs w:val="18"/>
        </w:rPr>
        <w:t xml:space="preserve"> “Thorium could trigger a nuclear renaissance, given its many advantages over uranium,” Mining Weekly, http://www.miningweekly.com/article/thorium-could-trigger-nuclear-renaissance-given-its-many-advantages-over-uranium-2011-02-25.</w:t>
      </w:r>
    </w:p>
    <w:p w:rsidR="002E28F2" w:rsidRDefault="002E28F2" w:rsidP="002E28F2"/>
    <w:p w:rsidR="009F0619" w:rsidRPr="009F0619" w:rsidRDefault="002E28F2" w:rsidP="009F0619">
      <w:r w:rsidRPr="00066C7E">
        <w:rPr>
          <w:sz w:val="18"/>
          <w:szCs w:val="18"/>
        </w:rPr>
        <w:t>Mulder differs: “</w:t>
      </w:r>
      <w:r w:rsidRPr="00951722">
        <w:rPr>
          <w:rStyle w:val="StyleBoldUnderline"/>
        </w:rPr>
        <w:t xml:space="preserve">The cost of </w:t>
      </w:r>
      <w:r w:rsidRPr="001B155D">
        <w:rPr>
          <w:rStyle w:val="StyleBoldUnderline"/>
          <w:highlight w:val="yellow"/>
        </w:rPr>
        <w:t xml:space="preserve">mining thorium and </w:t>
      </w:r>
      <w:r w:rsidR="009F0619">
        <w:t>…</w:t>
      </w:r>
    </w:p>
    <w:p w:rsidR="002E28F2" w:rsidRDefault="002E28F2" w:rsidP="002E28F2">
      <w:pPr>
        <w:rPr>
          <w:sz w:val="18"/>
          <w:szCs w:val="18"/>
        </w:rPr>
      </w:pPr>
      <w:proofErr w:type="gramStart"/>
      <w:r w:rsidRPr="00066C7E">
        <w:rPr>
          <w:sz w:val="18"/>
          <w:szCs w:val="18"/>
        </w:rPr>
        <w:t>least</w:t>
      </w:r>
      <w:proofErr w:type="gramEnd"/>
      <w:r w:rsidRPr="00066C7E">
        <w:rPr>
          <w:sz w:val="18"/>
          <w:szCs w:val="18"/>
        </w:rPr>
        <w:t xml:space="preserve"> enough thorium reserves to last about 4 500 years.</w:t>
      </w:r>
    </w:p>
    <w:p w:rsidR="002E28F2" w:rsidRDefault="002E28F2" w:rsidP="002E28F2">
      <w:pPr>
        <w:rPr>
          <w:sz w:val="18"/>
          <w:szCs w:val="18"/>
        </w:rPr>
      </w:pPr>
    </w:p>
    <w:p w:rsidR="002E28F2" w:rsidRDefault="002E28F2" w:rsidP="002E28F2">
      <w:pPr>
        <w:pStyle w:val="Heading2"/>
      </w:pPr>
      <w:r>
        <w:lastRenderedPageBreak/>
        <w:t>AT: Uranium Shortages</w:t>
      </w:r>
    </w:p>
    <w:p w:rsidR="002E28F2" w:rsidRPr="000031E0" w:rsidRDefault="002E28F2" w:rsidP="002E28F2">
      <w:pPr>
        <w:pStyle w:val="Heading4"/>
      </w:pPr>
      <w:r>
        <w:t xml:space="preserve">No uranium shortage---best studies prove their </w:t>
      </w:r>
      <w:proofErr w:type="spellStart"/>
      <w:proofErr w:type="gramStart"/>
      <w:r>
        <w:t>ev</w:t>
      </w:r>
      <w:proofErr w:type="spellEnd"/>
      <w:proofErr w:type="gramEnd"/>
      <w:r>
        <w:t xml:space="preserve"> is bogus</w:t>
      </w:r>
    </w:p>
    <w:p w:rsidR="002E28F2" w:rsidRDefault="002E28F2" w:rsidP="002E28F2">
      <w:r w:rsidRPr="000A31D3">
        <w:rPr>
          <w:rStyle w:val="StyleStyleBold12pt"/>
        </w:rPr>
        <w:t>Hoffman 10</w:t>
      </w:r>
      <w:r>
        <w:t xml:space="preserve"> Doug L, The Resilient Earth, "MIT Report Disputes Uranium Shortage Fallacy", October 22, www.theresilientearth.com/?q=content/mit-report-disputes-uranium-shortage-fallacy</w:t>
      </w:r>
    </w:p>
    <w:p w:rsidR="009F0619" w:rsidRPr="009F0619" w:rsidRDefault="002E28F2" w:rsidP="009F0619">
      <w:r w:rsidRPr="001B45C0">
        <w:rPr>
          <w:rStyle w:val="TitleChar"/>
        </w:rPr>
        <w:t xml:space="preserve">One of the </w:t>
      </w:r>
      <w:r w:rsidRPr="00F9012E">
        <w:rPr>
          <w:rStyle w:val="TitleChar"/>
          <w:highlight w:val="yellow"/>
        </w:rPr>
        <w:t xml:space="preserve">arguments used by critics of nuclear </w:t>
      </w:r>
      <w:r w:rsidR="009F0619">
        <w:t>…</w:t>
      </w:r>
    </w:p>
    <w:p w:rsidR="002E28F2" w:rsidRPr="00F70A80" w:rsidRDefault="002E28F2" w:rsidP="002E28F2">
      <w:pPr>
        <w:rPr>
          <w:b/>
          <w:iCs/>
          <w:u w:val="single"/>
        </w:rPr>
      </w:pPr>
      <w:proofErr w:type="gramStart"/>
      <w:r w:rsidRPr="00F55920">
        <w:rPr>
          <w:rStyle w:val="Emphasis"/>
          <w:highlight w:val="yellow"/>
        </w:rPr>
        <w:t>the</w:t>
      </w:r>
      <w:proofErr w:type="gramEnd"/>
      <w:r w:rsidRPr="00F55920">
        <w:rPr>
          <w:rStyle w:val="Emphasis"/>
          <w:highlight w:val="yellow"/>
        </w:rPr>
        <w:t xml:space="preserve"> availability of uranium will not be a constraint</w:t>
      </w:r>
      <w:r w:rsidRPr="000031E0">
        <w:rPr>
          <w:rStyle w:val="Emphasis"/>
        </w:rPr>
        <w:t>.</w:t>
      </w:r>
    </w:p>
    <w:p w:rsidR="002E28F2" w:rsidRDefault="002E28F2" w:rsidP="002E28F2">
      <w:pPr>
        <w:pStyle w:val="Heading4"/>
      </w:pPr>
      <w:proofErr w:type="gramStart"/>
      <w:r>
        <w:t>False.</w:t>
      </w:r>
      <w:proofErr w:type="gramEnd"/>
      <w:r>
        <w:t xml:space="preserve"> </w:t>
      </w:r>
    </w:p>
    <w:p w:rsidR="002E28F2" w:rsidRPr="0076704C" w:rsidRDefault="002E28F2" w:rsidP="002E28F2">
      <w:pPr>
        <w:rPr>
          <w:sz w:val="18"/>
          <w:szCs w:val="18"/>
        </w:rPr>
      </w:pPr>
      <w:proofErr w:type="spellStart"/>
      <w:r w:rsidRPr="0076704C">
        <w:rPr>
          <w:sz w:val="18"/>
          <w:szCs w:val="18"/>
        </w:rPr>
        <w:t>Dr</w:t>
      </w:r>
      <w:proofErr w:type="spellEnd"/>
      <w:r w:rsidRPr="0076704C">
        <w:rPr>
          <w:sz w:val="18"/>
          <w:szCs w:val="18"/>
        </w:rPr>
        <w:t xml:space="preserve"> Tom </w:t>
      </w:r>
      <w:r w:rsidRPr="0076704C">
        <w:rPr>
          <w:rStyle w:val="StyleStyleBold12pt"/>
        </w:rPr>
        <w:t>O’Flaherty</w:t>
      </w:r>
      <w:r w:rsidRPr="0076704C">
        <w:rPr>
          <w:sz w:val="18"/>
          <w:szCs w:val="18"/>
        </w:rPr>
        <w:t xml:space="preserve">, May/June </w:t>
      </w:r>
      <w:r w:rsidRPr="0076704C">
        <w:rPr>
          <w:rStyle w:val="StyleStyleBold12pt"/>
        </w:rPr>
        <w:t>2011</w:t>
      </w:r>
      <w:r w:rsidRPr="0076704C">
        <w:rPr>
          <w:sz w:val="18"/>
          <w:szCs w:val="18"/>
        </w:rPr>
        <w:t xml:space="preserve">. Chartered Engineer, FIEI, FIET, is the former CEO of the Radiological Protection Institute of Ireland. “Is Uranium a sustainable resource?” The </w:t>
      </w:r>
      <w:proofErr w:type="spellStart"/>
      <w:r w:rsidRPr="0076704C">
        <w:rPr>
          <w:sz w:val="18"/>
          <w:szCs w:val="18"/>
        </w:rPr>
        <w:t>Engineeers</w:t>
      </w:r>
      <w:proofErr w:type="spellEnd"/>
      <w:r w:rsidRPr="0076704C">
        <w:rPr>
          <w:sz w:val="18"/>
          <w:szCs w:val="18"/>
        </w:rPr>
        <w:t xml:space="preserve"> Journal, http://engineersjournal.ie/issues/mayjune2011/articles/isuraniumasustainableresource/.</w:t>
      </w:r>
    </w:p>
    <w:p w:rsidR="002E28F2" w:rsidRDefault="002E28F2" w:rsidP="002E28F2"/>
    <w:p w:rsidR="009F0619" w:rsidRPr="009F0619" w:rsidRDefault="002E28F2" w:rsidP="009F0619">
      <w:r w:rsidRPr="00893B90">
        <w:rPr>
          <w:rStyle w:val="StyleBoldUnderline"/>
          <w:highlight w:val="yellow"/>
        </w:rPr>
        <w:t>After peak oil, ‘peak’ uranium?</w:t>
      </w:r>
      <w:r w:rsidRPr="0076704C">
        <w:rPr>
          <w:sz w:val="18"/>
          <w:szCs w:val="18"/>
        </w:rPr>
        <w:t xml:space="preserve"> </w:t>
      </w:r>
      <w:r w:rsidR="009F0619">
        <w:t>…</w:t>
      </w:r>
    </w:p>
    <w:p w:rsidR="002E28F2" w:rsidRPr="0076704C" w:rsidRDefault="002E28F2" w:rsidP="002E28F2">
      <w:pPr>
        <w:rPr>
          <w:sz w:val="18"/>
          <w:szCs w:val="18"/>
        </w:rPr>
      </w:pPr>
      <w:proofErr w:type="gramStart"/>
      <w:r w:rsidRPr="0076704C">
        <w:rPr>
          <w:sz w:val="18"/>
          <w:szCs w:val="18"/>
        </w:rPr>
        <w:t>still</w:t>
      </w:r>
      <w:proofErr w:type="gramEnd"/>
      <w:r w:rsidRPr="0076704C">
        <w:rPr>
          <w:sz w:val="18"/>
          <w:szCs w:val="18"/>
        </w:rPr>
        <w:t xml:space="preserve"> too early to permit any precise estimate of the total reserves that will be recoverable at an economic cost. </w:t>
      </w:r>
    </w:p>
    <w:p w:rsidR="002E28F2" w:rsidRDefault="002E28F2" w:rsidP="002E28F2"/>
    <w:p w:rsidR="002E28F2" w:rsidRDefault="002E28F2" w:rsidP="002E28F2">
      <w:pPr>
        <w:pStyle w:val="Heading4"/>
      </w:pPr>
      <w:r>
        <w:t>Seawater extraction makes uranium functionally infinite.</w:t>
      </w:r>
    </w:p>
    <w:p w:rsidR="002E28F2" w:rsidRPr="00D02205" w:rsidRDefault="002E28F2" w:rsidP="002E28F2">
      <w:pPr>
        <w:rPr>
          <w:sz w:val="18"/>
          <w:szCs w:val="18"/>
        </w:rPr>
      </w:pPr>
      <w:r w:rsidRPr="00D02205">
        <w:rPr>
          <w:sz w:val="18"/>
          <w:szCs w:val="18"/>
        </w:rPr>
        <w:t xml:space="preserve">Charles </w:t>
      </w:r>
      <w:r w:rsidRPr="00D02205">
        <w:rPr>
          <w:rStyle w:val="StyleStyleBold12pt"/>
        </w:rPr>
        <w:t>Barton</w:t>
      </w:r>
      <w:r w:rsidRPr="00D02205">
        <w:rPr>
          <w:sz w:val="18"/>
          <w:szCs w:val="18"/>
        </w:rPr>
        <w:t>, 4/25/</w:t>
      </w:r>
      <w:r w:rsidRPr="00D02205">
        <w:rPr>
          <w:rStyle w:val="StyleStyleBold12pt"/>
        </w:rPr>
        <w:t>2012</w:t>
      </w:r>
      <w:r w:rsidRPr="00D02205">
        <w:rPr>
          <w:sz w:val="18"/>
          <w:szCs w:val="18"/>
        </w:rPr>
        <w:t xml:space="preserve">. </w:t>
      </w:r>
      <w:proofErr w:type="gramStart"/>
      <w:r w:rsidRPr="00D02205">
        <w:rPr>
          <w:sz w:val="18"/>
          <w:szCs w:val="18"/>
        </w:rPr>
        <w:t>Energy blogger.</w:t>
      </w:r>
      <w:proofErr w:type="gramEnd"/>
      <w:r w:rsidRPr="00D02205">
        <w:rPr>
          <w:sz w:val="18"/>
          <w:szCs w:val="18"/>
        </w:rPr>
        <w:t xml:space="preserve"> “Uranium is a Renewable Resource,” The Nuclear Green Revolution, http://nucleargreen.blogspot.com/2012/04/uranium-is-renewable-resource.html. </w:t>
      </w:r>
    </w:p>
    <w:p w:rsidR="002E28F2" w:rsidRDefault="002E28F2" w:rsidP="002E28F2"/>
    <w:p w:rsidR="009F0619" w:rsidRPr="009F0619" w:rsidRDefault="002E28F2" w:rsidP="009F0619">
      <w:r w:rsidRPr="00893B90">
        <w:rPr>
          <w:rStyle w:val="StyleBoldUnderline"/>
        </w:rPr>
        <w:t xml:space="preserve">Nuclear power is often contrasted with so </w:t>
      </w:r>
      <w:r w:rsidR="009F0619">
        <w:t>…</w:t>
      </w:r>
    </w:p>
    <w:p w:rsidR="002E28F2" w:rsidRPr="00D02205" w:rsidRDefault="002E28F2" w:rsidP="009F0619">
      <w:pPr>
        <w:rPr>
          <w:sz w:val="18"/>
          <w:szCs w:val="18"/>
        </w:rPr>
      </w:pPr>
      <w:proofErr w:type="gramStart"/>
      <w:r w:rsidRPr="00893B90">
        <w:rPr>
          <w:rStyle w:val="StyleBoldUnderline"/>
          <w:highlight w:val="yellow"/>
        </w:rPr>
        <w:t>sea</w:t>
      </w:r>
      <w:proofErr w:type="gramEnd"/>
      <w:r w:rsidRPr="00893B90">
        <w:rPr>
          <w:rStyle w:val="StyleBoldUnderline"/>
          <w:highlight w:val="yellow"/>
        </w:rPr>
        <w:t xml:space="preserve"> water is for all practical purposes, inexhaustible</w:t>
      </w:r>
      <w:r w:rsidRPr="00D02205">
        <w:rPr>
          <w:sz w:val="18"/>
          <w:szCs w:val="18"/>
        </w:rPr>
        <w:t xml:space="preserve">. </w:t>
      </w:r>
    </w:p>
    <w:p w:rsidR="002E28F2" w:rsidRPr="000C012F" w:rsidRDefault="002E28F2" w:rsidP="002E28F2"/>
    <w:p w:rsidR="002E28F2" w:rsidRDefault="002E28F2" w:rsidP="002E28F2">
      <w:pPr>
        <w:pStyle w:val="Heading1"/>
      </w:pPr>
      <w:proofErr w:type="spellStart"/>
      <w:r>
        <w:lastRenderedPageBreak/>
        <w:t>Prolif</w:t>
      </w:r>
      <w:proofErr w:type="spellEnd"/>
    </w:p>
    <w:p w:rsidR="002E28F2" w:rsidRPr="00506F35" w:rsidRDefault="002E28F2" w:rsidP="002E28F2">
      <w:pPr>
        <w:pStyle w:val="Heading3"/>
      </w:pPr>
      <w:r w:rsidRPr="00506F35">
        <w:lastRenderedPageBreak/>
        <w:t>2NC Conventional War</w:t>
      </w:r>
    </w:p>
    <w:p w:rsidR="002E28F2" w:rsidRPr="00506F35" w:rsidRDefault="002E28F2" w:rsidP="002E28F2"/>
    <w:p w:rsidR="002E28F2" w:rsidRDefault="002E28F2" w:rsidP="002E28F2">
      <w:pPr>
        <w:pStyle w:val="Heading4"/>
      </w:pPr>
      <w:r>
        <w:t>Conventional war outweighs—</w:t>
      </w:r>
    </w:p>
    <w:p w:rsidR="002E28F2" w:rsidRPr="00506F35" w:rsidRDefault="002E28F2" w:rsidP="002E28F2">
      <w:pPr>
        <w:pStyle w:val="Heading4"/>
      </w:pPr>
      <w:r w:rsidRPr="00506F35">
        <w:t>Benefits outweigh the costs</w:t>
      </w:r>
      <w:r>
        <w:t xml:space="preserve"> 40 to 1</w:t>
      </w:r>
      <w:r w:rsidRPr="00506F35">
        <w:t>.</w:t>
      </w:r>
    </w:p>
    <w:p w:rsidR="002E28F2" w:rsidRDefault="002E28F2" w:rsidP="002E28F2">
      <w:proofErr w:type="gramStart"/>
      <w:r w:rsidRPr="00652C7E">
        <w:rPr>
          <w:rStyle w:val="StyleStyleBold12pt"/>
        </w:rPr>
        <w:t>de</w:t>
      </w:r>
      <w:proofErr w:type="gramEnd"/>
      <w:r w:rsidRPr="00652C7E">
        <w:rPr>
          <w:rStyle w:val="StyleStyleBold12pt"/>
        </w:rPr>
        <w:t xml:space="preserve"> </w:t>
      </w:r>
      <w:proofErr w:type="spellStart"/>
      <w:r w:rsidRPr="00652C7E">
        <w:rPr>
          <w:rStyle w:val="StyleStyleBold12pt"/>
        </w:rPr>
        <w:t>Mesquita</w:t>
      </w:r>
      <w:proofErr w:type="spellEnd"/>
      <w:r w:rsidRPr="00652C7E">
        <w:rPr>
          <w:rStyle w:val="StyleStyleBold12pt"/>
        </w:rPr>
        <w:t xml:space="preserve"> and Riker 82</w:t>
      </w:r>
      <w:r>
        <w:t xml:space="preserve"> (Bruce </w:t>
      </w:r>
      <w:proofErr w:type="spellStart"/>
      <w:r>
        <w:t>Bueno</w:t>
      </w:r>
      <w:proofErr w:type="spellEnd"/>
      <w:r>
        <w:t xml:space="preserve"> and William, Dept. Pol. Sci.—Rochester, Journal of Conflict Resolution, “An Assessment of the Merits of Selective Nuclear Proliferation”, Vol. 26, No. 2, p. 302-303)</w:t>
      </w:r>
    </w:p>
    <w:p w:rsidR="002E28F2" w:rsidRPr="001442ED" w:rsidRDefault="002E28F2" w:rsidP="002E28F2">
      <w:pPr>
        <w:rPr>
          <w:sz w:val="16"/>
        </w:rPr>
      </w:pPr>
    </w:p>
    <w:p w:rsidR="009F0619" w:rsidRPr="009F0619" w:rsidRDefault="002E28F2" w:rsidP="009F0619">
      <w:r w:rsidRPr="001442ED">
        <w:rPr>
          <w:sz w:val="16"/>
        </w:rPr>
        <w:t xml:space="preserve">One might object further. </w:t>
      </w:r>
      <w:r w:rsidRPr="00652C7E">
        <w:rPr>
          <w:rStyle w:val="TitleChar"/>
        </w:rPr>
        <w:t xml:space="preserve">Conceding that the </w:t>
      </w:r>
      <w:r w:rsidR="009F0619">
        <w:t>…</w:t>
      </w:r>
    </w:p>
    <w:p w:rsidR="002E28F2" w:rsidRPr="001442ED" w:rsidRDefault="002E28F2" w:rsidP="002E28F2">
      <w:pPr>
        <w:rPr>
          <w:sz w:val="16"/>
        </w:rPr>
      </w:pPr>
      <w:proofErr w:type="gramStart"/>
      <w:r w:rsidRPr="001442ED">
        <w:rPr>
          <w:sz w:val="16"/>
        </w:rPr>
        <w:t>encouraged</w:t>
      </w:r>
      <w:proofErr w:type="gramEnd"/>
      <w:r w:rsidRPr="001442ED">
        <w:rPr>
          <w:sz w:val="16"/>
        </w:rPr>
        <w:t xml:space="preserve"> where the marginal effect was otherwise.</w:t>
      </w:r>
    </w:p>
    <w:p w:rsidR="002E28F2" w:rsidRDefault="002E28F2" w:rsidP="002E28F2"/>
    <w:p w:rsidR="002E28F2" w:rsidRPr="00525E1D" w:rsidRDefault="002E28F2" w:rsidP="002E28F2">
      <w:pPr>
        <w:pStyle w:val="Heading4"/>
      </w:pPr>
      <w:r w:rsidRPr="00525E1D">
        <w:t xml:space="preserve">Same effect as nuclear war </w:t>
      </w:r>
    </w:p>
    <w:p w:rsidR="002E28F2" w:rsidRPr="00525E1D" w:rsidRDefault="002E28F2" w:rsidP="002E28F2">
      <w:proofErr w:type="spellStart"/>
      <w:r w:rsidRPr="00525E1D">
        <w:rPr>
          <w:rStyle w:val="StyleStyleBold12pt"/>
        </w:rPr>
        <w:t>Jianguo</w:t>
      </w:r>
      <w:proofErr w:type="spellEnd"/>
      <w:r w:rsidRPr="00525E1D">
        <w:rPr>
          <w:rStyle w:val="StyleStyleBold12pt"/>
        </w:rPr>
        <w:t xml:space="preserve"> 95</w:t>
      </w:r>
      <w:r w:rsidRPr="00525E1D">
        <w:t xml:space="preserve">—Major General, </w:t>
      </w:r>
      <w:proofErr w:type="spellStart"/>
      <w:r w:rsidRPr="00525E1D">
        <w:t>frmr</w:t>
      </w:r>
      <w:proofErr w:type="spellEnd"/>
      <w:r w:rsidRPr="00525E1D">
        <w:t xml:space="preserve"> assoc. prof and Dean of th</w:t>
      </w:r>
      <w:r>
        <w:t xml:space="preserve">e </w:t>
      </w:r>
      <w:proofErr w:type="spellStart"/>
      <w:r>
        <w:t>Antichemical</w:t>
      </w:r>
      <w:proofErr w:type="spellEnd"/>
      <w:r>
        <w:t xml:space="preserve"> Warfare Academy [</w:t>
      </w:r>
      <w:r w:rsidRPr="00525E1D">
        <w:t>Wu, Nuclear Shadows on High-Tech Warfare, http://www.fas.org/nuke/g</w:t>
      </w:r>
      <w:r>
        <w:t>uide/china/doctrine/jianguo.htm]</w:t>
      </w:r>
    </w:p>
    <w:p w:rsidR="002E28F2" w:rsidRPr="00525E1D" w:rsidRDefault="002E28F2" w:rsidP="002E28F2"/>
    <w:p w:rsidR="009F0619" w:rsidRPr="009F0619" w:rsidRDefault="002E28F2" w:rsidP="009F0619">
      <w:r w:rsidRPr="00525E1D">
        <w:rPr>
          <w:sz w:val="16"/>
        </w:rPr>
        <w:t xml:space="preserve">What merits our attention is that </w:t>
      </w:r>
      <w:r w:rsidRPr="00525E1D">
        <w:rPr>
          <w:rStyle w:val="TitleChar"/>
          <w:highlight w:val="yellow"/>
        </w:rPr>
        <w:t xml:space="preserve">in a high-tech </w:t>
      </w:r>
      <w:r w:rsidR="009F0619">
        <w:t>…</w:t>
      </w:r>
    </w:p>
    <w:p w:rsidR="002E28F2" w:rsidRPr="00525E1D" w:rsidRDefault="002E28F2" w:rsidP="002E28F2">
      <w:pPr>
        <w:rPr>
          <w:sz w:val="16"/>
        </w:rPr>
      </w:pPr>
      <w:proofErr w:type="gramStart"/>
      <w:r w:rsidRPr="00525E1D">
        <w:rPr>
          <w:sz w:val="16"/>
        </w:rPr>
        <w:t>in</w:t>
      </w:r>
      <w:proofErr w:type="gramEnd"/>
      <w:r w:rsidRPr="00525E1D">
        <w:rPr>
          <w:sz w:val="16"/>
        </w:rPr>
        <w:t xml:space="preserve"> very serious consequences.</w:t>
      </w:r>
    </w:p>
    <w:p w:rsidR="002E28F2" w:rsidRDefault="002E28F2" w:rsidP="002E28F2"/>
    <w:p w:rsidR="002E28F2" w:rsidRPr="001520DE" w:rsidRDefault="002E28F2" w:rsidP="002E28F2"/>
    <w:p w:rsidR="002E28F2" w:rsidRDefault="002E28F2" w:rsidP="002E28F2">
      <w:pPr>
        <w:pStyle w:val="Heading3"/>
      </w:pPr>
      <w:r>
        <w:lastRenderedPageBreak/>
        <w:t>2NC Framing Cards</w:t>
      </w:r>
    </w:p>
    <w:p w:rsidR="002E28F2" w:rsidRPr="00233B3C" w:rsidRDefault="002E28F2" w:rsidP="002E28F2">
      <w:pPr>
        <w:pStyle w:val="Heading4"/>
      </w:pPr>
      <w:r>
        <w:t xml:space="preserve">The framing question of the debate is not whether there is a risk </w:t>
      </w:r>
      <w:proofErr w:type="spellStart"/>
      <w:r>
        <w:t>prolif</w:t>
      </w:r>
      <w:proofErr w:type="spellEnd"/>
      <w:r>
        <w:t xml:space="preserve"> breaks down—it’s whether or not a world of </w:t>
      </w:r>
      <w:proofErr w:type="spellStart"/>
      <w:r>
        <w:t>prolif</w:t>
      </w:r>
      <w:proofErr w:type="spellEnd"/>
      <w:r>
        <w:t xml:space="preserve"> is more peaceful—default </w:t>
      </w:r>
      <w:proofErr w:type="spellStart"/>
      <w:r>
        <w:t>neg</w:t>
      </w:r>
      <w:proofErr w:type="spellEnd"/>
      <w:r>
        <w:t xml:space="preserve"> on the record of nuclear peace.</w:t>
      </w:r>
    </w:p>
    <w:p w:rsidR="002E28F2" w:rsidRDefault="002E28F2" w:rsidP="002E28F2">
      <w:proofErr w:type="spellStart"/>
      <w:r w:rsidRPr="00652C7E">
        <w:rPr>
          <w:rStyle w:val="StyleStyleBold12pt"/>
        </w:rPr>
        <w:t>Sechser</w:t>
      </w:r>
      <w:proofErr w:type="spellEnd"/>
      <w:r w:rsidRPr="00652C7E">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2E28F2" w:rsidRPr="001442ED" w:rsidRDefault="002E28F2" w:rsidP="002E28F2">
      <w:pPr>
        <w:rPr>
          <w:sz w:val="16"/>
        </w:rPr>
      </w:pPr>
    </w:p>
    <w:p w:rsidR="009F0619" w:rsidRPr="009F0619" w:rsidRDefault="002E28F2" w:rsidP="009F0619">
      <w:r w:rsidRPr="001E7208">
        <w:rPr>
          <w:rStyle w:val="TitleChar"/>
          <w:highlight w:val="yellow"/>
        </w:rPr>
        <w:t>A</w:t>
      </w:r>
      <w:r w:rsidRPr="001E7208">
        <w:rPr>
          <w:rStyle w:val="TitleChar"/>
        </w:rPr>
        <w:t xml:space="preserve"> second </w:t>
      </w:r>
      <w:r w:rsidRPr="001E7208">
        <w:rPr>
          <w:rStyle w:val="TitleChar"/>
          <w:highlight w:val="yellow"/>
        </w:rPr>
        <w:t>counterargument</w:t>
      </w:r>
      <w:r w:rsidRPr="00652C7E">
        <w:rPr>
          <w:rStyle w:val="TitleChar"/>
        </w:rPr>
        <w:t xml:space="preserve"> to the optimist position </w:t>
      </w:r>
      <w:r w:rsidR="009F0619">
        <w:t>…</w:t>
      </w:r>
    </w:p>
    <w:p w:rsidR="002E28F2" w:rsidRPr="001442ED" w:rsidRDefault="002E28F2" w:rsidP="002E28F2">
      <w:pPr>
        <w:rPr>
          <w:sz w:val="16"/>
        </w:rPr>
      </w:pPr>
      <w:r w:rsidRPr="001442ED">
        <w:rPr>
          <w:sz w:val="16"/>
        </w:rPr>
        <w:t xml:space="preserve"> </w:t>
      </w:r>
      <w:proofErr w:type="gramStart"/>
      <w:r w:rsidRPr="001442ED">
        <w:rPr>
          <w:sz w:val="16"/>
        </w:rPr>
        <w:t>triggered</w:t>
      </w:r>
      <w:proofErr w:type="gramEnd"/>
      <w:r w:rsidRPr="001442ED">
        <w:rPr>
          <w:sz w:val="16"/>
        </w:rPr>
        <w:t xml:space="preserve"> by military biases) were indeed in operation.</w:t>
      </w:r>
    </w:p>
    <w:p w:rsidR="002E28F2" w:rsidRPr="00233B3C" w:rsidRDefault="002E28F2" w:rsidP="002E28F2"/>
    <w:p w:rsidR="002E28F2" w:rsidRDefault="002E28F2" w:rsidP="002E28F2">
      <w:pPr>
        <w:pStyle w:val="Heading3"/>
      </w:pPr>
      <w:r w:rsidRPr="00506F35">
        <w:lastRenderedPageBreak/>
        <w:t>2NC War Defense</w:t>
      </w:r>
    </w:p>
    <w:p w:rsidR="002E28F2" w:rsidRDefault="002E28F2" w:rsidP="002E28F2"/>
    <w:p w:rsidR="002E28F2" w:rsidRDefault="002E28F2" w:rsidP="002E28F2">
      <w:pPr>
        <w:pStyle w:val="Heading4"/>
      </w:pPr>
      <w:r>
        <w:t>And proliferators won’t be aggressive—</w:t>
      </w:r>
    </w:p>
    <w:p w:rsidR="002E28F2" w:rsidRDefault="002E28F2" w:rsidP="002E28F2">
      <w:pPr>
        <w:pStyle w:val="Heading4"/>
      </w:pPr>
      <w:proofErr w:type="spellStart"/>
      <w:r>
        <w:t>Prolif</w:t>
      </w:r>
      <w:proofErr w:type="spellEnd"/>
      <w:r>
        <w:t xml:space="preserve"> decreases war and encourages rationality</w:t>
      </w:r>
    </w:p>
    <w:p w:rsidR="002E28F2" w:rsidRDefault="002E28F2" w:rsidP="002E28F2">
      <w:proofErr w:type="spellStart"/>
      <w:r w:rsidRPr="00960B94">
        <w:rPr>
          <w:rStyle w:val="StyleStyleBold12pt"/>
        </w:rPr>
        <w:t>Shen</w:t>
      </w:r>
      <w:proofErr w:type="spellEnd"/>
      <w:r w:rsidRPr="00960B94">
        <w:rPr>
          <w:rStyle w:val="StyleStyleBold12pt"/>
        </w:rPr>
        <w:t xml:space="preserve"> 11</w:t>
      </w:r>
      <w:r>
        <w:t>—</w:t>
      </w:r>
      <w:r w:rsidRPr="00960B94">
        <w:t xml:space="preserve">Simon </w:t>
      </w:r>
      <w:proofErr w:type="spellStart"/>
      <w:r w:rsidRPr="00960B94">
        <w:t>Shen</w:t>
      </w:r>
      <w:proofErr w:type="spellEnd"/>
      <w:r>
        <w:t xml:space="preserve">, IR prof @ Hong Kong </w:t>
      </w:r>
      <w:proofErr w:type="spellStart"/>
      <w:r>
        <w:t>Inst</w:t>
      </w:r>
      <w:proofErr w:type="spellEnd"/>
      <w:r w:rsidRPr="00960B94">
        <w:t xml:space="preserve"> </w:t>
      </w:r>
      <w:r>
        <w:t>of Ed. [</w:t>
      </w:r>
      <w:r w:rsidRPr="00960B94">
        <w:t xml:space="preserve">2011, “Have Nuclear Weapons Made the DPRK a Rogue State?” J. of Comparative Asian </w:t>
      </w:r>
      <w:r>
        <w:t xml:space="preserve">Development, v. 10, </w:t>
      </w:r>
      <w:proofErr w:type="spellStart"/>
      <w:r>
        <w:t>iss</w:t>
      </w:r>
      <w:proofErr w:type="spellEnd"/>
      <w:r>
        <w:t xml:space="preserve">. 2, </w:t>
      </w:r>
      <w:proofErr w:type="spellStart"/>
      <w:r>
        <w:t>t&amp;f</w:t>
      </w:r>
      <w:proofErr w:type="spellEnd"/>
      <w:r>
        <w:t>]</w:t>
      </w:r>
    </w:p>
    <w:p w:rsidR="002E28F2" w:rsidRDefault="002E28F2" w:rsidP="002E28F2"/>
    <w:p w:rsidR="009F0619" w:rsidRPr="009F0619" w:rsidRDefault="002E28F2" w:rsidP="009F0619">
      <w:proofErr w:type="gramStart"/>
      <w:r w:rsidRPr="00960B94">
        <w:rPr>
          <w:sz w:val="16"/>
        </w:rPr>
        <w:t xml:space="preserve">In our traditional mentality, the determination to </w:t>
      </w:r>
      <w:r w:rsidR="009F0619">
        <w:t>…</w:t>
      </w:r>
      <w:proofErr w:type="gramEnd"/>
    </w:p>
    <w:p w:rsidR="002E28F2" w:rsidRPr="00960B94" w:rsidRDefault="002E28F2" w:rsidP="002E28F2">
      <w:pPr>
        <w:rPr>
          <w:sz w:val="16"/>
        </w:rPr>
      </w:pPr>
      <w:proofErr w:type="gramStart"/>
      <w:r w:rsidRPr="00960B94">
        <w:rPr>
          <w:sz w:val="16"/>
        </w:rPr>
        <w:t>be</w:t>
      </w:r>
      <w:proofErr w:type="gramEnd"/>
      <w:r w:rsidRPr="00960B94">
        <w:rPr>
          <w:sz w:val="16"/>
        </w:rPr>
        <w:t xml:space="preserve"> elicited. This helps exclude the option of using nuclear weapons for the mere purpose of interest maximization.</w:t>
      </w:r>
    </w:p>
    <w:p w:rsidR="002E28F2" w:rsidRDefault="002E28F2" w:rsidP="002E28F2"/>
    <w:p w:rsidR="002E28F2" w:rsidRPr="00FD2AFB" w:rsidRDefault="002E28F2" w:rsidP="002E28F2">
      <w:pPr>
        <w:pStyle w:val="Heading4"/>
      </w:pPr>
      <w:r w:rsidRPr="00FD2AFB">
        <w:t>Deterrence breakdowns don</w:t>
      </w:r>
      <w:r>
        <w:t>’t cause full-scale nuclear war</w:t>
      </w:r>
    </w:p>
    <w:p w:rsidR="002E28F2" w:rsidRDefault="002E28F2" w:rsidP="002E28F2">
      <w:pPr>
        <w:ind w:right="288"/>
      </w:pPr>
      <w:r w:rsidRPr="00655E65">
        <w:rPr>
          <w:rStyle w:val="StyleStyleBold12pt"/>
        </w:rPr>
        <w:t>Waltz 3</w:t>
      </w:r>
      <w:r>
        <w:t xml:space="preserve"> </w:t>
      </w:r>
      <w:r w:rsidRPr="00FD2AFB">
        <w:t xml:space="preserve">Kenneth, Emeritus Professor of Political Science at UC Berkeley and Adjunct Senior Research </w:t>
      </w:r>
      <w:r>
        <w:t>Scholar at Columbia University</w:t>
      </w:r>
      <w:r w:rsidRPr="00FD2AFB">
        <w:t xml:space="preserve">, </w:t>
      </w:r>
      <w:proofErr w:type="gramStart"/>
      <w:r w:rsidRPr="00FD2AFB">
        <w:t>The</w:t>
      </w:r>
      <w:proofErr w:type="gramEnd"/>
      <w:r w:rsidRPr="00FD2AFB">
        <w:t xml:space="preserve"> Spread of Nuclear Weapons: A Debate Renewed, p. 34-35</w:t>
      </w:r>
    </w:p>
    <w:p w:rsidR="002E28F2" w:rsidRPr="00FD2AFB" w:rsidRDefault="002E28F2" w:rsidP="002E28F2">
      <w:pPr>
        <w:ind w:right="288"/>
      </w:pPr>
    </w:p>
    <w:p w:rsidR="009F0619" w:rsidRPr="009F0619" w:rsidRDefault="002E28F2" w:rsidP="009F0619">
      <w:r w:rsidRPr="00EA7848">
        <w:rPr>
          <w:rStyle w:val="TitleChar"/>
          <w:highlight w:val="yellow"/>
        </w:rPr>
        <w:t>States are deterred by the prospect of</w:t>
      </w:r>
      <w:r w:rsidRPr="00EA7848">
        <w:rPr>
          <w:rStyle w:val="TitleChar"/>
        </w:rPr>
        <w:t xml:space="preserve"> suffering </w:t>
      </w:r>
      <w:r w:rsidR="009F0619">
        <w:t>…</w:t>
      </w:r>
    </w:p>
    <w:p w:rsidR="002E28F2" w:rsidRPr="00EA7848" w:rsidRDefault="002E28F2" w:rsidP="009F0619">
      <w:pPr>
        <w:rPr>
          <w:sz w:val="16"/>
        </w:rPr>
      </w:pPr>
      <w:proofErr w:type="gramStart"/>
      <w:r w:rsidRPr="00EA7848">
        <w:rPr>
          <w:sz w:val="16"/>
        </w:rPr>
        <w:t>atomic</w:t>
      </w:r>
      <w:proofErr w:type="gramEnd"/>
      <w:r w:rsidRPr="00EA7848">
        <w:rPr>
          <w:sz w:val="16"/>
        </w:rPr>
        <w:t xml:space="preserve"> bombs by the United States during World War II.</w:t>
      </w:r>
    </w:p>
    <w:p w:rsidR="002E28F2" w:rsidRDefault="002E28F2" w:rsidP="002E28F2"/>
    <w:p w:rsidR="002E28F2" w:rsidRPr="00506F35" w:rsidRDefault="002E28F2" w:rsidP="002E28F2">
      <w:pPr>
        <w:pStyle w:val="Heading4"/>
      </w:pPr>
      <w:r w:rsidRPr="00506F35">
        <w:t>Uncertainty makes costs of war too high</w:t>
      </w:r>
      <w:r>
        <w:t>—</w:t>
      </w:r>
      <w:r w:rsidRPr="00506F35">
        <w:t>nuclear weapons deter all military aggression</w:t>
      </w:r>
    </w:p>
    <w:p w:rsidR="002E28F2" w:rsidRDefault="002E28F2" w:rsidP="002E28F2">
      <w:r w:rsidRPr="00CC45C1">
        <w:rPr>
          <w:rStyle w:val="StyleStyleBold12pt"/>
        </w:rPr>
        <w:t>Karl 96</w:t>
      </w:r>
      <w:r>
        <w:t xml:space="preserve"> (David, PhD in International Relations from USC, </w:t>
      </w:r>
      <w:r w:rsidRPr="00B90AD5">
        <w:rPr>
          <w:i/>
        </w:rPr>
        <w:t>International Security</w:t>
      </w:r>
      <w:r>
        <w:t>, “Proliferation Pessimism and Emerging Nuclear Powers,” Vol. 21, No. 3, Winter, p. 95-96)</w:t>
      </w:r>
    </w:p>
    <w:p w:rsidR="002E28F2" w:rsidRPr="00652C7E" w:rsidRDefault="002E28F2" w:rsidP="002E28F2">
      <w:pPr>
        <w:rPr>
          <w:sz w:val="16"/>
        </w:rPr>
      </w:pPr>
    </w:p>
    <w:p w:rsidR="009F0619" w:rsidRPr="009F0619" w:rsidRDefault="002E28F2" w:rsidP="009F0619">
      <w:r w:rsidRPr="00652C7E">
        <w:rPr>
          <w:sz w:val="16"/>
        </w:rPr>
        <w:t xml:space="preserve">Optimists have relaxed views of the preventive-war dangers </w:t>
      </w:r>
      <w:r w:rsidR="009F0619">
        <w:t>…</w:t>
      </w:r>
    </w:p>
    <w:p w:rsidR="002E28F2" w:rsidRPr="00652C7E" w:rsidRDefault="002E28F2" w:rsidP="002E28F2">
      <w:pPr>
        <w:rPr>
          <w:sz w:val="16"/>
        </w:rPr>
      </w:pPr>
      <w:proofErr w:type="gramStart"/>
      <w:r w:rsidRPr="00652C7E">
        <w:rPr>
          <w:sz w:val="16"/>
        </w:rPr>
        <w:t>the</w:t>
      </w:r>
      <w:proofErr w:type="gramEnd"/>
      <w:r w:rsidRPr="00652C7E">
        <w:rPr>
          <w:sz w:val="16"/>
        </w:rPr>
        <w:t xml:space="preserve"> aggressor cannot be sure of the reaction of other nuclear powers."28</w:t>
      </w:r>
    </w:p>
    <w:p w:rsidR="002E28F2" w:rsidRDefault="002E28F2" w:rsidP="002E28F2"/>
    <w:p w:rsidR="002E28F2" w:rsidRPr="00793A62" w:rsidRDefault="002E28F2" w:rsidP="002E28F2">
      <w:pPr>
        <w:pStyle w:val="Heading3"/>
      </w:pPr>
      <w:r>
        <w:lastRenderedPageBreak/>
        <w:t>2NC—Bioweapons O/V</w:t>
      </w:r>
    </w:p>
    <w:p w:rsidR="002E28F2" w:rsidRPr="00F00DDC" w:rsidRDefault="002E28F2" w:rsidP="002E28F2">
      <w:pPr>
        <w:pStyle w:val="Heading4"/>
      </w:pPr>
      <w:r w:rsidRPr="00F00DDC">
        <w:t>Bioweapons comparatively outweigh war—</w:t>
      </w:r>
    </w:p>
    <w:p w:rsidR="002E28F2" w:rsidRPr="00847F3A" w:rsidRDefault="002E28F2" w:rsidP="002E28F2"/>
    <w:p w:rsidR="002E28F2" w:rsidRPr="00F00DDC" w:rsidRDefault="002E28F2" w:rsidP="002E28F2">
      <w:pPr>
        <w:pStyle w:val="Heading4"/>
      </w:pPr>
      <w:r>
        <w:t>B. Control</w:t>
      </w:r>
    </w:p>
    <w:p w:rsidR="002E28F2" w:rsidRDefault="002E28F2" w:rsidP="002E28F2">
      <w:r>
        <w:rPr>
          <w:rStyle w:val="StyleStyleBold12pt"/>
        </w:rPr>
        <w:t>Ochs</w:t>
      </w:r>
      <w:r w:rsidRPr="00F00DDC">
        <w:rPr>
          <w:rStyle w:val="StyleStyleBold12pt"/>
        </w:rPr>
        <w:t xml:space="preserve"> 2</w:t>
      </w:r>
      <w:r>
        <w:t>—Richard Ochs, member of the Baltimore Emergency Response Network and founding chairman of the Students for a Democratic Society in 1964 at the University of Maryland in College Park [June 9, 2002, “Biological Weapons Must Be Abolished Immediately,” http://www.freefromterror.net/other_articles/abolish.html]</w:t>
      </w:r>
    </w:p>
    <w:p w:rsidR="002E28F2" w:rsidRPr="00F00DDC" w:rsidRDefault="002E28F2" w:rsidP="002E28F2">
      <w:pPr>
        <w:rPr>
          <w:sz w:val="16"/>
        </w:rPr>
      </w:pPr>
    </w:p>
    <w:p w:rsidR="009F0619" w:rsidRPr="009F0619" w:rsidRDefault="002E28F2" w:rsidP="009F0619">
      <w:r w:rsidRPr="00D82213">
        <w:rPr>
          <w:rStyle w:val="TitleChar"/>
          <w:highlight w:val="yellow"/>
        </w:rPr>
        <w:t xml:space="preserve">Of all the weapons of mass </w:t>
      </w:r>
      <w:proofErr w:type="gramStart"/>
      <w:r w:rsidRPr="00D82213">
        <w:rPr>
          <w:rStyle w:val="TitleChar"/>
          <w:highlight w:val="yellow"/>
        </w:rPr>
        <w:t>destruction</w:t>
      </w:r>
      <w:r w:rsidRPr="00F00DDC">
        <w:rPr>
          <w:sz w:val="16"/>
        </w:rPr>
        <w:t xml:space="preserve">, </w:t>
      </w:r>
      <w:r w:rsidR="009F0619">
        <w:t>…</w:t>
      </w:r>
      <w:proofErr w:type="gramEnd"/>
    </w:p>
    <w:p w:rsidR="002E28F2" w:rsidRPr="00D82213" w:rsidRDefault="002E28F2" w:rsidP="009F0619">
      <w:pPr>
        <w:rPr>
          <w:rStyle w:val="TitleChar"/>
        </w:rPr>
      </w:pPr>
      <w:proofErr w:type="gramStart"/>
      <w:r w:rsidRPr="00D82213">
        <w:rPr>
          <w:rStyle w:val="TitleChar"/>
        </w:rPr>
        <w:t>the</w:t>
      </w:r>
      <w:proofErr w:type="gramEnd"/>
      <w:r w:rsidRPr="00D82213">
        <w:rPr>
          <w:rStyle w:val="TitleChar"/>
        </w:rPr>
        <w:t xml:space="preserve"> Middle Ages </w:t>
      </w:r>
      <w:r w:rsidRPr="00D82213">
        <w:rPr>
          <w:rStyle w:val="TitleChar"/>
          <w:highlight w:val="yellow"/>
        </w:rPr>
        <w:t>would be small in comparison to the</w:t>
      </w:r>
      <w:r w:rsidRPr="00D82213">
        <w:rPr>
          <w:rStyle w:val="TitleChar"/>
        </w:rPr>
        <w:t xml:space="preserve"> potential </w:t>
      </w:r>
      <w:r w:rsidRPr="00D82213">
        <w:rPr>
          <w:rStyle w:val="TitleChar"/>
          <w:highlight w:val="yellow"/>
        </w:rPr>
        <w:t>damage bioweapons could cause.</w:t>
      </w:r>
    </w:p>
    <w:p w:rsidR="002E28F2" w:rsidRPr="00D82213" w:rsidRDefault="002E28F2" w:rsidP="002E28F2">
      <w:pPr>
        <w:rPr>
          <w:rStyle w:val="TitleChar"/>
        </w:rPr>
      </w:pPr>
    </w:p>
    <w:p w:rsidR="002E28F2" w:rsidRPr="00F00DDC" w:rsidRDefault="002E28F2" w:rsidP="002E28F2">
      <w:pPr>
        <w:pStyle w:val="Heading4"/>
      </w:pPr>
      <w:r w:rsidRPr="00F00DDC">
        <w:t>C. Geography</w:t>
      </w:r>
    </w:p>
    <w:p w:rsidR="002E28F2" w:rsidRDefault="002E28F2" w:rsidP="002E28F2">
      <w:r w:rsidRPr="00F00DDC">
        <w:rPr>
          <w:rStyle w:val="StyleStyleBold12pt"/>
        </w:rPr>
        <w:t>Washington Times 8</w:t>
      </w:r>
      <w:r>
        <w:t xml:space="preserve"> [</w:t>
      </w:r>
      <w:r w:rsidRPr="001907DC">
        <w:t>“Worse than nuclear threat” http://www.washingtontimes.com/news/2008/ju</w:t>
      </w:r>
      <w:r>
        <w:t>l/10/worse-than-nuclear-threat/]</w:t>
      </w:r>
    </w:p>
    <w:p w:rsidR="002E28F2" w:rsidRPr="00F00DDC" w:rsidRDefault="002E28F2" w:rsidP="002E28F2">
      <w:pPr>
        <w:rPr>
          <w:sz w:val="16"/>
        </w:rPr>
      </w:pPr>
    </w:p>
    <w:p w:rsidR="009F0619" w:rsidRPr="009F0619" w:rsidRDefault="002E28F2" w:rsidP="009F0619">
      <w:r w:rsidRPr="00F00DDC">
        <w:rPr>
          <w:sz w:val="16"/>
        </w:rPr>
        <w:t xml:space="preserve">Of the three sorts, </w:t>
      </w:r>
      <w:r w:rsidRPr="00D82213">
        <w:rPr>
          <w:rStyle w:val="TitleChar"/>
          <w:highlight w:val="yellow"/>
        </w:rPr>
        <w:t>bio</w:t>
      </w:r>
      <w:r w:rsidRPr="00D82213">
        <w:rPr>
          <w:rStyle w:val="TitleChar"/>
        </w:rPr>
        <w:t xml:space="preserve">logical </w:t>
      </w:r>
      <w:r w:rsidRPr="00D82213">
        <w:rPr>
          <w:rStyle w:val="TitleChar"/>
          <w:highlight w:val="yellow"/>
        </w:rPr>
        <w:t xml:space="preserve">weapons might be the </w:t>
      </w:r>
      <w:r w:rsidR="009F0619">
        <w:t>…</w:t>
      </w:r>
    </w:p>
    <w:p w:rsidR="002E28F2" w:rsidRPr="00F00DDC" w:rsidRDefault="002E28F2" w:rsidP="009F0619">
      <w:pPr>
        <w:rPr>
          <w:sz w:val="16"/>
        </w:rPr>
      </w:pPr>
      <w:proofErr w:type="gramStart"/>
      <w:r w:rsidRPr="00F00DDC">
        <w:rPr>
          <w:sz w:val="16"/>
        </w:rPr>
        <w:t>carried</w:t>
      </w:r>
      <w:proofErr w:type="gramEnd"/>
      <w:r w:rsidRPr="00F00DDC">
        <w:rPr>
          <w:sz w:val="16"/>
        </w:rPr>
        <w:t xml:space="preserve"> hundreds, if not thousands, of miles. But the image of a nuclear blast carries greater impact psychologically.</w:t>
      </w:r>
    </w:p>
    <w:p w:rsidR="002E28F2" w:rsidRDefault="002E28F2" w:rsidP="002E28F2"/>
    <w:p w:rsidR="002E28F2" w:rsidRDefault="002E28F2" w:rsidP="002E28F2"/>
    <w:p w:rsidR="002E28F2" w:rsidRDefault="002E28F2" w:rsidP="002E28F2">
      <w:pPr>
        <w:pStyle w:val="Heading4"/>
      </w:pPr>
      <w:r>
        <w:rPr>
          <w:b w:val="0"/>
          <w:bCs w:val="0"/>
        </w:rPr>
        <w:t>Recent technology advances make bioweapons dangerous</w:t>
      </w:r>
    </w:p>
    <w:p w:rsidR="002E28F2" w:rsidRDefault="002E28F2" w:rsidP="002E28F2">
      <w:r>
        <w:rPr>
          <w:b/>
          <w:bCs/>
          <w:highlight w:val="yellow"/>
        </w:rPr>
        <w:t>Garrett, 12/15</w:t>
      </w:r>
      <w:r>
        <w:t xml:space="preserve">/11 [Laurie Garrett is senior fellow for global health at the Council on Foreign Relations, recipient of the 1996 Pulitzer Prize for her coverage of the Ebola epidemic in what was then Zaire, and author of I Heard the Sirens Scream: How Americans Responded to the 9/11 and Anthrax Attacks. </w:t>
      </w:r>
      <w:proofErr w:type="gramStart"/>
      <w:r>
        <w:t>“The Bioterrorist Next Door”.</w:t>
      </w:r>
      <w:proofErr w:type="gramEnd"/>
      <w:r>
        <w:t xml:space="preserve"> </w:t>
      </w:r>
      <w:hyperlink r:id="rId17" w:tgtFrame="_blank" w:history="1">
        <w:r>
          <w:rPr>
            <w:rStyle w:val="Hyperlink"/>
          </w:rPr>
          <w:t>http://www.foreignpolicy.com/articles/2011/12/14/the_bioterrorist_next_door?page=0,0</w:t>
        </w:r>
      </w:hyperlink>
      <w:r>
        <w:t>]</w:t>
      </w:r>
    </w:p>
    <w:p w:rsidR="009F0619" w:rsidRPr="009F0619" w:rsidRDefault="002E28F2" w:rsidP="009F0619">
      <w:r>
        <w:rPr>
          <w:sz w:val="16"/>
          <w:szCs w:val="16"/>
        </w:rPr>
        <w:t xml:space="preserve">In September, </w:t>
      </w:r>
      <w:r>
        <w:rPr>
          <w:highlight w:val="yellow"/>
          <w:u w:val="single"/>
        </w:rPr>
        <w:t>a</w:t>
      </w:r>
      <w:r>
        <w:rPr>
          <w:u w:val="single"/>
        </w:rPr>
        <w:t xml:space="preserve">n amiable </w:t>
      </w:r>
      <w:r>
        <w:rPr>
          <w:highlight w:val="yellow"/>
          <w:u w:val="single"/>
        </w:rPr>
        <w:t>Dutchman</w:t>
      </w:r>
      <w:r>
        <w:rPr>
          <w:sz w:val="16"/>
          <w:szCs w:val="16"/>
        </w:rPr>
        <w:t xml:space="preserve"> stepped up to the podium at a scientific meeting convened on the island of Malta and </w:t>
      </w:r>
      <w:r>
        <w:rPr>
          <w:u w:val="single"/>
        </w:rPr>
        <w:t xml:space="preserve">announced that he had </w:t>
      </w:r>
      <w:r>
        <w:rPr>
          <w:highlight w:val="yellow"/>
          <w:u w:val="single"/>
        </w:rPr>
        <w:t xml:space="preserve">created a form of influenza that </w:t>
      </w:r>
      <w:r w:rsidR="009F0619">
        <w:t>…</w:t>
      </w:r>
    </w:p>
    <w:p w:rsidR="002E28F2" w:rsidRDefault="002E28F2" w:rsidP="002E28F2">
      <w:pPr>
        <w:rPr>
          <w:u w:val="single"/>
        </w:rPr>
      </w:pPr>
      <w:proofErr w:type="gramStart"/>
      <w:r>
        <w:rPr>
          <w:sz w:val="16"/>
          <w:szCs w:val="16"/>
        </w:rPr>
        <w:t>due</w:t>
      </w:r>
      <w:proofErr w:type="gramEnd"/>
      <w:r>
        <w:rPr>
          <w:sz w:val="16"/>
          <w:szCs w:val="16"/>
        </w:rPr>
        <w:t xml:space="preserve"> to the post-2001 anthrax-inspired proliferation of high-security biological laboratories? </w:t>
      </w:r>
    </w:p>
    <w:p w:rsidR="002E28F2" w:rsidRDefault="002E28F2" w:rsidP="002E28F2">
      <w:pPr>
        <w:pStyle w:val="Heading4"/>
      </w:pPr>
      <w:r>
        <w:rPr>
          <w:b w:val="0"/>
          <w:bCs w:val="0"/>
        </w:rPr>
        <w:t>This spreads globally</w:t>
      </w:r>
    </w:p>
    <w:p w:rsidR="002E28F2" w:rsidRDefault="002E28F2" w:rsidP="002E28F2">
      <w:pPr>
        <w:rPr>
          <w:rFonts w:cs="Arial"/>
          <w:sz w:val="16"/>
        </w:rPr>
      </w:pPr>
      <w:proofErr w:type="spellStart"/>
      <w:r>
        <w:rPr>
          <w:b/>
          <w:bCs/>
        </w:rPr>
        <w:t>Kellman</w:t>
      </w:r>
      <w:proofErr w:type="spellEnd"/>
      <w:r>
        <w:rPr>
          <w:b/>
          <w:bCs/>
        </w:rPr>
        <w:t xml:space="preserve"> 8</w:t>
      </w:r>
      <w:r>
        <w:rPr>
          <w:rFonts w:cs="Arial"/>
          <w:sz w:val="16"/>
        </w:rPr>
        <w:t xml:space="preserve"> (Barry </w:t>
      </w:r>
      <w:proofErr w:type="spellStart"/>
      <w:r>
        <w:rPr>
          <w:rFonts w:cs="Arial"/>
          <w:sz w:val="16"/>
        </w:rPr>
        <w:t>Kellman</w:t>
      </w:r>
      <w:proofErr w:type="spellEnd"/>
      <w:r>
        <w:rPr>
          <w:rFonts w:cs="Arial"/>
          <w:sz w:val="16"/>
        </w:rPr>
        <w:t xml:space="preserve"> is the director of the International Weapons Control Center, “</w:t>
      </w:r>
      <w:proofErr w:type="spellStart"/>
      <w:r>
        <w:rPr>
          <w:rFonts w:cs="Arial"/>
          <w:sz w:val="16"/>
        </w:rPr>
        <w:t>Bioviolence</w:t>
      </w:r>
      <w:proofErr w:type="spellEnd"/>
      <w:r>
        <w:rPr>
          <w:rFonts w:cs="Arial"/>
          <w:sz w:val="16"/>
        </w:rPr>
        <w:t>: A Growing Threat”, The Futurist, May-June 2008, http://www.wfs.org/March-April09/MJ2008_Kellman.pdf)</w:t>
      </w:r>
    </w:p>
    <w:p w:rsidR="009F0619" w:rsidRPr="009F0619" w:rsidRDefault="002E28F2" w:rsidP="009F0619">
      <w:r>
        <w:rPr>
          <w:rFonts w:cs="Arial"/>
          <w:sz w:val="16"/>
        </w:rPr>
        <w:t>A looming danger confronts the world—</w:t>
      </w:r>
      <w:r>
        <w:rPr>
          <w:rFonts w:cs="Arial"/>
          <w:u w:val="single"/>
        </w:rPr>
        <w:t xml:space="preserve">the threat of </w:t>
      </w:r>
      <w:r w:rsidR="009F0619">
        <w:t>…</w:t>
      </w:r>
    </w:p>
    <w:p w:rsidR="002E28F2" w:rsidRDefault="002E28F2" w:rsidP="002E28F2">
      <w:pPr>
        <w:rPr>
          <w:rFonts w:cs="Arial"/>
          <w:u w:val="single"/>
        </w:rPr>
      </w:pPr>
      <w:proofErr w:type="gramStart"/>
      <w:r>
        <w:rPr>
          <w:rFonts w:cs="Arial"/>
          <w:highlight w:val="green"/>
          <w:u w:val="single"/>
        </w:rPr>
        <w:t>could</w:t>
      </w:r>
      <w:proofErr w:type="gramEnd"/>
      <w:r>
        <w:rPr>
          <w:rFonts w:cs="Arial"/>
          <w:highlight w:val="green"/>
          <w:u w:val="single"/>
        </w:rPr>
        <w:t xml:space="preserve"> </w:t>
      </w:r>
      <w:r>
        <w:rPr>
          <w:rFonts w:cs="Arial"/>
          <w:b/>
          <w:highlight w:val="green"/>
          <w:u w:val="single"/>
        </w:rPr>
        <w:t xml:space="preserve">have dire consequences </w:t>
      </w:r>
      <w:r>
        <w:rPr>
          <w:rFonts w:cs="Arial"/>
          <w:b/>
          <w:highlight w:val="green"/>
          <w:u w:val="single"/>
          <w:bdr w:val="single" w:sz="4" w:space="0" w:color="auto" w:frame="1"/>
        </w:rPr>
        <w:t>for all humanity</w:t>
      </w:r>
      <w:r>
        <w:rPr>
          <w:rFonts w:cs="Arial"/>
          <w:b/>
          <w:highlight w:val="green"/>
          <w:u w:val="single"/>
        </w:rPr>
        <w:t>.</w:t>
      </w:r>
      <w:r>
        <w:rPr>
          <w:rFonts w:cs="Arial"/>
          <w:u w:val="single"/>
        </w:rPr>
        <w:t xml:space="preserve"> </w:t>
      </w:r>
    </w:p>
    <w:p w:rsidR="002E28F2" w:rsidRPr="00E90EBE" w:rsidRDefault="002E28F2" w:rsidP="002E28F2"/>
    <w:p w:rsidR="002E28F2" w:rsidRDefault="002E28F2" w:rsidP="002E28F2">
      <w:pPr>
        <w:pStyle w:val="Heading2"/>
      </w:pPr>
      <w:r>
        <w:lastRenderedPageBreak/>
        <w:t>Terrorism</w:t>
      </w:r>
    </w:p>
    <w:p w:rsidR="002E28F2" w:rsidRDefault="002E28F2" w:rsidP="002E28F2">
      <w:pPr>
        <w:pStyle w:val="Heading4"/>
      </w:pPr>
      <w:r>
        <w:t>No missing nukes – they would have been used already</w:t>
      </w:r>
    </w:p>
    <w:p w:rsidR="002E28F2" w:rsidRDefault="002E28F2" w:rsidP="002E28F2">
      <w:pPr>
        <w:pStyle w:val="cardtext"/>
        <w:ind w:left="0"/>
      </w:pPr>
      <w:r w:rsidRPr="00F9191B">
        <w:rPr>
          <w:rStyle w:val="StyleStyleBold12pt"/>
        </w:rPr>
        <w:t xml:space="preserve">Associated Press 12 – </w:t>
      </w:r>
      <w:r>
        <w:t xml:space="preserve">Vladimir </w:t>
      </w:r>
      <w:proofErr w:type="spellStart"/>
      <w:r>
        <w:t>Isachenkov</w:t>
      </w:r>
      <w:proofErr w:type="spellEnd"/>
      <w:r>
        <w:t xml:space="preserve">, reporter for the Associated Press, January 9, 2012, "How Threat of Loose Soviet Nukes Was Avoided," </w:t>
      </w:r>
      <w:r w:rsidRPr="00EF597B">
        <w:t>http://www.military.com/news/article/how-threat-of-loose-soviet-nukes-was-avoided.html</w:t>
      </w:r>
    </w:p>
    <w:p w:rsidR="009F0619" w:rsidRPr="009F0619" w:rsidRDefault="002E28F2" w:rsidP="009F0619">
      <w:r w:rsidRPr="0080346F">
        <w:rPr>
          <w:rStyle w:val="StyleBoldUnderline"/>
        </w:rPr>
        <w:t>There have been gnawing fears that a few</w:t>
      </w:r>
      <w:r w:rsidRPr="00097060">
        <w:rPr>
          <w:sz w:val="16"/>
        </w:rPr>
        <w:t xml:space="preserve"> </w:t>
      </w:r>
      <w:r w:rsidR="009F0619">
        <w:t>…</w:t>
      </w:r>
    </w:p>
    <w:p w:rsidR="002E28F2" w:rsidRPr="0080346F" w:rsidRDefault="002E28F2" w:rsidP="002E28F2">
      <w:pPr>
        <w:pStyle w:val="cardtext"/>
        <w:rPr>
          <w:rStyle w:val="StyleBoldUnderline"/>
        </w:rPr>
      </w:pPr>
      <w:proofErr w:type="gramStart"/>
      <w:r w:rsidRPr="00EF597B">
        <w:rPr>
          <w:rStyle w:val="StyleBoldUnderline"/>
          <w:highlight w:val="yellow"/>
        </w:rPr>
        <w:t>been</w:t>
      </w:r>
      <w:proofErr w:type="gramEnd"/>
      <w:r w:rsidRPr="00EF597B">
        <w:rPr>
          <w:rStyle w:val="StyleBoldUnderline"/>
          <w:highlight w:val="yellow"/>
        </w:rPr>
        <w:t xml:space="preserve"> maintained in a secure way."</w:t>
      </w:r>
      <w:r w:rsidRPr="0080346F">
        <w:rPr>
          <w:rStyle w:val="StyleBoldUnderline"/>
        </w:rPr>
        <w:t xml:space="preserve"> </w:t>
      </w:r>
    </w:p>
    <w:p w:rsidR="002E28F2" w:rsidRDefault="002E28F2" w:rsidP="002E28F2">
      <w:pPr>
        <w:pStyle w:val="Heading4"/>
      </w:pPr>
      <w:r>
        <w:t>No terror threat</w:t>
      </w:r>
    </w:p>
    <w:p w:rsidR="002E28F2" w:rsidRDefault="002E28F2" w:rsidP="002E28F2">
      <w:proofErr w:type="gramStart"/>
      <w:r>
        <w:t xml:space="preserve">Stephen M. </w:t>
      </w:r>
      <w:r w:rsidRPr="00F611D2">
        <w:rPr>
          <w:rStyle w:val="StyleStyleBold12pt"/>
        </w:rPr>
        <w:t>Walt 12</w:t>
      </w:r>
      <w:r>
        <w:t xml:space="preserve">, Robert and Renée </w:t>
      </w:r>
      <w:proofErr w:type="spellStart"/>
      <w:r>
        <w:t>Belfer</w:t>
      </w:r>
      <w:proofErr w:type="spellEnd"/>
      <w:r>
        <w:t xml:space="preserve"> professor of international relations at Harvard University, "'America the brittle?'"</w:t>
      </w:r>
      <w:proofErr w:type="gramEnd"/>
      <w:r>
        <w:t xml:space="preserve"> September 10, Foreign Policy, http://walt.foreignpolicy.com/posts/2012/09/09/inflating_the_terrorist_threat_again</w:t>
      </w:r>
    </w:p>
    <w:p w:rsidR="009F0619" w:rsidRPr="009F0619" w:rsidRDefault="002E28F2" w:rsidP="009F0619">
      <w:r w:rsidRPr="00D13106">
        <w:rPr>
          <w:sz w:val="16"/>
        </w:rPr>
        <w:t xml:space="preserve"> According to yesterday's New York Times, assorted "senior </w:t>
      </w:r>
      <w:r w:rsidR="009F0619">
        <w:t>…</w:t>
      </w:r>
    </w:p>
    <w:p w:rsidR="002E28F2" w:rsidRDefault="002E28F2" w:rsidP="002E28F2">
      <w:pPr>
        <w:rPr>
          <w:sz w:val="16"/>
        </w:rPr>
      </w:pPr>
      <w:proofErr w:type="gramStart"/>
      <w:r w:rsidRPr="00D13106">
        <w:rPr>
          <w:sz w:val="16"/>
        </w:rPr>
        <w:t>world</w:t>
      </w:r>
      <w:proofErr w:type="gramEnd"/>
      <w:r w:rsidRPr="00D13106">
        <w:rPr>
          <w:sz w:val="16"/>
        </w:rPr>
        <w:t xml:space="preserve"> organization that had a worse decade than al Qaeda did.</w:t>
      </w:r>
    </w:p>
    <w:p w:rsidR="002E28F2" w:rsidRPr="00FD0704" w:rsidRDefault="002E28F2" w:rsidP="002E28F2">
      <w:pPr>
        <w:pStyle w:val="Heading4"/>
      </w:pPr>
      <w:r w:rsidRPr="00FD0704">
        <w:t xml:space="preserve">No theft and no impact </w:t>
      </w:r>
    </w:p>
    <w:p w:rsidR="002E28F2" w:rsidRPr="00FD0704" w:rsidRDefault="002E28F2" w:rsidP="002E28F2">
      <w:pPr>
        <w:rPr>
          <w:rFonts w:eastAsia="Calibri"/>
          <w:sz w:val="14"/>
        </w:rPr>
      </w:pPr>
      <w:proofErr w:type="gramStart"/>
      <w:r w:rsidRPr="00FD0704">
        <w:rPr>
          <w:rStyle w:val="StyleStyleBold12pt"/>
        </w:rPr>
        <w:t>Gray 9</w:t>
      </w:r>
      <w:r w:rsidRPr="00FD0704">
        <w:rPr>
          <w:rFonts w:eastAsia="Calibri"/>
          <w:sz w:val="14"/>
        </w:rPr>
        <w:t>—Associate Note and Comment Editor, Arizona State Law Journal.</w:t>
      </w:r>
      <w:proofErr w:type="gramEnd"/>
      <w:r w:rsidRPr="00FD0704">
        <w:rPr>
          <w:rFonts w:eastAsia="Calibri"/>
          <w:sz w:val="14"/>
        </w:rPr>
        <w:t xml:space="preserve"> J.D. Candidate, Sandra Day O'Connor College of Law at Arizona State University, 2009; B.S. Political Science, Arizona State University, 2005 (John, Comment: Choosing the Nuclear Option: The Case for a Strong Regulatory Response to Encourage Nuclear Energy Development, Spring 2009, 41 Ariz. St. L.J. 315, Lexis) </w:t>
      </w:r>
    </w:p>
    <w:p w:rsidR="009F0619" w:rsidRPr="009F0619" w:rsidRDefault="002E28F2" w:rsidP="009F0619">
      <w:r w:rsidRPr="00FD0704">
        <w:rPr>
          <w:rFonts w:eastAsia="Calibri"/>
          <w:bCs/>
          <w:sz w:val="12"/>
        </w:rPr>
        <w:t xml:space="preserve"> Nuclear power's </w:t>
      </w:r>
      <w:r w:rsidRPr="00FD0704">
        <w:rPr>
          <w:rStyle w:val="StyleBoldUnderline"/>
        </w:rPr>
        <w:t xml:space="preserve">opponents </w:t>
      </w:r>
      <w:r w:rsidRPr="00FD0704">
        <w:rPr>
          <w:rFonts w:eastAsia="Calibri"/>
          <w:bCs/>
          <w:sz w:val="12"/>
        </w:rPr>
        <w:t xml:space="preserve">also </w:t>
      </w:r>
      <w:r w:rsidRPr="00FD0704">
        <w:rPr>
          <w:rStyle w:val="StyleBoldUnderline"/>
        </w:rPr>
        <w:t xml:space="preserve">warn that </w:t>
      </w:r>
      <w:r w:rsidR="009F0619">
        <w:t>…</w:t>
      </w:r>
    </w:p>
    <w:p w:rsidR="002E28F2" w:rsidRPr="00544825" w:rsidRDefault="002E28F2" w:rsidP="002E28F2">
      <w:pPr>
        <w:ind w:left="288" w:right="288"/>
        <w:rPr>
          <w:rFonts w:eastAsia="Calibri"/>
          <w:bCs/>
          <w:sz w:val="12"/>
        </w:rPr>
      </w:pPr>
      <w:proofErr w:type="gramStart"/>
      <w:r w:rsidRPr="00EF597B">
        <w:rPr>
          <w:rStyle w:val="StyleBoldUnderline"/>
          <w:highlight w:val="yellow"/>
        </w:rPr>
        <w:t>from</w:t>
      </w:r>
      <w:proofErr w:type="gramEnd"/>
      <w:r w:rsidRPr="00EF597B">
        <w:rPr>
          <w:rStyle w:val="StyleBoldUnderline"/>
          <w:highlight w:val="yellow"/>
        </w:rPr>
        <w:t xml:space="preserve"> stolen radiation</w:t>
      </w:r>
      <w:r w:rsidRPr="00FD0704">
        <w:rPr>
          <w:rStyle w:val="StyleBoldUnderline"/>
        </w:rPr>
        <w:t xml:space="preserve"> </w:t>
      </w:r>
      <w:r w:rsidRPr="00EF597B">
        <w:rPr>
          <w:rStyle w:val="StyleBoldUnderline"/>
          <w:highlight w:val="yellow"/>
        </w:rPr>
        <w:t>would not be</w:t>
      </w:r>
      <w:r w:rsidRPr="00EF597B">
        <w:rPr>
          <w:rFonts w:eastAsia="Calibri"/>
          <w:bCs/>
          <w:sz w:val="12"/>
          <w:highlight w:val="yellow"/>
        </w:rPr>
        <w:t xml:space="preserve"> </w:t>
      </w:r>
      <w:r w:rsidRPr="00FD0704">
        <w:rPr>
          <w:rFonts w:eastAsia="Calibri"/>
          <w:bCs/>
          <w:sz w:val="12"/>
        </w:rPr>
        <w:t xml:space="preserve">as </w:t>
      </w:r>
      <w:r w:rsidRPr="00EF597B">
        <w:rPr>
          <w:rStyle w:val="StyleBoldUnderline"/>
          <w:highlight w:val="yellow"/>
        </w:rPr>
        <w:t>dangerous</w:t>
      </w:r>
      <w:r w:rsidRPr="00FD0704">
        <w:rPr>
          <w:rStyle w:val="StyleBoldUnderline"/>
        </w:rPr>
        <w:t xml:space="preserve"> </w:t>
      </w:r>
      <w:r w:rsidRPr="00FD0704">
        <w:rPr>
          <w:rFonts w:eastAsia="Calibri"/>
          <w:bCs/>
          <w:sz w:val="12"/>
        </w:rPr>
        <w:t>as some fear. 122</w:t>
      </w:r>
    </w:p>
    <w:p w:rsidR="002E28F2" w:rsidRDefault="002E28F2" w:rsidP="002E28F2">
      <w:pPr>
        <w:pStyle w:val="Heading4"/>
        <w:rPr>
          <w:rFonts w:eastAsiaTheme="minorHAnsi"/>
        </w:rPr>
      </w:pPr>
      <w:r>
        <w:rPr>
          <w:rFonts w:eastAsiaTheme="minorHAnsi"/>
        </w:rPr>
        <w:t>Threat of international response deters nuclear terror</w:t>
      </w:r>
    </w:p>
    <w:p w:rsidR="002E28F2" w:rsidRDefault="002E28F2" w:rsidP="002E28F2">
      <w:pPr>
        <w:pStyle w:val="cardtext"/>
        <w:ind w:left="0"/>
      </w:pPr>
      <w:proofErr w:type="spellStart"/>
      <w:r w:rsidRPr="00F9191B">
        <w:rPr>
          <w:rStyle w:val="StyleStyleBold12pt"/>
        </w:rPr>
        <w:t>Umana</w:t>
      </w:r>
      <w:proofErr w:type="spellEnd"/>
      <w:r w:rsidRPr="00F9191B">
        <w:rPr>
          <w:rStyle w:val="StyleStyleBold12pt"/>
        </w:rPr>
        <w:t xml:space="preserve"> 11 – </w:t>
      </w:r>
      <w:r>
        <w:t xml:space="preserve">Felipe </w:t>
      </w:r>
      <w:proofErr w:type="spellStart"/>
      <w:r>
        <w:t>Umana</w:t>
      </w:r>
      <w:proofErr w:type="spellEnd"/>
      <w:r>
        <w:t xml:space="preserve"> is a contributor to Foreign Policy </w:t>
      </w:r>
      <w:proofErr w:type="gramStart"/>
      <w:r>
        <w:t>In</w:t>
      </w:r>
      <w:proofErr w:type="gramEnd"/>
      <w:r>
        <w:t xml:space="preserve"> Focus, from the Institute for Policy Studies. August 17, 2011, "Loose Nukes: Real Threat?" </w:t>
      </w:r>
      <w:r w:rsidRPr="00EF597B">
        <w:t>http://www.fpif.org/articles/loose_nukes_real_threat</w:t>
      </w:r>
    </w:p>
    <w:p w:rsidR="009F0619" w:rsidRPr="009F0619" w:rsidRDefault="002E28F2" w:rsidP="009F0619">
      <w:r w:rsidRPr="00EF597B">
        <w:rPr>
          <w:rStyle w:val="StyleBoldUnderline"/>
          <w:highlight w:val="yellow"/>
        </w:rPr>
        <w:t>The threat of</w:t>
      </w:r>
      <w:r w:rsidRPr="00691B7E">
        <w:rPr>
          <w:sz w:val="16"/>
        </w:rPr>
        <w:t xml:space="preserve"> military, political, and </w:t>
      </w:r>
      <w:r w:rsidR="009F0619">
        <w:t>…</w:t>
      </w:r>
    </w:p>
    <w:p w:rsidR="002E28F2" w:rsidRDefault="002E28F2" w:rsidP="002E28F2">
      <w:pPr>
        <w:pStyle w:val="cardtext"/>
        <w:rPr>
          <w:sz w:val="16"/>
        </w:rPr>
      </w:pPr>
      <w:proofErr w:type="gramStart"/>
      <w:r w:rsidRPr="00691B7E">
        <w:rPr>
          <w:sz w:val="16"/>
        </w:rPr>
        <w:t>history</w:t>
      </w:r>
      <w:proofErr w:type="gramEnd"/>
      <w:r w:rsidRPr="00691B7E">
        <w:rPr>
          <w:sz w:val="16"/>
        </w:rPr>
        <w:t xml:space="preserve"> of economic sanctions, partly because of its nuclear program.</w:t>
      </w:r>
    </w:p>
    <w:p w:rsidR="002E28F2" w:rsidRDefault="002E28F2" w:rsidP="002E28F2"/>
    <w:p w:rsidR="002E28F2" w:rsidRDefault="002E28F2" w:rsidP="002E28F2"/>
    <w:p w:rsidR="002E28F2" w:rsidRDefault="002E28F2" w:rsidP="002E28F2">
      <w:pPr>
        <w:pStyle w:val="Heading1"/>
      </w:pPr>
      <w:r>
        <w:lastRenderedPageBreak/>
        <w:t>Water</w:t>
      </w:r>
    </w:p>
    <w:p w:rsidR="002E28F2" w:rsidRPr="00151C98" w:rsidRDefault="002E28F2" w:rsidP="002E28F2">
      <w:pPr>
        <w:pStyle w:val="Heading3"/>
      </w:pPr>
      <w:r w:rsidRPr="00151C98">
        <w:lastRenderedPageBreak/>
        <w:t>Ext Katz</w:t>
      </w:r>
      <w:r>
        <w:t>—</w:t>
      </w:r>
      <w:r w:rsidRPr="00151C98">
        <w:t xml:space="preserve">Hype </w:t>
      </w:r>
    </w:p>
    <w:p w:rsidR="002E28F2" w:rsidRPr="00151C98" w:rsidRDefault="002E28F2" w:rsidP="002E28F2">
      <w:pPr>
        <w:pStyle w:val="Heading4"/>
      </w:pPr>
      <w:r w:rsidRPr="00151C98">
        <w:t xml:space="preserve">4.  Their authors are </w:t>
      </w:r>
      <w:r w:rsidRPr="00940914">
        <w:t>academic opportunists</w:t>
      </w:r>
      <w:r>
        <w:t>—</w:t>
      </w:r>
      <w:r w:rsidRPr="00151C98">
        <w:t>can’t</w:t>
      </w:r>
      <w:r>
        <w:t xml:space="preserve"> trust their research.</w:t>
      </w:r>
    </w:p>
    <w:p w:rsidR="002E28F2" w:rsidRPr="00151C98" w:rsidRDefault="002E28F2" w:rsidP="002E28F2">
      <w:pPr>
        <w:rPr>
          <w:sz w:val="16"/>
          <w:szCs w:val="16"/>
        </w:rPr>
      </w:pPr>
      <w:r w:rsidRPr="00940914">
        <w:rPr>
          <w:rStyle w:val="StyleStyleBold12pt"/>
        </w:rPr>
        <w:t>Katz</w:t>
      </w:r>
      <w:r w:rsidRPr="00940914">
        <w:t xml:space="preserve"> </w:t>
      </w:r>
      <w:r w:rsidRPr="00940914">
        <w:rPr>
          <w:rStyle w:val="StyleStyleBold12pt"/>
        </w:rPr>
        <w:t>11</w:t>
      </w:r>
      <w:r w:rsidRPr="00940914">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2E28F2" w:rsidRPr="00151C98" w:rsidRDefault="002E28F2" w:rsidP="002E28F2"/>
    <w:p w:rsidR="009F0619" w:rsidRPr="009F0619" w:rsidRDefault="002E28F2" w:rsidP="009F0619">
      <w:r w:rsidRPr="00151C98">
        <w:rPr>
          <w:rFonts w:cs="Times New Roman"/>
          <w:sz w:val="16"/>
          <w:szCs w:val="20"/>
        </w:rPr>
        <w:t xml:space="preserve">Raise the Profile of the Author or Organization: Similar to the </w:t>
      </w:r>
      <w:r w:rsidR="009F0619">
        <w:t>…</w:t>
      </w:r>
    </w:p>
    <w:p w:rsidR="002E28F2" w:rsidRPr="00151C98" w:rsidRDefault="002E28F2" w:rsidP="009F0619">
      <w:pPr>
        <w:widowControl w:val="0"/>
        <w:autoSpaceDE w:val="0"/>
        <w:autoSpaceDN w:val="0"/>
        <w:adjustRightInd w:val="0"/>
        <w:rPr>
          <w:sz w:val="16"/>
        </w:rPr>
      </w:pPr>
      <w:proofErr w:type="gramStart"/>
      <w:r w:rsidRPr="00940914">
        <w:rPr>
          <w:rStyle w:val="StyleBoldUnderline"/>
        </w:rPr>
        <w:t>particular</w:t>
      </w:r>
      <w:proofErr w:type="gramEnd"/>
      <w:r w:rsidRPr="00940914">
        <w:rPr>
          <w:rStyle w:val="StyleBoldUnderline"/>
        </w:rPr>
        <w:t xml:space="preserve"> </w:t>
      </w:r>
      <w:r w:rsidRPr="00940914">
        <w:rPr>
          <w:rStyle w:val="StyleBoldUnderline"/>
          <w:highlight w:val="yellow"/>
        </w:rPr>
        <w:t>field</w:t>
      </w:r>
      <w:r w:rsidRPr="00940914">
        <w:rPr>
          <w:rStyle w:val="StyleBoldUnderline"/>
        </w:rPr>
        <w:t xml:space="preserve"> of expertise, </w:t>
      </w:r>
      <w:r w:rsidRPr="00940914">
        <w:rPr>
          <w:rStyle w:val="StyleBoldUnderline"/>
          <w:highlight w:val="yellow"/>
        </w:rPr>
        <w:t>researchers</w:t>
      </w:r>
      <w:r w:rsidRPr="00151C98">
        <w:rPr>
          <w:rFonts w:cs="Times New Roman"/>
          <w:sz w:val="16"/>
          <w:szCs w:val="20"/>
        </w:rPr>
        <w:t xml:space="preserve"> also </w:t>
      </w:r>
      <w:r w:rsidRPr="00940914">
        <w:rPr>
          <w:rStyle w:val="StyleBoldUnderline"/>
          <w:highlight w:val="yellow"/>
        </w:rPr>
        <w:t>expand possibilities for</w:t>
      </w:r>
      <w:r w:rsidRPr="00151C98">
        <w:rPr>
          <w:rFonts w:cs="Times New Roman"/>
          <w:sz w:val="16"/>
          <w:szCs w:val="20"/>
        </w:rPr>
        <w:t xml:space="preserve"> further </w:t>
      </w:r>
      <w:r w:rsidRPr="00940914">
        <w:rPr>
          <w:rStyle w:val="StyleBoldUnderline"/>
          <w:highlight w:val="yellow"/>
        </w:rPr>
        <w:t>research collaboration</w:t>
      </w:r>
      <w:r w:rsidRPr="00151C98">
        <w:rPr>
          <w:rFonts w:cs="Times New Roman"/>
          <w:sz w:val="16"/>
          <w:szCs w:val="20"/>
        </w:rPr>
        <w:t>. Pg. 22</w:t>
      </w:r>
    </w:p>
    <w:p w:rsidR="002E28F2" w:rsidRPr="00151C98" w:rsidRDefault="002E28F2" w:rsidP="002E28F2">
      <w:pPr>
        <w:pStyle w:val="Heading4"/>
      </w:pPr>
      <w:r w:rsidRPr="00151C98">
        <w:rPr>
          <w:szCs w:val="26"/>
        </w:rPr>
        <w:t>5.</w:t>
      </w:r>
      <w:r w:rsidRPr="00940914">
        <w:t xml:space="preserve"> </w:t>
      </w:r>
      <w:r w:rsidRPr="00151C98">
        <w:t xml:space="preserve">They are driven by the desire for </w:t>
      </w:r>
      <w:r w:rsidRPr="00940914">
        <w:t>research funding</w:t>
      </w:r>
      <w:r>
        <w:t>.</w:t>
      </w:r>
    </w:p>
    <w:p w:rsidR="002E28F2" w:rsidRPr="00151C98" w:rsidRDefault="002E28F2" w:rsidP="002E28F2">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p>
    <w:p w:rsidR="002E28F2" w:rsidRPr="00151C98" w:rsidRDefault="002E28F2" w:rsidP="002E28F2"/>
    <w:p w:rsidR="009F0619" w:rsidRPr="009F0619" w:rsidRDefault="002E28F2" w:rsidP="009F0619">
      <w:r w:rsidRPr="00151C98">
        <w:rPr>
          <w:rFonts w:cs="Times New Roman"/>
          <w:sz w:val="16"/>
          <w:szCs w:val="20"/>
        </w:rPr>
        <w:t xml:space="preserve">Other types of actors also face financial incentives </w:t>
      </w:r>
      <w:r w:rsidR="009F0619">
        <w:t>…</w:t>
      </w:r>
    </w:p>
    <w:p w:rsidR="002E28F2" w:rsidRPr="00151C98" w:rsidRDefault="002E28F2" w:rsidP="002E28F2">
      <w:pPr>
        <w:rPr>
          <w:sz w:val="16"/>
        </w:rPr>
      </w:pPr>
      <w:proofErr w:type="gramStart"/>
      <w:r w:rsidRPr="00940914">
        <w:rPr>
          <w:rStyle w:val="StyleBoldUnderline"/>
        </w:rPr>
        <w:t>increase</w:t>
      </w:r>
      <w:proofErr w:type="gramEnd"/>
      <w:r w:rsidRPr="00940914">
        <w:rPr>
          <w:rStyle w:val="StyleBoldUnderline"/>
        </w:rPr>
        <w:t xml:space="preserve"> the likelihood of media exposure</w:t>
      </w:r>
      <w:r w:rsidRPr="00151C98">
        <w:rPr>
          <w:rFonts w:cs="Times New Roman"/>
          <w:sz w:val="16"/>
          <w:szCs w:val="20"/>
        </w:rPr>
        <w:t xml:space="preserve">. Pg. 22-23 </w:t>
      </w:r>
    </w:p>
    <w:p w:rsidR="002E28F2" w:rsidRPr="00151C98" w:rsidRDefault="002E28F2" w:rsidP="002E28F2"/>
    <w:p w:rsidR="002E28F2" w:rsidRPr="00151C98" w:rsidRDefault="002E28F2" w:rsidP="002E28F2">
      <w:pPr>
        <w:rPr>
          <w:sz w:val="16"/>
        </w:rPr>
      </w:pPr>
    </w:p>
    <w:p w:rsidR="002E28F2" w:rsidRPr="00C144D1" w:rsidRDefault="002E28F2" w:rsidP="002E28F2"/>
    <w:p w:rsidR="002E28F2" w:rsidRDefault="002E28F2" w:rsidP="002E28F2">
      <w:pPr>
        <w:pStyle w:val="Heading3"/>
      </w:pPr>
      <w:r>
        <w:lastRenderedPageBreak/>
        <w:t>2NC—No Water Wars</w:t>
      </w:r>
    </w:p>
    <w:p w:rsidR="002E28F2" w:rsidRPr="00CE4CE7" w:rsidRDefault="002E28F2" w:rsidP="002E28F2">
      <w:pPr>
        <w:pStyle w:val="Heading4"/>
      </w:pPr>
      <w:r w:rsidRPr="00CE4CE7">
        <w:t>Water wars are a myth—overwhelming empirical evidence</w:t>
      </w:r>
    </w:p>
    <w:p w:rsidR="002E28F2" w:rsidRDefault="002E28F2" w:rsidP="002E28F2">
      <w:proofErr w:type="spellStart"/>
      <w:r w:rsidRPr="00737B34">
        <w:rPr>
          <w:rStyle w:val="StyleStyleBold12pt"/>
        </w:rPr>
        <w:t>Weinthal</w:t>
      </w:r>
      <w:proofErr w:type="spellEnd"/>
      <w:r w:rsidRPr="00737B34">
        <w:rPr>
          <w:rStyle w:val="StyleStyleBold12pt"/>
        </w:rPr>
        <w:t xml:space="preserve"> and </w:t>
      </w:r>
      <w:proofErr w:type="spellStart"/>
      <w:r w:rsidRPr="00737B34">
        <w:rPr>
          <w:rStyle w:val="StyleStyleBold12pt"/>
        </w:rPr>
        <w:t>Vengosh</w:t>
      </w:r>
      <w:proofErr w:type="spellEnd"/>
      <w:r w:rsidRPr="00737B34">
        <w:rPr>
          <w:rStyle w:val="StyleStyleBold12pt"/>
        </w:rPr>
        <w:t xml:space="preserve"> 11</w:t>
      </w:r>
      <w:r>
        <w:t xml:space="preserve">—*Erika </w:t>
      </w:r>
      <w:proofErr w:type="spellStart"/>
      <w:r>
        <w:t>Weinthal</w:t>
      </w:r>
      <w:proofErr w:type="spellEnd"/>
      <w:r>
        <w:t xml:space="preserve"> is Associate Professor of Environmental Policy at the Nicholas School of the Environment at Duke University and **</w:t>
      </w:r>
      <w:proofErr w:type="spellStart"/>
      <w:r>
        <w:t>Avner</w:t>
      </w:r>
      <w:proofErr w:type="spellEnd"/>
      <w:r>
        <w:t xml:space="preserve"> </w:t>
      </w:r>
      <w:proofErr w:type="spellStart"/>
      <w:r>
        <w:t>Vengosh</w:t>
      </w:r>
      <w:proofErr w:type="spellEnd"/>
      <w:r>
        <w:t xml:space="preserve"> is a Professor of Geochemistry and Water Quality and chair of the Water and Air Resources program at the Nicholas School of Environment in Duke University [ed. Richard Parker, </w:t>
      </w:r>
      <w:proofErr w:type="spellStart"/>
      <w:r>
        <w:t>Marni</w:t>
      </w:r>
      <w:proofErr w:type="spellEnd"/>
      <w:r>
        <w:t xml:space="preserve"> </w:t>
      </w:r>
      <w:proofErr w:type="spellStart"/>
      <w:r>
        <w:t>Sommer</w:t>
      </w:r>
      <w:proofErr w:type="spellEnd"/>
      <w:r>
        <w:t xml:space="preserve">, “Water and Conflict,” </w:t>
      </w:r>
      <w:proofErr w:type="spellStart"/>
      <w:r>
        <w:t>ch.</w:t>
      </w:r>
      <w:proofErr w:type="spellEnd"/>
      <w:r>
        <w:t xml:space="preserve"> 26, </w:t>
      </w:r>
      <w:proofErr w:type="spellStart"/>
      <w:r w:rsidRPr="003A1898">
        <w:rPr>
          <w:i/>
        </w:rPr>
        <w:t>Routledge</w:t>
      </w:r>
      <w:proofErr w:type="spellEnd"/>
      <w:r w:rsidRPr="003A1898">
        <w:rPr>
          <w:i/>
        </w:rPr>
        <w:t xml:space="preserve"> Handbook of Global Public Health</w:t>
      </w:r>
      <w:r>
        <w:t>, Taylor &amp; Francis, Feb 1, 2011]</w:t>
      </w:r>
    </w:p>
    <w:p w:rsidR="002E28F2" w:rsidRDefault="002E28F2" w:rsidP="002E28F2"/>
    <w:p w:rsidR="009F0619" w:rsidRPr="009F0619" w:rsidRDefault="002E28F2" w:rsidP="009F0619">
      <w:r w:rsidRPr="0069047E">
        <w:rPr>
          <w:sz w:val="16"/>
        </w:rPr>
        <w:t xml:space="preserve">By the end of the twentieth century, </w:t>
      </w:r>
      <w:r w:rsidRPr="00737B34">
        <w:rPr>
          <w:rStyle w:val="StyleBoldUnderline"/>
          <w:highlight w:val="yellow"/>
        </w:rPr>
        <w:t>it was</w:t>
      </w:r>
      <w:r w:rsidRPr="0069047E">
        <w:rPr>
          <w:sz w:val="16"/>
        </w:rPr>
        <w:t xml:space="preserve"> thus </w:t>
      </w:r>
      <w:r w:rsidR="009F0619">
        <w:t>…</w:t>
      </w:r>
    </w:p>
    <w:p w:rsidR="002E28F2" w:rsidRPr="0069047E" w:rsidRDefault="002E28F2" w:rsidP="009F0619">
      <w:pPr>
        <w:rPr>
          <w:sz w:val="16"/>
        </w:rPr>
      </w:pPr>
      <w:r w:rsidRPr="0069047E">
        <w:rPr>
          <w:sz w:val="16"/>
        </w:rPr>
        <w:t xml:space="preserve"> </w:t>
      </w:r>
      <w:proofErr w:type="gramStart"/>
      <w:r w:rsidRPr="0069047E">
        <w:rPr>
          <w:sz w:val="16"/>
        </w:rPr>
        <w:t>water</w:t>
      </w:r>
      <w:proofErr w:type="gramEnd"/>
      <w:r w:rsidRPr="0069047E">
        <w:rPr>
          <w:sz w:val="16"/>
        </w:rPr>
        <w:t xml:space="preserve"> in the Somali border region.</w:t>
      </w:r>
    </w:p>
    <w:p w:rsidR="002E28F2" w:rsidRDefault="002E28F2" w:rsidP="002E28F2"/>
    <w:p w:rsidR="002E28F2" w:rsidRPr="00CE4CE7" w:rsidRDefault="002E28F2" w:rsidP="002E28F2">
      <w:pPr>
        <w:pStyle w:val="Heading4"/>
      </w:pPr>
      <w:r>
        <w:t>Cooperation over water outweighs—</w:t>
      </w:r>
      <w:r w:rsidRPr="00CE4CE7">
        <w:t>interdependence prevents conflict</w:t>
      </w:r>
    </w:p>
    <w:p w:rsidR="002E28F2" w:rsidRDefault="002E28F2" w:rsidP="002E28F2">
      <w:proofErr w:type="spellStart"/>
      <w:r w:rsidRPr="00737B34">
        <w:rPr>
          <w:rStyle w:val="StyleStyleBold12pt"/>
        </w:rPr>
        <w:t>Deen</w:t>
      </w:r>
      <w:proofErr w:type="spellEnd"/>
      <w:r w:rsidRPr="00737B34">
        <w:rPr>
          <w:rStyle w:val="StyleStyleBold12pt"/>
        </w:rPr>
        <w:t xml:space="preserve"> 6</w:t>
      </w:r>
      <w:r w:rsidRPr="00C170BE">
        <w:t>—</w:t>
      </w:r>
      <w:proofErr w:type="spellStart"/>
      <w:r>
        <w:t>Thalif</w:t>
      </w:r>
      <w:proofErr w:type="spellEnd"/>
      <w:r>
        <w:t>, internationally awarded U.N. bureau chief and editor of the U.N. edition of the IPS journal [“'Water Wars' a Myth, Say Experts,” 8/25/06, Inter Press Service News Agency, http://ipsnews.net/news.asp?idnews=34465]</w:t>
      </w:r>
    </w:p>
    <w:p w:rsidR="002E28F2" w:rsidRDefault="002E28F2" w:rsidP="002E28F2"/>
    <w:p w:rsidR="009F0619" w:rsidRPr="009F0619" w:rsidRDefault="002E28F2" w:rsidP="009F0619">
      <w:r w:rsidRPr="0066257C">
        <w:rPr>
          <w:sz w:val="16"/>
        </w:rPr>
        <w:t>STOCKHOLM, Aug 25 (IPS)</w:t>
      </w:r>
      <w:r>
        <w:rPr>
          <w:sz w:val="16"/>
        </w:rPr>
        <w:t>—</w:t>
      </w:r>
      <w:proofErr w:type="gramStart"/>
      <w:r w:rsidRPr="0066257C">
        <w:rPr>
          <w:rStyle w:val="StyleBoldUnderline"/>
        </w:rPr>
        <w:t>The</w:t>
      </w:r>
      <w:proofErr w:type="gramEnd"/>
      <w:r w:rsidRPr="0066257C">
        <w:rPr>
          <w:rStyle w:val="StyleBoldUnderline"/>
        </w:rPr>
        <w:t xml:space="preserve"> world's future wars </w:t>
      </w:r>
      <w:r w:rsidR="009F0619">
        <w:t>…</w:t>
      </w:r>
    </w:p>
    <w:p w:rsidR="002E28F2" w:rsidRPr="0066257C" w:rsidRDefault="002E28F2" w:rsidP="002E28F2">
      <w:pPr>
        <w:rPr>
          <w:sz w:val="16"/>
        </w:rPr>
      </w:pPr>
      <w:proofErr w:type="gramStart"/>
      <w:r w:rsidRPr="0066257C">
        <w:rPr>
          <w:rStyle w:val="StyleBoldUnderline"/>
        </w:rPr>
        <w:t>build</w:t>
      </w:r>
      <w:proofErr w:type="gramEnd"/>
      <w:r w:rsidRPr="0066257C">
        <w:rPr>
          <w:rStyle w:val="StyleBoldUnderline"/>
        </w:rPr>
        <w:t xml:space="preserve"> trust and prevent conflict,</w:t>
      </w:r>
      <w:r w:rsidRPr="0066257C">
        <w:rPr>
          <w:sz w:val="16"/>
        </w:rPr>
        <w:t>" argues the study,</w:t>
      </w:r>
    </w:p>
    <w:p w:rsidR="002E28F2" w:rsidRDefault="002E28F2" w:rsidP="002E28F2"/>
    <w:p w:rsidR="002E28F2" w:rsidRPr="00C94104" w:rsidRDefault="002E28F2" w:rsidP="002E28F2"/>
    <w:p w:rsidR="002E28F2" w:rsidRDefault="002E28F2" w:rsidP="002E28F2"/>
    <w:p w:rsidR="002E28F2" w:rsidRDefault="002E28F2" w:rsidP="002E28F2">
      <w:pPr>
        <w:pStyle w:val="Heading1"/>
      </w:pPr>
      <w:r>
        <w:lastRenderedPageBreak/>
        <w:t>2NC warming</w:t>
      </w:r>
    </w:p>
    <w:p w:rsidR="002E28F2" w:rsidRPr="00372369" w:rsidRDefault="002E28F2" w:rsidP="002E28F2">
      <w:pPr>
        <w:pStyle w:val="Heading2"/>
      </w:pPr>
      <w:r w:rsidRPr="00372369">
        <w:lastRenderedPageBreak/>
        <w:t>2NC—No Extinction</w:t>
      </w:r>
    </w:p>
    <w:p w:rsidR="002E28F2" w:rsidRPr="00372369" w:rsidRDefault="002E28F2" w:rsidP="002E28F2"/>
    <w:p w:rsidR="002E28F2" w:rsidRPr="00372369" w:rsidRDefault="002E28F2" w:rsidP="002E28F2">
      <w:pPr>
        <w:keepNext/>
        <w:keepLines/>
        <w:spacing w:before="200"/>
        <w:outlineLvl w:val="3"/>
        <w:rPr>
          <w:rFonts w:eastAsiaTheme="majorEastAsia" w:cstheme="majorBidi"/>
          <w:b/>
          <w:bCs/>
          <w:iCs/>
          <w:sz w:val="26"/>
        </w:rPr>
      </w:pPr>
      <w:r w:rsidRPr="00372369">
        <w:rPr>
          <w:rFonts w:eastAsiaTheme="majorEastAsia" w:cstheme="majorBidi"/>
          <w:b/>
          <w:bCs/>
          <w:iCs/>
          <w:sz w:val="26"/>
        </w:rPr>
        <w:t>Adaptation means no catastrophic impact to warming</w:t>
      </w:r>
    </w:p>
    <w:p w:rsidR="002E28F2" w:rsidRPr="00372369" w:rsidRDefault="002E28F2" w:rsidP="002E28F2">
      <w:r w:rsidRPr="00372369">
        <w:rPr>
          <w:b/>
          <w:bCs/>
          <w:sz w:val="26"/>
        </w:rPr>
        <w:t>Kenny 12</w:t>
      </w:r>
      <w:r w:rsidRPr="00372369">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2E28F2" w:rsidRPr="00372369" w:rsidRDefault="002E28F2" w:rsidP="002E28F2"/>
    <w:p w:rsidR="009F0619" w:rsidRPr="009F0619" w:rsidRDefault="002E28F2" w:rsidP="009F0619">
      <w:r w:rsidRPr="00372369">
        <w:rPr>
          <w:sz w:val="16"/>
        </w:rPr>
        <w:t>But for all international diplomats appear desperate to affirm the self-</w:t>
      </w:r>
      <w:r w:rsidR="009F0619">
        <w:t>…</w:t>
      </w:r>
    </w:p>
    <w:p w:rsidR="002E28F2" w:rsidRPr="00372369" w:rsidRDefault="002E28F2" w:rsidP="009F0619">
      <w:pPr>
        <w:rPr>
          <w:bCs/>
          <w:u w:val="single"/>
        </w:rPr>
      </w:pPr>
      <w:r w:rsidRPr="00372369">
        <w:rPr>
          <w:bCs/>
          <w:u w:val="single"/>
        </w:rPr>
        <w:t xml:space="preserve"> </w:t>
      </w:r>
      <w:proofErr w:type="gramStart"/>
      <w:r w:rsidRPr="00372369">
        <w:rPr>
          <w:bCs/>
          <w:u w:val="single"/>
        </w:rPr>
        <w:t>is</w:t>
      </w:r>
      <w:proofErr w:type="gramEnd"/>
      <w:r w:rsidRPr="00372369">
        <w:rPr>
          <w:bCs/>
          <w:u w:val="single"/>
        </w:rPr>
        <w:t xml:space="preserve"> one for the hard-nosed optimist.</w:t>
      </w:r>
    </w:p>
    <w:p w:rsidR="002E28F2" w:rsidRPr="00372369" w:rsidRDefault="002E28F2" w:rsidP="002E28F2"/>
    <w:p w:rsidR="002E28F2" w:rsidRPr="007B31A4" w:rsidRDefault="002E28F2" w:rsidP="002E28F2"/>
    <w:p w:rsidR="002E28F2" w:rsidRDefault="002E28F2" w:rsidP="002E28F2">
      <w:pPr>
        <w:pStyle w:val="Heading2"/>
      </w:pPr>
      <w:r>
        <w:lastRenderedPageBreak/>
        <w:t>2NC—No Impact</w:t>
      </w:r>
    </w:p>
    <w:p w:rsidR="002E28F2" w:rsidRDefault="002E28F2" w:rsidP="002E28F2"/>
    <w:p w:rsidR="002E28F2" w:rsidRPr="007B31A4" w:rsidRDefault="002E28F2" w:rsidP="002E28F2">
      <w:pPr>
        <w:pStyle w:val="Heading2"/>
      </w:pPr>
      <w:r>
        <w:lastRenderedPageBreak/>
        <w:t>AT: Conflicts</w:t>
      </w:r>
    </w:p>
    <w:p w:rsidR="002E28F2" w:rsidRPr="00CF60D2" w:rsidRDefault="002E28F2" w:rsidP="002E28F2">
      <w:pPr>
        <w:pStyle w:val="Heading4"/>
      </w:pPr>
      <w:r w:rsidRPr="00CF60D2">
        <w:t>Statistical studies disprove</w:t>
      </w:r>
      <w:r>
        <w:t>—no climate conflicts.</w:t>
      </w:r>
    </w:p>
    <w:p w:rsidR="002E28F2" w:rsidRPr="00D31FC9" w:rsidRDefault="002E28F2" w:rsidP="002E28F2">
      <w:proofErr w:type="spellStart"/>
      <w:r w:rsidRPr="00FE3B8C">
        <w:rPr>
          <w:rStyle w:val="StyleStyleBold12pt"/>
        </w:rPr>
        <w:t>Theisen</w:t>
      </w:r>
      <w:proofErr w:type="spellEnd"/>
      <w:r w:rsidRPr="00FE3B8C">
        <w:rPr>
          <w:rStyle w:val="StyleStyleBold12pt"/>
        </w:rPr>
        <w:t xml:space="preserve"> et al. 11</w:t>
      </w:r>
      <w:r w:rsidRPr="00D31FC9">
        <w:t xml:space="preserve"> [Ole Magnus, doctoral candidate at the Norwegian University of Science and Technology (NTNU) and Associate Researcher at the Centre for the Study of Civil War (CSCW) at the Peace Research Institute Oslo, </w:t>
      </w:r>
      <w:proofErr w:type="spellStart"/>
      <w:r w:rsidRPr="00D31FC9">
        <w:t>Helge</w:t>
      </w:r>
      <w:proofErr w:type="spellEnd"/>
      <w:r w:rsidRPr="00D31FC9">
        <w:t xml:space="preserve"> </w:t>
      </w:r>
      <w:proofErr w:type="spellStart"/>
      <w:r w:rsidRPr="00D31FC9">
        <w:t>Holtermann</w:t>
      </w:r>
      <w:proofErr w:type="spellEnd"/>
      <w:r w:rsidRPr="00D31FC9">
        <w:t xml:space="preserve"> and </w:t>
      </w:r>
      <w:proofErr w:type="spellStart"/>
      <w:r w:rsidRPr="00D31FC9">
        <w:t>Halvard</w:t>
      </w:r>
      <w:proofErr w:type="spellEnd"/>
      <w:r w:rsidRPr="00D31FC9">
        <w:t xml:space="preserve"> </w:t>
      </w:r>
      <w:proofErr w:type="spellStart"/>
      <w:r w:rsidRPr="00D31FC9">
        <w:t>Buhaug</w:t>
      </w:r>
      <w:proofErr w:type="spellEnd"/>
      <w:r w:rsidRPr="00D31FC9">
        <w:t xml:space="preserve">, “Climate Wars? Assessing the Claim That Drought Breeds Conflict,” </w:t>
      </w:r>
      <w:proofErr w:type="gramStart"/>
      <w:r w:rsidRPr="00D31FC9">
        <w:t>Winter</w:t>
      </w:r>
      <w:proofErr w:type="gramEnd"/>
      <w:r w:rsidRPr="00D31FC9">
        <w:t xml:space="preserve">, International Security </w:t>
      </w:r>
      <w:proofErr w:type="spellStart"/>
      <w:r w:rsidRPr="00D31FC9">
        <w:t>Vol</w:t>
      </w:r>
      <w:proofErr w:type="spellEnd"/>
      <w:r w:rsidRPr="00D31FC9">
        <w:t xml:space="preserve"> 36, No 3, p. 79-106, http://www.mitpressjournals.org/doi/pdfplus/10.1162/ISEC_a_00065]</w:t>
      </w:r>
    </w:p>
    <w:p w:rsidR="002E28F2" w:rsidRPr="00BF2588" w:rsidRDefault="002E28F2" w:rsidP="002E28F2"/>
    <w:p w:rsidR="009F0619" w:rsidRPr="009F0619" w:rsidRDefault="002E28F2" w:rsidP="009F0619">
      <w:r w:rsidRPr="00BF2588">
        <w:rPr>
          <w:sz w:val="16"/>
        </w:rPr>
        <w:t xml:space="preserve">Climate change is hot. </w:t>
      </w:r>
      <w:proofErr w:type="gramStart"/>
      <w:r w:rsidRPr="00BF2588">
        <w:rPr>
          <w:sz w:val="16"/>
        </w:rPr>
        <w:t xml:space="preserve">Twice in recent years, the Nobel Peace </w:t>
      </w:r>
      <w:r w:rsidR="009F0619">
        <w:t>…</w:t>
      </w:r>
      <w:proofErr w:type="gramEnd"/>
    </w:p>
    <w:p w:rsidR="002E28F2" w:rsidRPr="00CF60D2" w:rsidRDefault="002E28F2" w:rsidP="009F0619">
      <w:pPr>
        <w:rPr>
          <w:sz w:val="16"/>
        </w:rPr>
      </w:pPr>
      <w:proofErr w:type="gramStart"/>
      <w:r w:rsidRPr="00CF60D2">
        <w:rPr>
          <w:sz w:val="16"/>
        </w:rPr>
        <w:t>particularly</w:t>
      </w:r>
      <w:proofErr w:type="gramEnd"/>
      <w:r w:rsidRPr="00CF60D2">
        <w:rPr>
          <w:sz w:val="16"/>
        </w:rPr>
        <w:t xml:space="preserve"> within the context of policy advice and practice</w:t>
      </w:r>
    </w:p>
    <w:p w:rsidR="002E28F2" w:rsidRDefault="002E28F2" w:rsidP="002E28F2"/>
    <w:p w:rsidR="002E28F2" w:rsidRDefault="002E28F2" w:rsidP="002E28F2">
      <w:pPr>
        <w:pStyle w:val="Heading2"/>
      </w:pPr>
      <w:r>
        <w:lastRenderedPageBreak/>
        <w:t>AT: Oceans</w:t>
      </w:r>
    </w:p>
    <w:p w:rsidR="002E28F2" w:rsidRPr="00D612FE" w:rsidRDefault="002E28F2" w:rsidP="002E28F2">
      <w:pPr>
        <w:pStyle w:val="Heading4"/>
      </w:pPr>
      <w:r w:rsidRPr="00D612FE">
        <w:t>Meta-analysis confirms acidification has only minor effects. And experiments OVERESTIMATE the effects by ignoring adaptation and community effects.</w:t>
      </w:r>
    </w:p>
    <w:p w:rsidR="002E28F2" w:rsidRDefault="002E28F2" w:rsidP="002E28F2">
      <w:proofErr w:type="spellStart"/>
      <w:r w:rsidRPr="00D612FE">
        <w:rPr>
          <w:b/>
        </w:rPr>
        <w:t>Hendriks</w:t>
      </w:r>
      <w:proofErr w:type="spellEnd"/>
      <w:r w:rsidRPr="00D612FE">
        <w:rPr>
          <w:b/>
        </w:rPr>
        <w:t xml:space="preserve"> et al </w:t>
      </w:r>
      <w:proofErr w:type="gramStart"/>
      <w:r w:rsidRPr="00D612FE">
        <w:rPr>
          <w:b/>
        </w:rPr>
        <w:t>’10</w:t>
      </w:r>
      <w:r w:rsidRPr="00D612FE">
        <w:t xml:space="preserve">  (</w:t>
      </w:r>
      <w:proofErr w:type="gramEnd"/>
      <w:r w:rsidRPr="00D612FE">
        <w:t>Iris, C.M. Duarte, and M. Alvarez, Department of Global Change Research – Mediterranean Institute of Advanced Studies, Estuarine, Coastal and Shelf Science, “Vulnerability of marine biodiversity to ocean acidification: A meta-analysis”, 86(2), January)</w:t>
      </w:r>
    </w:p>
    <w:p w:rsidR="002E28F2" w:rsidRPr="00D612FE" w:rsidRDefault="002E28F2" w:rsidP="002E28F2"/>
    <w:p w:rsidR="009F0619" w:rsidRPr="009F0619" w:rsidRDefault="002E28F2" w:rsidP="009F0619">
      <w:r w:rsidRPr="00AA7CD1">
        <w:rPr>
          <w:highlight w:val="green"/>
          <w:u w:val="single"/>
        </w:rPr>
        <w:t>The</w:t>
      </w:r>
      <w:r w:rsidRPr="00AA7CD1">
        <w:rPr>
          <w:u w:val="single"/>
        </w:rPr>
        <w:t xml:space="preserve"> </w:t>
      </w:r>
      <w:r w:rsidRPr="00AA7CD1">
        <w:rPr>
          <w:highlight w:val="green"/>
          <w:u w:val="single"/>
        </w:rPr>
        <w:t xml:space="preserve">meta-analysis of our database, </w:t>
      </w:r>
      <w:r w:rsidRPr="00AA7CD1">
        <w:rPr>
          <w:b/>
          <w:highlight w:val="green"/>
          <w:u w:val="single"/>
        </w:rPr>
        <w:t xml:space="preserve">which </w:t>
      </w:r>
      <w:r w:rsidR="009F0619">
        <w:t>…</w:t>
      </w:r>
    </w:p>
    <w:p w:rsidR="002E28F2" w:rsidRPr="00AA7CD1" w:rsidRDefault="002E28F2" w:rsidP="002E28F2">
      <w:pPr>
        <w:rPr>
          <w:sz w:val="16"/>
        </w:rPr>
      </w:pPr>
      <w:proofErr w:type="gramStart"/>
      <w:r w:rsidRPr="00AA7CD1">
        <w:rPr>
          <w:u w:val="single"/>
        </w:rPr>
        <w:t>associated</w:t>
      </w:r>
      <w:proofErr w:type="gramEnd"/>
      <w:r w:rsidRPr="00AA7CD1">
        <w:rPr>
          <w:u w:val="single"/>
        </w:rPr>
        <w:t xml:space="preserve"> calcifying </w:t>
      </w:r>
      <w:r w:rsidRPr="00AA7CD1">
        <w:rPr>
          <w:highlight w:val="green"/>
          <w:u w:val="single"/>
        </w:rPr>
        <w:t>organisms</w:t>
      </w:r>
      <w:r w:rsidRPr="00AA7CD1">
        <w:rPr>
          <w:u w:val="single"/>
        </w:rPr>
        <w:t xml:space="preserve"> from the impacts of ocean acidification</w:t>
      </w:r>
      <w:r w:rsidRPr="00AA7CD1">
        <w:rPr>
          <w:sz w:val="16"/>
        </w:rPr>
        <w:t>.</w:t>
      </w:r>
    </w:p>
    <w:p w:rsidR="002E28F2" w:rsidRPr="00D612FE" w:rsidRDefault="002E28F2" w:rsidP="002E28F2"/>
    <w:p w:rsidR="002E28F2" w:rsidRDefault="002E28F2" w:rsidP="002E28F2">
      <w:pPr>
        <w:pStyle w:val="Heading1"/>
      </w:pPr>
      <w:proofErr w:type="spellStart"/>
      <w:proofErr w:type="gramStart"/>
      <w:r>
        <w:lastRenderedPageBreak/>
        <w:t>kazak</w:t>
      </w:r>
      <w:proofErr w:type="spellEnd"/>
      <w:proofErr w:type="gramEnd"/>
    </w:p>
    <w:p w:rsidR="002E28F2" w:rsidRDefault="002E28F2" w:rsidP="002E28F2">
      <w:pPr>
        <w:pStyle w:val="Heading2"/>
      </w:pPr>
      <w:r>
        <w:lastRenderedPageBreak/>
        <w:t>Impact</w:t>
      </w:r>
    </w:p>
    <w:p w:rsidR="002E28F2" w:rsidRDefault="002E28F2" w:rsidP="002E28F2">
      <w:pPr>
        <w:pStyle w:val="Heading3"/>
      </w:pPr>
      <w:r>
        <w:lastRenderedPageBreak/>
        <w:t>2NC Impact Overview</w:t>
      </w:r>
    </w:p>
    <w:p w:rsidR="002E28F2" w:rsidRDefault="002E28F2" w:rsidP="002E28F2">
      <w:pPr>
        <w:pStyle w:val="Heading4"/>
      </w:pPr>
      <w:r>
        <w:t xml:space="preserve">b. Magnitude—U.S.-Russia conflict is the only existential risk. </w:t>
      </w:r>
    </w:p>
    <w:p w:rsidR="002E28F2" w:rsidRPr="00D36B97" w:rsidRDefault="002E28F2" w:rsidP="002E28F2">
      <w:pPr>
        <w:rPr>
          <w:sz w:val="18"/>
          <w:szCs w:val="18"/>
        </w:rPr>
      </w:pPr>
      <w:r w:rsidRPr="00D36B97">
        <w:rPr>
          <w:sz w:val="18"/>
          <w:szCs w:val="18"/>
        </w:rPr>
        <w:t xml:space="preserve">Nick </w:t>
      </w:r>
      <w:proofErr w:type="spellStart"/>
      <w:r w:rsidRPr="00D36B97">
        <w:rPr>
          <w:rStyle w:val="StyleStyleBold12pt"/>
        </w:rPr>
        <w:t>Bostrom</w:t>
      </w:r>
      <w:proofErr w:type="spellEnd"/>
      <w:r w:rsidRPr="00D36B97">
        <w:rPr>
          <w:sz w:val="18"/>
          <w:szCs w:val="18"/>
        </w:rPr>
        <w:t xml:space="preserve">, </w:t>
      </w:r>
      <w:r w:rsidRPr="00D36B97">
        <w:rPr>
          <w:rStyle w:val="StyleStyleBold12pt"/>
        </w:rPr>
        <w:t>2002</w:t>
      </w:r>
      <w:r w:rsidRPr="00D36B97">
        <w:rPr>
          <w:sz w:val="18"/>
          <w:szCs w:val="18"/>
        </w:rPr>
        <w:t xml:space="preserve">. </w:t>
      </w:r>
      <w:proofErr w:type="gramStart"/>
      <w:r w:rsidRPr="00D36B97">
        <w:rPr>
          <w:sz w:val="18"/>
          <w:szCs w:val="18"/>
        </w:rPr>
        <w:t>Gannon Award winner, Professor of philosophy at Oxford University.</w:t>
      </w:r>
      <w:proofErr w:type="gramEnd"/>
      <w:r w:rsidRPr="00D36B97">
        <w:rPr>
          <w:sz w:val="18"/>
          <w:szCs w:val="18"/>
        </w:rPr>
        <w:t xml:space="preserve"> http://www.nickbostrom.com/existential/risks.html.</w:t>
      </w:r>
    </w:p>
    <w:p w:rsidR="002E28F2" w:rsidRPr="00E667EE" w:rsidRDefault="002E28F2" w:rsidP="002E28F2"/>
    <w:p w:rsidR="009F0619" w:rsidRPr="009F0619" w:rsidRDefault="002E28F2" w:rsidP="009F0619">
      <w:r w:rsidRPr="00441338">
        <w:rPr>
          <w:rStyle w:val="StyleBoldUnderline"/>
          <w:highlight w:val="yellow"/>
        </w:rPr>
        <w:t>A</w:t>
      </w:r>
      <w:r w:rsidRPr="00E667EE">
        <w:rPr>
          <w:rStyle w:val="StyleBoldUnderline"/>
        </w:rPr>
        <w:t xml:space="preserve"> much </w:t>
      </w:r>
      <w:r w:rsidRPr="00441338">
        <w:rPr>
          <w:rStyle w:val="StyleBoldUnderline"/>
        </w:rPr>
        <w:t xml:space="preserve">greater </w:t>
      </w:r>
      <w:r w:rsidRPr="00441338">
        <w:rPr>
          <w:rStyle w:val="StyleBoldUnderline"/>
          <w:highlight w:val="yellow"/>
        </w:rPr>
        <w:t xml:space="preserve">existential risk emerged </w:t>
      </w:r>
      <w:r w:rsidR="009F0619">
        <w:t>…</w:t>
      </w:r>
    </w:p>
    <w:p w:rsidR="002E28F2" w:rsidRPr="00A7552A" w:rsidRDefault="002E28F2" w:rsidP="002E28F2">
      <w:proofErr w:type="spellStart"/>
      <w:proofErr w:type="gramStart"/>
      <w:r w:rsidRPr="00E667EE">
        <w:rPr>
          <w:sz w:val="16"/>
        </w:rPr>
        <w:t>e</w:t>
      </w:r>
      <w:proofErr w:type="spellEnd"/>
      <w:proofErr w:type="gramEnd"/>
      <w:r w:rsidRPr="00E667EE">
        <w:rPr>
          <w:sz w:val="16"/>
        </w:rPr>
        <w:t xml:space="preserve"> will encounter in the 21</w:t>
      </w:r>
      <w:r w:rsidRPr="00E667EE">
        <w:rPr>
          <w:sz w:val="16"/>
          <w:vertAlign w:val="superscript"/>
        </w:rPr>
        <w:t>st</w:t>
      </w:r>
      <w:r w:rsidRPr="00E667EE">
        <w:rPr>
          <w:sz w:val="16"/>
        </w:rPr>
        <w:t xml:space="preserve"> century.</w:t>
      </w:r>
    </w:p>
    <w:p w:rsidR="002E28F2" w:rsidRDefault="002E28F2" w:rsidP="002E28F2"/>
    <w:p w:rsidR="002E28F2" w:rsidRDefault="002E28F2" w:rsidP="002E28F2"/>
    <w:p w:rsidR="002E28F2" w:rsidRDefault="002E28F2" w:rsidP="002E28F2"/>
    <w:p w:rsidR="002E28F2" w:rsidRDefault="002E28F2" w:rsidP="002E28F2">
      <w:pPr>
        <w:pStyle w:val="Heading2"/>
      </w:pPr>
      <w:r>
        <w:lastRenderedPageBreak/>
        <w:t>A2 water t/</w:t>
      </w:r>
    </w:p>
    <w:p w:rsidR="002E28F2" w:rsidRDefault="002E28F2" w:rsidP="002E28F2"/>
    <w:p w:rsidR="002E28F2" w:rsidRDefault="002E28F2" w:rsidP="002E28F2">
      <w:pPr>
        <w:pStyle w:val="Heading4"/>
      </w:pPr>
      <w:r>
        <w:t xml:space="preserve">And, regional integration is </w:t>
      </w:r>
      <w:proofErr w:type="gramStart"/>
      <w:r>
        <w:t>key</w:t>
      </w:r>
      <w:proofErr w:type="gramEnd"/>
      <w:r>
        <w:t xml:space="preserve"> to prevent conflict.</w:t>
      </w:r>
    </w:p>
    <w:p w:rsidR="002E28F2" w:rsidRPr="00003776" w:rsidRDefault="002E28F2" w:rsidP="002E28F2">
      <w:pPr>
        <w:pStyle w:val="Subtitle"/>
      </w:pPr>
      <w:proofErr w:type="spellStart"/>
      <w:r w:rsidRPr="00003776">
        <w:t>Javad</w:t>
      </w:r>
      <w:proofErr w:type="spellEnd"/>
      <w:r w:rsidRPr="00003776">
        <w:t xml:space="preserve"> </w:t>
      </w:r>
      <w:proofErr w:type="spellStart"/>
      <w:r w:rsidRPr="00003776">
        <w:rPr>
          <w:rStyle w:val="Heading4Char"/>
        </w:rPr>
        <w:t>Heydarian</w:t>
      </w:r>
      <w:proofErr w:type="spellEnd"/>
      <w:r w:rsidRPr="00003776">
        <w:t>, 11/7/</w:t>
      </w:r>
      <w:r w:rsidRPr="00003776">
        <w:rPr>
          <w:rStyle w:val="Heading4Char"/>
        </w:rPr>
        <w:t>2011</w:t>
      </w:r>
      <w:r w:rsidRPr="00003776">
        <w:t xml:space="preserve">. </w:t>
      </w:r>
      <w:proofErr w:type="gramStart"/>
      <w:r w:rsidRPr="00003776">
        <w:t xml:space="preserve">University of the Philippines </w:t>
      </w:r>
      <w:proofErr w:type="spellStart"/>
      <w:r w:rsidRPr="00003776">
        <w:t>Diliaman</w:t>
      </w:r>
      <w:proofErr w:type="spellEnd"/>
      <w:r w:rsidRPr="00003776">
        <w:t>, and analyst for Foreign Policy in Focus.</w:t>
      </w:r>
      <w:proofErr w:type="gramEnd"/>
      <w:r w:rsidRPr="00003776">
        <w:t xml:space="preserve"> </w:t>
      </w:r>
      <w:proofErr w:type="gramStart"/>
      <w:r w:rsidRPr="00003776">
        <w:t xml:space="preserve">“The Economic Cooperation Organization’s Experience: A Comparative Understanding of Regional Integration in West and Central Asia,” APISA 5, </w:t>
      </w:r>
      <w:hyperlink r:id="rId18" w:history="1">
        <w:r w:rsidRPr="00003776">
          <w:t>www.apisa5.org/documents/Heydarian.pdf</w:t>
        </w:r>
      </w:hyperlink>
      <w:r w:rsidRPr="00003776">
        <w:t>.</w:t>
      </w:r>
      <w:proofErr w:type="gramEnd"/>
    </w:p>
    <w:p w:rsidR="002E28F2" w:rsidRPr="000C6492" w:rsidRDefault="002E28F2" w:rsidP="002E28F2"/>
    <w:p w:rsidR="009F0619" w:rsidRPr="009F0619" w:rsidRDefault="002E28F2" w:rsidP="009F0619">
      <w:r w:rsidRPr="008D4787">
        <w:rPr>
          <w:rStyle w:val="StyleBoldUnderline"/>
        </w:rPr>
        <w:t xml:space="preserve">Many of the existing </w:t>
      </w:r>
      <w:r w:rsidRPr="00775E60">
        <w:rPr>
          <w:rStyle w:val="StyleBoldUnderline"/>
          <w:highlight w:val="yellow"/>
        </w:rPr>
        <w:t>regional organizations in</w:t>
      </w:r>
      <w:r>
        <w:t xml:space="preserve"> </w:t>
      </w:r>
      <w:r w:rsidR="009F0619">
        <w:t>…</w:t>
      </w:r>
    </w:p>
    <w:p w:rsidR="002E28F2" w:rsidRDefault="002E28F2" w:rsidP="002E28F2">
      <w:pPr>
        <w:pStyle w:val="Subtitle"/>
      </w:pPr>
      <w:r>
        <w:t xml:space="preserve"> </w:t>
      </w:r>
      <w:proofErr w:type="gramStart"/>
      <w:r>
        <w:t>interests</w:t>
      </w:r>
      <w:proofErr w:type="gramEnd"/>
      <w:r>
        <w:t xml:space="preserve"> and strengths of its members. (Heywood 2011)</w:t>
      </w:r>
    </w:p>
    <w:p w:rsidR="002E28F2" w:rsidRPr="00775E60" w:rsidRDefault="002E28F2" w:rsidP="002E28F2"/>
    <w:p w:rsidR="002E28F2" w:rsidRPr="00775E60" w:rsidRDefault="002E28F2" w:rsidP="002E28F2">
      <w:pPr>
        <w:pStyle w:val="Heading4"/>
      </w:pPr>
      <w:r w:rsidRPr="00775E60">
        <w:t xml:space="preserve">Kazakhstan’s economic growth enables Astana to act as an economic steward for Central Asia—this is the critical linchpin of stability. </w:t>
      </w:r>
    </w:p>
    <w:p w:rsidR="002E28F2" w:rsidRPr="00775E60" w:rsidRDefault="002E28F2" w:rsidP="002E28F2">
      <w:r w:rsidRPr="00473F25">
        <w:rPr>
          <w:rStyle w:val="StyleStyleBold12pt"/>
          <w:highlight w:val="yellow"/>
        </w:rPr>
        <w:t>Frost 8</w:t>
      </w:r>
      <w:r>
        <w:t>—</w:t>
      </w:r>
      <w:r w:rsidRPr="00775E60">
        <w:t>Patrick Frost, MA Political Science—NYU</w:t>
      </w:r>
      <w:r>
        <w:t xml:space="preserve"> [November 13, 2008, </w:t>
      </w:r>
      <w:r w:rsidRPr="00775E60">
        <w:t xml:space="preserve">“Kazakhstan and the Financial Crisis,” Foreign Policy Association, </w:t>
      </w:r>
      <w:hyperlink r:id="rId19" w:history="1">
        <w:r w:rsidRPr="00775E60">
          <w:rPr>
            <w:rStyle w:val="Hyperlink"/>
          </w:rPr>
          <w:t>http://centralasia.foreignpolicyblogs.com/2008/11/13/kazakhstan-and-the-financial-crisis/</w:t>
        </w:r>
      </w:hyperlink>
      <w:r>
        <w:t>]</w:t>
      </w:r>
    </w:p>
    <w:p w:rsidR="002E28F2" w:rsidRPr="00775E60" w:rsidRDefault="002E28F2" w:rsidP="002E28F2"/>
    <w:p w:rsidR="009F0619" w:rsidRPr="009F0619" w:rsidRDefault="002E28F2" w:rsidP="009F0619">
      <w:r w:rsidRPr="00A73499">
        <w:rPr>
          <w:rStyle w:val="StyleBoldUnderline"/>
        </w:rPr>
        <w:t xml:space="preserve">Muriel </w:t>
      </w:r>
      <w:proofErr w:type="spellStart"/>
      <w:r w:rsidRPr="00A73499">
        <w:rPr>
          <w:rStyle w:val="StyleBoldUnderline"/>
        </w:rPr>
        <w:t>Mirak-Weissbach</w:t>
      </w:r>
      <w:proofErr w:type="spellEnd"/>
      <w:r w:rsidRPr="00A73499">
        <w:rPr>
          <w:rStyle w:val="StyleBoldUnderline"/>
        </w:rPr>
        <w:t xml:space="preserve">, a scholar of </w:t>
      </w:r>
      <w:r w:rsidR="009F0619">
        <w:t>…</w:t>
      </w:r>
    </w:p>
    <w:p w:rsidR="002E28F2" w:rsidRDefault="002E28F2" w:rsidP="009F0619">
      <w:pPr>
        <w:rPr>
          <w:sz w:val="16"/>
        </w:rPr>
      </w:pPr>
      <w:proofErr w:type="gramStart"/>
      <w:r w:rsidRPr="00FB16BA">
        <w:rPr>
          <w:rStyle w:val="StyleBoldUnderline"/>
          <w:highlight w:val="yellow"/>
        </w:rPr>
        <w:t>become</w:t>
      </w:r>
      <w:proofErr w:type="gramEnd"/>
      <w:r w:rsidRPr="00FB16BA">
        <w:rPr>
          <w:rStyle w:val="StyleBoldUnderline"/>
          <w:highlight w:val="yellow"/>
        </w:rPr>
        <w:t xml:space="preserve"> the linchpin</w:t>
      </w:r>
      <w:r w:rsidRPr="00A73499">
        <w:rPr>
          <w:rStyle w:val="StyleBoldUnderline"/>
        </w:rPr>
        <w:t xml:space="preserve"> in the region </w:t>
      </w:r>
      <w:r w:rsidRPr="00FB16BA">
        <w:rPr>
          <w:rStyle w:val="StyleBoldUnderline"/>
          <w:highlight w:val="yellow"/>
        </w:rPr>
        <w:t>for stability</w:t>
      </w:r>
      <w:r w:rsidRPr="00A73499">
        <w:rPr>
          <w:rStyle w:val="StyleBoldUnderline"/>
        </w:rPr>
        <w:t xml:space="preserve"> and security</w:t>
      </w:r>
      <w:r w:rsidRPr="00A73499">
        <w:rPr>
          <w:sz w:val="16"/>
        </w:rPr>
        <w:t>.”</w:t>
      </w:r>
    </w:p>
    <w:p w:rsidR="002E28F2" w:rsidRDefault="002E28F2" w:rsidP="002E28F2">
      <w:pPr>
        <w:rPr>
          <w:sz w:val="16"/>
        </w:rPr>
      </w:pPr>
    </w:p>
    <w:p w:rsidR="002E28F2" w:rsidRDefault="002E28F2" w:rsidP="002E28F2">
      <w:pPr>
        <w:pStyle w:val="Heading2"/>
      </w:pPr>
      <w:proofErr w:type="spellStart"/>
      <w:r>
        <w:lastRenderedPageBreak/>
        <w:t>Uniquenss</w:t>
      </w:r>
      <w:proofErr w:type="spellEnd"/>
    </w:p>
    <w:p w:rsidR="002E28F2" w:rsidRDefault="002E28F2" w:rsidP="002E28F2">
      <w:pPr>
        <w:pStyle w:val="Heading4"/>
      </w:pPr>
    </w:p>
    <w:p w:rsidR="002E28F2" w:rsidRDefault="002E28F2" w:rsidP="002E28F2">
      <w:pPr>
        <w:pStyle w:val="Heading4"/>
      </w:pPr>
      <w:proofErr w:type="gramStart"/>
      <w:r>
        <w:t>their</w:t>
      </w:r>
      <w:proofErr w:type="gramEnd"/>
      <w:r>
        <w:t xml:space="preserve"> nuclear renaissance argument is a reason the drop in prices is temporary</w:t>
      </w:r>
    </w:p>
    <w:p w:rsidR="002E28F2" w:rsidRDefault="002E28F2" w:rsidP="002E28F2">
      <w:pPr>
        <w:pStyle w:val="Heading4"/>
        <w:rPr>
          <w:b w:val="0"/>
          <w:bCs w:val="0"/>
        </w:rPr>
      </w:pPr>
      <w:proofErr w:type="spellStart"/>
      <w:r w:rsidRPr="00C74878">
        <w:rPr>
          <w:rStyle w:val="StyleStyleBold12pt"/>
          <w:b/>
        </w:rPr>
        <w:t>Krauth</w:t>
      </w:r>
      <w:proofErr w:type="spellEnd"/>
      <w:r w:rsidRPr="00C74878">
        <w:rPr>
          <w:rStyle w:val="StyleStyleBold12pt"/>
          <w:b/>
        </w:rPr>
        <w:t xml:space="preserve"> 1-25</w:t>
      </w:r>
      <w:r>
        <w:rPr>
          <w:b w:val="0"/>
          <w:bCs w:val="0"/>
        </w:rPr>
        <w:t xml:space="preserve"> [Peter, Money Morning Advisor, "Why uranium prices are at a critical tipping point," http://www.stockhouse.com/columnists/2013/jan/25/why-uranium-prices-are-at-a-critical-tipping-point.aspx#lAbGX2VAmrvMA8kt.99]</w:t>
      </w:r>
    </w:p>
    <w:p w:rsidR="002E28F2" w:rsidRDefault="002E28F2" w:rsidP="002E28F2"/>
    <w:p w:rsidR="009F0619" w:rsidRPr="009F0619" w:rsidRDefault="002E28F2" w:rsidP="009F0619">
      <w:r>
        <w:rPr>
          <w:sz w:val="16"/>
        </w:rPr>
        <w:t xml:space="preserve">For </w:t>
      </w:r>
      <w:r w:rsidRPr="00C74878">
        <w:rPr>
          <w:rStyle w:val="StyleBoldUnderline"/>
          <w:highlight w:val="yellow"/>
        </w:rPr>
        <w:t>uranium</w:t>
      </w:r>
      <w:r>
        <w:rPr>
          <w:sz w:val="16"/>
        </w:rPr>
        <w:t xml:space="preserve"> investors, that means the commodity </w:t>
      </w:r>
      <w:r w:rsidRPr="00C74878">
        <w:rPr>
          <w:rStyle w:val="StyleBoldUnderline"/>
          <w:highlight w:val="yellow"/>
        </w:rPr>
        <w:t xml:space="preserve">is at a </w:t>
      </w:r>
      <w:r w:rsidR="009F0619">
        <w:t>…</w:t>
      </w:r>
    </w:p>
    <w:p w:rsidR="002E28F2" w:rsidRDefault="002E28F2" w:rsidP="002E28F2">
      <w:pPr>
        <w:rPr>
          <w:sz w:val="16"/>
        </w:rPr>
      </w:pPr>
      <w:proofErr w:type="gramStart"/>
      <w:r w:rsidRPr="00893C87">
        <w:rPr>
          <w:rStyle w:val="StyleBoldUnderline"/>
          <w:highlight w:val="yellow"/>
        </w:rPr>
        <w:t>getting</w:t>
      </w:r>
      <w:proofErr w:type="gramEnd"/>
      <w:r w:rsidRPr="00893C87">
        <w:rPr>
          <w:rStyle w:val="StyleBoldUnderline"/>
          <w:highlight w:val="yellow"/>
        </w:rPr>
        <w:t xml:space="preserve"> stronger</w:t>
      </w:r>
      <w:r>
        <w:rPr>
          <w:sz w:val="16"/>
        </w:rPr>
        <w:t>, which presents a problem since there is already a uranium supply deficit.</w:t>
      </w:r>
    </w:p>
    <w:p w:rsidR="002E28F2" w:rsidRDefault="002E28F2" w:rsidP="002E28F2">
      <w:pPr>
        <w:rPr>
          <w:sz w:val="20"/>
        </w:rPr>
      </w:pPr>
    </w:p>
    <w:p w:rsidR="002E28F2" w:rsidRDefault="002E28F2" w:rsidP="002E28F2">
      <w:pPr>
        <w:pStyle w:val="Heading4"/>
      </w:pPr>
      <w:r>
        <w:t xml:space="preserve">Prices will be high – prefer predictive </w:t>
      </w:r>
      <w:proofErr w:type="spellStart"/>
      <w:r>
        <w:t>evidnece</w:t>
      </w:r>
      <w:proofErr w:type="spellEnd"/>
    </w:p>
    <w:p w:rsidR="002E28F2" w:rsidRDefault="002E28F2" w:rsidP="002E28F2">
      <w:r w:rsidRPr="00893C87">
        <w:rPr>
          <w:b/>
          <w:highlight w:val="yellow"/>
        </w:rPr>
        <w:t>Nelson 1-29</w:t>
      </w:r>
      <w:r>
        <w:rPr>
          <w:b/>
        </w:rPr>
        <w:t xml:space="preserve"> </w:t>
      </w:r>
      <w:r>
        <w:t xml:space="preserve">[Andrew, "Uranium </w:t>
      </w:r>
      <w:proofErr w:type="gramStart"/>
      <w:r>
        <w:t>Up</w:t>
      </w:r>
      <w:proofErr w:type="gramEnd"/>
      <w:r>
        <w:t xml:space="preserve"> A Little More," http://finance.ninemsn.com.au/newscolumnists/other/8600884/uranium-up-a-little-more]</w:t>
      </w:r>
    </w:p>
    <w:p w:rsidR="002E28F2" w:rsidRDefault="002E28F2" w:rsidP="002E28F2"/>
    <w:p w:rsidR="009F0619" w:rsidRPr="009F0619" w:rsidRDefault="002E28F2" w:rsidP="009F0619">
      <w:r>
        <w:rPr>
          <w:sz w:val="16"/>
        </w:rPr>
        <w:t xml:space="preserve">In fact, </w:t>
      </w:r>
      <w:proofErr w:type="spellStart"/>
      <w:r>
        <w:rPr>
          <w:sz w:val="16"/>
        </w:rPr>
        <w:t>Krauth</w:t>
      </w:r>
      <w:proofErr w:type="spellEnd"/>
      <w:r>
        <w:rPr>
          <w:sz w:val="16"/>
        </w:rPr>
        <w:t xml:space="preserve"> expects </w:t>
      </w:r>
      <w:r w:rsidRPr="00893C87">
        <w:rPr>
          <w:rStyle w:val="StyleBoldUnderline"/>
          <w:highlight w:val="yellow"/>
        </w:rPr>
        <w:t xml:space="preserve">the spot uranium </w:t>
      </w:r>
      <w:r w:rsidR="009F0619">
        <w:t>…</w:t>
      </w:r>
    </w:p>
    <w:p w:rsidR="002E28F2" w:rsidRDefault="002E28F2" w:rsidP="002E28F2">
      <w:pPr>
        <w:rPr>
          <w:sz w:val="16"/>
        </w:rPr>
      </w:pPr>
      <w:proofErr w:type="spellStart"/>
      <w:proofErr w:type="gramStart"/>
      <w:r>
        <w:rPr>
          <w:sz w:val="16"/>
        </w:rPr>
        <w:t>anium</w:t>
      </w:r>
      <w:proofErr w:type="spellEnd"/>
      <w:proofErr w:type="gramEnd"/>
      <w:r>
        <w:rPr>
          <w:sz w:val="16"/>
        </w:rPr>
        <w:t xml:space="preserve"> from Russia's decommissioned nuclear weapons.   </w:t>
      </w:r>
    </w:p>
    <w:p w:rsidR="002E28F2" w:rsidRDefault="002E28F2" w:rsidP="002E28F2">
      <w:pPr>
        <w:pBdr>
          <w:bottom w:val="dotted" w:sz="24" w:space="1" w:color="auto"/>
        </w:pBdr>
        <w:rPr>
          <w:sz w:val="16"/>
        </w:rPr>
      </w:pPr>
    </w:p>
    <w:p w:rsidR="002E28F2" w:rsidRDefault="002E28F2" w:rsidP="002E28F2">
      <w:pPr>
        <w:pStyle w:val="Heading4"/>
      </w:pPr>
      <w:r>
        <w:rPr>
          <w:b w:val="0"/>
          <w:bCs w:val="0"/>
        </w:rPr>
        <w:t xml:space="preserve">Current drop in uranium is temporary --- increasing demand and upcoming end to M2M guarantees strong rebound. </w:t>
      </w:r>
    </w:p>
    <w:p w:rsidR="002E28F2" w:rsidRDefault="002E28F2" w:rsidP="002E28F2">
      <w:pPr>
        <w:rPr>
          <w:sz w:val="18"/>
          <w:szCs w:val="18"/>
        </w:rPr>
      </w:pPr>
      <w:r>
        <w:rPr>
          <w:sz w:val="18"/>
          <w:szCs w:val="18"/>
        </w:rPr>
        <w:t xml:space="preserve">Jeb </w:t>
      </w:r>
      <w:proofErr w:type="spellStart"/>
      <w:r w:rsidRPr="005E6C65">
        <w:rPr>
          <w:rStyle w:val="StyleStyleBold12pt"/>
          <w:highlight w:val="yellow"/>
        </w:rPr>
        <w:t>Handwerger</w:t>
      </w:r>
      <w:proofErr w:type="spellEnd"/>
      <w:r>
        <w:rPr>
          <w:sz w:val="18"/>
          <w:szCs w:val="18"/>
        </w:rPr>
        <w:t>, 10/18/</w:t>
      </w:r>
      <w:r>
        <w:rPr>
          <w:rStyle w:val="StyleStyleBold12pt"/>
        </w:rPr>
        <w:t>20</w:t>
      </w:r>
      <w:r w:rsidRPr="005E6C65">
        <w:rPr>
          <w:rStyle w:val="StyleStyleBold12pt"/>
          <w:highlight w:val="yellow"/>
        </w:rPr>
        <w:t>12</w:t>
      </w:r>
      <w:r>
        <w:rPr>
          <w:sz w:val="18"/>
          <w:szCs w:val="18"/>
        </w:rPr>
        <w:t xml:space="preserve">. </w:t>
      </w:r>
      <w:proofErr w:type="gramStart"/>
      <w:r>
        <w:rPr>
          <w:sz w:val="18"/>
          <w:szCs w:val="18"/>
        </w:rPr>
        <w:t>Gold Stock Trades editor, financial analyst focusing on the metals industry.</w:t>
      </w:r>
      <w:proofErr w:type="gramEnd"/>
      <w:r>
        <w:rPr>
          <w:sz w:val="18"/>
          <w:szCs w:val="18"/>
        </w:rPr>
        <w:t xml:space="preserve"> “Invest in Uranium Stocks and Watch Prices Soar: An Interview with Jeb </w:t>
      </w:r>
      <w:proofErr w:type="spellStart"/>
      <w:r>
        <w:rPr>
          <w:sz w:val="18"/>
          <w:szCs w:val="18"/>
        </w:rPr>
        <w:t>Handwerger</w:t>
      </w:r>
      <w:proofErr w:type="spellEnd"/>
      <w:r>
        <w:rPr>
          <w:sz w:val="18"/>
          <w:szCs w:val="18"/>
        </w:rPr>
        <w:t>,” Oil Price, http://oilprice.com/Finance/investing-and-trading-reports/Invest-in-Uranium-Stocks-and-Watch-Prices-Soar-An-Interview-with-Jeb-Handwerger.html.</w:t>
      </w:r>
    </w:p>
    <w:p w:rsidR="002E28F2" w:rsidRDefault="002E28F2" w:rsidP="002E28F2"/>
    <w:p w:rsidR="009F0619" w:rsidRPr="009F0619" w:rsidRDefault="002E28F2" w:rsidP="009F0619">
      <w:r>
        <w:rPr>
          <w:sz w:val="18"/>
          <w:szCs w:val="18"/>
        </w:rPr>
        <w:t xml:space="preserve">The Energy Report: Jeb, in a September post on </w:t>
      </w:r>
      <w:r w:rsidR="009F0619">
        <w:t>…</w:t>
      </w:r>
    </w:p>
    <w:p w:rsidR="002E28F2" w:rsidRDefault="002E28F2" w:rsidP="009F0619">
      <w:pPr>
        <w:rPr>
          <w:sz w:val="18"/>
          <w:szCs w:val="18"/>
        </w:rPr>
      </w:pPr>
      <w:proofErr w:type="gramStart"/>
      <w:r w:rsidRPr="00507F6E">
        <w:rPr>
          <w:rStyle w:val="StyleBoldUnderline"/>
          <w:highlight w:val="yellow"/>
        </w:rPr>
        <w:t>the</w:t>
      </w:r>
      <w:proofErr w:type="gramEnd"/>
      <w:r w:rsidRPr="00507F6E">
        <w:rPr>
          <w:rStyle w:val="StyleBoldUnderline"/>
          <w:highlight w:val="yellow"/>
        </w:rPr>
        <w:t xml:space="preserve"> secondary supply. We are heading toward an even larger uranium deficit</w:t>
      </w:r>
      <w:r>
        <w:rPr>
          <w:rStyle w:val="StyleBoldUnderline"/>
        </w:rPr>
        <w:t xml:space="preserve"> right now</w:t>
      </w:r>
      <w:r>
        <w:rPr>
          <w:sz w:val="18"/>
          <w:szCs w:val="18"/>
        </w:rPr>
        <w:t xml:space="preserve">. </w:t>
      </w:r>
    </w:p>
    <w:p w:rsidR="002E28F2" w:rsidRDefault="002E28F2" w:rsidP="002E28F2"/>
    <w:p w:rsidR="002E28F2" w:rsidRDefault="002E28F2" w:rsidP="002E28F2">
      <w:pPr>
        <w:rPr>
          <w:sz w:val="16"/>
        </w:rPr>
      </w:pPr>
    </w:p>
    <w:p w:rsidR="002E28F2" w:rsidRDefault="002E28F2" w:rsidP="002E28F2">
      <w:pPr>
        <w:pStyle w:val="Heading2"/>
      </w:pPr>
      <w:r>
        <w:lastRenderedPageBreak/>
        <w:t>Internal link</w:t>
      </w:r>
    </w:p>
    <w:p w:rsidR="002E28F2" w:rsidRDefault="002E28F2" w:rsidP="002E28F2">
      <w:pPr>
        <w:pStyle w:val="Heading4"/>
      </w:pPr>
      <w:r>
        <w:t>Uranium revenue is critical to growth and diversification.</w:t>
      </w:r>
    </w:p>
    <w:p w:rsidR="002E28F2" w:rsidRPr="00D20516" w:rsidRDefault="002E28F2" w:rsidP="002E28F2">
      <w:pPr>
        <w:rPr>
          <w:sz w:val="18"/>
          <w:szCs w:val="18"/>
        </w:rPr>
      </w:pPr>
      <w:r w:rsidRPr="00D20516">
        <w:rPr>
          <w:rStyle w:val="StyleStyleBold12pt"/>
        </w:rPr>
        <w:t>CNN</w:t>
      </w:r>
      <w:r w:rsidRPr="00D20516">
        <w:rPr>
          <w:sz w:val="18"/>
          <w:szCs w:val="18"/>
        </w:rPr>
        <w:t>, 7/18/</w:t>
      </w:r>
      <w:r w:rsidRPr="00D20516">
        <w:rPr>
          <w:rStyle w:val="StyleStyleBold12pt"/>
        </w:rPr>
        <w:t>2012</w:t>
      </w:r>
      <w:r w:rsidRPr="00D20516">
        <w:rPr>
          <w:sz w:val="18"/>
          <w:szCs w:val="18"/>
        </w:rPr>
        <w:t>. “Kazakhstan hopes uranium, oil and gas will fuel its future,” http://www.cnn.com/2012/07/18/world/asia/kazakhstan-natural-resources-economy/index.html.</w:t>
      </w:r>
    </w:p>
    <w:p w:rsidR="002E28F2" w:rsidRDefault="002E28F2" w:rsidP="002E28F2"/>
    <w:p w:rsidR="009F0619" w:rsidRPr="009F0619" w:rsidRDefault="002E28F2" w:rsidP="009F0619">
      <w:r w:rsidRPr="00D20516">
        <w:rPr>
          <w:sz w:val="18"/>
          <w:szCs w:val="18"/>
        </w:rPr>
        <w:t xml:space="preserve">The featureless plains of Kazakhstan belie </w:t>
      </w:r>
      <w:r w:rsidR="009F0619">
        <w:t>…</w:t>
      </w:r>
    </w:p>
    <w:p w:rsidR="002E28F2" w:rsidRDefault="002E28F2" w:rsidP="002E28F2">
      <w:pPr>
        <w:rPr>
          <w:sz w:val="18"/>
          <w:szCs w:val="18"/>
        </w:rPr>
      </w:pPr>
      <w:r w:rsidRPr="00D20516">
        <w:rPr>
          <w:sz w:val="18"/>
          <w:szCs w:val="18"/>
        </w:rPr>
        <w:t xml:space="preserve"> </w:t>
      </w:r>
      <w:proofErr w:type="gramStart"/>
      <w:r w:rsidRPr="00D20516">
        <w:rPr>
          <w:sz w:val="18"/>
          <w:szCs w:val="18"/>
        </w:rPr>
        <w:t>country</w:t>
      </w:r>
      <w:proofErr w:type="gramEnd"/>
      <w:r w:rsidRPr="00D20516">
        <w:rPr>
          <w:sz w:val="18"/>
          <w:szCs w:val="18"/>
        </w:rPr>
        <w:t xml:space="preserve"> upon graduation, is also helping to create a more knowledgeable, young workforce.</w:t>
      </w:r>
    </w:p>
    <w:p w:rsidR="002E28F2" w:rsidRDefault="002E28F2" w:rsidP="002E28F2"/>
    <w:p w:rsidR="002E28F2" w:rsidRDefault="002E28F2" w:rsidP="002E28F2">
      <w:pPr>
        <w:pStyle w:val="Heading4"/>
      </w:pPr>
      <w:r>
        <w:t>Uranium is only growing in importance—current demand projections will make it as important as oil to Kazakhstan.</w:t>
      </w:r>
    </w:p>
    <w:p w:rsidR="002E28F2" w:rsidRPr="005A374B" w:rsidRDefault="002E28F2" w:rsidP="002E28F2">
      <w:pPr>
        <w:rPr>
          <w:sz w:val="18"/>
          <w:szCs w:val="18"/>
        </w:rPr>
      </w:pPr>
      <w:hyperlink r:id="rId20" w:history="1">
        <w:r w:rsidRPr="005A374B">
          <w:rPr>
            <w:sz w:val="18"/>
            <w:szCs w:val="18"/>
          </w:rPr>
          <w:t xml:space="preserve">Abrahm </w:t>
        </w:r>
        <w:r w:rsidRPr="005A374B">
          <w:rPr>
            <w:rStyle w:val="StyleStyleBold12pt"/>
          </w:rPr>
          <w:t>Lustgarten</w:t>
        </w:r>
      </w:hyperlink>
      <w:r w:rsidRPr="005A374B">
        <w:rPr>
          <w:sz w:val="18"/>
          <w:szCs w:val="18"/>
        </w:rPr>
        <w:t>, 3/27/</w:t>
      </w:r>
      <w:r w:rsidRPr="005A374B">
        <w:rPr>
          <w:rStyle w:val="StyleStyleBold12pt"/>
        </w:rPr>
        <w:t>2008</w:t>
      </w:r>
      <w:r w:rsidRPr="005A374B">
        <w:rPr>
          <w:sz w:val="18"/>
          <w:szCs w:val="18"/>
        </w:rPr>
        <w:t>. Former staff writer and contributor for Fortune, and has written for Salon, Esquire, the Washington Post and the New York Times. “Nuclear power's white-hot metal,” CNN Money, http://money.cnn.com/2008/03/26/news/international/uranium_kazakhstan.fortune/index.htm.</w:t>
      </w:r>
    </w:p>
    <w:p w:rsidR="002E28F2" w:rsidRDefault="002E28F2" w:rsidP="002E28F2"/>
    <w:p w:rsidR="009F0619" w:rsidRPr="009F0619" w:rsidRDefault="002E28F2" w:rsidP="009F0619">
      <w:r w:rsidRPr="005A374B">
        <w:rPr>
          <w:sz w:val="18"/>
          <w:szCs w:val="18"/>
        </w:rPr>
        <w:t xml:space="preserve">In Kazakhstan, where the family of President </w:t>
      </w:r>
      <w:r w:rsidR="009F0619">
        <w:t>…</w:t>
      </w:r>
    </w:p>
    <w:p w:rsidR="002E28F2" w:rsidRPr="005A374B" w:rsidRDefault="002E28F2" w:rsidP="002E28F2">
      <w:pPr>
        <w:rPr>
          <w:sz w:val="18"/>
          <w:szCs w:val="18"/>
        </w:rPr>
      </w:pPr>
      <w:proofErr w:type="gramStart"/>
      <w:r w:rsidRPr="005A374B">
        <w:rPr>
          <w:sz w:val="18"/>
          <w:szCs w:val="18"/>
        </w:rPr>
        <w:t xml:space="preserve">-largest production company behind </w:t>
      </w:r>
      <w:proofErr w:type="spellStart"/>
      <w:r w:rsidRPr="005A374B">
        <w:rPr>
          <w:sz w:val="18"/>
          <w:szCs w:val="18"/>
        </w:rPr>
        <w:t>Cameco</w:t>
      </w:r>
      <w:proofErr w:type="spellEnd"/>
      <w:r w:rsidRPr="005A374B">
        <w:rPr>
          <w:sz w:val="18"/>
          <w:szCs w:val="18"/>
        </w:rPr>
        <w:t>, providing about 5,000 pounds, or 12% of global supply.</w:t>
      </w:r>
      <w:proofErr w:type="gramEnd"/>
      <w:r w:rsidRPr="005A374B">
        <w:rPr>
          <w:sz w:val="18"/>
          <w:szCs w:val="18"/>
        </w:rPr>
        <w:t xml:space="preserve"> </w:t>
      </w:r>
    </w:p>
    <w:p w:rsidR="002E28F2" w:rsidRDefault="002E28F2" w:rsidP="002E28F2"/>
    <w:p w:rsidR="002E28F2" w:rsidRDefault="002E28F2" w:rsidP="002E28F2">
      <w:pPr>
        <w:pStyle w:val="Heading4"/>
      </w:pPr>
      <w:r>
        <w:t>High uranium prices critical to fund Kazakh modernization—in the short-term the country is still vulnerable to price fluctuations.</w:t>
      </w:r>
    </w:p>
    <w:p w:rsidR="002E28F2" w:rsidRPr="00FD0738" w:rsidRDefault="002E28F2" w:rsidP="002E28F2">
      <w:pPr>
        <w:rPr>
          <w:sz w:val="18"/>
          <w:szCs w:val="18"/>
        </w:rPr>
      </w:pPr>
      <w:proofErr w:type="spellStart"/>
      <w:r w:rsidRPr="00FD0738">
        <w:rPr>
          <w:sz w:val="18"/>
          <w:szCs w:val="18"/>
        </w:rPr>
        <w:t>Togzhan</w:t>
      </w:r>
      <w:proofErr w:type="spellEnd"/>
      <w:r w:rsidRPr="00FD0738">
        <w:rPr>
          <w:sz w:val="18"/>
          <w:szCs w:val="18"/>
        </w:rPr>
        <w:t xml:space="preserve"> </w:t>
      </w:r>
      <w:proofErr w:type="spellStart"/>
      <w:r w:rsidRPr="00FD0738">
        <w:rPr>
          <w:rStyle w:val="StyleStyleBold12pt"/>
        </w:rPr>
        <w:t>Kassenova</w:t>
      </w:r>
      <w:proofErr w:type="spellEnd"/>
      <w:r w:rsidRPr="00FD0738">
        <w:rPr>
          <w:sz w:val="18"/>
          <w:szCs w:val="18"/>
        </w:rPr>
        <w:t>, 4/28/</w:t>
      </w:r>
      <w:r w:rsidRPr="00FD0738">
        <w:rPr>
          <w:rStyle w:val="StyleStyleBold12pt"/>
        </w:rPr>
        <w:t>2008</w:t>
      </w:r>
      <w:r w:rsidRPr="00FD0738">
        <w:rPr>
          <w:sz w:val="18"/>
          <w:szCs w:val="18"/>
        </w:rPr>
        <w:t xml:space="preserve">. Senior research associate at the University of Georgia's Center for International Trade and Security in Washington, D.C. Her expertise is in WMD proliferation issues in Central Asia. “Kazakhstan's nuclear ambitions,” Bulletin of the Atomic Scientists, </w:t>
      </w:r>
      <w:hyperlink r:id="rId21" w:history="1">
        <w:r w:rsidRPr="00FD0738">
          <w:rPr>
            <w:sz w:val="18"/>
            <w:szCs w:val="18"/>
          </w:rPr>
          <w:t>http://www.thebulletin.org/web-edition/features/kazakhstans-nuclear-ambitions</w:t>
        </w:r>
      </w:hyperlink>
      <w:r w:rsidRPr="00FD0738">
        <w:rPr>
          <w:sz w:val="18"/>
          <w:szCs w:val="18"/>
        </w:rPr>
        <w:t>.</w:t>
      </w:r>
    </w:p>
    <w:p w:rsidR="002E28F2" w:rsidRPr="00FD0738" w:rsidRDefault="002E28F2" w:rsidP="002E28F2"/>
    <w:p w:rsidR="009F0619" w:rsidRPr="009F0619" w:rsidRDefault="002E28F2" w:rsidP="009F0619">
      <w:r w:rsidRPr="00FD0738">
        <w:rPr>
          <w:sz w:val="18"/>
          <w:szCs w:val="18"/>
        </w:rPr>
        <w:t xml:space="preserve">In conclusion, </w:t>
      </w:r>
      <w:r w:rsidRPr="00EC115E">
        <w:rPr>
          <w:rStyle w:val="StyleBoldUnderline"/>
          <w:highlight w:val="yellow"/>
        </w:rPr>
        <w:t xml:space="preserve">Kazakhstan's nuclear </w:t>
      </w:r>
      <w:r w:rsidR="009F0619">
        <w:t>…</w:t>
      </w:r>
    </w:p>
    <w:p w:rsidR="002E28F2" w:rsidRPr="00A40F7D" w:rsidRDefault="002E28F2" w:rsidP="002E28F2">
      <w:pPr>
        <w:rPr>
          <w:sz w:val="18"/>
          <w:szCs w:val="18"/>
        </w:rPr>
      </w:pPr>
      <w:proofErr w:type="gramStart"/>
      <w:r w:rsidRPr="00E92E4A">
        <w:rPr>
          <w:rStyle w:val="StyleBoldUnderline"/>
        </w:rPr>
        <w:t>of</w:t>
      </w:r>
      <w:proofErr w:type="gramEnd"/>
      <w:r w:rsidRPr="00E92E4A">
        <w:rPr>
          <w:rStyle w:val="StyleBoldUnderline"/>
        </w:rPr>
        <w:t xml:space="preserve"> the commodities markets</w:t>
      </w:r>
      <w:r w:rsidRPr="00FD0738">
        <w:rPr>
          <w:sz w:val="18"/>
          <w:szCs w:val="18"/>
        </w:rPr>
        <w:t>.</w:t>
      </w:r>
    </w:p>
    <w:p w:rsidR="002E28F2" w:rsidRPr="00D20516" w:rsidRDefault="002E28F2" w:rsidP="002E28F2"/>
    <w:p w:rsidR="002E28F2" w:rsidRDefault="002E28F2" w:rsidP="002E28F2">
      <w:pPr>
        <w:pStyle w:val="Heading4"/>
      </w:pPr>
      <w:r>
        <w:t xml:space="preserve">Kazakhstan diversifying now, but mining revenues still </w:t>
      </w:r>
      <w:proofErr w:type="gramStart"/>
      <w:r>
        <w:t>provide</w:t>
      </w:r>
      <w:proofErr w:type="gramEnd"/>
      <w:r>
        <w:t xml:space="preserve"> the foundation for growth.</w:t>
      </w:r>
    </w:p>
    <w:p w:rsidR="002E28F2" w:rsidRPr="0023436F" w:rsidRDefault="002E28F2" w:rsidP="002E28F2">
      <w:pPr>
        <w:rPr>
          <w:sz w:val="18"/>
          <w:szCs w:val="18"/>
        </w:rPr>
      </w:pPr>
      <w:r w:rsidRPr="0023436F">
        <w:rPr>
          <w:sz w:val="18"/>
          <w:szCs w:val="18"/>
        </w:rPr>
        <w:t xml:space="preserve">Melissa </w:t>
      </w:r>
      <w:proofErr w:type="spellStart"/>
      <w:r w:rsidRPr="0023436F">
        <w:rPr>
          <w:rStyle w:val="StyleStyleBold12pt"/>
        </w:rPr>
        <w:t>Pistilli</w:t>
      </w:r>
      <w:proofErr w:type="spellEnd"/>
      <w:r w:rsidRPr="0023436F">
        <w:rPr>
          <w:sz w:val="18"/>
          <w:szCs w:val="18"/>
        </w:rPr>
        <w:t>, 2/14/</w:t>
      </w:r>
      <w:r w:rsidRPr="0023436F">
        <w:rPr>
          <w:rStyle w:val="StyleStyleBold12pt"/>
        </w:rPr>
        <w:t>2012</w:t>
      </w:r>
      <w:r w:rsidRPr="0023436F">
        <w:rPr>
          <w:sz w:val="18"/>
          <w:szCs w:val="18"/>
        </w:rPr>
        <w:t xml:space="preserve">. Reporting on market-shaking news in the resource and mining investment sector for over five years and has been with the </w:t>
      </w:r>
      <w:hyperlink r:id="rId22" w:history="1">
        <w:r w:rsidRPr="0023436F">
          <w:rPr>
            <w:sz w:val="18"/>
            <w:szCs w:val="18"/>
          </w:rPr>
          <w:t>Investing News Network</w:t>
        </w:r>
      </w:hyperlink>
      <w:r w:rsidRPr="0023436F">
        <w:rPr>
          <w:sz w:val="18"/>
          <w:szCs w:val="18"/>
        </w:rPr>
        <w:t xml:space="preserve"> since 2008; senior reporter writing for </w:t>
      </w:r>
      <w:hyperlink r:id="rId23" w:history="1">
        <w:r w:rsidRPr="0023436F">
          <w:rPr>
            <w:sz w:val="18"/>
            <w:szCs w:val="18"/>
          </w:rPr>
          <w:t>Lithium Investing News</w:t>
        </w:r>
      </w:hyperlink>
      <w:r w:rsidRPr="0023436F">
        <w:rPr>
          <w:sz w:val="18"/>
          <w:szCs w:val="18"/>
        </w:rPr>
        <w:t xml:space="preserve"> and </w:t>
      </w:r>
      <w:hyperlink r:id="rId24" w:history="1">
        <w:r w:rsidRPr="0023436F">
          <w:rPr>
            <w:sz w:val="18"/>
            <w:szCs w:val="18"/>
          </w:rPr>
          <w:t>Uranium Investing News</w:t>
        </w:r>
      </w:hyperlink>
      <w:r w:rsidRPr="0023436F">
        <w:rPr>
          <w:sz w:val="18"/>
          <w:szCs w:val="18"/>
        </w:rPr>
        <w:t xml:space="preserve">. </w:t>
      </w:r>
      <w:proofErr w:type="gramStart"/>
      <w:r w:rsidRPr="0023436F">
        <w:rPr>
          <w:sz w:val="18"/>
          <w:szCs w:val="18"/>
        </w:rPr>
        <w:t>“</w:t>
      </w:r>
      <w:hyperlink r:id="rId25" w:history="1">
        <w:r w:rsidRPr="0023436F">
          <w:rPr>
            <w:sz w:val="18"/>
            <w:szCs w:val="18"/>
          </w:rPr>
          <w:t>Central Asia Spotlight: Kazakhstan — Maintaining Stability Key to Untapped Natural Resources</w:t>
        </w:r>
      </w:hyperlink>
      <w:r w:rsidRPr="0023436F">
        <w:rPr>
          <w:sz w:val="18"/>
          <w:szCs w:val="18"/>
        </w:rPr>
        <w:t>,” Resource Investing News, http://resourceinvestingnews.com/31254-central-asia-spotlight-kazakhstan-maintaining-stability-key-to-untapped-natural-resources.html.</w:t>
      </w:r>
      <w:proofErr w:type="gramEnd"/>
    </w:p>
    <w:p w:rsidR="002E28F2" w:rsidRPr="0023436F" w:rsidRDefault="002E28F2" w:rsidP="002E28F2"/>
    <w:p w:rsidR="009F0619" w:rsidRPr="009F0619" w:rsidRDefault="002E28F2" w:rsidP="009F0619">
      <w:proofErr w:type="gramStart"/>
      <w:r w:rsidRPr="0023436F">
        <w:rPr>
          <w:rStyle w:val="StyleBoldUnderline"/>
        </w:rPr>
        <w:t>Of the five Central Asian Republics</w:t>
      </w:r>
      <w:r w:rsidRPr="0023436F">
        <w:rPr>
          <w:sz w:val="18"/>
          <w:szCs w:val="18"/>
        </w:rPr>
        <w:t xml:space="preserve"> (</w:t>
      </w:r>
      <w:r w:rsidR="009F0619">
        <w:t>…</w:t>
      </w:r>
      <w:proofErr w:type="gramEnd"/>
    </w:p>
    <w:p w:rsidR="002E28F2" w:rsidRPr="0023436F" w:rsidRDefault="002E28F2" w:rsidP="002E28F2">
      <w:pPr>
        <w:rPr>
          <w:sz w:val="18"/>
          <w:szCs w:val="18"/>
        </w:rPr>
      </w:pPr>
      <w:proofErr w:type="gramStart"/>
      <w:r w:rsidRPr="0023436F">
        <w:rPr>
          <w:sz w:val="18"/>
          <w:szCs w:val="18"/>
        </w:rPr>
        <w:t>behind</w:t>
      </w:r>
      <w:proofErr w:type="gramEnd"/>
      <w:r w:rsidRPr="0023436F">
        <w:rPr>
          <w:sz w:val="18"/>
          <w:szCs w:val="18"/>
        </w:rPr>
        <w:t xml:space="preserve"> China (20.2 percent), </w:t>
      </w:r>
      <w:r w:rsidRPr="0023436F">
        <w:rPr>
          <w:rStyle w:val="StyleBoldUnderline"/>
        </w:rPr>
        <w:t>help fund this initiative</w:t>
      </w:r>
      <w:r w:rsidRPr="0023436F">
        <w:rPr>
          <w:sz w:val="18"/>
          <w:szCs w:val="18"/>
        </w:rPr>
        <w:t>.</w:t>
      </w:r>
    </w:p>
    <w:p w:rsidR="002E28F2" w:rsidRDefault="002E28F2" w:rsidP="002E28F2"/>
    <w:p w:rsidR="002E28F2" w:rsidRDefault="002E28F2" w:rsidP="002E28F2">
      <w:pPr>
        <w:pStyle w:val="Heading2"/>
      </w:pPr>
      <w:r>
        <w:lastRenderedPageBreak/>
        <w:t>Kazak stability</w:t>
      </w:r>
    </w:p>
    <w:p w:rsidR="002E28F2" w:rsidRDefault="002E28F2" w:rsidP="002E28F2">
      <w:pPr>
        <w:pStyle w:val="Heading4"/>
      </w:pPr>
      <w:r>
        <w:t>Kazakh modernization and growth are critical to maintain the social contract that holds back public radicalism and instability.</w:t>
      </w:r>
    </w:p>
    <w:p w:rsidR="002E28F2" w:rsidRPr="004E2D7D" w:rsidRDefault="002E28F2" w:rsidP="002E28F2">
      <w:pPr>
        <w:rPr>
          <w:sz w:val="18"/>
          <w:szCs w:val="18"/>
        </w:rPr>
      </w:pPr>
      <w:r w:rsidRPr="004E2D7D">
        <w:rPr>
          <w:sz w:val="18"/>
          <w:szCs w:val="18"/>
        </w:rPr>
        <w:t xml:space="preserve">John C. K. </w:t>
      </w:r>
      <w:r w:rsidRPr="004E2D7D">
        <w:rPr>
          <w:rStyle w:val="StyleStyleBold12pt"/>
        </w:rPr>
        <w:t>Daly</w:t>
      </w:r>
      <w:r w:rsidRPr="004E2D7D">
        <w:rPr>
          <w:sz w:val="18"/>
          <w:szCs w:val="18"/>
        </w:rPr>
        <w:t xml:space="preserve">, March </w:t>
      </w:r>
      <w:r w:rsidRPr="004E2D7D">
        <w:rPr>
          <w:rStyle w:val="StyleStyleBold12pt"/>
        </w:rPr>
        <w:t>2008</w:t>
      </w:r>
      <w:r w:rsidRPr="004E2D7D">
        <w:rPr>
          <w:sz w:val="18"/>
          <w:szCs w:val="18"/>
        </w:rPr>
        <w:t xml:space="preserve">. </w:t>
      </w:r>
      <w:proofErr w:type="gramStart"/>
      <w:r w:rsidRPr="004E2D7D">
        <w:rPr>
          <w:sz w:val="18"/>
          <w:szCs w:val="18"/>
        </w:rPr>
        <w:t>Chief analyst at the energy news site Oilprice.com, Ph.D. from the School of Slavonic and East European Studies, University of London, non-resident scholar at the Central Asia-Caucasus Institute at Johns Hopkins University.</w:t>
      </w:r>
      <w:proofErr w:type="gramEnd"/>
      <w:r w:rsidRPr="004E2D7D">
        <w:rPr>
          <w:sz w:val="18"/>
          <w:szCs w:val="18"/>
        </w:rPr>
        <w:t xml:space="preserve"> “Kazakhstan’s Emerging Middle Class,” Silk Road Paper, www.silkroadstudies.org/new/docs/Silkroadpapers/0803Daly.PDF</w:t>
      </w:r>
    </w:p>
    <w:p w:rsidR="002E28F2" w:rsidRDefault="002E28F2" w:rsidP="002E28F2"/>
    <w:p w:rsidR="009F0619" w:rsidRPr="009F0619" w:rsidRDefault="002E28F2" w:rsidP="009F0619">
      <w:r w:rsidRPr="00153056">
        <w:rPr>
          <w:rStyle w:val="StyleBoldUnderline"/>
        </w:rPr>
        <w:t xml:space="preserve">What is clear at this point is that a decade of </w:t>
      </w:r>
      <w:r w:rsidR="009F0619">
        <w:t>…</w:t>
      </w:r>
    </w:p>
    <w:p w:rsidR="002E28F2" w:rsidRDefault="002E28F2" w:rsidP="002E28F2">
      <w:pPr>
        <w:rPr>
          <w:sz w:val="18"/>
          <w:szCs w:val="18"/>
        </w:rPr>
      </w:pPr>
      <w:proofErr w:type="gramStart"/>
      <w:r w:rsidRPr="00153056">
        <w:rPr>
          <w:rStyle w:val="StyleBoldUnderline"/>
        </w:rPr>
        <w:t>with</w:t>
      </w:r>
      <w:proofErr w:type="gramEnd"/>
      <w:r w:rsidRPr="00153056">
        <w:rPr>
          <w:rStyle w:val="StyleBoldUnderline"/>
        </w:rPr>
        <w:t xml:space="preserve"> which to address its problems</w:t>
      </w:r>
      <w:r w:rsidRPr="00833067">
        <w:rPr>
          <w:sz w:val="18"/>
          <w:szCs w:val="18"/>
        </w:rPr>
        <w:t>.</w:t>
      </w:r>
    </w:p>
    <w:p w:rsidR="002E28F2" w:rsidRDefault="002E28F2" w:rsidP="002E28F2"/>
    <w:p w:rsidR="002E28F2" w:rsidRDefault="002E28F2" w:rsidP="002E28F2">
      <w:pPr>
        <w:pStyle w:val="Heading1"/>
      </w:pPr>
      <w:r>
        <w:lastRenderedPageBreak/>
        <w:t>Impact d</w:t>
      </w:r>
    </w:p>
    <w:p w:rsidR="002E28F2" w:rsidRDefault="002E28F2" w:rsidP="002E28F2">
      <w:r>
        <w:t>Above</w:t>
      </w:r>
    </w:p>
    <w:p w:rsidR="002E28F2" w:rsidRDefault="002E28F2" w:rsidP="002E28F2"/>
    <w:p w:rsidR="002E28F2" w:rsidRDefault="002E28F2" w:rsidP="002E28F2">
      <w:pPr>
        <w:pStyle w:val="Heading4"/>
      </w:pPr>
      <w:r>
        <w:rPr>
          <w:b w:val="0"/>
          <w:bCs w:val="0"/>
        </w:rPr>
        <w:t xml:space="preserve">Yes great power interests in Central Asia –it’s changed since </w:t>
      </w:r>
      <w:proofErr w:type="spellStart"/>
      <w:r>
        <w:rPr>
          <w:b w:val="0"/>
          <w:bCs w:val="0"/>
        </w:rPr>
        <w:t>weitz</w:t>
      </w:r>
      <w:proofErr w:type="spellEnd"/>
      <w:r>
        <w:rPr>
          <w:b w:val="0"/>
          <w:bCs w:val="0"/>
        </w:rPr>
        <w:t xml:space="preserve"> </w:t>
      </w:r>
      <w:proofErr w:type="spellStart"/>
      <w:proofErr w:type="gramStart"/>
      <w:r>
        <w:rPr>
          <w:b w:val="0"/>
          <w:bCs w:val="0"/>
        </w:rPr>
        <w:t>ev</w:t>
      </w:r>
      <w:proofErr w:type="spellEnd"/>
      <w:proofErr w:type="gramEnd"/>
      <w:r>
        <w:rPr>
          <w:b w:val="0"/>
          <w:bCs w:val="0"/>
        </w:rPr>
        <w:t xml:space="preserve"> was written</w:t>
      </w:r>
    </w:p>
    <w:p w:rsidR="002E28F2" w:rsidRDefault="002E28F2" w:rsidP="002E28F2">
      <w:pPr>
        <w:rPr>
          <w:sz w:val="18"/>
          <w:szCs w:val="18"/>
        </w:rPr>
      </w:pPr>
      <w:proofErr w:type="spellStart"/>
      <w:proofErr w:type="gramStart"/>
      <w:r>
        <w:rPr>
          <w:sz w:val="18"/>
          <w:szCs w:val="18"/>
        </w:rPr>
        <w:t>Arun</w:t>
      </w:r>
      <w:proofErr w:type="spellEnd"/>
      <w:r>
        <w:rPr>
          <w:sz w:val="18"/>
          <w:szCs w:val="18"/>
        </w:rPr>
        <w:t xml:space="preserve"> </w:t>
      </w:r>
      <w:proofErr w:type="spellStart"/>
      <w:r w:rsidRPr="00F67F43">
        <w:rPr>
          <w:rStyle w:val="StyleStyleBold12pt"/>
          <w:highlight w:val="yellow"/>
        </w:rPr>
        <w:t>Sahgal</w:t>
      </w:r>
      <w:proofErr w:type="spellEnd"/>
      <w:r w:rsidRPr="00F67F43">
        <w:rPr>
          <w:rStyle w:val="StyleStyleBold12pt"/>
          <w:highlight w:val="yellow"/>
        </w:rPr>
        <w:t xml:space="preserve"> and</w:t>
      </w:r>
      <w:r>
        <w:rPr>
          <w:sz w:val="18"/>
          <w:szCs w:val="18"/>
        </w:rPr>
        <w:t xml:space="preserve"> </w:t>
      </w:r>
      <w:proofErr w:type="spellStart"/>
      <w:r>
        <w:rPr>
          <w:sz w:val="18"/>
          <w:szCs w:val="18"/>
        </w:rPr>
        <w:t>Vinod</w:t>
      </w:r>
      <w:proofErr w:type="spellEnd"/>
      <w:r>
        <w:rPr>
          <w:sz w:val="18"/>
          <w:szCs w:val="18"/>
        </w:rPr>
        <w:t xml:space="preserve"> </w:t>
      </w:r>
      <w:proofErr w:type="spellStart"/>
      <w:r w:rsidRPr="00F67F43">
        <w:rPr>
          <w:rStyle w:val="StyleStyleBold12pt"/>
          <w:highlight w:val="yellow"/>
        </w:rPr>
        <w:t>Anand</w:t>
      </w:r>
      <w:proofErr w:type="spellEnd"/>
      <w:r w:rsidRPr="00F67F43">
        <w:rPr>
          <w:sz w:val="18"/>
          <w:szCs w:val="18"/>
          <w:highlight w:val="yellow"/>
        </w:rPr>
        <w:t xml:space="preserve">, </w:t>
      </w:r>
      <w:r w:rsidRPr="00F67F43">
        <w:rPr>
          <w:rStyle w:val="StyleStyleBold12pt"/>
        </w:rPr>
        <w:t>20</w:t>
      </w:r>
      <w:r w:rsidRPr="00F67F43">
        <w:rPr>
          <w:rStyle w:val="StyleStyleBold12pt"/>
          <w:highlight w:val="yellow"/>
        </w:rPr>
        <w:t>10</w:t>
      </w:r>
      <w:r>
        <w:rPr>
          <w:sz w:val="18"/>
          <w:szCs w:val="18"/>
        </w:rPr>
        <w:t>.</w:t>
      </w:r>
      <w:proofErr w:type="gramEnd"/>
      <w:r>
        <w:rPr>
          <w:sz w:val="18"/>
          <w:szCs w:val="18"/>
        </w:rPr>
        <w:t xml:space="preserve"> Senior Fellow at the Institute for Defense Studies and Analyses and ‘Distinguished Fellow’ School of Geo-Politics at the </w:t>
      </w:r>
      <w:proofErr w:type="spellStart"/>
      <w:r>
        <w:rPr>
          <w:sz w:val="18"/>
          <w:szCs w:val="18"/>
        </w:rPr>
        <w:t>Manipal</w:t>
      </w:r>
      <w:proofErr w:type="spellEnd"/>
      <w:r>
        <w:rPr>
          <w:sz w:val="18"/>
          <w:szCs w:val="18"/>
        </w:rPr>
        <w:t xml:space="preserve"> Academy of Higher Education; and postgraduate in </w:t>
      </w:r>
      <w:proofErr w:type="spellStart"/>
      <w:r>
        <w:rPr>
          <w:sz w:val="18"/>
          <w:szCs w:val="18"/>
        </w:rPr>
        <w:t>defence</w:t>
      </w:r>
      <w:proofErr w:type="spellEnd"/>
      <w:r>
        <w:rPr>
          <w:sz w:val="18"/>
          <w:szCs w:val="18"/>
        </w:rPr>
        <w:t xml:space="preserve"> and strategic studies and is an alumnus of </w:t>
      </w:r>
      <w:proofErr w:type="spellStart"/>
      <w:r>
        <w:rPr>
          <w:sz w:val="18"/>
          <w:szCs w:val="18"/>
        </w:rPr>
        <w:t>Defence</w:t>
      </w:r>
      <w:proofErr w:type="spellEnd"/>
      <w:r>
        <w:rPr>
          <w:sz w:val="18"/>
          <w:szCs w:val="18"/>
        </w:rPr>
        <w:t xml:space="preserve"> Services Staff College and College of </w:t>
      </w:r>
      <w:proofErr w:type="spellStart"/>
      <w:r>
        <w:rPr>
          <w:sz w:val="18"/>
          <w:szCs w:val="18"/>
        </w:rPr>
        <w:t>Defence</w:t>
      </w:r>
      <w:proofErr w:type="spellEnd"/>
      <w:r>
        <w:rPr>
          <w:sz w:val="18"/>
          <w:szCs w:val="18"/>
        </w:rPr>
        <w:t xml:space="preserve"> Management. </w:t>
      </w:r>
      <w:proofErr w:type="gramStart"/>
      <w:r>
        <w:rPr>
          <w:sz w:val="18"/>
          <w:szCs w:val="18"/>
        </w:rPr>
        <w:t xml:space="preserve">“Strategic Environment in Central Asia and India,” </w:t>
      </w:r>
      <w:hyperlink r:id="rId26" w:history="1">
        <w:r>
          <w:rPr>
            <w:rStyle w:val="Hyperlink"/>
            <w:sz w:val="18"/>
            <w:szCs w:val="18"/>
          </w:rPr>
          <w:t>http://www.silkroadstudies.org/new/docs/publications/1004Joshi-V-Strategic.pdf</w:t>
        </w:r>
      </w:hyperlink>
      <w:r>
        <w:rPr>
          <w:sz w:val="18"/>
          <w:szCs w:val="18"/>
        </w:rPr>
        <w:t>.</w:t>
      </w:r>
      <w:proofErr w:type="gramEnd"/>
    </w:p>
    <w:p w:rsidR="002E28F2" w:rsidRDefault="002E28F2" w:rsidP="002E28F2"/>
    <w:p w:rsidR="009F0619" w:rsidRPr="009F0619" w:rsidRDefault="002E28F2" w:rsidP="009F0619">
      <w:r w:rsidRPr="006D34F1">
        <w:rPr>
          <w:rStyle w:val="StyleBoldUnderline"/>
          <w:highlight w:val="yellow"/>
        </w:rPr>
        <w:t xml:space="preserve">The geo-strategic salience of Central </w:t>
      </w:r>
      <w:r w:rsidR="009F0619">
        <w:t>…</w:t>
      </w:r>
    </w:p>
    <w:p w:rsidR="002E28F2" w:rsidRDefault="002E28F2" w:rsidP="002E28F2">
      <w:pPr>
        <w:rPr>
          <w:sz w:val="18"/>
          <w:szCs w:val="18"/>
        </w:rPr>
      </w:pPr>
      <w:proofErr w:type="gramStart"/>
      <w:r w:rsidRPr="006D34F1">
        <w:rPr>
          <w:rStyle w:val="StyleBoldUnderline"/>
          <w:highlight w:val="yellow"/>
        </w:rPr>
        <w:t>interfere</w:t>
      </w:r>
      <w:proofErr w:type="gramEnd"/>
      <w:r>
        <w:rPr>
          <w:rStyle w:val="StyleBoldUnderline"/>
        </w:rPr>
        <w:t xml:space="preserve"> in their internal affairs</w:t>
      </w:r>
      <w:r>
        <w:rPr>
          <w:sz w:val="18"/>
          <w:szCs w:val="18"/>
        </w:rPr>
        <w:t>.</w:t>
      </w:r>
    </w:p>
    <w:p w:rsidR="002E28F2" w:rsidRPr="00DB3FE9" w:rsidRDefault="002E28F2" w:rsidP="002E28F2"/>
    <w:p w:rsidR="002E28F2" w:rsidRPr="00C42CB9" w:rsidRDefault="002E28F2" w:rsidP="002E28F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7DD" w:rsidRDefault="00B317DD" w:rsidP="005F5576">
      <w:r>
        <w:separator/>
      </w:r>
    </w:p>
  </w:endnote>
  <w:endnote w:type="continuationSeparator" w:id="0">
    <w:p w:rsidR="00B317DD" w:rsidRDefault="00B317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7DD" w:rsidRDefault="00B317DD" w:rsidP="005F5576">
      <w:r>
        <w:separator/>
      </w:r>
    </w:p>
  </w:footnote>
  <w:footnote w:type="continuationSeparator" w:id="0">
    <w:p w:rsidR="00B317DD" w:rsidRDefault="00B317DD" w:rsidP="005F5576">
      <w:r>
        <w:continuationSeparator/>
      </w:r>
    </w:p>
  </w:footnote>
  <w:footnote w:id="1">
    <w:p w:rsidR="002E28F2" w:rsidRDefault="002E28F2" w:rsidP="002E28F2">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F2"/>
    <w:rsid w:val="000022F2"/>
    <w:rsid w:val="0000459F"/>
    <w:rsid w:val="00004EB4"/>
    <w:rsid w:val="0002196C"/>
    <w:rsid w:val="00021F29"/>
    <w:rsid w:val="00027EED"/>
    <w:rsid w:val="0003041D"/>
    <w:rsid w:val="00033028"/>
    <w:rsid w:val="000360A7"/>
    <w:rsid w:val="00047B82"/>
    <w:rsid w:val="00052A1D"/>
    <w:rsid w:val="00055E12"/>
    <w:rsid w:val="00064A59"/>
    <w:rsid w:val="0007162E"/>
    <w:rsid w:val="00073B9A"/>
    <w:rsid w:val="00090287"/>
    <w:rsid w:val="00090BA2"/>
    <w:rsid w:val="000978A3"/>
    <w:rsid w:val="00097D7E"/>
    <w:rsid w:val="000A1D39"/>
    <w:rsid w:val="000A3AEB"/>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8F2"/>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00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96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525"/>
    <w:rsid w:val="009F061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17DD"/>
    <w:rsid w:val="00B357BA"/>
    <w:rsid w:val="00B510D6"/>
    <w:rsid w:val="00B564DB"/>
    <w:rsid w:val="00B768B6"/>
    <w:rsid w:val="00B816A3"/>
    <w:rsid w:val="00B908D1"/>
    <w:rsid w:val="00B940D1"/>
    <w:rsid w:val="00BA289C"/>
    <w:rsid w:val="00BB58BD"/>
    <w:rsid w:val="00BB6A26"/>
    <w:rsid w:val="00BC1034"/>
    <w:rsid w:val="00BE2408"/>
    <w:rsid w:val="00BE3EC6"/>
    <w:rsid w:val="00BE5BEB"/>
    <w:rsid w:val="00BE6528"/>
    <w:rsid w:val="00C0087A"/>
    <w:rsid w:val="00C05F9D"/>
    <w:rsid w:val="00C27212"/>
    <w:rsid w:val="00C34185"/>
    <w:rsid w:val="00C3594A"/>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B3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8F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har, Char,Citation,Text 7,3: Cite,Index Headers,Bold Cite,Citation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har Char1, Char Char1,Citation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2E28F2"/>
    <w:rPr>
      <w:bCs/>
      <w:sz w:val="20"/>
      <w:u w:val="single"/>
    </w:rPr>
  </w:style>
  <w:style w:type="paragraph" w:styleId="Title">
    <w:name w:val="Title"/>
    <w:aliases w:val="Bold Underlined,Cites and Cards,UNDERLINE"/>
    <w:basedOn w:val="Normal"/>
    <w:next w:val="Normal"/>
    <w:link w:val="TitleChar"/>
    <w:uiPriority w:val="6"/>
    <w:qFormat/>
    <w:rsid w:val="002E28F2"/>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2E28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E28F2"/>
    <w:pPr>
      <w:ind w:left="288" w:right="288"/>
    </w:pPr>
  </w:style>
  <w:style w:type="character" w:customStyle="1" w:styleId="cardtextChar">
    <w:name w:val="card text Char"/>
    <w:basedOn w:val="DefaultParagraphFont"/>
    <w:link w:val="cardtext"/>
    <w:rsid w:val="002E28F2"/>
    <w:rPr>
      <w:rFonts w:ascii="Garamond" w:hAnsi="Garamond" w:cs="Calibri"/>
    </w:rPr>
  </w:style>
  <w:style w:type="character" w:customStyle="1" w:styleId="Box">
    <w:name w:val="Box"/>
    <w:basedOn w:val="DefaultParagraphFont"/>
    <w:qFormat/>
    <w:rsid w:val="002E28F2"/>
    <w:rPr>
      <w:b/>
      <w:u w:val="single"/>
      <w:bdr w:val="single" w:sz="4" w:space="0" w:color="auto"/>
    </w:rPr>
  </w:style>
  <w:style w:type="paragraph" w:customStyle="1" w:styleId="TagText">
    <w:name w:val="TagText"/>
    <w:basedOn w:val="Normal"/>
    <w:qFormat/>
    <w:rsid w:val="002E28F2"/>
    <w:rPr>
      <w:rFonts w:ascii="Arial" w:eastAsia="Calibri" w:hAnsi="Arial" w:cs="Times New Roman"/>
      <w:b/>
      <w:sz w:val="24"/>
    </w:rPr>
  </w:style>
  <w:style w:type="character" w:customStyle="1" w:styleId="UnderlineBold">
    <w:name w:val="Underline + Bold"/>
    <w:uiPriority w:val="1"/>
    <w:qFormat/>
    <w:rsid w:val="002E28F2"/>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2E28F2"/>
    <w:rPr>
      <w:rFonts w:ascii="Arial" w:hAnsi="Arial"/>
      <w:b/>
      <w:sz w:val="24"/>
      <w:szCs w:val="22"/>
      <w:u w:val="single"/>
    </w:rPr>
  </w:style>
  <w:style w:type="paragraph" w:styleId="FootnoteText">
    <w:name w:val="footnote text"/>
    <w:basedOn w:val="Normal"/>
    <w:link w:val="FootnoteTextChar"/>
    <w:uiPriority w:val="99"/>
    <w:semiHidden/>
    <w:unhideWhenUsed/>
    <w:rsid w:val="002E28F2"/>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2E28F2"/>
    <w:rPr>
      <w:rFonts w:ascii="Georgia" w:hAnsi="Georgia" w:cs="Calibri"/>
      <w:sz w:val="20"/>
      <w:szCs w:val="20"/>
    </w:rPr>
  </w:style>
  <w:style w:type="character" w:styleId="FootnoteReference">
    <w:name w:val="footnote reference"/>
    <w:uiPriority w:val="99"/>
    <w:semiHidden/>
    <w:unhideWhenUsed/>
    <w:rsid w:val="002E28F2"/>
    <w:rPr>
      <w:vertAlign w:val="superscript"/>
    </w:rPr>
  </w:style>
  <w:style w:type="paragraph" w:customStyle="1" w:styleId="StyleHeading4UnderlinedsmalltextGaramond">
    <w:name w:val="Style Heading 4Underlinedsmall text + Garamond"/>
    <w:basedOn w:val="Heading4"/>
    <w:link w:val="StyleHeading4UnderlinedsmalltextGaramondChar"/>
    <w:rsid w:val="002E28F2"/>
    <w:pPr>
      <w:spacing w:before="0"/>
    </w:pPr>
    <w:rPr>
      <w:rFonts w:eastAsia="Times New Roman" w:cs="Times New Roman"/>
      <w:b w:val="0"/>
      <w:bCs w:val="0"/>
      <w:iCs w:val="0"/>
      <w:szCs w:val="20"/>
      <w:u w:val="single"/>
    </w:rPr>
  </w:style>
  <w:style w:type="character" w:customStyle="1" w:styleId="StyleHeading4UnderlinedsmalltextGaramondChar">
    <w:name w:val="Style Heading 4Underlinedsmall text + Garamond Char"/>
    <w:link w:val="StyleHeading4UnderlinedsmalltextGaramond"/>
    <w:rsid w:val="002E28F2"/>
    <w:rPr>
      <w:rFonts w:ascii="Garamond" w:eastAsia="Times New Roman" w:hAnsi="Garamond" w:cs="Times New Roman"/>
      <w:sz w:val="26"/>
      <w:szCs w:val="20"/>
      <w:u w:val="single"/>
    </w:rPr>
  </w:style>
  <w:style w:type="paragraph" w:styleId="Subtitle">
    <w:name w:val="Subtitle"/>
    <w:basedOn w:val="Normal"/>
    <w:next w:val="Normal"/>
    <w:link w:val="SubtitleChar"/>
    <w:uiPriority w:val="11"/>
    <w:qFormat/>
    <w:rsid w:val="002E28F2"/>
    <w:pPr>
      <w:numPr>
        <w:ilvl w:val="1"/>
      </w:numPr>
    </w:pPr>
    <w:rPr>
      <w:rFonts w:eastAsiaTheme="majorEastAsia" w:cstheme="majorBidi"/>
      <w:iCs/>
      <w:sz w:val="16"/>
    </w:rPr>
  </w:style>
  <w:style w:type="character" w:customStyle="1" w:styleId="SubtitleChar">
    <w:name w:val="Subtitle Char"/>
    <w:basedOn w:val="DefaultParagraphFont"/>
    <w:link w:val="Subtitle"/>
    <w:uiPriority w:val="11"/>
    <w:rsid w:val="002E28F2"/>
    <w:rPr>
      <w:rFonts w:ascii="Garamond" w:eastAsiaTheme="majorEastAsia" w:hAnsi="Garamond" w:cstheme="majorBidi"/>
      <w:iCs/>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8F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har, Char,Citation,Text 7,3: Cite,Index Headers,Bold Cite,Citation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har Char1, Char Char1,Citation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2E28F2"/>
    <w:rPr>
      <w:bCs/>
      <w:sz w:val="20"/>
      <w:u w:val="single"/>
    </w:rPr>
  </w:style>
  <w:style w:type="paragraph" w:styleId="Title">
    <w:name w:val="Title"/>
    <w:aliases w:val="Bold Underlined,Cites and Cards,UNDERLINE"/>
    <w:basedOn w:val="Normal"/>
    <w:next w:val="Normal"/>
    <w:link w:val="TitleChar"/>
    <w:uiPriority w:val="6"/>
    <w:qFormat/>
    <w:rsid w:val="002E28F2"/>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semiHidden/>
    <w:rsid w:val="002E28F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E28F2"/>
    <w:pPr>
      <w:ind w:left="288" w:right="288"/>
    </w:pPr>
  </w:style>
  <w:style w:type="character" w:customStyle="1" w:styleId="cardtextChar">
    <w:name w:val="card text Char"/>
    <w:basedOn w:val="DefaultParagraphFont"/>
    <w:link w:val="cardtext"/>
    <w:rsid w:val="002E28F2"/>
    <w:rPr>
      <w:rFonts w:ascii="Garamond" w:hAnsi="Garamond" w:cs="Calibri"/>
    </w:rPr>
  </w:style>
  <w:style w:type="character" w:customStyle="1" w:styleId="Box">
    <w:name w:val="Box"/>
    <w:basedOn w:val="DefaultParagraphFont"/>
    <w:qFormat/>
    <w:rsid w:val="002E28F2"/>
    <w:rPr>
      <w:b/>
      <w:u w:val="single"/>
      <w:bdr w:val="single" w:sz="4" w:space="0" w:color="auto"/>
    </w:rPr>
  </w:style>
  <w:style w:type="paragraph" w:customStyle="1" w:styleId="TagText">
    <w:name w:val="TagText"/>
    <w:basedOn w:val="Normal"/>
    <w:qFormat/>
    <w:rsid w:val="002E28F2"/>
    <w:rPr>
      <w:rFonts w:ascii="Arial" w:eastAsia="Calibri" w:hAnsi="Arial" w:cs="Times New Roman"/>
      <w:b/>
      <w:sz w:val="24"/>
    </w:rPr>
  </w:style>
  <w:style w:type="character" w:customStyle="1" w:styleId="UnderlineBold">
    <w:name w:val="Underline + Bold"/>
    <w:uiPriority w:val="1"/>
    <w:qFormat/>
    <w:rsid w:val="002E28F2"/>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2E28F2"/>
    <w:rPr>
      <w:rFonts w:ascii="Arial" w:hAnsi="Arial"/>
      <w:b/>
      <w:sz w:val="24"/>
      <w:szCs w:val="22"/>
      <w:u w:val="single"/>
    </w:rPr>
  </w:style>
  <w:style w:type="paragraph" w:styleId="FootnoteText">
    <w:name w:val="footnote text"/>
    <w:basedOn w:val="Normal"/>
    <w:link w:val="FootnoteTextChar"/>
    <w:uiPriority w:val="99"/>
    <w:semiHidden/>
    <w:unhideWhenUsed/>
    <w:rsid w:val="002E28F2"/>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2E28F2"/>
    <w:rPr>
      <w:rFonts w:ascii="Georgia" w:hAnsi="Georgia" w:cs="Calibri"/>
      <w:sz w:val="20"/>
      <w:szCs w:val="20"/>
    </w:rPr>
  </w:style>
  <w:style w:type="character" w:styleId="FootnoteReference">
    <w:name w:val="footnote reference"/>
    <w:uiPriority w:val="99"/>
    <w:semiHidden/>
    <w:unhideWhenUsed/>
    <w:rsid w:val="002E28F2"/>
    <w:rPr>
      <w:vertAlign w:val="superscript"/>
    </w:rPr>
  </w:style>
  <w:style w:type="paragraph" w:customStyle="1" w:styleId="StyleHeading4UnderlinedsmalltextGaramond">
    <w:name w:val="Style Heading 4Underlinedsmall text + Garamond"/>
    <w:basedOn w:val="Heading4"/>
    <w:link w:val="StyleHeading4UnderlinedsmalltextGaramondChar"/>
    <w:rsid w:val="002E28F2"/>
    <w:pPr>
      <w:spacing w:before="0"/>
    </w:pPr>
    <w:rPr>
      <w:rFonts w:eastAsia="Times New Roman" w:cs="Times New Roman"/>
      <w:b w:val="0"/>
      <w:bCs w:val="0"/>
      <w:iCs w:val="0"/>
      <w:szCs w:val="20"/>
      <w:u w:val="single"/>
    </w:rPr>
  </w:style>
  <w:style w:type="character" w:customStyle="1" w:styleId="StyleHeading4UnderlinedsmalltextGaramondChar">
    <w:name w:val="Style Heading 4Underlinedsmall text + Garamond Char"/>
    <w:link w:val="StyleHeading4UnderlinedsmalltextGaramond"/>
    <w:rsid w:val="002E28F2"/>
    <w:rPr>
      <w:rFonts w:ascii="Garamond" w:eastAsia="Times New Roman" w:hAnsi="Garamond" w:cs="Times New Roman"/>
      <w:sz w:val="26"/>
      <w:szCs w:val="20"/>
      <w:u w:val="single"/>
    </w:rPr>
  </w:style>
  <w:style w:type="paragraph" w:styleId="Subtitle">
    <w:name w:val="Subtitle"/>
    <w:basedOn w:val="Normal"/>
    <w:next w:val="Normal"/>
    <w:link w:val="SubtitleChar"/>
    <w:uiPriority w:val="11"/>
    <w:qFormat/>
    <w:rsid w:val="002E28F2"/>
    <w:pPr>
      <w:numPr>
        <w:ilvl w:val="1"/>
      </w:numPr>
    </w:pPr>
    <w:rPr>
      <w:rFonts w:eastAsiaTheme="majorEastAsia" w:cstheme="majorBidi"/>
      <w:iCs/>
      <w:sz w:val="16"/>
    </w:rPr>
  </w:style>
  <w:style w:type="character" w:customStyle="1" w:styleId="SubtitleChar">
    <w:name w:val="Subtitle Char"/>
    <w:basedOn w:val="DefaultParagraphFont"/>
    <w:link w:val="Subtitle"/>
    <w:uiPriority w:val="11"/>
    <w:rsid w:val="002E28F2"/>
    <w:rPr>
      <w:rFonts w:ascii="Garamond" w:eastAsiaTheme="majorEastAsia" w:hAnsi="Garamond" w:cstheme="majorBidi"/>
      <w:i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cnnd.org/latest/research/Jason_Fritz_Hacking_NC2.pdf" TargetMode="External"/><Relationship Id="rId18" Type="http://schemas.openxmlformats.org/officeDocument/2006/relationships/hyperlink" Target="http://www.apisa5.org/documents/Heydarian.pdf" TargetMode="External"/><Relationship Id="rId26" Type="http://schemas.openxmlformats.org/officeDocument/2006/relationships/hyperlink" Target="http://www.silkroadstudies.org/new/docs/publications/1004Joshi-V-Strategic.pdf" TargetMode="External"/><Relationship Id="rId3" Type="http://schemas.openxmlformats.org/officeDocument/2006/relationships/customXml" Target="../customXml/item3.xml"/><Relationship Id="rId21" Type="http://schemas.openxmlformats.org/officeDocument/2006/relationships/hyperlink" Target="http://www.thebulletin.org/web-edition/features/kazakhstans-nuclear-ambitions" TargetMode="External"/><Relationship Id="rId7" Type="http://schemas.openxmlformats.org/officeDocument/2006/relationships/settings" Target="settings.xml"/><Relationship Id="rId12" Type="http://schemas.openxmlformats.org/officeDocument/2006/relationships/hyperlink" Target="http://www.thedialogue.org/page.cfm?pageID=32&amp;pubID=3186" TargetMode="External"/><Relationship Id="rId17" Type="http://schemas.openxmlformats.org/officeDocument/2006/relationships/hyperlink" Target="http://www.foreignpolicy.com/articles/2011/12/14/the_bioterrorist_next_door?page=0,0" TargetMode="External"/><Relationship Id="rId25" Type="http://schemas.openxmlformats.org/officeDocument/2006/relationships/hyperlink" Target="http://resourceinvestingnews.com/31254-central-asia-spotlight-kazakhstan-maintaining-stability-key-to-untapped-natural-resources.html" TargetMode="External"/><Relationship Id="rId2" Type="http://schemas.openxmlformats.org/officeDocument/2006/relationships/customXml" Target="../customXml/item2.xml"/><Relationship Id="rId16" Type="http://schemas.openxmlformats.org/officeDocument/2006/relationships/hyperlink" Target="http://theenergycollective.com/ansorg/58930/ans-president-joe-colvin-testifies-about-smr-legislation" TargetMode="External"/><Relationship Id="rId20" Type="http://schemas.openxmlformats.org/officeDocument/2006/relationships/hyperlink" Target="mailto:alustgarten@fortunemail.com;letters@fortunemail.c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3/01/13/us/politics/obama-plans-to-push-congress-on-immigration-overhaul.html?_r=0" TargetMode="External"/><Relationship Id="rId24" Type="http://schemas.openxmlformats.org/officeDocument/2006/relationships/hyperlink" Target="http://uraniuminvestingnews.com/" TargetMode="External"/><Relationship Id="rId5" Type="http://schemas.openxmlformats.org/officeDocument/2006/relationships/styles" Target="styles.xml"/><Relationship Id="rId15" Type="http://schemas.openxmlformats.org/officeDocument/2006/relationships/hyperlink" Target="http://www-pub.iaea.org/MTCD/publications/PDF/te_1561_web.pdf" TargetMode="External"/><Relationship Id="rId23" Type="http://schemas.openxmlformats.org/officeDocument/2006/relationships/hyperlink" Target="http://lithiuminvestingnews.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entralasia.foreignpolicyblogs.com/2008/11/13/kazakhstan-and-the-financial-crisi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2" Type="http://schemas.openxmlformats.org/officeDocument/2006/relationships/hyperlink" Target="http://investingnewsnetwork.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44</Pages>
  <Words>5146</Words>
  <Characters>29337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2013-02-03T14:55:00Z</dcterms:created>
  <dcterms:modified xsi:type="dcterms:W3CDTF">2013-02-03T15:07:00Z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