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82E" w:rsidRDefault="003F482E" w:rsidP="003F482E">
      <w:pPr>
        <w:jc w:val="center"/>
        <w:rPr>
          <w:rStyle w:val="IntenseEmphasis"/>
          <w:rFonts w:ascii="Times New Roman" w:hAnsi="Times New Roman" w:cs="Times New Roman"/>
          <w:sz w:val="32"/>
          <w:szCs w:val="20"/>
          <w:u w:val="none"/>
        </w:rPr>
      </w:pPr>
      <w:r>
        <w:rPr>
          <w:rStyle w:val="IntenseEmphasis"/>
          <w:rFonts w:ascii="Times New Roman" w:hAnsi="Times New Roman" w:cs="Times New Roman"/>
          <w:sz w:val="32"/>
          <w:szCs w:val="20"/>
        </w:rPr>
        <w:t>AT FW</w:t>
      </w:r>
    </w:p>
    <w:p w:rsidR="003F482E" w:rsidRDefault="003F482E" w:rsidP="003F482E">
      <w:pPr>
        <w:rPr>
          <w:rStyle w:val="IntenseEmphasis"/>
          <w:rFonts w:ascii="Times New Roman" w:hAnsi="Times New Roman" w:cs="Times New Roman"/>
          <w:b w:val="0"/>
          <w:sz w:val="20"/>
          <w:szCs w:val="20"/>
        </w:rPr>
      </w:pPr>
    </w:p>
    <w:p w:rsidR="003F482E" w:rsidRDefault="003F482E" w:rsidP="003F482E">
      <w:pPr>
        <w:rPr>
          <w:rStyle w:val="IntenseEmphasis"/>
          <w:rFonts w:ascii="Times New Roman" w:hAnsi="Times New Roman" w:cs="Times New Roman"/>
          <w:sz w:val="20"/>
          <w:szCs w:val="20"/>
          <w:u w:val="none"/>
        </w:rPr>
      </w:pPr>
      <w:r>
        <w:rPr>
          <w:rStyle w:val="IntenseEmphasis"/>
          <w:rFonts w:ascii="Times New Roman" w:hAnsi="Times New Roman" w:cs="Times New Roman"/>
          <w:sz w:val="20"/>
          <w:szCs w:val="20"/>
        </w:rPr>
        <w:t>A topical plan only focuses on the mechanical symptoms of trash while ignoring the underlying politics of disposability, where the symbolic act of the plan will only mask the monumental violence that we’re implicated in through trash</w:t>
      </w:r>
    </w:p>
    <w:p w:rsidR="003F482E" w:rsidRDefault="003F482E" w:rsidP="003F482E">
      <w:pPr>
        <w:rPr>
          <w:sz w:val="16"/>
        </w:rPr>
      </w:pPr>
      <w:proofErr w:type="spellStart"/>
      <w:r>
        <w:rPr>
          <w:rFonts w:ascii="Times New Roman" w:hAnsi="Times New Roman" w:cs="Times New Roman"/>
          <w:sz w:val="16"/>
        </w:rPr>
        <w:t>Ingolfur</w:t>
      </w:r>
      <w:proofErr w:type="spellEnd"/>
      <w:r>
        <w:rPr>
          <w:rFonts w:ascii="Times New Roman" w:hAnsi="Times New Roman" w:cs="Times New Roman"/>
          <w:sz w:val="16"/>
        </w:rPr>
        <w:t xml:space="preserve"> </w:t>
      </w:r>
      <w:proofErr w:type="spellStart"/>
      <w:r>
        <w:rPr>
          <w:rStyle w:val="Style1Char"/>
          <w:rFonts w:eastAsia="Calibri" w:cs="Times New Roman"/>
          <w:u w:val="single"/>
        </w:rPr>
        <w:t>Bluhdorn</w:t>
      </w:r>
      <w:proofErr w:type="spellEnd"/>
      <w:r>
        <w:rPr>
          <w:rFonts w:ascii="Times New Roman" w:hAnsi="Times New Roman" w:cs="Times New Roman"/>
        </w:rPr>
        <w:t xml:space="preserve">, </w:t>
      </w:r>
      <w:r>
        <w:rPr>
          <w:rFonts w:ascii="Times New Roman" w:hAnsi="Times New Roman" w:cs="Times New Roman"/>
          <w:sz w:val="16"/>
        </w:rPr>
        <w:t xml:space="preserve">April </w:t>
      </w:r>
      <w:r>
        <w:rPr>
          <w:rStyle w:val="Style1Char"/>
          <w:rFonts w:eastAsia="Calibri" w:cs="Times New Roman"/>
          <w:u w:val="single"/>
        </w:rPr>
        <w:t>07</w:t>
      </w:r>
      <w:r>
        <w:rPr>
          <w:rFonts w:ascii="Times New Roman" w:hAnsi="Times New Roman" w:cs="Times New Roman"/>
        </w:rPr>
        <w:t xml:space="preserve">, </w:t>
      </w:r>
      <w:r>
        <w:rPr>
          <w:rFonts w:ascii="Times New Roman" w:hAnsi="Times New Roman" w:cs="Times New Roman"/>
          <w:sz w:val="16"/>
        </w:rPr>
        <w:t>Department of European Studies University of Bath UK</w:t>
      </w:r>
    </w:p>
    <w:p w:rsidR="003F482E" w:rsidRDefault="003F482E" w:rsidP="003F482E">
      <w:pPr>
        <w:rPr>
          <w:rFonts w:ascii="Times New Roman" w:hAnsi="Times New Roman" w:cs="Times New Roman"/>
          <w:sz w:val="16"/>
        </w:rPr>
      </w:pPr>
      <w:r>
        <w:rPr>
          <w:rFonts w:ascii="Times New Roman" w:hAnsi="Times New Roman" w:cs="Times New Roman"/>
          <w:sz w:val="16"/>
        </w:rPr>
        <w:t xml:space="preserve">(“Sustaining the Unsustainable: Symbolic Politics and the Politics of Simulation,” Environmental Politics, Vol. 16, No. 2, 251 – 275, Taylor and Francis) </w:t>
      </w:r>
    </w:p>
    <w:p w:rsidR="003F482E" w:rsidRDefault="003F482E" w:rsidP="003F482E">
      <w:pPr>
        <w:rPr>
          <w:rFonts w:ascii="Times New Roman" w:hAnsi="Times New Roman" w:cs="Times New Roman"/>
          <w:sz w:val="16"/>
        </w:rPr>
      </w:pPr>
      <w:r>
        <w:rPr>
          <w:rFonts w:ascii="Times New Roman" w:hAnsi="Times New Roman" w:cs="Times New Roman"/>
          <w:sz w:val="16"/>
        </w:rPr>
        <w:t>For Edelman the epitome of alienation had been the condition where citizens no longer…</w:t>
      </w:r>
    </w:p>
    <w:p w:rsidR="003F482E" w:rsidRDefault="003F482E" w:rsidP="003F482E">
      <w:pPr>
        <w:rPr>
          <w:rFonts w:ascii="Times New Roman" w:hAnsi="Times New Roman" w:cs="Times New Roman"/>
          <w:sz w:val="16"/>
        </w:rPr>
      </w:pPr>
      <w:proofErr w:type="gramStart"/>
      <w:r>
        <w:rPr>
          <w:rFonts w:ascii="Times New Roman" w:hAnsi="Times New Roman" w:cs="Times New Roman"/>
          <w:sz w:val="16"/>
        </w:rPr>
        <w:t>the</w:t>
      </w:r>
      <w:proofErr w:type="gramEnd"/>
      <w:r>
        <w:rPr>
          <w:rFonts w:ascii="Times New Roman" w:hAnsi="Times New Roman" w:cs="Times New Roman"/>
          <w:sz w:val="16"/>
        </w:rPr>
        <w:t xml:space="preserve"> paradigm of simulative politics are </w:t>
      </w:r>
      <w:proofErr w:type="spellStart"/>
      <w:r>
        <w:rPr>
          <w:rFonts w:ascii="Times New Roman" w:hAnsi="Times New Roman" w:cs="Times New Roman"/>
          <w:sz w:val="16"/>
        </w:rPr>
        <w:t>summarised</w:t>
      </w:r>
      <w:proofErr w:type="spellEnd"/>
      <w:r>
        <w:rPr>
          <w:rFonts w:ascii="Times New Roman" w:hAnsi="Times New Roman" w:cs="Times New Roman"/>
          <w:sz w:val="16"/>
        </w:rPr>
        <w:t xml:space="preserve"> in Figure 4 and contrasted with the paradigm of symbolic politics.</w:t>
      </w:r>
    </w:p>
    <w:p w:rsidR="003F482E" w:rsidRDefault="003F482E" w:rsidP="003F482E">
      <w:pPr>
        <w:rPr>
          <w:rFonts w:ascii="Times New Roman" w:hAnsi="Times New Roman" w:cs="Times New Roman"/>
          <w:sz w:val="16"/>
        </w:rPr>
      </w:pPr>
    </w:p>
    <w:p w:rsidR="003F482E" w:rsidRDefault="003F482E" w:rsidP="003F482E">
      <w:pPr>
        <w:shd w:val="clear" w:color="auto" w:fill="FFFFFF"/>
        <w:rPr>
          <w:rFonts w:ascii="Times New Roman" w:hAnsi="Times New Roman" w:cs="Times New Roman"/>
          <w:b/>
          <w:sz w:val="20"/>
          <w:szCs w:val="16"/>
          <w:shd w:val="clear" w:color="auto" w:fill="FFFFFF"/>
        </w:rPr>
      </w:pPr>
      <w:r>
        <w:rPr>
          <w:rFonts w:ascii="Times New Roman" w:hAnsi="Times New Roman" w:cs="Times New Roman"/>
          <w:b/>
          <w:sz w:val="20"/>
          <w:szCs w:val="16"/>
          <w:shd w:val="clear" w:color="auto" w:fill="FFFFFF"/>
        </w:rPr>
        <w:t xml:space="preserve">That’s why there’s no topical version of the </w:t>
      </w:r>
      <w:proofErr w:type="spellStart"/>
      <w:r>
        <w:rPr>
          <w:rFonts w:ascii="Times New Roman" w:hAnsi="Times New Roman" w:cs="Times New Roman"/>
          <w:b/>
          <w:sz w:val="20"/>
          <w:szCs w:val="16"/>
          <w:shd w:val="clear" w:color="auto" w:fill="FFFFFF"/>
        </w:rPr>
        <w:t>aff</w:t>
      </w:r>
      <w:proofErr w:type="spellEnd"/>
      <w:r>
        <w:rPr>
          <w:rFonts w:ascii="Times New Roman" w:hAnsi="Times New Roman" w:cs="Times New Roman"/>
          <w:b/>
          <w:sz w:val="20"/>
          <w:szCs w:val="16"/>
          <w:shd w:val="clear" w:color="auto" w:fill="FFFFFF"/>
        </w:rPr>
        <w:t xml:space="preserve">, and the call for a plan text reproduces statist waste management. This is an apparatus that entrenches nation-state cleaning mechanisms and produces the management and disposal of life. The </w:t>
      </w:r>
      <w:proofErr w:type="spellStart"/>
      <w:r>
        <w:rPr>
          <w:rFonts w:ascii="Times New Roman" w:hAnsi="Times New Roman" w:cs="Times New Roman"/>
          <w:b/>
          <w:sz w:val="20"/>
          <w:szCs w:val="16"/>
          <w:shd w:val="clear" w:color="auto" w:fill="FFFFFF"/>
        </w:rPr>
        <w:t>aff</w:t>
      </w:r>
      <w:proofErr w:type="spellEnd"/>
      <w:r>
        <w:rPr>
          <w:rFonts w:ascii="Times New Roman" w:hAnsi="Times New Roman" w:cs="Times New Roman"/>
          <w:b/>
          <w:sz w:val="20"/>
          <w:szCs w:val="16"/>
          <w:shd w:val="clear" w:color="auto" w:fill="FFFFFF"/>
        </w:rPr>
        <w:t xml:space="preserve"> solves better.</w:t>
      </w:r>
    </w:p>
    <w:p w:rsidR="003F482E" w:rsidRDefault="003F482E" w:rsidP="003F482E">
      <w:pPr>
        <w:shd w:val="clear" w:color="auto" w:fill="FFFFFF"/>
        <w:rPr>
          <w:rFonts w:ascii="Times New Roman" w:eastAsia="Times New Roman" w:hAnsi="Times New Roman" w:cs="Times New Roman"/>
          <w:sz w:val="16"/>
          <w:szCs w:val="16"/>
        </w:rPr>
      </w:pPr>
      <w:r>
        <w:rPr>
          <w:rFonts w:ascii="Times New Roman" w:eastAsia="Times New Roman" w:hAnsi="Times New Roman" w:cs="Times New Roman"/>
          <w:b/>
          <w:sz w:val="20"/>
          <w:szCs w:val="16"/>
        </w:rPr>
        <w:t>Gunn, 2006</w:t>
      </w:r>
      <w:r>
        <w:rPr>
          <w:rFonts w:ascii="Times New Roman" w:eastAsia="Times New Roman" w:hAnsi="Times New Roman" w:cs="Times New Roman"/>
          <w:sz w:val="16"/>
          <w:szCs w:val="16"/>
        </w:rPr>
        <w:t>(Joshua, Assistant professor of the Department of Communication Studies at the University of Texas, Text and Performance Quarterly Vol. 26 No 1, "</w:t>
      </w:r>
      <w:proofErr w:type="spellStart"/>
      <w:r>
        <w:rPr>
          <w:rFonts w:ascii="Times New Roman" w:eastAsia="Times New Roman" w:hAnsi="Times New Roman" w:cs="Times New Roman"/>
          <w:sz w:val="16"/>
          <w:szCs w:val="16"/>
        </w:rPr>
        <w:t>ShitText</w:t>
      </w:r>
      <w:proofErr w:type="spellEnd"/>
      <w:r>
        <w:rPr>
          <w:rFonts w:ascii="Times New Roman" w:eastAsia="Times New Roman" w:hAnsi="Times New Roman" w:cs="Times New Roman"/>
          <w:sz w:val="16"/>
          <w:szCs w:val="16"/>
        </w:rPr>
        <w:t xml:space="preserve">: Toward a New </w:t>
      </w:r>
      <w:proofErr w:type="spellStart"/>
      <w:r>
        <w:rPr>
          <w:rFonts w:ascii="Times New Roman" w:eastAsia="Times New Roman" w:hAnsi="Times New Roman" w:cs="Times New Roman"/>
          <w:sz w:val="16"/>
          <w:szCs w:val="16"/>
        </w:rPr>
        <w:t>Coprophilic</w:t>
      </w:r>
      <w:proofErr w:type="spellEnd"/>
      <w:r>
        <w:rPr>
          <w:rFonts w:ascii="Times New Roman" w:eastAsia="Times New Roman" w:hAnsi="Times New Roman" w:cs="Times New Roman"/>
          <w:sz w:val="16"/>
          <w:szCs w:val="16"/>
        </w:rPr>
        <w:t xml:space="preserve"> Style</w:t>
      </w:r>
    </w:p>
    <w:p w:rsidR="003F482E" w:rsidRDefault="003F482E" w:rsidP="003F482E">
      <w:pPr>
        <w:rPr>
          <w:rFonts w:ascii="Times New Roman" w:eastAsia="Times New Roman" w:hAnsi="Times New Roman" w:cs="Times New Roman"/>
          <w:sz w:val="14"/>
          <w:szCs w:val="16"/>
        </w:rPr>
      </w:pPr>
      <w:r>
        <w:rPr>
          <w:rFonts w:ascii="Times New Roman" w:eastAsia="Times New Roman" w:hAnsi="Times New Roman" w:cs="Times New Roman"/>
          <w:sz w:val="14"/>
          <w:szCs w:val="16"/>
        </w:rPr>
        <w:t>Although it is certainly the case that one can identify a number of disciplinary techniques…</w:t>
      </w:r>
    </w:p>
    <w:p w:rsidR="003F482E" w:rsidRDefault="003F482E" w:rsidP="003F482E">
      <w:pPr>
        <w:rPr>
          <w:rFonts w:ascii="Times New Roman" w:eastAsia="Times New Roman" w:hAnsi="Times New Roman" w:cs="Times New Roman"/>
          <w:sz w:val="14"/>
          <w:szCs w:val="16"/>
        </w:rPr>
      </w:pPr>
      <w:proofErr w:type="gramStart"/>
      <w:r>
        <w:rPr>
          <w:rFonts w:ascii="Times New Roman" w:eastAsia="Times New Roman" w:hAnsi="Times New Roman" w:cs="Times New Roman"/>
          <w:sz w:val="14"/>
          <w:szCs w:val="16"/>
        </w:rPr>
        <w:t>existence</w:t>
      </w:r>
      <w:proofErr w:type="gramEnd"/>
      <w:r>
        <w:rPr>
          <w:rFonts w:ascii="Times New Roman" w:eastAsia="Times New Roman" w:hAnsi="Times New Roman" w:cs="Times New Roman"/>
          <w:sz w:val="14"/>
          <w:szCs w:val="16"/>
        </w:rPr>
        <w:t xml:space="preserve"> and erasure of the private surplus made in the (water) closet.2</w:t>
      </w:r>
    </w:p>
    <w:p w:rsidR="003F482E" w:rsidRDefault="003F482E" w:rsidP="003F482E">
      <w:pPr>
        <w:rPr>
          <w:rFonts w:ascii="Times New Roman" w:hAnsi="Times New Roman" w:cs="Times New Roman"/>
          <w:sz w:val="16"/>
        </w:rPr>
      </w:pPr>
    </w:p>
    <w:p w:rsidR="003F482E" w:rsidRDefault="003F482E" w:rsidP="003F482E">
      <w:pPr>
        <w:rPr>
          <w:rStyle w:val="IntenseEmphasis"/>
          <w:sz w:val="20"/>
          <w:szCs w:val="20"/>
          <w:u w:val="none"/>
        </w:rPr>
      </w:pPr>
      <w:r>
        <w:rPr>
          <w:rStyle w:val="IntenseEmphasis"/>
          <w:rFonts w:ascii="Times New Roman" w:hAnsi="Times New Roman" w:cs="Times New Roman"/>
          <w:sz w:val="20"/>
          <w:szCs w:val="20"/>
        </w:rPr>
        <w:t xml:space="preserve">We approach politics with active experimentation, where it is the </w:t>
      </w:r>
      <w:proofErr w:type="spellStart"/>
      <w:r>
        <w:rPr>
          <w:rStyle w:val="IntenseEmphasis"/>
          <w:rFonts w:ascii="Times New Roman" w:hAnsi="Times New Roman" w:cs="Times New Roman"/>
          <w:sz w:val="20"/>
          <w:szCs w:val="20"/>
        </w:rPr>
        <w:t>micropolitical</w:t>
      </w:r>
      <w:proofErr w:type="spellEnd"/>
      <w:r>
        <w:rPr>
          <w:rStyle w:val="IntenseEmphasis"/>
          <w:rFonts w:ascii="Times New Roman" w:hAnsi="Times New Roman" w:cs="Times New Roman"/>
          <w:sz w:val="20"/>
          <w:szCs w:val="20"/>
        </w:rPr>
        <w:t xml:space="preserve"> interrogation of trash that better addresses large-scale political and economic institutions and grants inroads to public empowerment within energy policy.</w:t>
      </w:r>
    </w:p>
    <w:p w:rsidR="003F482E" w:rsidRDefault="003F482E" w:rsidP="003F482E">
      <w:pPr>
        <w:rPr>
          <w:color w:val="000000"/>
          <w:sz w:val="16"/>
          <w:szCs w:val="21"/>
        </w:rPr>
      </w:pPr>
      <w:r>
        <w:rPr>
          <w:rFonts w:ascii="Times New Roman" w:hAnsi="Times New Roman" w:cs="Times New Roman"/>
          <w:b/>
          <w:color w:val="000000"/>
          <w:sz w:val="20"/>
          <w:szCs w:val="21"/>
        </w:rPr>
        <w:t>Hawkins 06</w:t>
      </w:r>
    </w:p>
    <w:p w:rsidR="003F482E" w:rsidRDefault="003F482E" w:rsidP="003F482E">
      <w:pPr>
        <w:rPr>
          <w:rFonts w:ascii="Times New Roman" w:hAnsi="Times New Roman" w:cs="Times New Roman"/>
          <w:color w:val="000000"/>
          <w:sz w:val="16"/>
          <w:szCs w:val="21"/>
        </w:rPr>
      </w:pPr>
      <w:r>
        <w:rPr>
          <w:rFonts w:ascii="Times New Roman" w:hAnsi="Times New Roman" w:cs="Times New Roman"/>
          <w:color w:val="000000"/>
          <w:sz w:val="16"/>
          <w:szCs w:val="21"/>
        </w:rPr>
        <w:t>The Ethics of Waste: How We Relate to Rubbish</w:t>
      </w:r>
    </w:p>
    <w:p w:rsidR="003F482E" w:rsidRDefault="003F482E" w:rsidP="003F482E">
      <w:pPr>
        <w:rPr>
          <w:rStyle w:val="IntenseEmphasis"/>
        </w:rPr>
      </w:pPr>
      <w:r>
        <w:rPr>
          <w:rFonts w:ascii="Times New Roman" w:hAnsi="Times New Roman" w:cs="Times New Roman"/>
          <w:color w:val="000000"/>
          <w:sz w:val="16"/>
          <w:szCs w:val="21"/>
        </w:rPr>
        <w:t xml:space="preserve">Gay Hawkins </w:t>
      </w:r>
      <w:proofErr w:type="gramStart"/>
      <w:r>
        <w:rPr>
          <w:rFonts w:ascii="Times New Roman" w:hAnsi="Times New Roman" w:cs="Times New Roman"/>
          <w:color w:val="000000"/>
          <w:sz w:val="16"/>
          <w:szCs w:val="21"/>
        </w:rPr>
        <w:t xml:space="preserve">2006  </w:t>
      </w:r>
      <w:proofErr w:type="spellStart"/>
      <w:r>
        <w:rPr>
          <w:rFonts w:ascii="Times New Roman" w:hAnsi="Times New Roman" w:cs="Times New Roman"/>
          <w:color w:val="000000"/>
          <w:sz w:val="16"/>
          <w:szCs w:val="21"/>
        </w:rPr>
        <w:t>Rowman</w:t>
      </w:r>
      <w:proofErr w:type="spellEnd"/>
      <w:proofErr w:type="gramEnd"/>
      <w:r>
        <w:rPr>
          <w:rFonts w:ascii="Times New Roman" w:hAnsi="Times New Roman" w:cs="Times New Roman"/>
          <w:color w:val="000000"/>
          <w:sz w:val="16"/>
          <w:szCs w:val="21"/>
        </w:rPr>
        <w:t xml:space="preserve"> and Littlefield Publisher </w:t>
      </w:r>
      <w:proofErr w:type="spellStart"/>
      <w:r>
        <w:rPr>
          <w:rFonts w:ascii="Times New Roman" w:hAnsi="Times New Roman" w:cs="Times New Roman"/>
          <w:color w:val="000000"/>
          <w:sz w:val="16"/>
          <w:szCs w:val="21"/>
        </w:rPr>
        <w:t>Pg</w:t>
      </w:r>
      <w:proofErr w:type="spellEnd"/>
      <w:r>
        <w:rPr>
          <w:rFonts w:ascii="Times New Roman" w:hAnsi="Times New Roman" w:cs="Times New Roman"/>
          <w:color w:val="000000"/>
          <w:sz w:val="16"/>
          <w:szCs w:val="21"/>
        </w:rPr>
        <w:t xml:space="preserve"> 6-7</w:t>
      </w:r>
    </w:p>
    <w:p w:rsidR="003F482E" w:rsidRDefault="003F482E" w:rsidP="003F482E">
      <w:pPr>
        <w:rPr>
          <w:rStyle w:val="IntenseEmphasis"/>
          <w:rFonts w:ascii="Times New Roman" w:hAnsi="Times New Roman" w:cs="Times New Roman"/>
          <w:b w:val="0"/>
          <w:sz w:val="16"/>
          <w:szCs w:val="16"/>
          <w:u w:val="none"/>
        </w:rPr>
      </w:pPr>
      <w:r>
        <w:rPr>
          <w:rStyle w:val="IntenseEmphasis"/>
          <w:rFonts w:ascii="Times New Roman" w:hAnsi="Times New Roman" w:cs="Times New Roman"/>
          <w:b w:val="0"/>
          <w:sz w:val="16"/>
          <w:szCs w:val="16"/>
        </w:rPr>
        <w:t xml:space="preserve">I can set down this vitriolic response with ease because I’ve </w:t>
      </w:r>
      <w:proofErr w:type="gramStart"/>
      <w:r>
        <w:rPr>
          <w:rStyle w:val="IntenseEmphasis"/>
          <w:rFonts w:ascii="Times New Roman" w:hAnsi="Times New Roman" w:cs="Times New Roman"/>
          <w:b w:val="0"/>
          <w:sz w:val="16"/>
          <w:szCs w:val="16"/>
        </w:rPr>
        <w:t>heard  it</w:t>
      </w:r>
      <w:proofErr w:type="gramEnd"/>
      <w:r>
        <w:rPr>
          <w:rStyle w:val="IntenseEmphasis"/>
          <w:rFonts w:ascii="Times New Roman" w:hAnsi="Times New Roman" w:cs="Times New Roman"/>
          <w:b w:val="0"/>
          <w:sz w:val="16"/>
          <w:szCs w:val="16"/>
        </w:rPr>
        <w:t xml:space="preserve"> plenty of times…</w:t>
      </w:r>
    </w:p>
    <w:p w:rsidR="003F482E" w:rsidRDefault="003F482E" w:rsidP="003F482E">
      <w:pPr>
        <w:rPr>
          <w:rStyle w:val="IntenseEmphasis"/>
          <w:rFonts w:ascii="Times New Roman" w:hAnsi="Times New Roman" w:cs="Times New Roman"/>
        </w:rPr>
      </w:pPr>
      <w:proofErr w:type="gramStart"/>
      <w:r>
        <w:rPr>
          <w:rStyle w:val="IntenseEmphasis"/>
          <w:rFonts w:ascii="Times New Roman" w:hAnsi="Times New Roman" w:cs="Times New Roman"/>
          <w:b w:val="0"/>
          <w:sz w:val="16"/>
        </w:rPr>
        <w:t>thereby</w:t>
      </w:r>
      <w:proofErr w:type="gramEnd"/>
      <w:r>
        <w:rPr>
          <w:rStyle w:val="IntenseEmphasis"/>
          <w:rFonts w:ascii="Times New Roman" w:hAnsi="Times New Roman" w:cs="Times New Roman"/>
          <w:b w:val="0"/>
          <w:sz w:val="16"/>
        </w:rPr>
        <w:t>, the possibility of new thinking and alterations of sensibility.</w:t>
      </w:r>
    </w:p>
    <w:p w:rsidR="003F482E" w:rsidRDefault="003F482E" w:rsidP="003F482E"/>
    <w:p w:rsidR="003F482E" w:rsidRDefault="003F482E" w:rsidP="003F482E">
      <w:pPr>
        <w:rPr>
          <w:rFonts w:ascii="Times New Roman" w:hAnsi="Times New Roman" w:cs="Times New Roman"/>
          <w:b/>
          <w:sz w:val="20"/>
        </w:rPr>
      </w:pPr>
      <w:r>
        <w:rPr>
          <w:rFonts w:ascii="Times New Roman" w:hAnsi="Times New Roman" w:cs="Times New Roman"/>
          <w:b/>
          <w:sz w:val="20"/>
        </w:rPr>
        <w:t>Fairness and predictability is a Faustian Bargain</w:t>
      </w:r>
    </w:p>
    <w:p w:rsidR="003F482E" w:rsidRDefault="003F482E" w:rsidP="003F482E">
      <w:pPr>
        <w:pStyle w:val="card"/>
        <w:ind w:left="0"/>
        <w:rPr>
          <w:rFonts w:cs="Times New Roman"/>
          <w:sz w:val="20"/>
        </w:rPr>
      </w:pPr>
      <w:proofErr w:type="spellStart"/>
      <w:r>
        <w:rPr>
          <w:rStyle w:val="cite"/>
          <w:rFonts w:cs="Times New Roman"/>
        </w:rPr>
        <w:t>Meszaros</w:t>
      </w:r>
      <w:proofErr w:type="spellEnd"/>
      <w:r>
        <w:rPr>
          <w:rStyle w:val="cite"/>
          <w:rFonts w:cs="Times New Roman"/>
        </w:rPr>
        <w:t xml:space="preserve"> ’89</w:t>
      </w:r>
      <w:r>
        <w:rPr>
          <w:rFonts w:cs="Times New Roman"/>
        </w:rPr>
        <w:t xml:space="preserve"> </w:t>
      </w:r>
    </w:p>
    <w:p w:rsidR="003F482E" w:rsidRDefault="003F482E" w:rsidP="003F482E">
      <w:pPr>
        <w:pStyle w:val="card"/>
        <w:ind w:left="0"/>
        <w:rPr>
          <w:rFonts w:cs="Times New Roman"/>
        </w:rPr>
      </w:pPr>
      <w:r>
        <w:rPr>
          <w:rFonts w:cs="Times New Roman"/>
        </w:rPr>
        <w:t>(</w:t>
      </w:r>
      <w:proofErr w:type="spellStart"/>
      <w:r>
        <w:rPr>
          <w:rFonts w:cs="Times New Roman"/>
        </w:rPr>
        <w:t>Istvan</w:t>
      </w:r>
      <w:proofErr w:type="spellEnd"/>
      <w:r>
        <w:rPr>
          <w:rFonts w:cs="Times New Roman"/>
        </w:rPr>
        <w:t xml:space="preserve">, Chair of philosophy @ U. of Sussex, </w:t>
      </w:r>
      <w:r>
        <w:rPr>
          <w:rFonts w:cs="Times New Roman"/>
          <w:u w:val="single"/>
        </w:rPr>
        <w:t>The Power of Ideology</w:t>
      </w:r>
      <w:r>
        <w:rPr>
          <w:rFonts w:cs="Times New Roman"/>
        </w:rPr>
        <w:t xml:space="preserve">, p. 232-23, </w:t>
      </w:r>
      <w:proofErr w:type="spellStart"/>
      <w:r>
        <w:rPr>
          <w:rFonts w:cs="Times New Roman"/>
        </w:rPr>
        <w:t>Sydnor</w:t>
      </w:r>
      <w:proofErr w:type="spellEnd"/>
      <w:r>
        <w:rPr>
          <w:rFonts w:cs="Times New Roman"/>
        </w:rPr>
        <w:t>)</w:t>
      </w:r>
    </w:p>
    <w:p w:rsidR="003F482E" w:rsidRDefault="003F482E" w:rsidP="003F482E">
      <w:pPr>
        <w:rPr>
          <w:rFonts w:ascii="Times New Roman" w:hAnsi="Times New Roman" w:cs="Times New Roman"/>
          <w:sz w:val="16"/>
        </w:rPr>
      </w:pPr>
      <w:r>
        <w:rPr>
          <w:rFonts w:ascii="Times New Roman" w:hAnsi="Times New Roman" w:cs="Times New Roman"/>
          <w:b/>
          <w:sz w:val="16"/>
        </w:rPr>
        <w:t xml:space="preserve">6.1.1 </w:t>
      </w:r>
      <w:r>
        <w:rPr>
          <w:rFonts w:ascii="Times New Roman" w:hAnsi="Times New Roman" w:cs="Times New Roman"/>
          <w:sz w:val="16"/>
        </w:rPr>
        <w:t>Nowhere is the myth of ideological neutrality – the self-proclaimed…</w:t>
      </w:r>
    </w:p>
    <w:p w:rsidR="003F482E" w:rsidRDefault="003F482E" w:rsidP="003F482E">
      <w:pPr>
        <w:rPr>
          <w:rFonts w:ascii="Times New Roman" w:hAnsi="Times New Roman" w:cs="Times New Roman"/>
          <w:sz w:val="16"/>
        </w:rPr>
      </w:pPr>
      <w:proofErr w:type="gramStart"/>
      <w:r>
        <w:rPr>
          <w:rFonts w:ascii="Times New Roman" w:hAnsi="Times New Roman" w:cs="Times New Roman"/>
          <w:sz w:val="16"/>
        </w:rPr>
        <w:t>exercise</w:t>
      </w:r>
      <w:proofErr w:type="gramEnd"/>
      <w:r>
        <w:rPr>
          <w:rFonts w:ascii="Times New Roman" w:hAnsi="Times New Roman" w:cs="Times New Roman"/>
          <w:sz w:val="16"/>
        </w:rPr>
        <w:t xml:space="preserve"> their apologetic function in the guise of neutral methodology are doubly mystifying.</w:t>
      </w:r>
    </w:p>
    <w:p w:rsidR="003F482E" w:rsidRDefault="003F482E" w:rsidP="003F482E">
      <w:pPr>
        <w:rPr>
          <w:rFonts w:ascii="Times New Roman" w:hAnsi="Times New Roman" w:cs="Times New Roman"/>
          <w:sz w:val="16"/>
        </w:rPr>
      </w:pPr>
    </w:p>
    <w:p w:rsidR="003F482E" w:rsidRDefault="003F482E" w:rsidP="003F482E">
      <w:pPr>
        <w:rPr>
          <w:rFonts w:ascii="Times New Roman" w:hAnsi="Times New Roman" w:cs="Times New Roman"/>
          <w:b/>
          <w:sz w:val="20"/>
          <w:szCs w:val="20"/>
        </w:rPr>
      </w:pPr>
      <w:r>
        <w:rPr>
          <w:rFonts w:ascii="Times New Roman" w:hAnsi="Times New Roman" w:cs="Times New Roman"/>
          <w:b/>
          <w:sz w:val="20"/>
          <w:szCs w:val="20"/>
        </w:rPr>
        <w:t>This creates a machine-minded activity, where we become cold and calculative debaters that will eradicate other modes of thought in the name of efficiency and convenience. When allowed to dominate, machine-mindedness becomes the mechanism by which systematically organized and bureaucratic technological destruction is possible.</w:t>
      </w:r>
    </w:p>
    <w:p w:rsidR="003F482E" w:rsidRDefault="003F482E" w:rsidP="003F482E">
      <w:pPr>
        <w:rPr>
          <w:rFonts w:ascii="Times New Roman" w:hAnsi="Times New Roman" w:cs="Times New Roman"/>
          <w:b/>
          <w:sz w:val="20"/>
        </w:rPr>
      </w:pPr>
      <w:r>
        <w:rPr>
          <w:rFonts w:ascii="Times New Roman" w:hAnsi="Times New Roman" w:cs="Times New Roman"/>
          <w:b/>
          <w:sz w:val="20"/>
        </w:rPr>
        <w:t>Kennedy 07</w:t>
      </w:r>
    </w:p>
    <w:p w:rsidR="003F482E" w:rsidRDefault="003F482E" w:rsidP="003F482E">
      <w:pPr>
        <w:rPr>
          <w:rFonts w:ascii="Times New Roman" w:hAnsi="Times New Roman" w:cs="Times New Roman"/>
          <w:sz w:val="16"/>
        </w:rPr>
      </w:pPr>
      <w:r>
        <w:rPr>
          <w:rFonts w:ascii="Times New Roman" w:hAnsi="Times New Roman" w:cs="Times New Roman"/>
          <w:sz w:val="16"/>
        </w:rPr>
        <w:t>Greg Kennedy PHD in Philosophy from the University of Ottawa</w:t>
      </w:r>
    </w:p>
    <w:p w:rsidR="003F482E" w:rsidRDefault="003F482E" w:rsidP="003F482E">
      <w:pPr>
        <w:rPr>
          <w:rFonts w:ascii="Times New Roman" w:hAnsi="Times New Roman" w:cs="Times New Roman"/>
          <w:sz w:val="20"/>
        </w:rPr>
      </w:pPr>
      <w:r>
        <w:rPr>
          <w:rFonts w:ascii="Times New Roman" w:hAnsi="Times New Roman" w:cs="Times New Roman"/>
          <w:sz w:val="16"/>
        </w:rPr>
        <w:t xml:space="preserve"> </w:t>
      </w:r>
      <w:proofErr w:type="gramStart"/>
      <w:r>
        <w:rPr>
          <w:rFonts w:ascii="Times New Roman" w:hAnsi="Times New Roman" w:cs="Times New Roman"/>
          <w:sz w:val="16"/>
        </w:rPr>
        <w:t>An Ontology</w:t>
      </w:r>
      <w:proofErr w:type="gramEnd"/>
      <w:r>
        <w:rPr>
          <w:rFonts w:ascii="Times New Roman" w:hAnsi="Times New Roman" w:cs="Times New Roman"/>
          <w:sz w:val="16"/>
        </w:rPr>
        <w:t xml:space="preserve"> of Trash: The Disposable and its Problematic Nature </w:t>
      </w:r>
      <w:r>
        <w:rPr>
          <w:rFonts w:ascii="Times New Roman" w:hAnsi="Times New Roman" w:cs="Times New Roman"/>
          <w:sz w:val="20"/>
        </w:rPr>
        <w:t>180-181</w:t>
      </w:r>
    </w:p>
    <w:p w:rsidR="003F482E" w:rsidRDefault="003F482E" w:rsidP="003F482E">
      <w:pPr>
        <w:rPr>
          <w:rFonts w:ascii="Times New Roman" w:hAnsi="Times New Roman" w:cs="Times New Roman"/>
          <w:sz w:val="16"/>
        </w:rPr>
      </w:pPr>
      <w:r>
        <w:rPr>
          <w:rFonts w:ascii="Times New Roman" w:hAnsi="Times New Roman" w:cs="Times New Roman"/>
          <w:sz w:val="16"/>
        </w:rPr>
        <w:t>Machine-mindedness or calculative thinking forms part of our faculty of reason…</w:t>
      </w:r>
    </w:p>
    <w:p w:rsidR="003F482E" w:rsidRDefault="003F482E" w:rsidP="003F482E">
      <w:pPr>
        <w:rPr>
          <w:rFonts w:ascii="Times New Roman" w:hAnsi="Times New Roman" w:cs="Times New Roman"/>
          <w:color w:val="000000"/>
          <w:spacing w:val="6"/>
          <w:sz w:val="16"/>
        </w:rPr>
      </w:pPr>
      <w:proofErr w:type="gramStart"/>
      <w:r>
        <w:rPr>
          <w:rFonts w:ascii="Times New Roman" w:hAnsi="Times New Roman" w:cs="Times New Roman"/>
          <w:color w:val="000000"/>
          <w:spacing w:val="6"/>
          <w:sz w:val="16"/>
        </w:rPr>
        <w:t>a</w:t>
      </w:r>
      <w:proofErr w:type="gramEnd"/>
      <w:r>
        <w:rPr>
          <w:rFonts w:ascii="Times New Roman" w:hAnsi="Times New Roman" w:cs="Times New Roman"/>
          <w:color w:val="000000"/>
          <w:spacing w:val="6"/>
          <w:sz w:val="16"/>
        </w:rPr>
        <w:t xml:space="preserve"> despairing forfeiture of our receptive service to Being.</w:t>
      </w:r>
    </w:p>
    <w:p w:rsidR="003F482E" w:rsidRDefault="003F482E" w:rsidP="003F482E">
      <w:pPr>
        <w:rPr>
          <w:rFonts w:ascii="Times New Roman" w:hAnsi="Times New Roman" w:cs="Times New Roman"/>
          <w:sz w:val="20"/>
        </w:rPr>
      </w:pPr>
    </w:p>
    <w:p w:rsidR="003F482E" w:rsidRDefault="003F482E" w:rsidP="003F482E">
      <w:pPr>
        <w:keepNext/>
        <w:keepLines/>
        <w:jc w:val="center"/>
        <w:outlineLvl w:val="3"/>
        <w:rPr>
          <w:rFonts w:ascii="Times New Roman" w:eastAsia="Times New Roman" w:hAnsi="Times New Roman" w:cs="Times New Roman"/>
          <w:b/>
          <w:iCs/>
          <w:sz w:val="16"/>
          <w:szCs w:val="16"/>
        </w:rPr>
      </w:pPr>
      <w:r>
        <w:rPr>
          <w:rFonts w:ascii="Times New Roman" w:eastAsia="Times New Roman" w:hAnsi="Times New Roman" w:cs="Times New Roman"/>
          <w:b/>
          <w:iCs/>
          <w:sz w:val="16"/>
          <w:szCs w:val="16"/>
        </w:rPr>
        <w:t>AT: SHIVLEY</w:t>
      </w:r>
    </w:p>
    <w:p w:rsidR="003F482E" w:rsidRDefault="003F482E" w:rsidP="003F482E">
      <w:pPr>
        <w:keepNext/>
        <w:keepLines/>
        <w:outlineLvl w:val="3"/>
        <w:rPr>
          <w:rFonts w:ascii="Times New Roman" w:eastAsia="Times New Roman" w:hAnsi="Times New Roman" w:cs="Times New Roman"/>
          <w:b/>
          <w:iCs/>
          <w:sz w:val="16"/>
          <w:szCs w:val="16"/>
        </w:rPr>
      </w:pPr>
      <w:r>
        <w:rPr>
          <w:rFonts w:ascii="Times New Roman" w:eastAsia="Times New Roman" w:hAnsi="Times New Roman" w:cs="Times New Roman"/>
          <w:b/>
          <w:iCs/>
          <w:sz w:val="20"/>
          <w:szCs w:val="16"/>
        </w:rPr>
        <w:t xml:space="preserve">There are no presumed rules in discourse. Their attempt to impose predetermined definitions for predictability, ground, fairness, and limits, </w:t>
      </w:r>
      <w:proofErr w:type="spellStart"/>
      <w:r>
        <w:rPr>
          <w:rFonts w:ascii="Times New Roman" w:eastAsia="Times New Roman" w:hAnsi="Times New Roman" w:cs="Times New Roman"/>
          <w:b/>
          <w:iCs/>
          <w:sz w:val="20"/>
          <w:szCs w:val="16"/>
        </w:rPr>
        <w:t>forcloses</w:t>
      </w:r>
      <w:proofErr w:type="spellEnd"/>
      <w:r>
        <w:rPr>
          <w:rFonts w:ascii="Times New Roman" w:eastAsia="Times New Roman" w:hAnsi="Times New Roman" w:cs="Times New Roman"/>
          <w:b/>
          <w:iCs/>
          <w:sz w:val="20"/>
          <w:szCs w:val="16"/>
        </w:rPr>
        <w:t xml:space="preserve"> any political potential and disposes those considered marginal in society.</w:t>
      </w:r>
    </w:p>
    <w:p w:rsidR="003F482E" w:rsidRDefault="003F482E" w:rsidP="003F482E">
      <w:pPr>
        <w:rPr>
          <w:rFonts w:ascii="Times New Roman" w:hAnsi="Times New Roman" w:cs="Times New Roman"/>
          <w:bCs/>
          <w:sz w:val="16"/>
          <w:szCs w:val="16"/>
        </w:rPr>
      </w:pPr>
      <w:proofErr w:type="spellStart"/>
      <w:r>
        <w:rPr>
          <w:rFonts w:ascii="Times New Roman" w:hAnsi="Times New Roman" w:cs="Times New Roman"/>
          <w:bCs/>
          <w:sz w:val="16"/>
          <w:szCs w:val="16"/>
        </w:rPr>
        <w:t>Portis</w:t>
      </w:r>
      <w:proofErr w:type="spellEnd"/>
      <w:r>
        <w:rPr>
          <w:rFonts w:ascii="Times New Roman" w:hAnsi="Times New Roman" w:cs="Times New Roman"/>
          <w:bCs/>
          <w:sz w:val="16"/>
          <w:szCs w:val="16"/>
        </w:rPr>
        <w:t>, Gunderson,</w:t>
      </w:r>
      <w:r>
        <w:rPr>
          <w:rFonts w:ascii="Times New Roman" w:hAnsi="Times New Roman" w:cs="Times New Roman"/>
          <w:b/>
          <w:bCs/>
          <w:sz w:val="20"/>
          <w:szCs w:val="16"/>
        </w:rPr>
        <w:t xml:space="preserve"> Shively 2k</w:t>
      </w:r>
      <w:r>
        <w:rPr>
          <w:rFonts w:ascii="Times New Roman" w:hAnsi="Times New Roman" w:cs="Times New Roman"/>
          <w:bCs/>
          <w:sz w:val="20"/>
          <w:szCs w:val="16"/>
        </w:rPr>
        <w:t xml:space="preserve"> </w:t>
      </w:r>
      <w:r>
        <w:rPr>
          <w:rFonts w:ascii="Times New Roman" w:hAnsi="Times New Roman" w:cs="Times New Roman"/>
          <w:bCs/>
          <w:sz w:val="16"/>
          <w:szCs w:val="16"/>
        </w:rPr>
        <w:t xml:space="preserve">(Political Theory and Partisan </w:t>
      </w:r>
      <w:proofErr w:type="spellStart"/>
      <w:r>
        <w:rPr>
          <w:rFonts w:ascii="Times New Roman" w:hAnsi="Times New Roman" w:cs="Times New Roman"/>
          <w:bCs/>
          <w:sz w:val="16"/>
          <w:szCs w:val="16"/>
        </w:rPr>
        <w:t>Politcs</w:t>
      </w:r>
      <w:proofErr w:type="spellEnd"/>
      <w:r>
        <w:rPr>
          <w:rFonts w:ascii="Times New Roman" w:hAnsi="Times New Roman" w:cs="Times New Roman"/>
          <w:bCs/>
          <w:sz w:val="16"/>
          <w:szCs w:val="16"/>
        </w:rPr>
        <w:t xml:space="preserve">. Edward Bryan </w:t>
      </w:r>
      <w:proofErr w:type="spellStart"/>
      <w:r>
        <w:rPr>
          <w:rFonts w:ascii="Times New Roman" w:hAnsi="Times New Roman" w:cs="Times New Roman"/>
          <w:bCs/>
          <w:sz w:val="16"/>
          <w:szCs w:val="16"/>
        </w:rPr>
        <w:t>Portis</w:t>
      </w:r>
      <w:proofErr w:type="spellEnd"/>
      <w:r>
        <w:rPr>
          <w:rFonts w:ascii="Times New Roman" w:hAnsi="Times New Roman" w:cs="Times New Roman"/>
          <w:bCs/>
          <w:sz w:val="16"/>
          <w:szCs w:val="16"/>
        </w:rPr>
        <w:t xml:space="preserve">, Adolf G. Gunderson, Ruth </w:t>
      </w:r>
      <w:proofErr w:type="spellStart"/>
      <w:r>
        <w:rPr>
          <w:rFonts w:ascii="Times New Roman" w:hAnsi="Times New Roman" w:cs="Times New Roman"/>
          <w:bCs/>
          <w:sz w:val="16"/>
          <w:szCs w:val="16"/>
        </w:rPr>
        <w:t>Lessl</w:t>
      </w:r>
      <w:proofErr w:type="spellEnd"/>
      <w:r>
        <w:rPr>
          <w:rFonts w:ascii="Times New Roman" w:hAnsi="Times New Roman" w:cs="Times New Roman"/>
          <w:bCs/>
          <w:sz w:val="16"/>
          <w:szCs w:val="16"/>
        </w:rPr>
        <w:t xml:space="preserve"> Shively State University of New York Press (June 2000)</w:t>
      </w:r>
    </w:p>
    <w:p w:rsidR="003F482E" w:rsidRDefault="003F482E" w:rsidP="003F482E">
      <w:pPr>
        <w:rPr>
          <w:rFonts w:ascii="Times New Roman" w:hAnsi="Times New Roman" w:cs="Times New Roman"/>
          <w:bCs/>
          <w:sz w:val="16"/>
          <w:szCs w:val="16"/>
        </w:rPr>
      </w:pPr>
      <w:r>
        <w:rPr>
          <w:rFonts w:ascii="Times New Roman" w:hAnsi="Times New Roman" w:cs="Times New Roman"/>
          <w:bCs/>
          <w:sz w:val="16"/>
          <w:szCs w:val="16"/>
        </w:rPr>
        <w:t>That is to say, purely technical concepts would be irrelevant unless…</w:t>
      </w:r>
    </w:p>
    <w:p w:rsidR="003F482E" w:rsidRDefault="003F482E" w:rsidP="003F482E">
      <w:pPr>
        <w:rPr>
          <w:rStyle w:val="IntenseEmphasis"/>
        </w:rPr>
      </w:pPr>
      <w:proofErr w:type="gramStart"/>
      <w:r>
        <w:rPr>
          <w:rStyle w:val="IntenseEmphasis"/>
          <w:rFonts w:ascii="Times New Roman" w:hAnsi="Times New Roman" w:cs="Times New Roman"/>
        </w:rPr>
        <w:t>some</w:t>
      </w:r>
      <w:proofErr w:type="gramEnd"/>
      <w:r>
        <w:rPr>
          <w:rStyle w:val="IntenseEmphasis"/>
          <w:rFonts w:ascii="Times New Roman" w:hAnsi="Times New Roman" w:cs="Times New Roman"/>
        </w:rPr>
        <w:t xml:space="preserve"> can be singled out as politically marginal or deviant.</w:t>
      </w:r>
    </w:p>
    <w:p w:rsidR="00CC5C3A" w:rsidRDefault="00CC5C3A">
      <w:bookmarkStart w:id="0" w:name="_GoBack"/>
      <w:bookmarkEnd w:id="0"/>
    </w:p>
    <w:sectPr w:rsidR="00CC5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82E"/>
    <w:rsid w:val="003F482E"/>
    <w:rsid w:val="00CC5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F482E"/>
    <w:pPr>
      <w:spacing w:after="0" w:line="240" w:lineRule="auto"/>
    </w:pPr>
    <w:rPr>
      <w:rFonts w:ascii="Calibri" w:eastAsia="Calibri" w:hAnsi="Calibri" w:cs="Calibri"/>
      <w:sz w:val="22"/>
      <w:lang w:eastAsia="en-US"/>
    </w:rPr>
  </w:style>
  <w:style w:type="paragraph" w:styleId="Heading2">
    <w:name w:val="heading 2"/>
    <w:basedOn w:val="Normal"/>
    <w:next w:val="Normal"/>
    <w:link w:val="Heading2Char"/>
    <w:uiPriority w:val="9"/>
    <w:semiHidden/>
    <w:unhideWhenUsed/>
    <w:qFormat/>
    <w:rsid w:val="003F482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Char">
    <w:name w:val="Style1 Char"/>
    <w:link w:val="Style1"/>
    <w:locked/>
    <w:rsid w:val="003F482E"/>
    <w:rPr>
      <w:rFonts w:eastAsia="Times New Roman" w:cs="Arial"/>
      <w:b/>
      <w:bCs/>
      <w:iCs/>
      <w:szCs w:val="28"/>
      <w:lang w:eastAsia="en-US"/>
    </w:rPr>
  </w:style>
  <w:style w:type="paragraph" w:customStyle="1" w:styleId="Style1">
    <w:name w:val="Style1"/>
    <w:basedOn w:val="Heading2"/>
    <w:link w:val="Style1Char"/>
    <w:rsid w:val="003F482E"/>
    <w:pPr>
      <w:keepLines w:val="0"/>
      <w:spacing w:before="240" w:after="60"/>
    </w:pPr>
    <w:rPr>
      <w:rFonts w:ascii="Times New Roman" w:eastAsia="Times New Roman" w:hAnsi="Times New Roman" w:cs="Arial"/>
      <w:iCs/>
      <w:color w:val="auto"/>
      <w:sz w:val="24"/>
      <w:szCs w:val="28"/>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locked/>
    <w:rsid w:val="003F482E"/>
    <w:rPr>
      <w:b/>
    </w:rPr>
  </w:style>
  <w:style w:type="paragraph" w:customStyle="1" w:styleId="Citation">
    <w:name w:val="Citation"/>
    <w:basedOn w:val="Normal"/>
    <w:link w:val="cite"/>
    <w:rsid w:val="003F482E"/>
    <w:rPr>
      <w:rFonts w:ascii="Times New Roman" w:eastAsiaTheme="minorEastAsia" w:hAnsi="Times New Roman" w:cstheme="minorBidi"/>
      <w:b/>
      <w:sz w:val="24"/>
      <w:lang w:eastAsia="zh-CN"/>
    </w:rPr>
  </w:style>
  <w:style w:type="character" w:customStyle="1" w:styleId="cardChar">
    <w:name w:val="card Char"/>
    <w:link w:val="card"/>
    <w:locked/>
    <w:rsid w:val="003F482E"/>
    <w:rPr>
      <w:rFonts w:eastAsia="Times New Roman" w:cs="Calibri"/>
      <w:lang w:val="x-none" w:eastAsia="x-none"/>
    </w:rPr>
  </w:style>
  <w:style w:type="paragraph" w:customStyle="1" w:styleId="card">
    <w:name w:val="card"/>
    <w:basedOn w:val="Normal"/>
    <w:next w:val="Normal"/>
    <w:link w:val="cardChar"/>
    <w:qFormat/>
    <w:rsid w:val="003F482E"/>
    <w:pPr>
      <w:ind w:left="403" w:right="336"/>
      <w:jc w:val="both"/>
    </w:pPr>
    <w:rPr>
      <w:rFonts w:ascii="Times New Roman" w:eastAsia="Times New Roman" w:hAnsi="Times New Roman"/>
      <w:sz w:val="24"/>
      <w:lang w:val="x-none" w:eastAsia="x-none"/>
    </w:rPr>
  </w:style>
  <w:style w:type="character" w:styleId="IntenseEmphasis">
    <w:name w:val="Intense Emphasis"/>
    <w:aliases w:val="Style Bold Underline,Underline,apple-style-span + 6 pt,Kern at 16 pt,Bold,Intense Emphasis1,Intense Emphasis2,HHeading 3 + 12 pt,Cards + Font: 12 pt Char,Bold Cite Char,Citation Char Char Char,Underline Char,Intense Emphasis11,Style,ci"/>
    <w:uiPriority w:val="6"/>
    <w:qFormat/>
    <w:rsid w:val="003F482E"/>
    <w:rPr>
      <w:b/>
      <w:bCs/>
      <w:sz w:val="22"/>
      <w:u w:val="single"/>
    </w:rPr>
  </w:style>
  <w:style w:type="character" w:customStyle="1" w:styleId="Heading2Char">
    <w:name w:val="Heading 2 Char"/>
    <w:basedOn w:val="DefaultParagraphFont"/>
    <w:link w:val="Heading2"/>
    <w:uiPriority w:val="9"/>
    <w:semiHidden/>
    <w:rsid w:val="003F482E"/>
    <w:rPr>
      <w:rFonts w:asciiTheme="majorHAnsi" w:eastAsiaTheme="majorEastAsia" w:hAnsiTheme="majorHAnsi" w:cstheme="majorBidi"/>
      <w:b/>
      <w:bCs/>
      <w:color w:val="4F81BD" w:themeColor="accent1"/>
      <w:sz w:val="26"/>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F482E"/>
    <w:pPr>
      <w:spacing w:after="0" w:line="240" w:lineRule="auto"/>
    </w:pPr>
    <w:rPr>
      <w:rFonts w:ascii="Calibri" w:eastAsia="Calibri" w:hAnsi="Calibri" w:cs="Calibri"/>
      <w:sz w:val="22"/>
      <w:lang w:eastAsia="en-US"/>
    </w:rPr>
  </w:style>
  <w:style w:type="paragraph" w:styleId="Heading2">
    <w:name w:val="heading 2"/>
    <w:basedOn w:val="Normal"/>
    <w:next w:val="Normal"/>
    <w:link w:val="Heading2Char"/>
    <w:uiPriority w:val="9"/>
    <w:semiHidden/>
    <w:unhideWhenUsed/>
    <w:qFormat/>
    <w:rsid w:val="003F482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Char">
    <w:name w:val="Style1 Char"/>
    <w:link w:val="Style1"/>
    <w:locked/>
    <w:rsid w:val="003F482E"/>
    <w:rPr>
      <w:rFonts w:eastAsia="Times New Roman" w:cs="Arial"/>
      <w:b/>
      <w:bCs/>
      <w:iCs/>
      <w:szCs w:val="28"/>
      <w:lang w:eastAsia="en-US"/>
    </w:rPr>
  </w:style>
  <w:style w:type="paragraph" w:customStyle="1" w:styleId="Style1">
    <w:name w:val="Style1"/>
    <w:basedOn w:val="Heading2"/>
    <w:link w:val="Style1Char"/>
    <w:rsid w:val="003F482E"/>
    <w:pPr>
      <w:keepLines w:val="0"/>
      <w:spacing w:before="240" w:after="60"/>
    </w:pPr>
    <w:rPr>
      <w:rFonts w:ascii="Times New Roman" w:eastAsia="Times New Roman" w:hAnsi="Times New Roman" w:cs="Arial"/>
      <w:iCs/>
      <w:color w:val="auto"/>
      <w:sz w:val="24"/>
      <w:szCs w:val="28"/>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locked/>
    <w:rsid w:val="003F482E"/>
    <w:rPr>
      <w:b/>
    </w:rPr>
  </w:style>
  <w:style w:type="paragraph" w:customStyle="1" w:styleId="Citation">
    <w:name w:val="Citation"/>
    <w:basedOn w:val="Normal"/>
    <w:link w:val="cite"/>
    <w:rsid w:val="003F482E"/>
    <w:rPr>
      <w:rFonts w:ascii="Times New Roman" w:eastAsiaTheme="minorEastAsia" w:hAnsi="Times New Roman" w:cstheme="minorBidi"/>
      <w:b/>
      <w:sz w:val="24"/>
      <w:lang w:eastAsia="zh-CN"/>
    </w:rPr>
  </w:style>
  <w:style w:type="character" w:customStyle="1" w:styleId="cardChar">
    <w:name w:val="card Char"/>
    <w:link w:val="card"/>
    <w:locked/>
    <w:rsid w:val="003F482E"/>
    <w:rPr>
      <w:rFonts w:eastAsia="Times New Roman" w:cs="Calibri"/>
      <w:lang w:val="x-none" w:eastAsia="x-none"/>
    </w:rPr>
  </w:style>
  <w:style w:type="paragraph" w:customStyle="1" w:styleId="card">
    <w:name w:val="card"/>
    <w:basedOn w:val="Normal"/>
    <w:next w:val="Normal"/>
    <w:link w:val="cardChar"/>
    <w:qFormat/>
    <w:rsid w:val="003F482E"/>
    <w:pPr>
      <w:ind w:left="403" w:right="336"/>
      <w:jc w:val="both"/>
    </w:pPr>
    <w:rPr>
      <w:rFonts w:ascii="Times New Roman" w:eastAsia="Times New Roman" w:hAnsi="Times New Roman"/>
      <w:sz w:val="24"/>
      <w:lang w:val="x-none" w:eastAsia="x-none"/>
    </w:rPr>
  </w:style>
  <w:style w:type="character" w:styleId="IntenseEmphasis">
    <w:name w:val="Intense Emphasis"/>
    <w:aliases w:val="Style Bold Underline,Underline,apple-style-span + 6 pt,Kern at 16 pt,Bold,Intense Emphasis1,Intense Emphasis2,HHeading 3 + 12 pt,Cards + Font: 12 pt Char,Bold Cite Char,Citation Char Char Char,Underline Char,Intense Emphasis11,Style,ci"/>
    <w:uiPriority w:val="6"/>
    <w:qFormat/>
    <w:rsid w:val="003F482E"/>
    <w:rPr>
      <w:b/>
      <w:bCs/>
      <w:sz w:val="22"/>
      <w:u w:val="single"/>
    </w:rPr>
  </w:style>
  <w:style w:type="character" w:customStyle="1" w:styleId="Heading2Char">
    <w:name w:val="Heading 2 Char"/>
    <w:basedOn w:val="DefaultParagraphFont"/>
    <w:link w:val="Heading2"/>
    <w:uiPriority w:val="9"/>
    <w:semiHidden/>
    <w:rsid w:val="003F482E"/>
    <w:rPr>
      <w:rFonts w:asciiTheme="majorHAnsi" w:eastAsiaTheme="majorEastAsia" w:hAnsiTheme="majorHAnsi" w:cstheme="majorBidi"/>
      <w:b/>
      <w:bCs/>
      <w:color w:val="4F81BD" w:themeColor="accent1"/>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46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1</cp:revision>
  <dcterms:created xsi:type="dcterms:W3CDTF">2012-11-09T20:08:00Z</dcterms:created>
  <dcterms:modified xsi:type="dcterms:W3CDTF">2012-11-09T20:09:00Z</dcterms:modified>
</cp:coreProperties>
</file>