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86" w:rsidRDefault="00A05D86" w:rsidP="00A05D86">
      <w:pPr>
        <w:pStyle w:val="Heading1"/>
      </w:pPr>
      <w:r>
        <w:t>Manufacturing</w:t>
      </w:r>
    </w:p>
    <w:p w:rsidR="00A05D86" w:rsidRDefault="00A05D86" w:rsidP="00A05D86"/>
    <w:p w:rsidR="00A05D86" w:rsidRDefault="00A05D86" w:rsidP="00A05D86"/>
    <w:p w:rsidR="00A05D86" w:rsidRDefault="00A05D86" w:rsidP="00A05D86">
      <w:pPr>
        <w:pStyle w:val="Heading3"/>
      </w:pPr>
      <w:r>
        <w:lastRenderedPageBreak/>
        <w:t>U: Price Spikes</w:t>
      </w:r>
    </w:p>
    <w:p w:rsidR="00A05D86" w:rsidRDefault="00A05D86" w:rsidP="00A05D86"/>
    <w:p w:rsidR="00A05D86" w:rsidRDefault="00A05D86" w:rsidP="00A05D86">
      <w:pPr>
        <w:pStyle w:val="Heading4"/>
      </w:pPr>
      <w:r>
        <w:t xml:space="preserve">Price spike is inevitable---reject their </w:t>
      </w:r>
      <w:r w:rsidRPr="001E4AC3">
        <w:rPr>
          <w:u w:val="single"/>
        </w:rPr>
        <w:t>snapshot uniqueness</w:t>
      </w:r>
      <w:r>
        <w:t xml:space="preserve">---demand will </w:t>
      </w:r>
      <w:r w:rsidRPr="001E4AC3">
        <w:rPr>
          <w:u w:val="single"/>
        </w:rPr>
        <w:t>skyrocket</w:t>
      </w:r>
      <w:r>
        <w:t xml:space="preserve"> in the future which causes massive hikes in prices. That’s Adams.</w:t>
      </w:r>
    </w:p>
    <w:p w:rsidR="00A05D86" w:rsidRDefault="00A05D86" w:rsidP="00A05D86"/>
    <w:p w:rsidR="00A05D86" w:rsidRDefault="00A05D86" w:rsidP="00A05D86">
      <w:pPr>
        <w:pStyle w:val="Heading4"/>
      </w:pPr>
      <w:r>
        <w:t>Shale gas production not enough.</w:t>
      </w:r>
    </w:p>
    <w:p w:rsidR="00A05D86" w:rsidRDefault="00A05D86" w:rsidP="00A05D86">
      <w:r w:rsidRPr="008A359F">
        <w:rPr>
          <w:rStyle w:val="StyleStyleBold12pt"/>
        </w:rPr>
        <w:t xml:space="preserve">Dyer 1-4 </w:t>
      </w:r>
      <w:r>
        <w:t xml:space="preserve">Gwynne Dyer, Fri Jan 04 2013 </w:t>
      </w:r>
      <w:r w:rsidRPr="008A359F">
        <w:t>Shale gas won’t change the game</w:t>
      </w:r>
      <w:r>
        <w:t xml:space="preserve">, </w:t>
      </w:r>
      <w:hyperlink r:id="rId11" w:history="1">
        <w:r w:rsidRPr="00B61207">
          <w:rPr>
            <w:rStyle w:val="Hyperlink"/>
          </w:rPr>
          <w:t>http://www.therecord.com/opinion/columns/article/863635--shale-gas-won-t-change-the-game</w:t>
        </w:r>
      </w:hyperlink>
      <w:r>
        <w:t xml:space="preserve">, accessed 1/4/13, </w:t>
      </w:r>
      <w:proofErr w:type="spellStart"/>
      <w:r>
        <w:t>mcmc</w:t>
      </w:r>
      <w:proofErr w:type="spellEnd"/>
    </w:p>
    <w:p w:rsidR="00A05D86" w:rsidRPr="008A359F" w:rsidRDefault="00A05D86" w:rsidP="00A05D86"/>
    <w:p w:rsidR="00A05D86" w:rsidRDefault="00A05D86" w:rsidP="00A05D86">
      <w:r w:rsidRPr="00A05D86">
        <w:t>Which of the following statements is true? The United States now has a 100</w:t>
      </w:r>
    </w:p>
    <w:p w:rsidR="00A05D86" w:rsidRDefault="00A05D86" w:rsidP="00A05D86">
      <w:r>
        <w:t>AND</w:t>
      </w:r>
    </w:p>
    <w:p w:rsidR="00A05D86" w:rsidRPr="00A05D86" w:rsidRDefault="00A05D86" w:rsidP="00A05D86">
      <w:proofErr w:type="gramStart"/>
      <w:r w:rsidRPr="00A05D86">
        <w:t>it</w:t>
      </w:r>
      <w:proofErr w:type="gramEnd"/>
      <w:r w:rsidRPr="00A05D86">
        <w:t xml:space="preserve"> will still be importing a large proportion of its oil in 2035.</w:t>
      </w:r>
    </w:p>
    <w:p w:rsidR="00A05D86" w:rsidRDefault="00A05D86" w:rsidP="00A05D86"/>
    <w:p w:rsidR="00A05D86" w:rsidRPr="00B92502" w:rsidRDefault="00A05D86" w:rsidP="00A05D86"/>
    <w:p w:rsidR="00A05D86" w:rsidRDefault="00A05D86" w:rsidP="00A05D86"/>
    <w:p w:rsidR="00A05D86" w:rsidRDefault="00A05D86" w:rsidP="00A05D86">
      <w:pPr>
        <w:pStyle w:val="Heading1"/>
      </w:pPr>
      <w:r>
        <w:lastRenderedPageBreak/>
        <w:t>Exports</w:t>
      </w:r>
    </w:p>
    <w:p w:rsidR="00A05D86" w:rsidRDefault="00A05D86" w:rsidP="00A05D86"/>
    <w:p w:rsidR="00A05D86" w:rsidRDefault="00A05D86" w:rsidP="00A05D86">
      <w:pPr>
        <w:pStyle w:val="Heading2"/>
      </w:pPr>
      <w:r>
        <w:lastRenderedPageBreak/>
        <w:t>A2: TPP</w:t>
      </w:r>
    </w:p>
    <w:p w:rsidR="00A05D86" w:rsidRDefault="00A05D86" w:rsidP="00A05D86"/>
    <w:p w:rsidR="00A05D86" w:rsidRDefault="00A05D86" w:rsidP="00A05D86">
      <w:pPr>
        <w:pStyle w:val="Heading4"/>
      </w:pPr>
      <w:r>
        <w:t xml:space="preserve">Japan will </w:t>
      </w:r>
      <w:r>
        <w:rPr>
          <w:u w:val="single"/>
        </w:rPr>
        <w:t>say no</w:t>
      </w:r>
      <w:r>
        <w:t xml:space="preserve"> to TPP exemption AND CP triggers </w:t>
      </w:r>
      <w:r>
        <w:rPr>
          <w:u w:val="single"/>
        </w:rPr>
        <w:t>backlash</w:t>
      </w:r>
      <w:r>
        <w:t xml:space="preserve"> from Japan—No N/B.</w:t>
      </w:r>
    </w:p>
    <w:p w:rsidR="00A05D86" w:rsidRDefault="00A05D86" w:rsidP="00A05D86">
      <w:proofErr w:type="spellStart"/>
      <w:r>
        <w:rPr>
          <w:rStyle w:val="StyleStyleBold12pt"/>
        </w:rPr>
        <w:t>Mulgan</w:t>
      </w:r>
      <w:proofErr w:type="spellEnd"/>
      <w:r>
        <w:rPr>
          <w:rStyle w:val="StyleStyleBold12pt"/>
        </w:rPr>
        <w:t xml:space="preserve"> 12</w:t>
      </w:r>
      <w:r>
        <w:t xml:space="preserve">—Aurelia George </w:t>
      </w:r>
      <w:proofErr w:type="spellStart"/>
      <w:r>
        <w:t>Mulgan</w:t>
      </w:r>
      <w:proofErr w:type="spellEnd"/>
      <w:r>
        <w:t xml:space="preserve"> is Professor at the University of New South Wales, Australian </w:t>
      </w:r>
      <w:proofErr w:type="spellStart"/>
      <w:r>
        <w:t>Defence</w:t>
      </w:r>
      <w:proofErr w:type="spellEnd"/>
      <w:r>
        <w:t xml:space="preserve"> Force Academy, </w:t>
      </w:r>
      <w:proofErr w:type="spellStart"/>
      <w:r>
        <w:t>Canberra.“Why</w:t>
      </w:r>
      <w:proofErr w:type="spellEnd"/>
      <w:r>
        <w:t xml:space="preserve"> Japan is lagging on the TPP,” May 30th, 2012, </w:t>
      </w:r>
      <w:hyperlink r:id="rId12" w:history="1">
        <w:r>
          <w:rPr>
            <w:rStyle w:val="Hyperlink"/>
          </w:rPr>
          <w:t>http://www.eastasiaforum.org/2012/05/30/why-japan-is-lagging-on-the-tpp/</w:t>
        </w:r>
      </w:hyperlink>
      <w:r>
        <w:t xml:space="preserve">, Accessed date: 10/5/12 </w:t>
      </w:r>
      <w:proofErr w:type="gramStart"/>
      <w:r>
        <w:t>y2k</w:t>
      </w:r>
      <w:proofErr w:type="gramEnd"/>
    </w:p>
    <w:p w:rsidR="00A05D86" w:rsidRDefault="00A05D86" w:rsidP="00A05D86"/>
    <w:p w:rsidR="00A05D86" w:rsidRDefault="00A05D86" w:rsidP="00A05D86">
      <w:r w:rsidRPr="00A05D86">
        <w:t>Is Japan going to negotiate its way into the Trans-Pacific Partnership (</w:t>
      </w:r>
      <w:proofErr w:type="gramStart"/>
      <w:r w:rsidRPr="00A05D86">
        <w:t>TPP</w:t>
      </w:r>
      <w:proofErr w:type="gramEnd"/>
    </w:p>
    <w:p w:rsidR="00A05D86" w:rsidRDefault="00A05D86" w:rsidP="00A05D86">
      <w:r>
        <w:t>AND</w:t>
      </w:r>
    </w:p>
    <w:p w:rsidR="00A05D86" w:rsidRPr="00A05D86" w:rsidRDefault="00A05D86" w:rsidP="00A05D86">
      <w:proofErr w:type="gramStart"/>
      <w:r w:rsidRPr="00A05D86">
        <w:t>an</w:t>
      </w:r>
      <w:proofErr w:type="gramEnd"/>
      <w:r w:rsidRPr="00A05D86">
        <w:t xml:space="preserve"> advantage in Japan seriously toying with the idea of joining the TPP negotiations</w:t>
      </w:r>
    </w:p>
    <w:p w:rsidR="00A05D86" w:rsidRDefault="00A05D86" w:rsidP="00A05D86"/>
    <w:p w:rsidR="00A05D86" w:rsidRDefault="00A05D86" w:rsidP="00A05D86">
      <w:pPr>
        <w:pStyle w:val="Heading4"/>
      </w:pPr>
      <w:r>
        <w:t xml:space="preserve">Conditioning </w:t>
      </w:r>
      <w:r>
        <w:rPr>
          <w:u w:val="single"/>
        </w:rPr>
        <w:t>kills</w:t>
      </w:r>
      <w:r>
        <w:t xml:space="preserve"> relations and </w:t>
      </w:r>
      <w:r>
        <w:rPr>
          <w:u w:val="single"/>
        </w:rPr>
        <w:t>fails</w:t>
      </w:r>
      <w:r>
        <w:t xml:space="preserve"> as a bargaining chip.</w:t>
      </w:r>
    </w:p>
    <w:p w:rsidR="00A05D86" w:rsidRDefault="00A05D86" w:rsidP="00A05D86">
      <w:r>
        <w:rPr>
          <w:rStyle w:val="StyleStyleBold12pt"/>
        </w:rPr>
        <w:t>Power 9</w:t>
      </w:r>
      <w:r>
        <w:t xml:space="preserve">—Jonathan Power, World Policy Institute, "On How Not to Press the Reset Button," 3/20/2009 </w:t>
      </w:r>
      <w:r>
        <w:tab/>
        <w:t xml:space="preserve"> </w:t>
      </w:r>
      <w:hyperlink r:id="rId13" w:history="1">
        <w:r>
          <w:rPr>
            <w:rStyle w:val="Hyperlink"/>
          </w:rPr>
          <w:t>http://worldpolicy.org/wordpress/2009/03/20/jonathan-power-on-how-not-to-press-the-reset-button/</w:t>
        </w:r>
      </w:hyperlink>
      <w:r>
        <w:t xml:space="preserve"> Accessed date: 10-1-12 </w:t>
      </w:r>
      <w:proofErr w:type="gramStart"/>
      <w:r>
        <w:t>y2k</w:t>
      </w:r>
      <w:proofErr w:type="gramEnd"/>
    </w:p>
    <w:p w:rsidR="00A05D86" w:rsidRDefault="00A05D86" w:rsidP="00A05D86"/>
    <w:p w:rsidR="00A05D86" w:rsidRDefault="00A05D86" w:rsidP="00A05D86">
      <w:r w:rsidRPr="00A05D86">
        <w:t xml:space="preserve">Precise quid pro quos are not good in marital or romantic relationships. Neither </w:t>
      </w:r>
      <w:proofErr w:type="gramStart"/>
      <w:r w:rsidRPr="00A05D86">
        <w:t>do</w:t>
      </w:r>
      <w:proofErr w:type="gramEnd"/>
      <w:r w:rsidRPr="00A05D86">
        <w:t xml:space="preserve"> </w:t>
      </w:r>
    </w:p>
    <w:p w:rsidR="00A05D86" w:rsidRDefault="00A05D86" w:rsidP="00A05D86">
      <w:r>
        <w:t>AND</w:t>
      </w:r>
    </w:p>
    <w:p w:rsidR="00A05D86" w:rsidRPr="00A05D86" w:rsidRDefault="00A05D86" w:rsidP="00A05D86">
      <w:proofErr w:type="gramStart"/>
      <w:r w:rsidRPr="00A05D86">
        <w:t>will</w:t>
      </w:r>
      <w:proofErr w:type="gramEnd"/>
      <w:r w:rsidRPr="00A05D86">
        <w:t xml:space="preserve"> start to write themselves, so long as the mood remains good.</w:t>
      </w:r>
    </w:p>
    <w:p w:rsidR="00A05D86" w:rsidRDefault="00A05D86" w:rsidP="00A05D86"/>
    <w:p w:rsidR="00A05D86" w:rsidRDefault="00A05D86" w:rsidP="00A05D86">
      <w:pPr>
        <w:pStyle w:val="Heading4"/>
      </w:pPr>
      <w:r>
        <w:t xml:space="preserve">LNG trade is </w:t>
      </w:r>
      <w:r>
        <w:rPr>
          <w:u w:val="single"/>
        </w:rPr>
        <w:t>not enough</w:t>
      </w:r>
      <w:r>
        <w:t xml:space="preserve"> for broader FTA agreement.</w:t>
      </w:r>
    </w:p>
    <w:p w:rsidR="00A05D86" w:rsidRDefault="00A05D86" w:rsidP="00A05D86">
      <w:proofErr w:type="spellStart"/>
      <w:r>
        <w:rPr>
          <w:rStyle w:val="StyleStyleBold12pt"/>
        </w:rPr>
        <w:t>Slutz</w:t>
      </w:r>
      <w:proofErr w:type="spellEnd"/>
      <w:r>
        <w:rPr>
          <w:rStyle w:val="StyleStyleBold12pt"/>
        </w:rPr>
        <w:t xml:space="preserve"> 12</w:t>
      </w:r>
      <w:r>
        <w:t xml:space="preserve">—James </w:t>
      </w:r>
      <w:proofErr w:type="spellStart"/>
      <w:r>
        <w:t>Slutz</w:t>
      </w:r>
      <w:proofErr w:type="spellEnd"/>
      <w:r>
        <w:t xml:space="preserve"> is the President of Global Energy Strategies LLC, “The Shale Gas Revolution Implications for U.S. and Canadian Energy Policy and Asian Energy Security,” 9-4-12, http://www.nbr.org/downloads/pdfs/ETA/Slutz_interview_09042012.pdf, Accessed date: 10-1-12 y2k.</w:t>
      </w:r>
    </w:p>
    <w:p w:rsidR="00A05D86" w:rsidRDefault="00A05D86" w:rsidP="00A05D86"/>
    <w:p w:rsidR="00A05D86" w:rsidRDefault="00A05D86" w:rsidP="00A05D86">
      <w:r w:rsidRPr="00A05D86">
        <w:t xml:space="preserve">The prospects for an exemption for Japan are very low. The provision that provides </w:t>
      </w:r>
    </w:p>
    <w:p w:rsidR="00A05D86" w:rsidRDefault="00A05D86" w:rsidP="00A05D86">
      <w:r>
        <w:t>AND</w:t>
      </w:r>
    </w:p>
    <w:p w:rsidR="00A05D86" w:rsidRPr="00A05D86" w:rsidRDefault="00A05D86" w:rsidP="00A05D86">
      <w:r w:rsidRPr="00A05D86">
        <w:t>“</w:t>
      </w:r>
      <w:proofErr w:type="gramStart"/>
      <w:r w:rsidRPr="00A05D86">
        <w:t>public</w:t>
      </w:r>
      <w:proofErr w:type="gramEnd"/>
      <w:r w:rsidRPr="00A05D86">
        <w:t xml:space="preserve"> interest,” the FTA issue in terms of gas exports doesn’t matter</w:t>
      </w:r>
    </w:p>
    <w:p w:rsidR="00A05D86" w:rsidRDefault="00A05D86" w:rsidP="00A05D86">
      <w:pPr>
        <w:rPr>
          <w:rStyle w:val="Emphasis"/>
        </w:rPr>
      </w:pPr>
    </w:p>
    <w:p w:rsidR="00A05D86" w:rsidRPr="00B92502" w:rsidRDefault="00A05D86" w:rsidP="00A05D86"/>
    <w:p w:rsidR="00A05D86" w:rsidRDefault="00A05D86" w:rsidP="00A05D86"/>
    <w:p w:rsidR="00A05D86" w:rsidRDefault="00A05D86" w:rsidP="00A05D86">
      <w:pPr>
        <w:pStyle w:val="Heading2"/>
      </w:pPr>
      <w:r>
        <w:lastRenderedPageBreak/>
        <w:t>A2: Russia</w:t>
      </w:r>
    </w:p>
    <w:p w:rsidR="00A05D86" w:rsidRPr="00B92502" w:rsidRDefault="00A05D86" w:rsidP="00A05D86"/>
    <w:p w:rsidR="00A05D86" w:rsidRPr="00CB56AF" w:rsidRDefault="00A05D86" w:rsidP="00A05D86">
      <w:pPr>
        <w:pStyle w:val="Heading4"/>
      </w:pPr>
      <w:r>
        <w:t xml:space="preserve">Plan solves---excessive EU energy dependence kills </w:t>
      </w:r>
      <w:r w:rsidRPr="00AD3AA1">
        <w:rPr>
          <w:u w:val="single"/>
        </w:rPr>
        <w:t>cooperative diversification</w:t>
      </w:r>
      <w:r>
        <w:t>.</w:t>
      </w:r>
    </w:p>
    <w:p w:rsidR="00A05D86" w:rsidRPr="00CB56AF" w:rsidRDefault="00A05D86" w:rsidP="00A05D86">
      <w:r w:rsidRPr="00CB56AF">
        <w:rPr>
          <w:b/>
          <w:sz w:val="24"/>
        </w:rPr>
        <w:t xml:space="preserve">Van der </w:t>
      </w:r>
      <w:proofErr w:type="spellStart"/>
      <w:r w:rsidRPr="00CB56AF">
        <w:rPr>
          <w:b/>
          <w:sz w:val="24"/>
        </w:rPr>
        <w:t>Hoeven</w:t>
      </w:r>
      <w:proofErr w:type="spellEnd"/>
      <w:r w:rsidRPr="00CB56AF">
        <w:rPr>
          <w:b/>
          <w:sz w:val="24"/>
        </w:rPr>
        <w:t xml:space="preserve"> 12</w:t>
      </w:r>
      <w:r w:rsidRPr="00CB56AF">
        <w:t xml:space="preserve">—Maria van der </w:t>
      </w:r>
      <w:proofErr w:type="spellStart"/>
      <w:r w:rsidRPr="00CB56AF">
        <w:t>Hoeven</w:t>
      </w:r>
      <w:proofErr w:type="spellEnd"/>
      <w:r w:rsidRPr="00CB56AF">
        <w:t xml:space="preserve"> is the Executive Director @ International Energy Agency. “Factors shaping energy markets and implications for EU-Russia Relations” February 12, 2012, </w:t>
      </w:r>
      <w:hyperlink r:id="rId14" w:history="1">
        <w:r w:rsidRPr="00CB56AF">
          <w:rPr>
            <w:rStyle w:val="Hyperlink"/>
          </w:rPr>
          <w:t>http://www.iea.org/newsroomandevents/speec</w:t>
        </w:r>
      </w:hyperlink>
    </w:p>
    <w:p w:rsidR="00A05D86" w:rsidRPr="00CB56AF" w:rsidRDefault="00A05D86" w:rsidP="00A05D86">
      <w:proofErr w:type="spellStart"/>
      <w:proofErr w:type="gramStart"/>
      <w:r w:rsidRPr="00CB56AF">
        <w:t>hes</w:t>
      </w:r>
      <w:proofErr w:type="spellEnd"/>
      <w:r w:rsidRPr="00CB56AF">
        <w:t>/zurich_eu_russia.pdf</w:t>
      </w:r>
      <w:proofErr w:type="gramEnd"/>
      <w:r w:rsidRPr="00CB56AF">
        <w:t xml:space="preserve"> Accessed date: 8-29-12 y2k</w:t>
      </w:r>
    </w:p>
    <w:p w:rsidR="00A05D86" w:rsidRPr="00CB56AF" w:rsidRDefault="00A05D86" w:rsidP="00A05D86"/>
    <w:p w:rsidR="00A05D86" w:rsidRDefault="00A05D86" w:rsidP="00A05D86">
      <w:r w:rsidRPr="00A05D86">
        <w:t>While the nature of the energy relationship between the EU and Russia may be changing</w:t>
      </w:r>
    </w:p>
    <w:p w:rsidR="00A05D86" w:rsidRDefault="00A05D86" w:rsidP="00A05D86">
      <w:r>
        <w:t>AND</w:t>
      </w:r>
    </w:p>
    <w:p w:rsidR="00A05D86" w:rsidRPr="00A05D86" w:rsidRDefault="00A05D86" w:rsidP="00A05D86">
      <w:proofErr w:type="gramStart"/>
      <w:r w:rsidRPr="00A05D86">
        <w:t>energy</w:t>
      </w:r>
      <w:proofErr w:type="gramEnd"/>
      <w:r w:rsidRPr="00A05D86">
        <w:t xml:space="preserve"> resources, can be instrumental to achieving European energy and climate goals.</w:t>
      </w:r>
    </w:p>
    <w:p w:rsidR="00A05D86" w:rsidRDefault="00A05D86" w:rsidP="00A05D86"/>
    <w:p w:rsidR="00A05D86" w:rsidRPr="00CB56AF" w:rsidRDefault="00A05D86" w:rsidP="00A05D86">
      <w:pPr>
        <w:pStyle w:val="Heading4"/>
      </w:pPr>
      <w:r w:rsidRPr="00CB56AF">
        <w:t>Link is inevitable—other exporters.</w:t>
      </w:r>
    </w:p>
    <w:p w:rsidR="00A05D86" w:rsidRPr="00CB56AF" w:rsidRDefault="00A05D86" w:rsidP="00A05D86">
      <w:proofErr w:type="spellStart"/>
      <w:r w:rsidRPr="00CB56AF">
        <w:rPr>
          <w:b/>
          <w:sz w:val="24"/>
        </w:rPr>
        <w:t>Ponomareva</w:t>
      </w:r>
      <w:proofErr w:type="spellEnd"/>
      <w:r w:rsidRPr="00CB56AF">
        <w:rPr>
          <w:b/>
          <w:sz w:val="24"/>
        </w:rPr>
        <w:t xml:space="preserve"> 12</w:t>
      </w:r>
      <w:r w:rsidRPr="00CB56AF">
        <w:t xml:space="preserve">— </w:t>
      </w:r>
      <w:proofErr w:type="spellStart"/>
      <w:r w:rsidRPr="00CB56AF">
        <w:t>Lada</w:t>
      </w:r>
      <w:proofErr w:type="spellEnd"/>
      <w:r w:rsidRPr="00CB56AF">
        <w:t xml:space="preserve"> </w:t>
      </w:r>
      <w:proofErr w:type="spellStart"/>
      <w:r w:rsidRPr="00CB56AF">
        <w:t>Ponomareva</w:t>
      </w:r>
      <w:proofErr w:type="spellEnd"/>
      <w:r w:rsidRPr="00CB56AF">
        <w:t xml:space="preserve"> is staff writer for </w:t>
      </w:r>
      <w:proofErr w:type="spellStart"/>
      <w:r w:rsidRPr="00CB56AF">
        <w:t>OilandGasEurasia</w:t>
      </w:r>
      <w:proofErr w:type="spellEnd"/>
      <w:r w:rsidRPr="00CB56AF">
        <w:t xml:space="preserve">, “Russia gains serious competitors on the gas export market” June, 2012, </w:t>
      </w:r>
      <w:hyperlink r:id="rId15" w:history="1">
        <w:r w:rsidRPr="00CB56AF">
          <w:rPr>
            <w:rStyle w:val="Hyperlink"/>
          </w:rPr>
          <w:t>http://www.oilandgaseurasia.com/articles/p/162/article/1870/#</w:t>
        </w:r>
      </w:hyperlink>
      <w:r w:rsidRPr="00CB56AF">
        <w:t xml:space="preserve"> Accessed date” 8-29-12 </w:t>
      </w:r>
      <w:proofErr w:type="gramStart"/>
      <w:r w:rsidRPr="00CB56AF">
        <w:t>y2k</w:t>
      </w:r>
      <w:proofErr w:type="gramEnd"/>
    </w:p>
    <w:p w:rsidR="00A05D86" w:rsidRPr="00CB56AF" w:rsidRDefault="00A05D86" w:rsidP="00A05D86"/>
    <w:p w:rsidR="00A05D86" w:rsidRDefault="00A05D86" w:rsidP="00A05D86">
      <w:r w:rsidRPr="00A05D86">
        <w:t xml:space="preserve">They say that the main reason for this possible development is Gazprom's own shortsightedness with </w:t>
      </w:r>
    </w:p>
    <w:p w:rsidR="00A05D86" w:rsidRDefault="00A05D86" w:rsidP="00A05D86">
      <w:r>
        <w:t>AND</w:t>
      </w:r>
    </w:p>
    <w:p w:rsidR="00A05D86" w:rsidRPr="00A05D86" w:rsidRDefault="00A05D86" w:rsidP="00A05D86">
      <w:r w:rsidRPr="00A05D86">
        <w:t>, Russia will have to learn to share. Just like in kindergarten.</w:t>
      </w:r>
    </w:p>
    <w:p w:rsidR="00A05D86" w:rsidRPr="00CB56AF" w:rsidRDefault="00A05D86" w:rsidP="00A05D86"/>
    <w:p w:rsidR="00A05D86" w:rsidRPr="00CB56AF" w:rsidRDefault="00A05D86" w:rsidP="00A05D86">
      <w:pPr>
        <w:pStyle w:val="Heading4"/>
      </w:pPr>
      <w:r w:rsidRPr="00CB56AF">
        <w:t xml:space="preserve">High prices kill </w:t>
      </w:r>
      <w:r w:rsidRPr="00CB56AF">
        <w:rPr>
          <w:u w:val="single"/>
        </w:rPr>
        <w:t>Russian diversification</w:t>
      </w:r>
      <w:r w:rsidRPr="00CB56AF">
        <w:t xml:space="preserve">—Dutch Disease </w:t>
      </w:r>
      <w:r w:rsidRPr="00CB56AF">
        <w:rPr>
          <w:u w:val="single"/>
        </w:rPr>
        <w:t>inevitably</w:t>
      </w:r>
      <w:r w:rsidRPr="00CB56AF">
        <w:t xml:space="preserve"> kills their economy.</w:t>
      </w:r>
    </w:p>
    <w:p w:rsidR="00A05D86" w:rsidRPr="00CB56AF" w:rsidRDefault="00A05D86" w:rsidP="00A05D86">
      <w:r w:rsidRPr="00CB56AF">
        <w:rPr>
          <w:b/>
          <w:u w:val="single"/>
        </w:rPr>
        <w:t>Buckley ‘12</w:t>
      </w:r>
      <w:r w:rsidRPr="00CB56AF">
        <w:t xml:space="preserve"> (Neil, “Economy: Oil Dependence Remains a Fundamental Difference,” 6/20, Financial Times, http://www.ft.com/intl/cms/s/0/438712b2-b497-11e1-bb2e-00144feabdc0.html#axzz1ypkFB0pH)//mat</w:t>
      </w:r>
    </w:p>
    <w:p w:rsidR="00A05D86" w:rsidRPr="006F3414" w:rsidRDefault="00A05D86" w:rsidP="00A05D86">
      <w:pPr>
        <w:rPr>
          <w:sz w:val="8"/>
          <w:szCs w:val="8"/>
        </w:rPr>
      </w:pPr>
    </w:p>
    <w:p w:rsidR="00A05D86" w:rsidRDefault="00A05D86" w:rsidP="00A05D86">
      <w:r w:rsidRPr="00A05D86">
        <w:t xml:space="preserve">Moscow’s dollar-denominated stock market index is down more than 20 per cent since </w:t>
      </w:r>
    </w:p>
    <w:p w:rsidR="00A05D86" w:rsidRDefault="00A05D86" w:rsidP="00A05D86">
      <w:r>
        <w:t>AND</w:t>
      </w:r>
    </w:p>
    <w:p w:rsidR="00A05D86" w:rsidRPr="00A05D86" w:rsidRDefault="00A05D86" w:rsidP="00A05D86">
      <w:proofErr w:type="gramStart"/>
      <w:r w:rsidRPr="00A05D86">
        <w:t>main</w:t>
      </w:r>
      <w:proofErr w:type="gramEnd"/>
      <w:r w:rsidRPr="00A05D86">
        <w:t xml:space="preserve"> policy aim: diversifying the economy away from reliance on extractive industries.</w:t>
      </w:r>
    </w:p>
    <w:p w:rsidR="00A05D86" w:rsidRDefault="00A05D86" w:rsidP="00A05D86">
      <w:pPr>
        <w:rPr>
          <w:rStyle w:val="TitleChar"/>
        </w:rPr>
      </w:pPr>
    </w:p>
    <w:p w:rsidR="00A05D86" w:rsidRDefault="00A05D86" w:rsidP="00A05D86">
      <w:pPr>
        <w:pStyle w:val="Heading4"/>
      </w:pPr>
      <w:r>
        <w:t xml:space="preserve">Economic diversification solves </w:t>
      </w:r>
      <w:r w:rsidRPr="006F3414">
        <w:rPr>
          <w:u w:val="single"/>
        </w:rPr>
        <w:t>aggression</w:t>
      </w:r>
      <w:r>
        <w:t xml:space="preserve"> and </w:t>
      </w:r>
      <w:r w:rsidRPr="006F3414">
        <w:rPr>
          <w:u w:val="single"/>
        </w:rPr>
        <w:t>nationalism</w:t>
      </w:r>
    </w:p>
    <w:p w:rsidR="00A05D86" w:rsidRDefault="00A05D86" w:rsidP="00A05D86">
      <w:r>
        <w:rPr>
          <w:rStyle w:val="StyleStyleBold12pt"/>
        </w:rPr>
        <w:t>Cohen &amp; Ericson 9</w:t>
      </w:r>
      <w:r>
        <w:t xml:space="preserve"> – Ariel Cohen, Ph.D., Senior Research Fellow, The Kathryn and Shelby </w:t>
      </w:r>
      <w:proofErr w:type="spellStart"/>
      <w:r>
        <w:t>Cullom</w:t>
      </w:r>
      <w:proofErr w:type="spellEnd"/>
      <w:r>
        <w:t xml:space="preserve"> Davis Institute for International Studies, AND*** Richard Ericson, Ph.D., Chair of the Department of Economics at the East Carolina University and former Director of the Harriman Institute at Columbia University, November 2</w:t>
      </w:r>
      <w:r>
        <w:rPr>
          <w:vertAlign w:val="superscript"/>
        </w:rPr>
        <w:t>nd</w:t>
      </w:r>
      <w:r>
        <w:t xml:space="preserve">, 2009, The Heritage Foundation, “Russia's Economic Crisis and U.S.-Russia Relations: Troubled Times Ahead,” </w:t>
      </w:r>
      <w:hyperlink r:id="rId16" w:history="1">
        <w:r>
          <w:rPr>
            <w:rStyle w:val="Hyperlink"/>
          </w:rPr>
          <w:t>http://www.heritage.org/research/reports/2009/11/russias-economic-crisis-and-us-russia-relations-troubled-times-ahead</w:t>
        </w:r>
      </w:hyperlink>
    </w:p>
    <w:p w:rsidR="00A05D86" w:rsidRDefault="00A05D86" w:rsidP="00A05D86"/>
    <w:p w:rsidR="00A05D86" w:rsidRDefault="00A05D86" w:rsidP="00A05D86">
      <w:r w:rsidRPr="00A05D86">
        <w:t xml:space="preserve">An economic model based on natural resources would tend to perpetuate authoritarianism, nationalism, </w:t>
      </w:r>
    </w:p>
    <w:p w:rsidR="00A05D86" w:rsidRDefault="00A05D86" w:rsidP="00A05D86">
      <w:r>
        <w:t>AND</w:t>
      </w:r>
    </w:p>
    <w:p w:rsidR="00A05D86" w:rsidRPr="00A05D86" w:rsidRDefault="00A05D86" w:rsidP="00A05D86">
      <w:proofErr w:type="gramStart"/>
      <w:r w:rsidRPr="00A05D86">
        <w:t>is</w:t>
      </w:r>
      <w:proofErr w:type="gramEnd"/>
      <w:r w:rsidRPr="00A05D86">
        <w:t xml:space="preserve"> stunted by state corruption and the lack of the rule of law.</w:t>
      </w:r>
    </w:p>
    <w:p w:rsidR="00A05D86" w:rsidRDefault="00A05D86" w:rsidP="00A05D86">
      <w:pPr>
        <w:rPr>
          <w:sz w:val="16"/>
        </w:rPr>
      </w:pPr>
    </w:p>
    <w:p w:rsidR="00A05D86" w:rsidRPr="00CB56AF" w:rsidRDefault="00A05D86" w:rsidP="00A05D86">
      <w:pPr>
        <w:pStyle w:val="Heading4"/>
      </w:pPr>
      <w:r w:rsidRPr="00CB56AF">
        <w:t>No impact to Russian economy</w:t>
      </w:r>
    </w:p>
    <w:p w:rsidR="00A05D86" w:rsidRPr="00CB56AF" w:rsidRDefault="00A05D86" w:rsidP="00A05D86">
      <w:proofErr w:type="spellStart"/>
      <w:r w:rsidRPr="00CB56AF">
        <w:rPr>
          <w:b/>
          <w:u w:val="single"/>
        </w:rPr>
        <w:t>Blackwill</w:t>
      </w:r>
      <w:proofErr w:type="spellEnd"/>
      <w:r w:rsidRPr="00CB56AF">
        <w:rPr>
          <w:b/>
          <w:u w:val="single"/>
        </w:rPr>
        <w:t xml:space="preserve"> ‘9</w:t>
      </w:r>
      <w:r w:rsidRPr="00CB56AF">
        <w:t xml:space="preserve">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w:t>
      </w:r>
    </w:p>
    <w:p w:rsidR="00A05D86" w:rsidRPr="00CB56AF" w:rsidRDefault="00A05D86" w:rsidP="00A05D86"/>
    <w:p w:rsidR="00A05D86" w:rsidRDefault="00A05D86" w:rsidP="00A05D86">
      <w:proofErr w:type="gramStart"/>
      <w:r w:rsidRPr="00A05D86">
        <w:t>Now on to Russia.</w:t>
      </w:r>
      <w:proofErr w:type="gramEnd"/>
      <w:r w:rsidRPr="00A05D86">
        <w:t xml:space="preserve"> Again, five years from today. Did the global </w:t>
      </w:r>
    </w:p>
    <w:p w:rsidR="00A05D86" w:rsidRDefault="00A05D86" w:rsidP="00A05D86">
      <w:r>
        <w:t>AND</w:t>
      </w:r>
    </w:p>
    <w:p w:rsidR="00A05D86" w:rsidRPr="00A05D86" w:rsidRDefault="00A05D86" w:rsidP="00A05D86">
      <w:proofErr w:type="gramStart"/>
      <w:r w:rsidRPr="00A05D86">
        <w:t>are</w:t>
      </w:r>
      <w:proofErr w:type="gramEnd"/>
      <w:r w:rsidRPr="00A05D86">
        <w:t xml:space="preserve"> likely to be changed in any serious way by the economic crisis.</w:t>
      </w:r>
    </w:p>
    <w:p w:rsidR="00A05D86" w:rsidRDefault="00A05D86" w:rsidP="00A05D86">
      <w:pPr>
        <w:pStyle w:val="Heading3"/>
      </w:pPr>
      <w:r>
        <w:lastRenderedPageBreak/>
        <w:t>2AC SEP CP</w:t>
      </w:r>
    </w:p>
    <w:p w:rsidR="00A05D86" w:rsidRDefault="00A05D86" w:rsidP="00A05D86"/>
    <w:p w:rsidR="00A05D86" w:rsidRDefault="00A05D86" w:rsidP="00A05D86"/>
    <w:p w:rsidR="00A05D86" w:rsidRPr="00F32E88" w:rsidRDefault="00A05D86" w:rsidP="00A05D86">
      <w:pPr>
        <w:pStyle w:val="Heading4"/>
      </w:pPr>
      <w:r>
        <w:t xml:space="preserve">SEP fails---no </w:t>
      </w:r>
      <w:r w:rsidRPr="00F32E88">
        <w:rPr>
          <w:u w:val="single"/>
        </w:rPr>
        <w:t>enforcement</w:t>
      </w:r>
      <w:r>
        <w:t xml:space="preserve"> and </w:t>
      </w:r>
      <w:r w:rsidRPr="00F32E88">
        <w:rPr>
          <w:u w:val="single"/>
        </w:rPr>
        <w:t>compliance</w:t>
      </w:r>
      <w:r>
        <w:t>---revenue isn’t large enough to solve for the NB.</w:t>
      </w:r>
    </w:p>
    <w:p w:rsidR="00A05D86" w:rsidRPr="00F32E88" w:rsidRDefault="00A05D86" w:rsidP="00A05D86">
      <w:r>
        <w:t xml:space="preserve">Carol </w:t>
      </w:r>
      <w:proofErr w:type="spellStart"/>
      <w:r w:rsidRPr="00F32E88">
        <w:rPr>
          <w:rStyle w:val="StyleStyleBold12pt"/>
        </w:rPr>
        <w:t>Tombari</w:t>
      </w:r>
      <w:proofErr w:type="spellEnd"/>
      <w:r w:rsidRPr="00F32E88">
        <w:rPr>
          <w:rStyle w:val="StyleStyleBold12pt"/>
        </w:rPr>
        <w:t xml:space="preserve"> 3</w:t>
      </w:r>
      <w:r>
        <w:t xml:space="preserve"> is the Manager of Stakeholder Initiatives at the U.S. Department of Energy's (DOE) National Renewable Energy Laboratory (NREL). “A Different Kind of “Deal”: Selling Wind as Environmental Compliance,” May 2003, </w:t>
      </w:r>
      <w:hyperlink r:id="rId17" w:history="1">
        <w:r w:rsidRPr="00EA5714">
          <w:rPr>
            <w:rStyle w:val="Hyperlink"/>
          </w:rPr>
          <w:t>http://www.windpoweringamerica.gov/pdfs/seps_33977.pdf</w:t>
        </w:r>
      </w:hyperlink>
      <w:r>
        <w:t xml:space="preserve">, Accessed date: 1-1-13 </w:t>
      </w:r>
      <w:proofErr w:type="gramStart"/>
      <w:r>
        <w:t>y2k</w:t>
      </w:r>
      <w:proofErr w:type="gramEnd"/>
    </w:p>
    <w:p w:rsidR="00A05D86" w:rsidRDefault="00A05D86" w:rsidP="00A05D86">
      <w:pPr>
        <w:rPr>
          <w:rStyle w:val="Box"/>
        </w:rPr>
      </w:pPr>
    </w:p>
    <w:p w:rsidR="00A05D86" w:rsidRDefault="00A05D86" w:rsidP="00A05D86">
      <w:r w:rsidRPr="00A05D86">
        <w:t xml:space="preserve">WHY DON’T WE SEE MORE CLEAN ENERGY SEPS? To date, the Colorado SEP </w:t>
      </w:r>
    </w:p>
    <w:p w:rsidR="00A05D86" w:rsidRDefault="00A05D86" w:rsidP="00A05D86">
      <w:r>
        <w:t>AND</w:t>
      </w:r>
    </w:p>
    <w:p w:rsidR="00A05D86" w:rsidRPr="00A05D86" w:rsidRDefault="00A05D86" w:rsidP="00A05D86">
      <w:proofErr w:type="gramStart"/>
      <w:r w:rsidRPr="00A05D86">
        <w:t>violation</w:t>
      </w:r>
      <w:proofErr w:type="gramEnd"/>
      <w:r w:rsidRPr="00A05D86">
        <w:t xml:space="preserve">, put it behind them, and move on with their business. </w:t>
      </w:r>
    </w:p>
    <w:p w:rsidR="00A05D86" w:rsidRDefault="00A05D86" w:rsidP="00A05D86"/>
    <w:p w:rsidR="00A05D86" w:rsidRPr="00BA1FB1" w:rsidRDefault="00A05D86" w:rsidP="00A05D86">
      <w:pPr>
        <w:pStyle w:val="Heading4"/>
      </w:pPr>
      <w:r>
        <w:t xml:space="preserve">That </w:t>
      </w:r>
      <w:r w:rsidRPr="00A76C67">
        <w:rPr>
          <w:u w:val="single"/>
        </w:rPr>
        <w:t>tanks</w:t>
      </w:r>
      <w:r>
        <w:t xml:space="preserve"> investor confidence---kills gas development.</w:t>
      </w:r>
    </w:p>
    <w:p w:rsidR="00A05D86" w:rsidRDefault="00A05D86" w:rsidP="00A05D86">
      <w:proofErr w:type="spellStart"/>
      <w:r>
        <w:rPr>
          <w:rStyle w:val="StyleStyleBold12pt"/>
          <w:rFonts w:cs="Calibri"/>
        </w:rPr>
        <w:t>Kabelitz</w:t>
      </w:r>
      <w:proofErr w:type="spellEnd"/>
      <w:r>
        <w:rPr>
          <w:rStyle w:val="StyleStyleBold12pt"/>
          <w:rFonts w:cs="Calibri"/>
        </w:rPr>
        <w:t xml:space="preserve"> 6</w:t>
      </w:r>
      <w:r>
        <w:t xml:space="preserve"> (Dr. Klaus-Robert, Chief Economist – </w:t>
      </w:r>
      <w:proofErr w:type="spellStart"/>
      <w:r>
        <w:t>E.on</w:t>
      </w:r>
      <w:proofErr w:type="spellEnd"/>
      <w:r>
        <w:t xml:space="preserve"> </w:t>
      </w:r>
      <w:proofErr w:type="spellStart"/>
      <w:r>
        <w:t>Ruhrgas</w:t>
      </w:r>
      <w:proofErr w:type="spellEnd"/>
      <w:r>
        <w:t xml:space="preserve">, one of the leading European players in natural gas, “Strategy, Economy, and Regulation,” International Gas Union, June, </w:t>
      </w:r>
      <w:hyperlink r:id="rId18" w:history="1">
        <w:r w:rsidRPr="003E14EB">
          <w:rPr>
            <w:rStyle w:val="Hyperlink"/>
          </w:rPr>
          <w:t>http://www.igu.org/html/wgc2006/pdf/com/PGC%20B%20final%20report.pdf</w:t>
        </w:r>
      </w:hyperlink>
      <w:r>
        <w:t>)</w:t>
      </w:r>
    </w:p>
    <w:p w:rsidR="00A05D86" w:rsidRDefault="00A05D86" w:rsidP="00A05D86"/>
    <w:p w:rsidR="00A05D86" w:rsidRDefault="00A05D86" w:rsidP="00A05D86">
      <w:r w:rsidRPr="00A05D86">
        <w:t xml:space="preserve">It goes without saying that abundant gas reserves and </w:t>
      </w:r>
      <w:proofErr w:type="spellStart"/>
      <w:r w:rsidRPr="00A05D86">
        <w:t>favourable</w:t>
      </w:r>
      <w:proofErr w:type="spellEnd"/>
      <w:r w:rsidRPr="00A05D86">
        <w:t xml:space="preserve"> pre-tax economics may </w:t>
      </w:r>
    </w:p>
    <w:p w:rsidR="00A05D86" w:rsidRDefault="00A05D86" w:rsidP="00A05D86">
      <w:r>
        <w:t>AND</w:t>
      </w:r>
    </w:p>
    <w:p w:rsidR="00A05D86" w:rsidRPr="00A05D86" w:rsidRDefault="00A05D86" w:rsidP="00A05D86">
      <w:proofErr w:type="gramStart"/>
      <w:r w:rsidRPr="00A05D86">
        <w:t>otherwise</w:t>
      </w:r>
      <w:proofErr w:type="gramEnd"/>
      <w:r w:rsidRPr="00A05D86">
        <w:t xml:space="preserve"> low risk areas high risk from the point of view of investors. </w:t>
      </w:r>
    </w:p>
    <w:p w:rsidR="00A05D86" w:rsidRDefault="00A05D86" w:rsidP="00A05D86">
      <w:pPr>
        <w:rPr>
          <w:rStyle w:val="Emphasis"/>
        </w:rPr>
      </w:pPr>
    </w:p>
    <w:p w:rsidR="00A05D86" w:rsidRPr="001268C8" w:rsidRDefault="00A05D86" w:rsidP="00A05D86">
      <w:pPr>
        <w:pStyle w:val="Heading4"/>
        <w:rPr>
          <w:rStyle w:val="StyleStyleBold12pt"/>
          <w:iCs w:val="0"/>
        </w:rPr>
      </w:pPr>
      <w:r>
        <w:t>Doesn’t solve the case---</w:t>
      </w:r>
      <w:r>
        <w:rPr>
          <w:rStyle w:val="StyleStyleBold12pt"/>
          <w:b/>
          <w:bCs/>
          <w:iCs w:val="0"/>
        </w:rPr>
        <w:t xml:space="preserve">SEP fines are </w:t>
      </w:r>
      <w:r w:rsidRPr="001268C8">
        <w:rPr>
          <w:rStyle w:val="StyleStyleBold12pt"/>
          <w:b/>
          <w:bCs/>
          <w:iCs w:val="0"/>
          <w:u w:val="single"/>
        </w:rPr>
        <w:t>unpredictable</w:t>
      </w:r>
      <w:r>
        <w:rPr>
          <w:rStyle w:val="StyleStyleBold12pt"/>
          <w:b/>
          <w:bCs/>
          <w:iCs w:val="0"/>
        </w:rPr>
        <w:t xml:space="preserve"> and industries won’t comply---doesn’t generate </w:t>
      </w:r>
      <w:r w:rsidRPr="001268C8">
        <w:rPr>
          <w:rStyle w:val="StyleStyleBold12pt"/>
          <w:b/>
          <w:bCs/>
          <w:iCs w:val="0"/>
          <w:u w:val="single"/>
        </w:rPr>
        <w:t>enough revenue</w:t>
      </w:r>
      <w:r>
        <w:rPr>
          <w:rStyle w:val="StyleStyleBold12pt"/>
          <w:b/>
          <w:bCs/>
          <w:iCs w:val="0"/>
        </w:rPr>
        <w:t xml:space="preserve"> for the net-benefit.</w:t>
      </w:r>
    </w:p>
    <w:p w:rsidR="00A05D86" w:rsidRDefault="00A05D86" w:rsidP="00A05D86">
      <w:r>
        <w:rPr>
          <w:rStyle w:val="StyleStyleBold12pt"/>
        </w:rPr>
        <w:t xml:space="preserve">Brown 11 – </w:t>
      </w:r>
      <w:r>
        <w:t xml:space="preserve">Mr. Brown holds an MBA from New York University and a BA from Brown University. Matthew Brown is President of </w:t>
      </w:r>
      <w:proofErr w:type="spellStart"/>
      <w:r>
        <w:t>InterEnergy</w:t>
      </w:r>
      <w:proofErr w:type="spellEnd"/>
      <w:r>
        <w:t xml:space="preserve"> Solutions, a consulting firm that focuses on clean energy policy and finance.  2011, "Brief #1: Funding Mechanisms for Energy Efficiency"ase.org/resources/brief-1-funding-mechanisms-energy-efficiency</w:t>
      </w:r>
    </w:p>
    <w:p w:rsidR="00A05D86" w:rsidRDefault="00A05D86" w:rsidP="00A05D86">
      <w:pPr>
        <w:rPr>
          <w:sz w:val="22"/>
        </w:rPr>
      </w:pPr>
    </w:p>
    <w:p w:rsidR="00A05D86" w:rsidRPr="001268C8" w:rsidRDefault="00A05D86" w:rsidP="00A05D86">
      <w:pPr>
        <w:rPr>
          <w:rStyle w:val="Box"/>
        </w:rPr>
      </w:pPr>
      <w:r w:rsidRPr="00C1094F">
        <w:rPr>
          <w:highlight w:val="cyan"/>
          <w:u w:val="single"/>
        </w:rPr>
        <w:t xml:space="preserve">Funds are </w:t>
      </w:r>
      <w:r w:rsidRPr="00C1094F">
        <w:rPr>
          <w:rStyle w:val="Box"/>
          <w:highlight w:val="cyan"/>
        </w:rPr>
        <w:t>not predictable</w:t>
      </w:r>
      <w:r w:rsidRPr="00C1094F">
        <w:rPr>
          <w:highlight w:val="cyan"/>
          <w:u w:val="single"/>
        </w:rPr>
        <w:t xml:space="preserve"> because they depend on fines that state </w:t>
      </w:r>
      <w:r w:rsidRPr="00C1094F">
        <w:rPr>
          <w:u w:val="single"/>
        </w:rPr>
        <w:t xml:space="preserve">environmental </w:t>
      </w:r>
      <w:r w:rsidRPr="00C1094F">
        <w:rPr>
          <w:highlight w:val="cyan"/>
          <w:u w:val="single"/>
        </w:rPr>
        <w:t xml:space="preserve">agencies issue, as well as on the </w:t>
      </w:r>
      <w:r w:rsidRPr="00C1094F">
        <w:rPr>
          <w:rStyle w:val="Box"/>
          <w:highlight w:val="cyan"/>
        </w:rPr>
        <w:t>interest</w:t>
      </w:r>
      <w:r w:rsidRPr="00C1094F">
        <w:rPr>
          <w:highlight w:val="cyan"/>
          <w:u w:val="single"/>
        </w:rPr>
        <w:t xml:space="preserve"> that industry</w:t>
      </w:r>
      <w:r>
        <w:rPr>
          <w:u w:val="single"/>
        </w:rPr>
        <w:t xml:space="preserve"> may or </w:t>
      </w:r>
      <w:r w:rsidRPr="00C1094F">
        <w:rPr>
          <w:highlight w:val="cyan"/>
          <w:u w:val="single"/>
        </w:rPr>
        <w:t>may not have in paying for a</w:t>
      </w:r>
      <w:r>
        <w:rPr>
          <w:u w:val="single"/>
        </w:rPr>
        <w:t xml:space="preserve"> particular </w:t>
      </w:r>
      <w:r w:rsidRPr="00C1094F">
        <w:rPr>
          <w:highlight w:val="cyan"/>
          <w:u w:val="single"/>
        </w:rPr>
        <w:t>project. Companies</w:t>
      </w:r>
      <w:r>
        <w:rPr>
          <w:u w:val="single"/>
        </w:rPr>
        <w:t xml:space="preserve"> sometimes </w:t>
      </w:r>
      <w:r w:rsidRPr="00C1094F">
        <w:rPr>
          <w:rStyle w:val="Emphasis"/>
          <w:highlight w:val="cyan"/>
        </w:rPr>
        <w:t xml:space="preserve">view SEPs as </w:t>
      </w:r>
      <w:r w:rsidRPr="00C1094F">
        <w:rPr>
          <w:rStyle w:val="Box"/>
          <w:highlight w:val="cyan"/>
        </w:rPr>
        <w:t>a cumbersome alternative</w:t>
      </w:r>
      <w:r w:rsidRPr="00C1094F">
        <w:rPr>
          <w:b/>
          <w:highlight w:val="cyan"/>
          <w:u w:val="single"/>
        </w:rPr>
        <w:t xml:space="preserve"> to</w:t>
      </w:r>
      <w:r>
        <w:rPr>
          <w:b/>
          <w:u w:val="single"/>
        </w:rPr>
        <w:t xml:space="preserve"> simply </w:t>
      </w:r>
      <w:r w:rsidRPr="001268C8">
        <w:rPr>
          <w:b/>
          <w:highlight w:val="cyan"/>
          <w:u w:val="single"/>
        </w:rPr>
        <w:t>paying a fine</w:t>
      </w:r>
      <w:r>
        <w:rPr>
          <w:b/>
          <w:u w:val="single"/>
        </w:rPr>
        <w:t xml:space="preserve"> and moving on with business operations.</w:t>
      </w:r>
      <w:r>
        <w:rPr>
          <w:u w:val="single"/>
        </w:rPr>
        <w:t xml:space="preserve"> </w:t>
      </w:r>
      <w:r w:rsidRPr="001268C8">
        <w:rPr>
          <w:rStyle w:val="Box"/>
          <w:highlight w:val="cyan"/>
        </w:rPr>
        <w:t>Not likely to provide large amounts of funding.</w:t>
      </w:r>
    </w:p>
    <w:p w:rsidR="00A05D86" w:rsidRPr="00BA1FB1" w:rsidRDefault="00A05D86" w:rsidP="00A05D86">
      <w:pPr>
        <w:rPr>
          <w:rStyle w:val="Emphasis"/>
        </w:rPr>
      </w:pPr>
    </w:p>
    <w:p w:rsidR="00A05D86" w:rsidRPr="00A76C67" w:rsidRDefault="00A05D86" w:rsidP="00A05D86">
      <w:pPr>
        <w:pStyle w:val="Heading4"/>
      </w:pPr>
      <w:r>
        <w:t xml:space="preserve">Perm </w:t>
      </w:r>
      <w:proofErr w:type="gramStart"/>
      <w:r>
        <w:t>do</w:t>
      </w:r>
      <w:proofErr w:type="gramEnd"/>
      <w:r>
        <w:t xml:space="preserve"> the </w:t>
      </w:r>
      <w:proofErr w:type="spellStart"/>
      <w:r>
        <w:t>cp</w:t>
      </w:r>
      <w:proofErr w:type="spellEnd"/>
      <w:r>
        <w:t>---</w:t>
      </w:r>
      <w:r w:rsidRPr="00A76C67">
        <w:rPr>
          <w:b w:val="0"/>
          <w:bCs w:val="0"/>
        </w:rPr>
        <w:t xml:space="preserve"> </w:t>
      </w:r>
      <w:r w:rsidRPr="00A76C67">
        <w:t xml:space="preserve">The counterplan is </w:t>
      </w:r>
      <w:r w:rsidRPr="00A76C67">
        <w:rPr>
          <w:u w:val="single"/>
        </w:rPr>
        <w:t>a reduction</w:t>
      </w:r>
      <w:r>
        <w:t xml:space="preserve">---if restriction is not enforced, it’s </w:t>
      </w:r>
      <w:r w:rsidRPr="00A76C67">
        <w:rPr>
          <w:u w:val="single"/>
        </w:rPr>
        <w:t>not a restriction</w:t>
      </w:r>
      <w:r>
        <w:t xml:space="preserve"> anymore.</w:t>
      </w:r>
    </w:p>
    <w:p w:rsidR="00A05D86" w:rsidRDefault="00A05D86" w:rsidP="00A05D86">
      <w:r w:rsidRPr="00A76C67">
        <w:rPr>
          <w:rStyle w:val="StyleStyleBold12pt"/>
        </w:rPr>
        <w:t>Berger 1</w:t>
      </w:r>
      <w:r w:rsidRPr="00A76C67">
        <w:t xml:space="preserve"> 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A05D86" w:rsidRPr="00A76C67" w:rsidRDefault="00A05D86" w:rsidP="00A05D86"/>
    <w:p w:rsidR="00A05D86" w:rsidRDefault="00A05D86" w:rsidP="00A05D86">
      <w:r w:rsidRPr="00A05D86">
        <w:t xml:space="preserve">We disagree.  Statutes must be read as a whole and all the words must </w:t>
      </w:r>
    </w:p>
    <w:p w:rsidR="00A05D86" w:rsidRDefault="00A05D86" w:rsidP="00A05D86">
      <w:r>
        <w:t>AND</w:t>
      </w:r>
    </w:p>
    <w:p w:rsidR="00A05D86" w:rsidRPr="00A05D86" w:rsidRDefault="00A05D86" w:rsidP="00A05D86">
      <w:proofErr w:type="gramStart"/>
      <w:r w:rsidRPr="00A05D86">
        <w:t>projects</w:t>
      </w:r>
      <w:proofErr w:type="gramEnd"/>
      <w:r w:rsidRPr="00A05D86">
        <w:t xml:space="preserve"> should not have been included in the scope of the </w:t>
      </w:r>
      <w:proofErr w:type="spellStart"/>
      <w:r w:rsidRPr="00A05D86">
        <w:t>Budovitches</w:t>
      </w:r>
      <w:proofErr w:type="spellEnd"/>
      <w:r w:rsidRPr="00A05D86">
        <w:t>' TIS.</w:t>
      </w:r>
    </w:p>
    <w:p w:rsidR="00A05D86" w:rsidRDefault="00A05D86" w:rsidP="00A05D86">
      <w:pPr>
        <w:pStyle w:val="cardtext"/>
        <w:ind w:left="0"/>
        <w:rPr>
          <w:sz w:val="16"/>
        </w:rPr>
      </w:pPr>
    </w:p>
    <w:p w:rsidR="00A05D86" w:rsidRDefault="00A05D86" w:rsidP="00A05D86">
      <w:pPr>
        <w:pStyle w:val="Heading4"/>
        <w:rPr>
          <w:rStyle w:val="StyleStyleBold12pt"/>
        </w:rPr>
      </w:pPr>
      <w:r>
        <w:rPr>
          <w:rStyle w:val="StyleStyleBold12pt"/>
          <w:b/>
          <w:bCs/>
        </w:rPr>
        <w:t xml:space="preserve">The SEP will </w:t>
      </w:r>
      <w:r w:rsidRPr="00A76C67">
        <w:rPr>
          <w:rStyle w:val="StyleStyleBold12pt"/>
          <w:b/>
          <w:bCs/>
          <w:u w:val="single"/>
        </w:rPr>
        <w:t>not be approved</w:t>
      </w:r>
      <w:r>
        <w:rPr>
          <w:rStyle w:val="StyleStyleBold12pt"/>
          <w:b/>
          <w:bCs/>
        </w:rPr>
        <w:t xml:space="preserve">---OCS drilling is </w:t>
      </w:r>
      <w:r w:rsidRPr="00A76C67">
        <w:rPr>
          <w:rStyle w:val="StyleStyleBold12pt"/>
          <w:b/>
          <w:bCs/>
          <w:u w:val="single"/>
        </w:rPr>
        <w:t>legal</w:t>
      </w:r>
      <w:r>
        <w:rPr>
          <w:rStyle w:val="StyleStyleBold12pt"/>
          <w:b/>
          <w:bCs/>
        </w:rPr>
        <w:t xml:space="preserve"> in some parts.</w:t>
      </w:r>
    </w:p>
    <w:p w:rsidR="00A05D86" w:rsidRDefault="00A05D86" w:rsidP="00A05D86">
      <w:proofErr w:type="spellStart"/>
      <w:r>
        <w:rPr>
          <w:rStyle w:val="StyleStyleBold12pt"/>
        </w:rPr>
        <w:t>Bonorris</w:t>
      </w:r>
      <w:proofErr w:type="spellEnd"/>
      <w:r>
        <w:rPr>
          <w:rStyle w:val="StyleStyleBold12pt"/>
        </w:rPr>
        <w:t xml:space="preserve"> 7 – </w:t>
      </w:r>
      <w:r>
        <w:t xml:space="preserve">Steven </w:t>
      </w:r>
      <w:proofErr w:type="spellStart"/>
      <w:r>
        <w:t>Bonorris</w:t>
      </w:r>
      <w:proofErr w:type="spellEnd"/>
      <w:r>
        <w:t xml:space="preserve">, Editor, The Public Law Research Institute  University of California, Hastings College of the Law, 2007, </w:t>
      </w:r>
      <w:hyperlink r:id="rId19" w:history="1">
        <w:r>
          <w:rPr>
            <w:rStyle w:val="Hyperlink"/>
          </w:rPr>
          <w:t>http://www.ecy.wa.gov/services/enforce/settlements/ABAHastingsSEPreport.pdf</w:t>
        </w:r>
      </w:hyperlink>
    </w:p>
    <w:p w:rsidR="00A05D86" w:rsidRDefault="00A05D86" w:rsidP="00A05D86">
      <w:pPr>
        <w:rPr>
          <w:sz w:val="22"/>
        </w:rPr>
      </w:pPr>
    </w:p>
    <w:p w:rsidR="00A05D86" w:rsidRDefault="00A05D86" w:rsidP="00A05D86">
      <w:proofErr w:type="gramStart"/>
      <w:r w:rsidRPr="00A05D86">
        <w:t>Legal Principles 1.</w:t>
      </w:r>
      <w:proofErr w:type="gramEnd"/>
      <w:r w:rsidRPr="00A05D86">
        <w:t xml:space="preserve"> A SEP will not be approved if the violator is otherwise </w:t>
      </w:r>
    </w:p>
    <w:p w:rsidR="00A05D86" w:rsidRDefault="00A05D86" w:rsidP="00A05D86">
      <w:r>
        <w:t>AND</w:t>
      </w:r>
    </w:p>
    <w:p w:rsidR="00A05D86" w:rsidRPr="00A05D86" w:rsidRDefault="00A05D86" w:rsidP="00A05D86">
      <w:proofErr w:type="gramStart"/>
      <w:r w:rsidRPr="00A05D86">
        <w:t>multi-media</w:t>
      </w:r>
      <w:proofErr w:type="gramEnd"/>
      <w:r w:rsidRPr="00A05D86">
        <w:t xml:space="preserve"> or facility-wide activity that provides widespread environmental benefit.</w:t>
      </w:r>
    </w:p>
    <w:p w:rsidR="00A05D86" w:rsidRDefault="00A05D86" w:rsidP="00A05D86"/>
    <w:p w:rsidR="00A05D86" w:rsidRPr="00C53138" w:rsidRDefault="00A05D86" w:rsidP="00A05D86">
      <w:pPr>
        <w:pStyle w:val="Heading3"/>
      </w:pPr>
      <w:r>
        <w:lastRenderedPageBreak/>
        <w:t>2AC Lift Exports CP</w:t>
      </w:r>
    </w:p>
    <w:p w:rsidR="00A05D86" w:rsidRDefault="00A05D86" w:rsidP="00A05D86">
      <w:pPr>
        <w:pStyle w:val="Heading4"/>
      </w:pPr>
      <w:r>
        <w:t>AND-New onshore terminals are being blocked</w:t>
      </w:r>
    </w:p>
    <w:p w:rsidR="00A05D86" w:rsidRDefault="00A05D86" w:rsidP="00A05D86">
      <w:proofErr w:type="spellStart"/>
      <w:r>
        <w:rPr>
          <w:rStyle w:val="StyleStyleBold12pt"/>
          <w:rFonts w:cs="Calibri"/>
        </w:rPr>
        <w:t>Parfomak</w:t>
      </w:r>
      <w:proofErr w:type="spellEnd"/>
      <w:r>
        <w:rPr>
          <w:rStyle w:val="StyleStyleBold12pt"/>
          <w:rFonts w:cs="Calibri"/>
        </w:rPr>
        <w:t xml:space="preserve"> 9</w:t>
      </w:r>
      <w:r>
        <w:t xml:space="preserve"> (Paul W. </w:t>
      </w:r>
      <w:proofErr w:type="spellStart"/>
      <w:r>
        <w:t>Parfomak</w:t>
      </w:r>
      <w:proofErr w:type="spellEnd"/>
      <w:r>
        <w:t xml:space="preserve">, Specialist in Energy and Infrastructure Policy, and Adam Vann, Legislative Attorney, Liquefied Natural Gas (LNG) Import Terminals: Siting, Safety, and Regulation, Congressional Research Service, 12-14-9, </w:t>
      </w:r>
      <w:hyperlink r:id="rId20" w:history="1">
        <w:r>
          <w:rPr>
            <w:rStyle w:val="Hyperlink"/>
          </w:rPr>
          <w:t>http://www.cnie.org/NLE/CRSreports/10Jan/RL32205.pdf</w:t>
        </w:r>
      </w:hyperlink>
      <w:r>
        <w:t xml:space="preserve">) </w:t>
      </w:r>
    </w:p>
    <w:p w:rsidR="00A05D86" w:rsidRDefault="00A05D86" w:rsidP="00A05D86"/>
    <w:p w:rsidR="00A05D86" w:rsidRDefault="00A05D86" w:rsidP="00A05D86">
      <w:r w:rsidRPr="00A05D86">
        <w:t xml:space="preserve">Liquefied natural gas (LNG) is a hazardous fuel shipped in large tankers to </w:t>
      </w:r>
    </w:p>
    <w:p w:rsidR="00A05D86" w:rsidRDefault="00A05D86" w:rsidP="00A05D86">
      <w:r>
        <w:t>AND</w:t>
      </w:r>
    </w:p>
    <w:p w:rsidR="00A05D86" w:rsidRPr="00A05D86" w:rsidRDefault="00A05D86" w:rsidP="00A05D86">
      <w:proofErr w:type="gramStart"/>
      <w:r w:rsidRPr="00A05D86">
        <w:t>American natural gas and, thus, the need for new LNG infrastructure.</w:t>
      </w:r>
      <w:proofErr w:type="gramEnd"/>
    </w:p>
    <w:p w:rsidR="00A05D86" w:rsidRDefault="00A05D86" w:rsidP="00A05D86">
      <w:pPr>
        <w:rPr>
          <w:sz w:val="16"/>
        </w:rPr>
      </w:pPr>
    </w:p>
    <w:p w:rsidR="00A05D86" w:rsidRDefault="00A05D86" w:rsidP="00A05D86">
      <w:pPr>
        <w:pStyle w:val="Heading4"/>
      </w:pPr>
      <w:r>
        <w:t>OCS exploration solves marine biotech.</w:t>
      </w:r>
    </w:p>
    <w:p w:rsidR="00A05D86" w:rsidRDefault="00A05D86" w:rsidP="00A05D86">
      <w:r>
        <w:t xml:space="preserve">Russell J. </w:t>
      </w:r>
      <w:r w:rsidRPr="00981B74">
        <w:rPr>
          <w:rStyle w:val="StyleStyleBold12pt"/>
        </w:rPr>
        <w:t>Schmitt 8</w:t>
      </w:r>
      <w:r>
        <w:t xml:space="preserve"> is Professor, Department of Ecology, Evolution and Marine Biology and Program Director, Coastal Marine Institute @ University of California. “Use of OCS Oil Platforms as Sustainable Sources of Marine Natural Products,” </w:t>
      </w:r>
      <w:hyperlink r:id="rId21" w:history="1">
        <w:r w:rsidRPr="00325B45">
          <w:rPr>
            <w:rStyle w:val="Hyperlink"/>
          </w:rPr>
          <w:t>http://www.coastalresearchcenter.ucsb.edu/cmi/files/2006-054.pdf 2008</w:t>
        </w:r>
      </w:hyperlink>
      <w:r>
        <w:t xml:space="preserve">, Accessed date: 11-6-12 </w:t>
      </w:r>
      <w:proofErr w:type="gramStart"/>
      <w:r>
        <w:t>y2k</w:t>
      </w:r>
      <w:proofErr w:type="gramEnd"/>
    </w:p>
    <w:p w:rsidR="00A05D86" w:rsidRPr="00981B74" w:rsidRDefault="00A05D86" w:rsidP="00A05D86"/>
    <w:p w:rsidR="00A05D86" w:rsidRDefault="00A05D86" w:rsidP="00A05D86">
      <w:r w:rsidRPr="00A05D86">
        <w:t xml:space="preserve">The Santa Barbara Channel (SBC) is an ideal location to investigate the possibility </w:t>
      </w:r>
    </w:p>
    <w:p w:rsidR="00A05D86" w:rsidRDefault="00A05D86" w:rsidP="00A05D86">
      <w:r>
        <w:t>AND</w:t>
      </w:r>
    </w:p>
    <w:p w:rsidR="00A05D86" w:rsidRPr="00A05D86" w:rsidRDefault="00A05D86" w:rsidP="00A05D86">
      <w:proofErr w:type="gramStart"/>
      <w:r w:rsidRPr="00A05D86">
        <w:t>many</w:t>
      </w:r>
      <w:proofErr w:type="gramEnd"/>
      <w:r w:rsidRPr="00A05D86">
        <w:t xml:space="preserve"> groups is characterized by excessive ‘lumping’ rather than excessive ‘splitting’. </w:t>
      </w:r>
    </w:p>
    <w:p w:rsidR="00A05D86" w:rsidRDefault="00A05D86" w:rsidP="00A05D86"/>
    <w:p w:rsidR="00A05D86" w:rsidRDefault="00A05D86" w:rsidP="00A05D86">
      <w:pPr>
        <w:pStyle w:val="Heading4"/>
      </w:pPr>
      <w:proofErr w:type="gramStart"/>
      <w:r>
        <w:t>Solves extinction.</w:t>
      </w:r>
      <w:proofErr w:type="gramEnd"/>
    </w:p>
    <w:p w:rsidR="00A05D86" w:rsidRPr="00894E7C" w:rsidRDefault="00A05D86" w:rsidP="00A05D86">
      <w:proofErr w:type="spellStart"/>
      <w:r>
        <w:t>Dr</w:t>
      </w:r>
      <w:proofErr w:type="spellEnd"/>
      <w:r>
        <w:t xml:space="preserve"> Prof. Anwar </w:t>
      </w:r>
      <w:proofErr w:type="spellStart"/>
      <w:r w:rsidRPr="00894E7C">
        <w:rPr>
          <w:rStyle w:val="StyleStyleBold12pt"/>
        </w:rPr>
        <w:t>Nasim</w:t>
      </w:r>
      <w:proofErr w:type="spellEnd"/>
      <w:r w:rsidRPr="00894E7C">
        <w:rPr>
          <w:rStyle w:val="StyleStyleBold12pt"/>
        </w:rPr>
        <w:t xml:space="preserve"> 11</w:t>
      </w:r>
      <w:r>
        <w:t xml:space="preserve"> is a Pakistani molecular geneticist and molecular biologist. Anwar </w:t>
      </w:r>
      <w:proofErr w:type="spellStart"/>
      <w:r>
        <w:t>Nasim</w:t>
      </w:r>
      <w:proofErr w:type="spellEnd"/>
      <w:r>
        <w:t xml:space="preserve"> is a scientist in the field of biochemical genetics and genetic engineering. “Biotechnology: A Powerful Tool for Human Survival and Sustainability,” Survival and Sustainability Environmental Earth Sciences 2011, </w:t>
      </w:r>
      <w:proofErr w:type="spellStart"/>
      <w:r>
        <w:t>pp</w:t>
      </w:r>
      <w:proofErr w:type="spellEnd"/>
      <w:r>
        <w:t xml:space="preserve"> 361-370, </w:t>
      </w:r>
      <w:hyperlink r:id="rId22" w:history="1">
        <w:r w:rsidRPr="00325B45">
          <w:rPr>
            <w:rStyle w:val="Hyperlink"/>
          </w:rPr>
          <w:t>http://rd.springer.com/chapter/10.1007/978-3-540-95991-5_34</w:t>
        </w:r>
      </w:hyperlink>
      <w:r>
        <w:t xml:space="preserve">, Accessed date: 11-6-12 </w:t>
      </w:r>
      <w:proofErr w:type="gramStart"/>
      <w:r>
        <w:t>y2k</w:t>
      </w:r>
      <w:proofErr w:type="gramEnd"/>
    </w:p>
    <w:p w:rsidR="00A05D86" w:rsidRDefault="00A05D86" w:rsidP="00A05D86"/>
    <w:p w:rsidR="00A05D86" w:rsidRDefault="00A05D86" w:rsidP="00A05D86">
      <w:r w:rsidRPr="00A05D86">
        <w:t xml:space="preserve">The concept of sustainable development for a meaningful human survival is now well documented. </w:t>
      </w:r>
    </w:p>
    <w:p w:rsidR="00A05D86" w:rsidRDefault="00A05D86" w:rsidP="00A05D86">
      <w:r>
        <w:t>AND</w:t>
      </w:r>
    </w:p>
    <w:p w:rsidR="00A05D86" w:rsidRPr="00A05D86" w:rsidRDefault="00A05D86" w:rsidP="00A05D86">
      <w:proofErr w:type="gramStart"/>
      <w:r w:rsidRPr="00A05D86">
        <w:t>of</w:t>
      </w:r>
      <w:proofErr w:type="gramEnd"/>
      <w:r w:rsidRPr="00A05D86">
        <w:t xml:space="preserve"> both physical and biological environment as these relate to future human survival.</w:t>
      </w:r>
    </w:p>
    <w:p w:rsidR="00A05D86" w:rsidRDefault="00A05D86" w:rsidP="00A05D86"/>
    <w:p w:rsidR="00A05D86" w:rsidRPr="00B91616" w:rsidRDefault="00A05D86" w:rsidP="00A05D86">
      <w:pPr>
        <w:pStyle w:val="Heading3"/>
      </w:pPr>
      <w:r>
        <w:lastRenderedPageBreak/>
        <w:t>2AC PTX</w:t>
      </w:r>
    </w:p>
    <w:p w:rsidR="00A05D86" w:rsidRDefault="00A05D86" w:rsidP="00A05D86"/>
    <w:p w:rsidR="00A05D86" w:rsidRDefault="00A05D86" w:rsidP="00A05D86">
      <w:pPr>
        <w:pStyle w:val="Heading4"/>
      </w:pPr>
      <w:r>
        <w:t>Won’t pass AND PC won’t solve---Obama won’t expend capital.</w:t>
      </w:r>
    </w:p>
    <w:p w:rsidR="00A05D86" w:rsidRDefault="00A05D86" w:rsidP="00A05D86">
      <w:r>
        <w:t xml:space="preserve">Jackie </w:t>
      </w:r>
      <w:proofErr w:type="spellStart"/>
      <w:r w:rsidRPr="00B23915">
        <w:rPr>
          <w:rStyle w:val="StyleStyleBold12pt"/>
        </w:rPr>
        <w:t>Calmes</w:t>
      </w:r>
      <w:proofErr w:type="spellEnd"/>
      <w:r w:rsidRPr="00B23915">
        <w:rPr>
          <w:rStyle w:val="StyleStyleBold12pt"/>
        </w:rPr>
        <w:t xml:space="preserve"> 1/3</w:t>
      </w:r>
      <w:r>
        <w:t xml:space="preserve"> is New York Times News Service Staff. “Obama: No debate on debt limit,” </w:t>
      </w:r>
      <w:hyperlink r:id="rId23" w:history="1">
        <w:r w:rsidRPr="00F54E8E">
          <w:rPr>
            <w:rStyle w:val="Hyperlink"/>
          </w:rPr>
          <w:t>http://www.news-journal.com/news/nation/obama-no-debate-on-debt-limit/article_3ce27254-492a-595a-b5e7-c51833f2d796.html</w:t>
        </w:r>
      </w:hyperlink>
      <w:r>
        <w:t xml:space="preserve">, Accessed date: 1-3-13 </w:t>
      </w:r>
      <w:proofErr w:type="gramStart"/>
      <w:r>
        <w:t>y2k</w:t>
      </w:r>
      <w:proofErr w:type="gramEnd"/>
    </w:p>
    <w:p w:rsidR="00A05D86" w:rsidRDefault="00A05D86" w:rsidP="00A05D86"/>
    <w:p w:rsidR="00A05D86" w:rsidRDefault="00A05D86" w:rsidP="00A05D86">
      <w:r w:rsidRPr="00A05D86">
        <w:t xml:space="preserve">With the resolution of the year-end fiscal crisis just hours old, the </w:t>
      </w:r>
    </w:p>
    <w:p w:rsidR="00A05D86" w:rsidRDefault="00A05D86" w:rsidP="00A05D86">
      <w:r>
        <w:t>AND</w:t>
      </w:r>
    </w:p>
    <w:p w:rsidR="00A05D86" w:rsidRPr="00A05D86" w:rsidRDefault="00A05D86" w:rsidP="00A05D86">
      <w:proofErr w:type="gramStart"/>
      <w:r w:rsidRPr="00A05D86">
        <w:t>cuts</w:t>
      </w:r>
      <w:proofErr w:type="gramEnd"/>
      <w:r w:rsidRPr="00A05D86">
        <w:t xml:space="preserve"> — a challenge to both Obama and the Democratic-controlled Senate. </w:t>
      </w:r>
    </w:p>
    <w:p w:rsidR="00A05D86" w:rsidRPr="00453972" w:rsidRDefault="00A05D86" w:rsidP="00A05D86"/>
    <w:p w:rsidR="00A05D86" w:rsidRDefault="00A05D86" w:rsidP="00A05D86">
      <w:pPr>
        <w:pStyle w:val="Heading4"/>
      </w:pPr>
      <w:proofErr w:type="gramStart"/>
      <w:r>
        <w:t>PC low AND not key.</w:t>
      </w:r>
      <w:proofErr w:type="gramEnd"/>
    </w:p>
    <w:p w:rsidR="00A05D86" w:rsidRDefault="00A05D86" w:rsidP="00A05D86">
      <w:r>
        <w:t xml:space="preserve">Richard </w:t>
      </w:r>
      <w:r w:rsidRPr="00F30311">
        <w:rPr>
          <w:rStyle w:val="StyleStyleBold12pt"/>
        </w:rPr>
        <w:t>McGregor 1/2</w:t>
      </w:r>
      <w:r>
        <w:t xml:space="preserve"> is a journalist, writer and author. He was the chief political correspondent, Japan correspondent and China correspondent for The Australian. “Fiscal fights threaten US policy goals,” </w:t>
      </w:r>
      <w:hyperlink r:id="rId24" w:anchor="axzz2GsYYozzM" w:history="1">
        <w:r w:rsidRPr="00C97D49">
          <w:rPr>
            <w:rStyle w:val="Hyperlink"/>
          </w:rPr>
          <w:t>http://www.ft.com/intl/cms/s/0/8f8ef804-5501-11e2-a628-00144feab49a.html?ftcamp=published_links%2Frss%2Fworld%2Ffeed%2F%2Fproduct#axzz2GsYYozzM</w:t>
        </w:r>
      </w:hyperlink>
      <w:r>
        <w:t xml:space="preserve">, Accessed date: 1-2-12 </w:t>
      </w:r>
      <w:proofErr w:type="gramStart"/>
      <w:r>
        <w:t>y2k</w:t>
      </w:r>
      <w:proofErr w:type="gramEnd"/>
    </w:p>
    <w:p w:rsidR="00A05D86" w:rsidRPr="00F30311" w:rsidRDefault="00A05D86" w:rsidP="00A05D86"/>
    <w:p w:rsidR="00A05D86" w:rsidRDefault="00A05D86" w:rsidP="00A05D86">
      <w:r w:rsidRPr="00A05D86">
        <w:t xml:space="preserve">Moments after the fiscal cliff was averted, President Barack Obama strode to the White </w:t>
      </w:r>
    </w:p>
    <w:p w:rsidR="00A05D86" w:rsidRDefault="00A05D86" w:rsidP="00A05D86">
      <w:r>
        <w:t>AND</w:t>
      </w:r>
    </w:p>
    <w:p w:rsidR="00A05D86" w:rsidRPr="00A05D86" w:rsidRDefault="00A05D86" w:rsidP="00A05D86">
      <w:proofErr w:type="gramStart"/>
      <w:r w:rsidRPr="00A05D86">
        <w:t>with</w:t>
      </w:r>
      <w:proofErr w:type="gramEnd"/>
      <w:r w:rsidRPr="00A05D86">
        <w:t xml:space="preserve"> declining political capital will face an uphill battle to shift their views.</w:t>
      </w:r>
    </w:p>
    <w:p w:rsidR="00A05D86" w:rsidRDefault="00A05D86" w:rsidP="00A05D86"/>
    <w:p w:rsidR="00A05D86" w:rsidRDefault="00A05D86" w:rsidP="00A05D86">
      <w:pPr>
        <w:pStyle w:val="Heading4"/>
      </w:pPr>
      <w:r>
        <w:t>Plan popular---trumps ideology.</w:t>
      </w:r>
    </w:p>
    <w:p w:rsidR="00A05D86" w:rsidRPr="009E119F" w:rsidRDefault="00A05D86" w:rsidP="00A05D86">
      <w:r>
        <w:t xml:space="preserve">Barry </w:t>
      </w:r>
      <w:r w:rsidRPr="009E119F">
        <w:rPr>
          <w:rStyle w:val="StyleStyleBold12pt"/>
        </w:rPr>
        <w:t>Russell 12</w:t>
      </w:r>
      <w:r>
        <w:t xml:space="preserve"> is President of the Independent Petroleum Association of America</w:t>
      </w:r>
      <w:proofErr w:type="gramStart"/>
      <w:r>
        <w:t xml:space="preserve">, </w:t>
      </w:r>
      <w:r w:rsidRPr="009E119F">
        <w:t xml:space="preserve"> “</w:t>
      </w:r>
      <w:proofErr w:type="gramEnd"/>
      <w:r w:rsidRPr="009E119F">
        <w:t xml:space="preserve">Energy Must Transcend Politics”, </w:t>
      </w:r>
      <w:r>
        <w:t xml:space="preserve">8-15-12, </w:t>
      </w:r>
      <w:hyperlink r:id="rId25" w:anchor="2238176" w:history="1">
        <w:r w:rsidRPr="004E59DC">
          <w:rPr>
            <w:rStyle w:val="Hyperlink"/>
          </w:rPr>
          <w:t>http://energy.nationaljournal.com/2012/08/finding-the-sweet-spot-biparti.php#2238176</w:t>
        </w:r>
      </w:hyperlink>
      <w:r>
        <w:t>, Accessed date: 12-10-12 y2k</w:t>
      </w:r>
    </w:p>
    <w:p w:rsidR="00A05D86" w:rsidRDefault="00A05D86" w:rsidP="00A05D86">
      <w:pPr>
        <w:rPr>
          <w:sz w:val="16"/>
        </w:rPr>
      </w:pPr>
    </w:p>
    <w:p w:rsidR="00A05D86" w:rsidRDefault="00A05D86" w:rsidP="00A05D86">
      <w:r w:rsidRPr="00A05D86">
        <w:t xml:space="preserve">There have been glimpses of great leadership, examples when legislators have reached across the </w:t>
      </w:r>
    </w:p>
    <w:p w:rsidR="00A05D86" w:rsidRDefault="00A05D86" w:rsidP="00A05D86">
      <w:r>
        <w:t>AND</w:t>
      </w:r>
    </w:p>
    <w:p w:rsidR="00A05D86" w:rsidRPr="00A05D86" w:rsidRDefault="00A05D86" w:rsidP="00A05D86">
      <w:r w:rsidRPr="00A05D86">
        <w:t xml:space="preserve">) is another Democratic leader who consistently votes to promote responsible energy development. </w:t>
      </w:r>
    </w:p>
    <w:p w:rsidR="00A05D86" w:rsidRDefault="00A05D86" w:rsidP="00A05D86"/>
    <w:p w:rsidR="00A05D86" w:rsidRPr="00CB56AF" w:rsidRDefault="00A05D86" w:rsidP="00A05D86">
      <w:pPr>
        <w:pStyle w:val="Heading4"/>
      </w:pPr>
      <w:r w:rsidRPr="00CB56AF">
        <w:t>Logical policymaker can do both</w:t>
      </w:r>
    </w:p>
    <w:p w:rsidR="00A05D86" w:rsidRDefault="00A05D86" w:rsidP="00A05D86"/>
    <w:p w:rsidR="00A05D86" w:rsidRDefault="00A05D86" w:rsidP="00A05D86">
      <w:pPr>
        <w:pStyle w:val="Heading4"/>
      </w:pPr>
      <w:r>
        <w:t>No link – doesn’t require congressional approval</w:t>
      </w:r>
    </w:p>
    <w:p w:rsidR="00A05D86" w:rsidRDefault="00A05D86" w:rsidP="00A05D86">
      <w:proofErr w:type="spellStart"/>
      <w:r>
        <w:rPr>
          <w:rStyle w:val="StyleStyleBold12pt"/>
          <w:rFonts w:cs="Calibri"/>
        </w:rPr>
        <w:t>Janofsky</w:t>
      </w:r>
      <w:proofErr w:type="spellEnd"/>
      <w:r>
        <w:rPr>
          <w:rStyle w:val="StyleStyleBold12pt"/>
          <w:rFonts w:cs="Calibri"/>
        </w:rPr>
        <w:t xml:space="preserve"> 6</w:t>
      </w:r>
      <w:r>
        <w:t xml:space="preserve"> (Michael, Veteran Journalist, “Offshore Drilling Plan Widens Rifts </w:t>
      </w:r>
      <w:proofErr w:type="gramStart"/>
      <w:r>
        <w:t>Over</w:t>
      </w:r>
      <w:proofErr w:type="gramEnd"/>
      <w:r>
        <w:t xml:space="preserve"> Energy Policy,” New York Times, 4-9, </w:t>
      </w:r>
      <w:hyperlink r:id="rId26" w:history="1">
        <w:r w:rsidRPr="00FD2111">
          <w:rPr>
            <w:rStyle w:val="Hyperlink"/>
          </w:rPr>
          <w:t>http://www.nytimes.com/2006/04/09/washington/09drill.html</w:t>
        </w:r>
      </w:hyperlink>
      <w:r>
        <w:t>)</w:t>
      </w:r>
    </w:p>
    <w:p w:rsidR="00A05D86" w:rsidRDefault="00A05D86" w:rsidP="00A05D86"/>
    <w:p w:rsidR="00A05D86" w:rsidRDefault="00A05D86" w:rsidP="00A05D86">
      <w:r w:rsidRPr="00A05D86">
        <w:t xml:space="preserve">A Bush administration proposal to open an energy-rich tract of the Gulf of </w:t>
      </w:r>
    </w:p>
    <w:p w:rsidR="00A05D86" w:rsidRDefault="00A05D86" w:rsidP="00A05D86">
      <w:r>
        <w:t>AND</w:t>
      </w:r>
    </w:p>
    <w:p w:rsidR="00A05D86" w:rsidRPr="00A05D86" w:rsidRDefault="00A05D86" w:rsidP="00A05D86">
      <w:proofErr w:type="gramStart"/>
      <w:r w:rsidRPr="00A05D86">
        <w:t>the</w:t>
      </w:r>
      <w:proofErr w:type="gramEnd"/>
      <w:r w:rsidRPr="00A05D86">
        <w:t xml:space="preserve"> administration's final plan would lead to bidding on new leases in 2007.</w:t>
      </w:r>
    </w:p>
    <w:p w:rsidR="00A05D86" w:rsidRDefault="00A05D86" w:rsidP="00A05D86"/>
    <w:p w:rsidR="00A05D86" w:rsidRPr="009E119F" w:rsidRDefault="00A05D86" w:rsidP="00A05D86">
      <w:pPr>
        <w:pStyle w:val="Heading4"/>
      </w:pPr>
      <w:r>
        <w:t>No spillover between policies---negotiations on fiscal cliff inevitable.</w:t>
      </w:r>
    </w:p>
    <w:p w:rsidR="00A05D86" w:rsidRDefault="00A05D86" w:rsidP="00A05D86"/>
    <w:p w:rsidR="00A05D86" w:rsidRPr="00CB56AF" w:rsidRDefault="00A05D86" w:rsidP="00A05D86">
      <w:pPr>
        <w:pStyle w:val="Heading4"/>
        <w:rPr>
          <w:u w:val="thick"/>
        </w:rPr>
      </w:pPr>
      <w:r w:rsidRPr="00CB56AF">
        <w:t xml:space="preserve">Winners win </w:t>
      </w:r>
    </w:p>
    <w:p w:rsidR="00A05D86" w:rsidRPr="00B32295" w:rsidRDefault="00A05D86" w:rsidP="00A05D86">
      <w:r w:rsidRPr="00B32295">
        <w:rPr>
          <w:rStyle w:val="StyleStyleBold12pt"/>
        </w:rPr>
        <w:t>Green 10</w:t>
      </w:r>
      <w:r>
        <w:t>—David Michael Green is P</w:t>
      </w:r>
      <w:r w:rsidRPr="00CB56AF">
        <w:rPr>
          <w:rFonts w:cs="Arial"/>
        </w:rPr>
        <w:t>rofessor of political science at Hofstra University, David Michael Green, 6/11/10, "The Do-Nothing 44th President ", http://www.opednews.com/articles/The-Do-Nothing-44th-Presid-by-David-Michael-Gree-100611-648.html</w:t>
      </w:r>
    </w:p>
    <w:p w:rsidR="00A05D86" w:rsidRPr="00CB56AF" w:rsidRDefault="00A05D86" w:rsidP="00A05D86">
      <w:pPr>
        <w:rPr>
          <w:sz w:val="16"/>
        </w:rPr>
      </w:pPr>
    </w:p>
    <w:p w:rsidR="00A05D86" w:rsidRDefault="00A05D86" w:rsidP="00A05D86">
      <w:r w:rsidRPr="00A05D86">
        <w:t>Moreover, there is a continuously evolving and reciprocal relationship between presidential boldness and achievement</w:t>
      </w:r>
    </w:p>
    <w:p w:rsidR="00A05D86" w:rsidRDefault="00A05D86" w:rsidP="00A05D86">
      <w:r>
        <w:t>AND</w:t>
      </w:r>
    </w:p>
    <w:p w:rsidR="00A05D86" w:rsidRPr="00A05D86" w:rsidRDefault="00A05D86" w:rsidP="00A05D86">
      <w:proofErr w:type="gramStart"/>
      <w:r w:rsidRPr="00A05D86">
        <w:t>of</w:t>
      </w:r>
      <w:proofErr w:type="gramEnd"/>
      <w:r w:rsidRPr="00A05D86">
        <w:t xml:space="preserve"> the now retired Helen Thomas, this is precisely what they did.</w:t>
      </w:r>
    </w:p>
    <w:p w:rsidR="00A05D86" w:rsidRDefault="00A05D86" w:rsidP="00A05D86"/>
    <w:p w:rsidR="00A05D86" w:rsidRDefault="00A05D86" w:rsidP="00A05D86">
      <w:pPr>
        <w:pStyle w:val="Heading4"/>
      </w:pPr>
      <w:r>
        <w:t>Graham likes the plan.</w:t>
      </w:r>
    </w:p>
    <w:p w:rsidR="00A05D86" w:rsidRDefault="00A05D86" w:rsidP="00A05D86">
      <w:r>
        <w:t xml:space="preserve">Sammy </w:t>
      </w:r>
      <w:proofErr w:type="spellStart"/>
      <w:r w:rsidRPr="008B740C">
        <w:rPr>
          <w:rStyle w:val="StyleStyleBold12pt"/>
        </w:rPr>
        <w:t>Fretwell</w:t>
      </w:r>
      <w:proofErr w:type="spellEnd"/>
      <w:r w:rsidRPr="008B740C">
        <w:rPr>
          <w:rStyle w:val="StyleStyleBold12pt"/>
        </w:rPr>
        <w:t xml:space="preserve"> 12</w:t>
      </w:r>
      <w:r>
        <w:t xml:space="preserve"> is Miami Herald Staff. “Sen. Lindsey Graham's plan would open S.C. coast to offshore drilling,” 6-12-12, </w:t>
      </w:r>
      <w:hyperlink r:id="rId27" w:history="1">
        <w:r w:rsidRPr="007F5CB7">
          <w:rPr>
            <w:rStyle w:val="Hyperlink"/>
          </w:rPr>
          <w:t>http://www.miamiherald.com/2012/06/12/v-fullstory/2845120/sen-lindsey-grahams-plan-would.html</w:t>
        </w:r>
      </w:hyperlink>
      <w:r>
        <w:t xml:space="preserve">, Accessed date: 12-30-12 </w:t>
      </w:r>
      <w:proofErr w:type="gramStart"/>
      <w:r>
        <w:t>y2k</w:t>
      </w:r>
      <w:proofErr w:type="gramEnd"/>
    </w:p>
    <w:p w:rsidR="00A05D86" w:rsidRPr="008B740C" w:rsidRDefault="00A05D86" w:rsidP="00A05D86"/>
    <w:p w:rsidR="00A05D86" w:rsidRDefault="00A05D86" w:rsidP="00A05D86">
      <w:r w:rsidRPr="00A05D86">
        <w:t xml:space="preserve">U.S. Sen. Lindsey Graham revealed his plan Monday to open </w:t>
      </w:r>
      <w:proofErr w:type="gramStart"/>
      <w:r w:rsidRPr="00A05D86">
        <w:t>South</w:t>
      </w:r>
      <w:proofErr w:type="gramEnd"/>
      <w:r w:rsidRPr="00A05D86">
        <w:t xml:space="preserve"> </w:t>
      </w:r>
    </w:p>
    <w:p w:rsidR="00A05D86" w:rsidRDefault="00A05D86" w:rsidP="00A05D86">
      <w:r>
        <w:t>AND</w:t>
      </w:r>
    </w:p>
    <w:p w:rsidR="00A05D86" w:rsidRPr="00A05D86" w:rsidRDefault="00A05D86" w:rsidP="00A05D86">
      <w:proofErr w:type="gramStart"/>
      <w:r w:rsidRPr="00A05D86">
        <w:t>a</w:t>
      </w:r>
      <w:proofErr w:type="gramEnd"/>
      <w:r w:rsidRPr="00A05D86">
        <w:t xml:space="preserve"> luncheon at Saluda’s restaurant to discuss the plan after Graham’s news conference.</w:t>
      </w:r>
    </w:p>
    <w:p w:rsidR="00A05D86" w:rsidRDefault="00A05D86" w:rsidP="00A05D86"/>
    <w:p w:rsidR="00A05D86" w:rsidRDefault="00A05D86" w:rsidP="00A05D86">
      <w:pPr>
        <w:pStyle w:val="Heading4"/>
      </w:pPr>
      <w:r>
        <w:lastRenderedPageBreak/>
        <w:t xml:space="preserve">Key to agenda </w:t>
      </w:r>
    </w:p>
    <w:p w:rsidR="00A05D86" w:rsidRDefault="00A05D86" w:rsidP="00A05D86">
      <w:r>
        <w:t xml:space="preserve">Scott </w:t>
      </w:r>
      <w:r w:rsidRPr="00973C9C">
        <w:rPr>
          <w:rStyle w:val="StyleStyleBold12pt"/>
        </w:rPr>
        <w:t>Horton 10</w:t>
      </w:r>
      <w:r>
        <w:t xml:space="preserve"> is Contributing Editor of Harper's Magazine. “The All-Powerful Lindsey Graham and the Principle of Freedom,” 2-17-10, http://harpers.org/archive/2010/02/hbc-90006565 accessed date: 7-14-2011 </w:t>
      </w:r>
      <w:proofErr w:type="gramStart"/>
      <w:r>
        <w:t>y2k</w:t>
      </w:r>
      <w:proofErr w:type="gramEnd"/>
    </w:p>
    <w:p w:rsidR="00A05D86" w:rsidRDefault="00A05D86" w:rsidP="00A05D86"/>
    <w:p w:rsidR="00A05D86" w:rsidRDefault="00A05D86" w:rsidP="00A05D86">
      <w:r w:rsidRPr="00A05D86">
        <w:t xml:space="preserve">Two recent articles examining the legal policy of the Obama White House have concluded that </w:t>
      </w:r>
    </w:p>
    <w:p w:rsidR="00A05D86" w:rsidRDefault="00A05D86" w:rsidP="00A05D86">
      <w:r>
        <w:t>AND</w:t>
      </w:r>
    </w:p>
    <w:p w:rsidR="00A05D86" w:rsidRPr="00A05D86" w:rsidRDefault="00A05D86" w:rsidP="00A05D86">
      <w:r w:rsidRPr="00A05D86">
        <w:t>As Glenn Greenwald puts it, Lindsey Graham has become “all powerful.”</w:t>
      </w:r>
    </w:p>
    <w:p w:rsidR="00A05D86" w:rsidRPr="00CB56AF" w:rsidRDefault="00A05D86" w:rsidP="00A05D86"/>
    <w:p w:rsidR="00A05D86" w:rsidRDefault="00A05D86" w:rsidP="00A05D86">
      <w:pPr>
        <w:pStyle w:val="Heading4"/>
      </w:pPr>
      <w:r>
        <w:t>Natural gas lobby swings and shields---key to agenda.</w:t>
      </w:r>
    </w:p>
    <w:p w:rsidR="00A05D86" w:rsidRDefault="00A05D86" w:rsidP="00A05D86">
      <w:r>
        <w:t xml:space="preserve">Dan </w:t>
      </w:r>
      <w:proofErr w:type="spellStart"/>
      <w:r w:rsidRPr="0087588E">
        <w:rPr>
          <w:rStyle w:val="StyleStyleBold12pt"/>
        </w:rPr>
        <w:t>Froomkin</w:t>
      </w:r>
      <w:proofErr w:type="spellEnd"/>
      <w:r w:rsidRPr="0087588E">
        <w:rPr>
          <w:rStyle w:val="StyleStyleBold12pt"/>
        </w:rPr>
        <w:t xml:space="preserve"> 11</w:t>
      </w:r>
      <w:r>
        <w:t xml:space="preserve"> is senior Washington correspondent for the Huffington Post. “How </w:t>
      </w:r>
      <w:proofErr w:type="gramStart"/>
      <w:r>
        <w:t>The</w:t>
      </w:r>
      <w:proofErr w:type="gramEnd"/>
      <w:r>
        <w:t xml:space="preserve"> Oil Lobby Greases Washington's Wheels,”</w:t>
      </w:r>
    </w:p>
    <w:p w:rsidR="00A05D86" w:rsidRDefault="00A05D86" w:rsidP="00A05D86">
      <w:r>
        <w:t xml:space="preserve">04/06/11, </w:t>
      </w:r>
      <w:hyperlink r:id="rId28" w:history="1">
        <w:r w:rsidRPr="007F5CB7">
          <w:rPr>
            <w:rStyle w:val="Hyperlink"/>
          </w:rPr>
          <w:t>http://www.huffingtonpost.com/2011/04/06/how-the-oil-lobby-greases_n_845720.html?view=print&amp;comm_ref=false</w:t>
        </w:r>
      </w:hyperlink>
      <w:r>
        <w:t xml:space="preserve">, Accessed date: 12-31-12 </w:t>
      </w:r>
      <w:proofErr w:type="gramStart"/>
      <w:r>
        <w:t>y2k</w:t>
      </w:r>
      <w:proofErr w:type="gramEnd"/>
    </w:p>
    <w:p w:rsidR="00A05D86" w:rsidRPr="0087588E" w:rsidRDefault="00A05D86" w:rsidP="00A05D86"/>
    <w:p w:rsidR="00A05D86" w:rsidRDefault="00A05D86" w:rsidP="00A05D86">
      <w:r w:rsidRPr="00A05D86">
        <w:t xml:space="preserve">Clout in Washington isn't about winning legislative battles -- it's about making sure that they </w:t>
      </w:r>
    </w:p>
    <w:p w:rsidR="00A05D86" w:rsidRDefault="00A05D86" w:rsidP="00A05D86">
      <w:r>
        <w:t>AND</w:t>
      </w:r>
    </w:p>
    <w:p w:rsidR="00A05D86" w:rsidRPr="00A05D86" w:rsidRDefault="00A05D86" w:rsidP="00A05D86">
      <w:proofErr w:type="gramStart"/>
      <w:r w:rsidRPr="00A05D86">
        <w:t>to</w:t>
      </w:r>
      <w:proofErr w:type="gramEnd"/>
      <w:r w:rsidRPr="00A05D86">
        <w:t xml:space="preserve"> defund the Environmental Protection Agency and roll back regulations across the board.</w:t>
      </w:r>
    </w:p>
    <w:p w:rsidR="00A05D86" w:rsidRDefault="00A05D86" w:rsidP="00A05D86"/>
    <w:p w:rsidR="00A05D86" w:rsidRDefault="00A05D86" w:rsidP="00A05D86">
      <w:pPr>
        <w:pStyle w:val="Heading4"/>
      </w:pPr>
      <w:r>
        <w:t>Obama political capital not key – fiscal cliff deal proves---</w:t>
      </w:r>
      <w:proofErr w:type="spellStart"/>
      <w:r>
        <w:t>McConnel</w:t>
      </w:r>
      <w:proofErr w:type="spellEnd"/>
      <w:r>
        <w:t xml:space="preserve"> and Biden will pass.</w:t>
      </w:r>
    </w:p>
    <w:p w:rsidR="00A05D86" w:rsidRDefault="00A05D86" w:rsidP="00A05D86">
      <w:proofErr w:type="spellStart"/>
      <w:r>
        <w:rPr>
          <w:rStyle w:val="StyleStyleBold12pt"/>
          <w:rFonts w:cstheme="minorBidi"/>
        </w:rPr>
        <w:t>Fahrenthold</w:t>
      </w:r>
      <w:proofErr w:type="spellEnd"/>
      <w:r>
        <w:rPr>
          <w:rStyle w:val="StyleStyleBold12pt"/>
          <w:rFonts w:cstheme="minorBidi"/>
        </w:rPr>
        <w:t xml:space="preserve"> and O'Keefe, Washington Post Staff Writers, 12-31</w:t>
      </w:r>
      <w:r>
        <w:t>, 20</w:t>
      </w:r>
      <w:r>
        <w:rPr>
          <w:rStyle w:val="StyleStyleBold12pt"/>
          <w:rFonts w:cstheme="minorBidi"/>
        </w:rPr>
        <w:t>12</w:t>
      </w:r>
      <w:r>
        <w:t xml:space="preserve">, </w:t>
      </w:r>
    </w:p>
    <w:p w:rsidR="00A05D86" w:rsidRDefault="00A05D86" w:rsidP="00A05D86">
      <w:r>
        <w:t xml:space="preserve">(David A. and Ed, "'Fiscal cliff' resolution falls to Biden and McConnell, longtime Senate colleagues", Washington Post, PAS) </w:t>
      </w:r>
      <w:hyperlink r:id="rId29" w:history="1">
        <w:r>
          <w:rPr>
            <w:rStyle w:val="Hyperlink"/>
          </w:rPr>
          <w:t>www.washingtonpost.com/politics/fiscal-cliff-resolution-falls-to-biden-and-mcconnell-longtime-senate-colleagues/2012/12/31/c0e11a72-5380-11e2-8e84-e933f677fe68_story.html</w:t>
        </w:r>
      </w:hyperlink>
      <w:r>
        <w:t xml:space="preserve"> 1-1-13</w:t>
      </w:r>
    </w:p>
    <w:p w:rsidR="00A05D86" w:rsidRDefault="00A05D86" w:rsidP="00A05D86"/>
    <w:p w:rsidR="00A05D86" w:rsidRDefault="00A05D86" w:rsidP="00A05D86">
      <w:r w:rsidRPr="00A05D86">
        <w:t>In the end, it came down to two 70-year-old men</w:t>
      </w:r>
    </w:p>
    <w:p w:rsidR="00A05D86" w:rsidRDefault="00A05D86" w:rsidP="00A05D86">
      <w:r>
        <w:t>AND</w:t>
      </w:r>
    </w:p>
    <w:p w:rsidR="00A05D86" w:rsidRPr="00A05D86" w:rsidRDefault="00A05D86" w:rsidP="00A05D86">
      <w:proofErr w:type="gramStart"/>
      <w:r w:rsidRPr="00A05D86">
        <w:t>except</w:t>
      </w:r>
      <w:proofErr w:type="gramEnd"/>
      <w:r w:rsidRPr="00A05D86">
        <w:t xml:space="preserve"> the size of the dollar figures and the presence of a phone.</w:t>
      </w:r>
    </w:p>
    <w:p w:rsidR="00A05D86" w:rsidRDefault="00A05D86" w:rsidP="00A05D86"/>
    <w:p w:rsidR="00A05D86" w:rsidRPr="008F2E9A" w:rsidRDefault="00A05D86" w:rsidP="00A05D86">
      <w:pPr>
        <w:pStyle w:val="Heading4"/>
      </w:pPr>
      <w:r>
        <w:t xml:space="preserve">No econ impact </w:t>
      </w:r>
    </w:p>
    <w:p w:rsidR="00A05D86" w:rsidRPr="009A1CBA" w:rsidRDefault="00A05D86" w:rsidP="00A05D86">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A05D86" w:rsidRDefault="00A05D86" w:rsidP="00A05D86">
      <w:pPr>
        <w:pStyle w:val="cardtext"/>
        <w:ind w:left="0"/>
        <w:rPr>
          <w:sz w:val="12"/>
        </w:rPr>
      </w:pPr>
    </w:p>
    <w:p w:rsidR="00A05D86" w:rsidRDefault="00A05D86" w:rsidP="00A05D86">
      <w:r w:rsidRPr="00A05D86">
        <w:t xml:space="preserve">Even if war is still seen as evil, the security community could be dissolved </w:t>
      </w:r>
    </w:p>
    <w:p w:rsidR="00A05D86" w:rsidRDefault="00A05D86" w:rsidP="00A05D86">
      <w:r>
        <w:t>AND</w:t>
      </w:r>
    </w:p>
    <w:p w:rsidR="00A05D86" w:rsidRPr="00A05D86" w:rsidRDefault="00A05D86" w:rsidP="00A05D86">
      <w:proofErr w:type="gramStart"/>
      <w:r w:rsidRPr="00A05D86">
        <w:t>times</w:t>
      </w:r>
      <w:proofErr w:type="gramEnd"/>
      <w:r w:rsidRPr="00A05D86">
        <w:t xml:space="preserve"> bring about greater economic conflict, it will not make war thinkable.</w:t>
      </w:r>
    </w:p>
    <w:p w:rsidR="00A05D86" w:rsidRDefault="00A05D86" w:rsidP="00A05D86"/>
    <w:p w:rsidR="00A05D86" w:rsidRPr="008E480B" w:rsidRDefault="00A05D86" w:rsidP="00A05D86">
      <w:pPr>
        <w:pStyle w:val="Heading4"/>
        <w:rPr>
          <w:rFonts w:cs="Arial"/>
        </w:rPr>
      </w:pPr>
      <w:r w:rsidRPr="008E480B">
        <w:rPr>
          <w:rFonts w:cs="Arial"/>
        </w:rPr>
        <w:t xml:space="preserve">Economy is resilient </w:t>
      </w:r>
    </w:p>
    <w:p w:rsidR="00A05D86" w:rsidRPr="00215CA8" w:rsidRDefault="00A05D86" w:rsidP="00A05D86">
      <w:proofErr w:type="spellStart"/>
      <w:r>
        <w:rPr>
          <w:rStyle w:val="StyleStyleBold12pt"/>
        </w:rPr>
        <w:t>Zumbrun</w:t>
      </w:r>
      <w:proofErr w:type="spellEnd"/>
      <w:r>
        <w:rPr>
          <w:rStyle w:val="StyleStyleBold12pt"/>
        </w:rPr>
        <w:t xml:space="preserve"> and Varghese </w:t>
      </w:r>
      <w:r w:rsidRPr="002824B5">
        <w:rPr>
          <w:rStyle w:val="StyleStyleBold12pt"/>
        </w:rPr>
        <w:t>12</w:t>
      </w:r>
      <w:r>
        <w:t xml:space="preserve"> </w:t>
      </w:r>
      <w:r w:rsidRPr="008E480B">
        <w:rPr>
          <w:rFonts w:cs="Arial"/>
        </w:rPr>
        <w:t xml:space="preserve">Authors for Bloomberg, Joshua and </w:t>
      </w:r>
      <w:proofErr w:type="spellStart"/>
      <w:r w:rsidRPr="008E480B">
        <w:rPr>
          <w:rFonts w:cs="Arial"/>
        </w:rPr>
        <w:t>Romy</w:t>
      </w:r>
      <w:proofErr w:type="spellEnd"/>
      <w:r w:rsidRPr="008E480B">
        <w:rPr>
          <w:rFonts w:cs="Arial"/>
        </w:rPr>
        <w:t xml:space="preserve">, “Fed’s </w:t>
      </w:r>
      <w:proofErr w:type="spellStart"/>
      <w:r w:rsidRPr="008E480B">
        <w:rPr>
          <w:rFonts w:cs="Arial"/>
        </w:rPr>
        <w:t>Plosser</w:t>
      </w:r>
      <w:proofErr w:type="spellEnd"/>
      <w:r w:rsidRPr="008E480B">
        <w:rPr>
          <w:rFonts w:cs="Arial"/>
        </w:rPr>
        <w:t xml:space="preserve"> Says U.S. Economy Proving Resilient </w:t>
      </w:r>
      <w:proofErr w:type="gramStart"/>
      <w:r w:rsidRPr="008E480B">
        <w:rPr>
          <w:rFonts w:cs="Arial"/>
        </w:rPr>
        <w:t>To</w:t>
      </w:r>
      <w:proofErr w:type="gramEnd"/>
      <w:r w:rsidRPr="008E480B">
        <w:rPr>
          <w:rFonts w:cs="Arial"/>
        </w:rPr>
        <w:t xml:space="preserve"> Shocks”, Bloomberg, 5/9, http://www.bloomberg.com/news/2012-05-09/fed-s-plosser-says-u-s-economy-proving-resilient-to-shocks.html</w:t>
      </w:r>
    </w:p>
    <w:p w:rsidR="00A05D86" w:rsidRPr="00215CA8" w:rsidRDefault="00A05D86" w:rsidP="00A05D86">
      <w:pPr>
        <w:rPr>
          <w:b/>
          <w:u w:val="single"/>
        </w:rPr>
      </w:pPr>
    </w:p>
    <w:p w:rsidR="00A05D86" w:rsidRDefault="00A05D86" w:rsidP="00A05D86">
      <w:r w:rsidRPr="00A05D86">
        <w:t xml:space="preserve">Philadelphia Federal Reserve Bank President Charles </w:t>
      </w:r>
      <w:proofErr w:type="spellStart"/>
      <w:r w:rsidRPr="00A05D86">
        <w:t>Plosser</w:t>
      </w:r>
      <w:proofErr w:type="spellEnd"/>
      <w:r w:rsidRPr="00A05D86">
        <w:t xml:space="preserve"> said the U.S. economy has </w:t>
      </w:r>
    </w:p>
    <w:p w:rsidR="00A05D86" w:rsidRDefault="00A05D86" w:rsidP="00A05D86">
      <w:r>
        <w:t>AND</w:t>
      </w:r>
    </w:p>
    <w:p w:rsidR="00A05D86" w:rsidRPr="00A05D86" w:rsidRDefault="00A05D86" w:rsidP="00A05D86">
      <w:proofErr w:type="gramStart"/>
      <w:r w:rsidRPr="00A05D86">
        <w:t>dean</w:t>
      </w:r>
      <w:proofErr w:type="gramEnd"/>
      <w:r w:rsidRPr="00A05D86">
        <w:t xml:space="preserve"> of the graduate school of business administration at the University of Rochester.</w:t>
      </w:r>
    </w:p>
    <w:p w:rsidR="00A05D86" w:rsidRDefault="00A05D86" w:rsidP="00A05D86"/>
    <w:p w:rsidR="00A05D86" w:rsidRDefault="00A05D86" w:rsidP="00A05D86">
      <w:pPr>
        <w:rPr>
          <w:sz w:val="8"/>
        </w:rPr>
      </w:pPr>
    </w:p>
    <w:p w:rsidR="00A05D86" w:rsidRDefault="00A05D86" w:rsidP="00A05D86"/>
    <w:p w:rsidR="00A05D86" w:rsidRPr="004B4C3D" w:rsidRDefault="00A05D86" w:rsidP="00A05D86"/>
    <w:p w:rsidR="00A05D86" w:rsidRDefault="00A05D86" w:rsidP="00A05D86">
      <w:pPr>
        <w:pStyle w:val="Heading3"/>
      </w:pPr>
      <w:r>
        <w:lastRenderedPageBreak/>
        <w:t>2AC Coal DA</w:t>
      </w:r>
    </w:p>
    <w:p w:rsidR="00A05D86" w:rsidRDefault="00A05D86" w:rsidP="00A05D86"/>
    <w:p w:rsidR="00A05D86" w:rsidRDefault="00A05D86" w:rsidP="00A05D86">
      <w:pPr>
        <w:pStyle w:val="Heading4"/>
      </w:pPr>
      <w:r>
        <w:t xml:space="preserve">Renewables remain DECADES away—natural gas production ensures </w:t>
      </w:r>
      <w:r w:rsidRPr="00F9776D">
        <w:rPr>
          <w:u w:val="single"/>
        </w:rPr>
        <w:t>sustainable</w:t>
      </w:r>
      <w:r>
        <w:t xml:space="preserve"> transition.</w:t>
      </w:r>
    </w:p>
    <w:p w:rsidR="00A05D86" w:rsidRDefault="00A05D86" w:rsidP="00A05D86">
      <w:r w:rsidRPr="002933A0">
        <w:rPr>
          <w:rStyle w:val="StyleStyleBold12pt"/>
        </w:rPr>
        <w:t>Porter 12</w:t>
      </w:r>
      <w:r>
        <w:t>—J. Winston Porter is Energy and Environmental Consultant, and a former assistant administrator of EPA. “Technical innovations have unlocked vast quantities of oil, natural gas across the US,” 6/24/12, http://blog.al.com/birmingham-news-commentary/2012/06/viewpoints_technical_innovatio.html</w:t>
      </w:r>
    </w:p>
    <w:p w:rsidR="00A05D86" w:rsidRDefault="00A05D86" w:rsidP="00A05D86"/>
    <w:p w:rsidR="00A05D86" w:rsidRDefault="00A05D86" w:rsidP="00A05D86">
      <w:r w:rsidRPr="00A05D86">
        <w:t xml:space="preserve">The United States is in the midst of an energy revolution. A huge increase </w:t>
      </w:r>
    </w:p>
    <w:p w:rsidR="00A05D86" w:rsidRDefault="00A05D86" w:rsidP="00A05D86">
      <w:r>
        <w:t>AND</w:t>
      </w:r>
    </w:p>
    <w:p w:rsidR="00A05D86" w:rsidRPr="00A05D86" w:rsidRDefault="00A05D86" w:rsidP="00A05D86">
      <w:proofErr w:type="gramStart"/>
      <w:r w:rsidRPr="00A05D86">
        <w:t>be</w:t>
      </w:r>
      <w:proofErr w:type="gramEnd"/>
      <w:r w:rsidRPr="00A05D86">
        <w:t xml:space="preserve"> a key participant in a cost-effective and cleaner energy future.</w:t>
      </w:r>
    </w:p>
    <w:p w:rsidR="00A05D86" w:rsidRPr="00F9776D" w:rsidRDefault="00A05D86" w:rsidP="00A05D86"/>
    <w:p w:rsidR="00A05D86" w:rsidRPr="0034629C" w:rsidRDefault="00A05D86" w:rsidP="00A05D86">
      <w:pPr>
        <w:pStyle w:val="Heading4"/>
      </w:pPr>
      <w:r>
        <w:t xml:space="preserve">Turn – conventional gas reduces emissions </w:t>
      </w:r>
    </w:p>
    <w:p w:rsidR="00A05D86" w:rsidRDefault="00A05D86" w:rsidP="00A05D86">
      <w:proofErr w:type="spellStart"/>
      <w:r w:rsidRPr="0034629C">
        <w:rPr>
          <w:rStyle w:val="StyleStyleBold12pt"/>
        </w:rPr>
        <w:t>Howarth</w:t>
      </w:r>
      <w:proofErr w:type="spellEnd"/>
      <w:r w:rsidRPr="0034629C">
        <w:rPr>
          <w:rStyle w:val="StyleStyleBold12pt"/>
        </w:rPr>
        <w:t xml:space="preserve"> et al 11</w:t>
      </w:r>
      <w:r w:rsidRPr="0034629C">
        <w:t xml:space="preserve"> (Robert W. Professor of Ecology &amp; Environmental Biology – Cornell, Renee Santoro, Research Aide for </w:t>
      </w:r>
      <w:proofErr w:type="spellStart"/>
      <w:r w:rsidRPr="0034629C">
        <w:t>Howarth</w:t>
      </w:r>
      <w:proofErr w:type="spellEnd"/>
      <w:r w:rsidRPr="0034629C">
        <w:t xml:space="preserve"> – Cornell, Anthony </w:t>
      </w:r>
      <w:proofErr w:type="spellStart"/>
      <w:r w:rsidRPr="0034629C">
        <w:t>Ingraffea</w:t>
      </w:r>
      <w:proofErr w:type="spellEnd"/>
      <w:r w:rsidRPr="0034629C">
        <w:t xml:space="preserve">, Professor of Engineering – Cornell, “Methane and the Greenhouse-Gas Footprint of Natural Gas from Shale Formations,” Climatic Change, 106(4), p.679-690, Springer Link, </w:t>
      </w:r>
      <w:hyperlink r:id="rId30" w:history="1">
        <w:r w:rsidRPr="0034629C">
          <w:rPr>
            <w:rStyle w:val="Hyperlink"/>
          </w:rPr>
          <w:t>http://www.springerlink.com/content/e384226wr4160653/?MUD=MP</w:t>
        </w:r>
      </w:hyperlink>
      <w:r w:rsidRPr="0034629C">
        <w:t>)</w:t>
      </w:r>
    </w:p>
    <w:p w:rsidR="00A05D86" w:rsidRPr="0034629C" w:rsidRDefault="00A05D86" w:rsidP="00A05D86"/>
    <w:p w:rsidR="00A05D86" w:rsidRDefault="00A05D86" w:rsidP="00A05D86">
      <w:r w:rsidRPr="00A05D86">
        <w:t xml:space="preserve">We evaluate the greenhouse gas footprint of natural gas obtained by </w:t>
      </w:r>
      <w:proofErr w:type="spellStart"/>
      <w:r w:rsidRPr="00A05D86">
        <w:t>highvolume</w:t>
      </w:r>
      <w:proofErr w:type="spellEnd"/>
      <w:r w:rsidRPr="00A05D86">
        <w:t xml:space="preserve"> hydraulic fracturing from </w:t>
      </w:r>
    </w:p>
    <w:p w:rsidR="00A05D86" w:rsidRDefault="00A05D86" w:rsidP="00A05D86">
      <w:r>
        <w:t>AND</w:t>
      </w:r>
    </w:p>
    <w:p w:rsidR="00A05D86" w:rsidRPr="00A05D86" w:rsidRDefault="00A05D86" w:rsidP="00A05D86">
      <w:proofErr w:type="gramStart"/>
      <w:r w:rsidRPr="00A05D86">
        <w:t>the</w:t>
      </w:r>
      <w:proofErr w:type="gramEnd"/>
      <w:r w:rsidRPr="00A05D86">
        <w:t xml:space="preserve"> 20-year horizon and is comparable when compared over 100 years.</w:t>
      </w:r>
    </w:p>
    <w:p w:rsidR="00A05D86" w:rsidRDefault="00A05D86" w:rsidP="00A05D86"/>
    <w:p w:rsidR="00A05D86" w:rsidRDefault="00A05D86" w:rsidP="00A05D86">
      <w:pPr>
        <w:pStyle w:val="Heading4"/>
      </w:pPr>
      <w:r>
        <w:t>Global investment is still high—solves their impact.</w:t>
      </w:r>
    </w:p>
    <w:p w:rsidR="00A05D86" w:rsidRDefault="00A05D86" w:rsidP="00A05D86">
      <w:r w:rsidRPr="00303C8C">
        <w:rPr>
          <w:rStyle w:val="StyleStyleBold12pt"/>
        </w:rPr>
        <w:t>Miller 10/11</w:t>
      </w:r>
      <w:r>
        <w:t>—</w:t>
      </w:r>
      <w:proofErr w:type="spellStart"/>
      <w:r>
        <w:t>Marlys</w:t>
      </w:r>
      <w:proofErr w:type="spellEnd"/>
      <w:r>
        <w:t xml:space="preserve"> Miller is Editor of Pork Magazine. “Global renewable energy investments continue to grow,” </w:t>
      </w:r>
      <w:hyperlink r:id="rId31" w:history="1">
        <w:r w:rsidRPr="00120105">
          <w:rPr>
            <w:rStyle w:val="Hyperlink"/>
          </w:rPr>
          <w:t>http://www.porknetwork.com/pork-news/Global-renewable-energy-investments-continue-to-grow--173581541.html?ref=541</w:t>
        </w:r>
      </w:hyperlink>
      <w:r>
        <w:t xml:space="preserve">, Accessed date: 10/11/12 </w:t>
      </w:r>
      <w:proofErr w:type="gramStart"/>
      <w:r>
        <w:t>y2k</w:t>
      </w:r>
      <w:proofErr w:type="gramEnd"/>
    </w:p>
    <w:p w:rsidR="00A05D86" w:rsidRDefault="00A05D86" w:rsidP="00A05D86"/>
    <w:p w:rsidR="00A05D86" w:rsidRDefault="00A05D86" w:rsidP="00A05D86">
      <w:r w:rsidRPr="00A05D86">
        <w:t xml:space="preserve">Emerging from the global economic recession, investments in renewable energy technologies continued their steady </w:t>
      </w:r>
    </w:p>
    <w:p w:rsidR="00A05D86" w:rsidRDefault="00A05D86" w:rsidP="00A05D86">
      <w:r>
        <w:t>AND</w:t>
      </w:r>
    </w:p>
    <w:p w:rsidR="00A05D86" w:rsidRPr="00A05D86" w:rsidRDefault="00A05D86" w:rsidP="00A05D86">
      <w:proofErr w:type="gramStart"/>
      <w:r w:rsidRPr="00A05D86">
        <w:t>in</w:t>
      </w:r>
      <w:proofErr w:type="gramEnd"/>
      <w:r w:rsidRPr="00A05D86">
        <w:t xml:space="preserve"> developing countries had surpassed those in industrial countries for the first time.</w:t>
      </w:r>
    </w:p>
    <w:p w:rsidR="00A05D86" w:rsidRDefault="00A05D86" w:rsidP="00A05D86"/>
    <w:p w:rsidR="00A05D86" w:rsidRDefault="00A05D86" w:rsidP="00A05D86">
      <w:pPr>
        <w:pStyle w:val="Heading4"/>
      </w:pPr>
      <w:r>
        <w:t xml:space="preserve">Warming inevitable- too late and china prevents </w:t>
      </w:r>
    </w:p>
    <w:p w:rsidR="00A05D86" w:rsidRDefault="00A05D86" w:rsidP="00A05D86">
      <w:r w:rsidRPr="00D07CF6">
        <w:rPr>
          <w:b/>
          <w:sz w:val="24"/>
          <w:u w:val="single"/>
        </w:rPr>
        <w:t>Mims ’12</w:t>
      </w:r>
      <w:r>
        <w:t xml:space="preserve"> (Christopher </w:t>
      </w:r>
      <w:r w:rsidRPr="00287B8E">
        <w:t>Mims, 3-26-2012, “Climate scientists: It’s basically too late to stop warming,” Grist, http://grist.org/list/climate-scientists-its-basically-too-late-to-stop-warming/</w:t>
      </w:r>
    </w:p>
    <w:p w:rsidR="00A05D86" w:rsidRDefault="00A05D86" w:rsidP="00A05D86"/>
    <w:p w:rsidR="00A05D86" w:rsidRDefault="00A05D86" w:rsidP="00A05D86">
      <w:r w:rsidRPr="00A05D86">
        <w:t xml:space="preserve">If you like cool weather and not having to club your neighbors as you battle </w:t>
      </w:r>
    </w:p>
    <w:p w:rsidR="00A05D86" w:rsidRDefault="00A05D86" w:rsidP="00A05D86">
      <w:r>
        <w:t>AND</w:t>
      </w:r>
    </w:p>
    <w:p w:rsidR="00A05D86" w:rsidRPr="00A05D86" w:rsidRDefault="00A05D86" w:rsidP="00A05D86">
      <w:proofErr w:type="gramStart"/>
      <w:r w:rsidRPr="00A05D86">
        <w:t>unstable</w:t>
      </w:r>
      <w:proofErr w:type="gramEnd"/>
      <w:r w:rsidRPr="00A05D86">
        <w:t xml:space="preserve"> autocratic political system demands growth at all costs. That means coal.</w:t>
      </w:r>
    </w:p>
    <w:p w:rsidR="00A05D86" w:rsidRDefault="00A05D86" w:rsidP="00A05D86">
      <w:pPr>
        <w:rPr>
          <w:sz w:val="10"/>
        </w:rPr>
      </w:pPr>
    </w:p>
    <w:p w:rsidR="00A05D86" w:rsidRDefault="00A05D86" w:rsidP="00A05D86">
      <w:pPr>
        <w:rPr>
          <w:sz w:val="10"/>
        </w:rPr>
      </w:pPr>
    </w:p>
    <w:p w:rsidR="00A05D86" w:rsidRDefault="00A05D86" w:rsidP="00A05D86">
      <w:pPr>
        <w:pStyle w:val="Heading4"/>
      </w:pPr>
      <w:r>
        <w:t xml:space="preserve">No impact to warming—you should assign </w:t>
      </w:r>
      <w:r w:rsidRPr="00AF6B3B">
        <w:rPr>
          <w:u w:val="single"/>
        </w:rPr>
        <w:t>zero risk</w:t>
      </w:r>
      <w:r>
        <w:t>.</w:t>
      </w:r>
    </w:p>
    <w:p w:rsidR="00A05D86" w:rsidRPr="00AF6B3B" w:rsidRDefault="00A05D86" w:rsidP="00A05D86">
      <w:proofErr w:type="spellStart"/>
      <w:r w:rsidRPr="00AF6B3B">
        <w:rPr>
          <w:b/>
          <w:sz w:val="24"/>
        </w:rPr>
        <w:t>Lindzen</w:t>
      </w:r>
      <w:proofErr w:type="spellEnd"/>
      <w:r w:rsidRPr="00AF6B3B">
        <w:rPr>
          <w:b/>
          <w:sz w:val="24"/>
        </w:rPr>
        <w:t xml:space="preserve"> 9</w:t>
      </w:r>
      <w:r w:rsidRPr="00AF6B3B">
        <w:t>—</w:t>
      </w:r>
      <w:r>
        <w:t xml:space="preserve">Richard S. </w:t>
      </w:r>
      <w:proofErr w:type="spellStart"/>
      <w:r>
        <w:t>Lindzen</w:t>
      </w:r>
      <w:proofErr w:type="spellEnd"/>
      <w:r>
        <w:t xml:space="preserve"> is </w:t>
      </w:r>
      <w:r w:rsidRPr="00AF6B3B">
        <w:t>the Alfred P. Sloan Professor of Atmospheric Sciences at Massachusetts Institute of Technology.</w:t>
      </w:r>
    </w:p>
    <w:p w:rsidR="00A05D86" w:rsidRPr="00AF6B3B" w:rsidRDefault="00A05D86" w:rsidP="00A05D86">
      <w:r>
        <w:t xml:space="preserve">“Resisting climate hysteria” 8-14-09 </w:t>
      </w:r>
      <w:hyperlink r:id="rId32" w:history="1">
        <w:r w:rsidRPr="00AF6B3B">
          <w:rPr>
            <w:rStyle w:val="Hyperlink"/>
          </w:rPr>
          <w:t>http://www.thepeoplesvoice.org/TPV3/Voices.php/2009/08/14/resisting-climate-hysteria</w:t>
        </w:r>
      </w:hyperlink>
      <w:r>
        <w:t xml:space="preserve"> Accessed date: 7-15-12 </w:t>
      </w:r>
      <w:proofErr w:type="gramStart"/>
      <w:r>
        <w:t>y2k</w:t>
      </w:r>
      <w:proofErr w:type="gramEnd"/>
    </w:p>
    <w:p w:rsidR="00A05D86" w:rsidRPr="00AF6B3B" w:rsidRDefault="00A05D86" w:rsidP="00A05D86"/>
    <w:p w:rsidR="00A05D86" w:rsidRDefault="00A05D86" w:rsidP="00A05D86">
      <w:r w:rsidRPr="00A05D86">
        <w:t xml:space="preserve">Climate alarmists respond that some of the hottest years on record have occurred during the </w:t>
      </w:r>
    </w:p>
    <w:p w:rsidR="00A05D86" w:rsidRDefault="00A05D86" w:rsidP="00A05D86">
      <w:r>
        <w:t>AND</w:t>
      </w:r>
    </w:p>
    <w:p w:rsidR="00A05D86" w:rsidRPr="00A05D86" w:rsidRDefault="00A05D86" w:rsidP="00A05D86">
      <w:proofErr w:type="gramStart"/>
      <w:r w:rsidRPr="00A05D86">
        <w:t>history</w:t>
      </w:r>
      <w:proofErr w:type="gramEnd"/>
      <w:r w:rsidRPr="00A05D86">
        <w:t xml:space="preserve"> tells us that greater wealth and development can profoundly increase our resilience.</w:t>
      </w:r>
    </w:p>
    <w:p w:rsidR="00A05D86" w:rsidRPr="00CB56AF" w:rsidRDefault="00A05D86" w:rsidP="00A05D86">
      <w:pPr>
        <w:tabs>
          <w:tab w:val="left" w:pos="9495"/>
        </w:tabs>
      </w:pPr>
      <w:r w:rsidRPr="00CB56AF">
        <w:tab/>
      </w:r>
    </w:p>
    <w:p w:rsidR="00A05D86" w:rsidRPr="00F04561" w:rsidRDefault="00A05D86" w:rsidP="00A05D86">
      <w:pPr>
        <w:pStyle w:val="Heading4"/>
      </w:pPr>
      <w:r>
        <w:t>Nuclear war outweighs and turns warming.</w:t>
      </w:r>
    </w:p>
    <w:p w:rsidR="00A05D86" w:rsidRPr="00250BD6" w:rsidRDefault="00A05D86" w:rsidP="00A05D86">
      <w:proofErr w:type="spellStart"/>
      <w:r w:rsidRPr="00250BD6">
        <w:rPr>
          <w:rStyle w:val="Heading2Char"/>
          <w:sz w:val="24"/>
        </w:rPr>
        <w:t>Byner</w:t>
      </w:r>
      <w:proofErr w:type="spellEnd"/>
      <w:r w:rsidRPr="00250BD6">
        <w:rPr>
          <w:rStyle w:val="Heading2Char"/>
          <w:sz w:val="24"/>
        </w:rPr>
        <w:t xml:space="preserve"> 6</w:t>
      </w:r>
      <w:r w:rsidRPr="00250BD6">
        <w:t xml:space="preserve"> (</w:t>
      </w:r>
      <w:proofErr w:type="spellStart"/>
      <w:r w:rsidRPr="00250BD6">
        <w:t>Jeanna</w:t>
      </w:r>
      <w:proofErr w:type="spellEnd"/>
      <w:r w:rsidRPr="00250BD6">
        <w:t>, Live Science Staff Writer – Live Science, “Small Nuclear War Would Cause Global Environmental Catas</w:t>
      </w:r>
      <w:r>
        <w:t>trophe”, Live Science, 12-11</w:t>
      </w:r>
      <w:proofErr w:type="gramStart"/>
      <w:r>
        <w:t xml:space="preserve">,  </w:t>
      </w:r>
      <w:r w:rsidRPr="00250BD6">
        <w:t>http</w:t>
      </w:r>
      <w:proofErr w:type="gramEnd"/>
      <w:r w:rsidRPr="00250BD6">
        <w:t>://www.livescience.com/forcesofnature/061211_nuclear_climate.html)</w:t>
      </w:r>
    </w:p>
    <w:p w:rsidR="00A05D86" w:rsidRDefault="00A05D86" w:rsidP="00A05D86"/>
    <w:p w:rsidR="00A05D86" w:rsidRDefault="00A05D86" w:rsidP="00A05D86">
      <w:r w:rsidRPr="00A05D86">
        <w:t xml:space="preserve">A small-scale, regional nuclear war could disrupt the global climate for a </w:t>
      </w:r>
    </w:p>
    <w:p w:rsidR="00A05D86" w:rsidRDefault="00A05D86" w:rsidP="00A05D86">
      <w:r>
        <w:t>AND</w:t>
      </w:r>
    </w:p>
    <w:p w:rsidR="00A05D86" w:rsidRPr="00A05D86" w:rsidRDefault="00A05D86" w:rsidP="00A05D86">
      <w:proofErr w:type="gramStart"/>
      <w:r w:rsidRPr="00A05D86">
        <w:t>the</w:t>
      </w:r>
      <w:proofErr w:type="gramEnd"/>
      <w:r w:rsidRPr="00A05D86">
        <w:t xml:space="preserve"> planet. They're much more dangerous than global warming," </w:t>
      </w:r>
      <w:proofErr w:type="spellStart"/>
      <w:r w:rsidRPr="00A05D86">
        <w:t>Robock</w:t>
      </w:r>
      <w:proofErr w:type="spellEnd"/>
      <w:r w:rsidRPr="00A05D86">
        <w:t xml:space="preserve"> said.</w:t>
      </w:r>
    </w:p>
    <w:p w:rsidR="00A05D86" w:rsidRDefault="00A05D86" w:rsidP="00A05D86"/>
    <w:p w:rsidR="00A05D86" w:rsidRDefault="00A05D86" w:rsidP="00A05D86">
      <w:pPr>
        <w:pStyle w:val="Heading4"/>
      </w:pPr>
      <w:r>
        <w:t xml:space="preserve">Adaptation checks- plan prevents </w:t>
      </w:r>
    </w:p>
    <w:p w:rsidR="00A05D86" w:rsidRPr="00D07CF6" w:rsidRDefault="00A05D86" w:rsidP="00A05D86">
      <w:pPr>
        <w:rPr>
          <w:rStyle w:val="StyleBoldUnderline"/>
        </w:rPr>
      </w:pPr>
      <w:proofErr w:type="spellStart"/>
      <w:r w:rsidRPr="00D07CF6">
        <w:rPr>
          <w:b/>
          <w:sz w:val="24"/>
          <w:u w:val="single"/>
        </w:rPr>
        <w:t>Borick</w:t>
      </w:r>
      <w:proofErr w:type="spellEnd"/>
      <w:r w:rsidRPr="00D07CF6">
        <w:rPr>
          <w:b/>
          <w:sz w:val="24"/>
          <w:u w:val="single"/>
        </w:rPr>
        <w:t xml:space="preserve"> and </w:t>
      </w:r>
      <w:proofErr w:type="spellStart"/>
      <w:r w:rsidRPr="00D07CF6">
        <w:rPr>
          <w:b/>
          <w:sz w:val="24"/>
          <w:u w:val="single"/>
        </w:rPr>
        <w:t>Rabe</w:t>
      </w:r>
      <w:proofErr w:type="spellEnd"/>
      <w:r w:rsidRPr="00D07CF6">
        <w:rPr>
          <w:b/>
          <w:sz w:val="24"/>
          <w:u w:val="single"/>
        </w:rPr>
        <w:t xml:space="preserve"> ’12</w:t>
      </w:r>
      <w:r>
        <w:t xml:space="preserve"> (</w:t>
      </w:r>
      <w:r w:rsidRPr="00D07CF6">
        <w:rPr>
          <w:rStyle w:val="StyleBoldUnderline"/>
        </w:rPr>
        <w:t xml:space="preserve">Christopher </w:t>
      </w:r>
      <w:proofErr w:type="spellStart"/>
      <w:r w:rsidRPr="00D07CF6">
        <w:rPr>
          <w:rStyle w:val="StyleBoldUnderline"/>
        </w:rPr>
        <w:t>Borick</w:t>
      </w:r>
      <w:proofErr w:type="spellEnd"/>
      <w:r w:rsidRPr="00D07CF6">
        <w:rPr>
          <w:rStyle w:val="StyleBoldUnderline"/>
        </w:rPr>
        <w:t xml:space="preserve">, Prof @ Muhlenberg, and Barry G. </w:t>
      </w:r>
      <w:proofErr w:type="spellStart"/>
      <w:r w:rsidRPr="00D07CF6">
        <w:rPr>
          <w:rStyle w:val="StyleBoldUnderline"/>
        </w:rPr>
        <w:t>Rabe</w:t>
      </w:r>
      <w:proofErr w:type="spellEnd"/>
      <w:r w:rsidRPr="00D07CF6">
        <w:rPr>
          <w:rStyle w:val="StyleBoldUnderline"/>
        </w:rPr>
        <w:t xml:space="preserve">, senior fellow @ Brookings, May 2012, “Americans Cool on </w:t>
      </w:r>
      <w:proofErr w:type="spellStart"/>
      <w:r w:rsidRPr="00D07CF6">
        <w:rPr>
          <w:rStyle w:val="StyleBoldUnderline"/>
        </w:rPr>
        <w:t>Geoengineering</w:t>
      </w:r>
      <w:proofErr w:type="spellEnd"/>
      <w:r w:rsidRPr="00D07CF6">
        <w:rPr>
          <w:rStyle w:val="StyleBoldUnderline"/>
        </w:rPr>
        <w:t xml:space="preserve"> Approaches to Addressing Climate Change,” Issues in Governance Studies, </w:t>
      </w:r>
      <w:proofErr w:type="spellStart"/>
      <w:r w:rsidRPr="00D07CF6">
        <w:rPr>
          <w:rStyle w:val="StyleBoldUnderline"/>
        </w:rPr>
        <w:t>Iss</w:t>
      </w:r>
      <w:proofErr w:type="spellEnd"/>
      <w:r w:rsidRPr="00D07CF6">
        <w:rPr>
          <w:rStyle w:val="StyleBoldUnderline"/>
        </w:rPr>
        <w:t xml:space="preserve">. 47, </w:t>
      </w:r>
      <w:r w:rsidRPr="00D07CF6">
        <w:rPr>
          <w:rStyle w:val="StyleBoldUnderline"/>
        </w:rPr>
        <w:lastRenderedPageBreak/>
        <w:t>http://www.brookings.edu/~/media/research/files/papers/2012/5/30%20geo%20engineering%20rabe%20borick/30%20geo%20engineering%20rabe%20borick.pdf</w:t>
      </w:r>
    </w:p>
    <w:p w:rsidR="00A05D86" w:rsidRDefault="00A05D86" w:rsidP="00A05D86"/>
    <w:p w:rsidR="00A05D86" w:rsidRDefault="00A05D86" w:rsidP="00A05D86">
      <w:r w:rsidRPr="00A05D86">
        <w:t xml:space="preserve">With expanding concern that climate change is already impacting environments around the planet there has </w:t>
      </w:r>
    </w:p>
    <w:p w:rsidR="00A05D86" w:rsidRDefault="00A05D86" w:rsidP="00A05D86">
      <w:r>
        <w:t>AND</w:t>
      </w:r>
    </w:p>
    <w:p w:rsidR="00A05D86" w:rsidRPr="00A05D86" w:rsidRDefault="00A05D86" w:rsidP="00A05D86">
      <w:proofErr w:type="gramStart"/>
      <w:r w:rsidRPr="00A05D86">
        <w:t>attention</w:t>
      </w:r>
      <w:proofErr w:type="gramEnd"/>
      <w:r w:rsidRPr="00A05D86">
        <w:t xml:space="preserve"> away from trying to stop global warming and instead focus on adaptation.</w:t>
      </w:r>
    </w:p>
    <w:p w:rsidR="00A05D86" w:rsidRDefault="00A05D86" w:rsidP="00A05D86"/>
    <w:p w:rsidR="00A05D86" w:rsidRPr="00C62AB3" w:rsidRDefault="00A05D86" w:rsidP="00A05D86">
      <w:pPr>
        <w:pStyle w:val="Heading4"/>
      </w:pPr>
      <w:r w:rsidRPr="00C62AB3">
        <w:t xml:space="preserve">CO2 stays in the atmosphere </w:t>
      </w:r>
    </w:p>
    <w:p w:rsidR="00A05D86" w:rsidRPr="00C62AB3" w:rsidRDefault="00A05D86" w:rsidP="00A05D86">
      <w:pPr>
        <w:rPr>
          <w:rStyle w:val="StyleBoldUnderline"/>
        </w:rPr>
      </w:pPr>
      <w:proofErr w:type="spellStart"/>
      <w:r w:rsidRPr="00C62AB3">
        <w:rPr>
          <w:rStyle w:val="StyleBoldUnderline"/>
          <w:b/>
          <w:sz w:val="24"/>
        </w:rPr>
        <w:t>Ramanathan</w:t>
      </w:r>
      <w:proofErr w:type="spellEnd"/>
      <w:r w:rsidRPr="00C62AB3">
        <w:rPr>
          <w:rStyle w:val="StyleBoldUnderline"/>
          <w:b/>
          <w:sz w:val="24"/>
        </w:rPr>
        <w:t xml:space="preserve"> and </w:t>
      </w:r>
      <w:proofErr w:type="spellStart"/>
      <w:r w:rsidRPr="00C62AB3">
        <w:rPr>
          <w:rStyle w:val="StyleBoldUnderline"/>
          <w:b/>
          <w:sz w:val="24"/>
        </w:rPr>
        <w:t>Ramanthan</w:t>
      </w:r>
      <w:proofErr w:type="spellEnd"/>
      <w:r w:rsidRPr="00C62AB3">
        <w:rPr>
          <w:rStyle w:val="StyleBoldUnderline"/>
          <w:b/>
          <w:sz w:val="24"/>
        </w:rPr>
        <w:t xml:space="preserve"> ’11</w:t>
      </w:r>
      <w:r>
        <w:rPr>
          <w:rStyle w:val="StyleBoldUnderline"/>
        </w:rPr>
        <w:t xml:space="preserve"> </w:t>
      </w:r>
      <w:r w:rsidRPr="00C62AB3">
        <w:rPr>
          <w:rStyle w:val="StyleBoldUnderline"/>
        </w:rPr>
        <w:t xml:space="preserve">(Prof. </w:t>
      </w:r>
      <w:proofErr w:type="spellStart"/>
      <w:r w:rsidRPr="00C62AB3">
        <w:rPr>
          <w:rStyle w:val="StyleBoldUnderline"/>
        </w:rPr>
        <w:t>Veerabhadran</w:t>
      </w:r>
      <w:proofErr w:type="spellEnd"/>
      <w:r w:rsidRPr="00C62AB3">
        <w:rPr>
          <w:rStyle w:val="StyleBoldUnderline"/>
        </w:rPr>
        <w:t xml:space="preserve"> </w:t>
      </w:r>
      <w:proofErr w:type="spellStart"/>
      <w:r w:rsidRPr="00C62AB3">
        <w:rPr>
          <w:rStyle w:val="StyleBoldUnderline"/>
        </w:rPr>
        <w:t>Ramanathan</w:t>
      </w:r>
      <w:proofErr w:type="spellEnd"/>
      <w:r w:rsidRPr="00C62AB3">
        <w:rPr>
          <w:rStyle w:val="StyleBoldUnderline"/>
        </w:rPr>
        <w:t xml:space="preserve"> is a Distinguished Professor of Atmospheric and Climate Science at the Scripps Institution of Oceanography and the University of California at San Diego </w:t>
      </w:r>
      <w:proofErr w:type="spellStart"/>
      <w:r w:rsidRPr="00C62AB3">
        <w:rPr>
          <w:rStyle w:val="StyleBoldUnderline"/>
        </w:rPr>
        <w:t>Dr</w:t>
      </w:r>
      <w:proofErr w:type="spellEnd"/>
      <w:r w:rsidRPr="00C62AB3">
        <w:rPr>
          <w:rStyle w:val="StyleBoldUnderline"/>
        </w:rPr>
        <w:t xml:space="preserve"> </w:t>
      </w:r>
      <w:proofErr w:type="spellStart"/>
      <w:r w:rsidRPr="00C62AB3">
        <w:rPr>
          <w:rStyle w:val="StyleBoldUnderline"/>
        </w:rPr>
        <w:t>Nithya</w:t>
      </w:r>
      <w:proofErr w:type="spellEnd"/>
      <w:r w:rsidRPr="00C62AB3">
        <w:rPr>
          <w:rStyle w:val="StyleBoldUnderline"/>
        </w:rPr>
        <w:t xml:space="preserve"> </w:t>
      </w:r>
      <w:proofErr w:type="spellStart"/>
      <w:r w:rsidRPr="00C62AB3">
        <w:rPr>
          <w:rStyle w:val="StyleBoldUnderline"/>
        </w:rPr>
        <w:t>Ramanathan</w:t>
      </w:r>
      <w:proofErr w:type="spellEnd"/>
      <w:r w:rsidRPr="00C62AB3">
        <w:rPr>
          <w:rStyle w:val="StyleBoldUnderline"/>
        </w:rPr>
        <w:t xml:space="preserve"> is a Fellow at the Centre of Embedded Networked Sensing at the University of California at Los Angeles and </w:t>
      </w:r>
      <w:proofErr w:type="spellStart"/>
      <w:r w:rsidRPr="00C62AB3">
        <w:rPr>
          <w:rStyle w:val="StyleBoldUnderline"/>
        </w:rPr>
        <w:t>Presiden</w:t>
      </w:r>
      <w:proofErr w:type="spellEnd"/>
      <w:r w:rsidRPr="00C62AB3">
        <w:rPr>
          <w:rStyle w:val="StyleBoldUnderline"/>
        </w:rPr>
        <w:t xml:space="preserve"> </w:t>
      </w:r>
      <w:proofErr w:type="spellStart"/>
      <w:r w:rsidRPr="00C62AB3">
        <w:rPr>
          <w:rStyle w:val="StyleBoldUnderline"/>
        </w:rPr>
        <w:t>Nexleaf</w:t>
      </w:r>
      <w:proofErr w:type="spellEnd"/>
      <w:r w:rsidRPr="00C62AB3">
        <w:rPr>
          <w:rStyle w:val="StyleBoldUnderline"/>
        </w:rPr>
        <w:t xml:space="preserve"> Analytics, "An Unprecedented Opportunity", </w:t>
      </w:r>
      <w:hyperlink r:id="rId33" w:history="1">
        <w:r w:rsidRPr="00C62AB3">
          <w:rPr>
            <w:rStyle w:val="StyleBoldUnderline"/>
          </w:rPr>
          <w:t>http://www.unep.org/ourplanet/2011</w:t>
        </w:r>
        <w:bookmarkStart w:id="0" w:name="_GoBack"/>
        <w:bookmarkEnd w:id="0"/>
        <w:r w:rsidRPr="00C62AB3">
          <w:rPr>
            <w:rStyle w:val="StyleBoldUnderline"/>
          </w:rPr>
          <w:t>/dec/en/article8.asp</w:t>
        </w:r>
      </w:hyperlink>
      <w:r w:rsidRPr="00C62AB3">
        <w:rPr>
          <w:rStyle w:val="StyleBoldUnderline"/>
        </w:rPr>
        <w:t>)</w:t>
      </w:r>
    </w:p>
    <w:p w:rsidR="00A05D86" w:rsidRDefault="00A05D86" w:rsidP="00A05D86"/>
    <w:p w:rsidR="00A05D86" w:rsidRDefault="00A05D86" w:rsidP="00A05D86">
      <w:r w:rsidRPr="00A05D86">
        <w:t xml:space="preserve">Rapid and meaningful progress on slowing global warming is achievable if world leaders and policy </w:t>
      </w:r>
    </w:p>
    <w:p w:rsidR="00A05D86" w:rsidRDefault="00A05D86" w:rsidP="00A05D86">
      <w:r>
        <w:t>AND</w:t>
      </w:r>
    </w:p>
    <w:p w:rsidR="00A05D86" w:rsidRPr="00A05D86" w:rsidRDefault="00A05D86" w:rsidP="00A05D86">
      <w:proofErr w:type="gramStart"/>
      <w:r w:rsidRPr="00A05D86">
        <w:t>decades</w:t>
      </w:r>
      <w:proofErr w:type="gramEnd"/>
      <w:r w:rsidRPr="00A05D86">
        <w:t>, because CO2 molecules live for a century or more once released.</w:t>
      </w:r>
    </w:p>
    <w:p w:rsidR="00A05D86" w:rsidRDefault="00A05D86" w:rsidP="00A05D86"/>
    <w:p w:rsidR="00A05D86" w:rsidRDefault="00A05D86" w:rsidP="00A05D86">
      <w:pPr>
        <w:spacing w:after="200" w:line="276" w:lineRule="auto"/>
        <w:rPr>
          <w:rFonts w:asciiTheme="minorHAnsi" w:hAnsiTheme="minorHAnsi" w:cstheme="minorBidi"/>
          <w:sz w:val="22"/>
        </w:rPr>
      </w:pPr>
    </w:p>
    <w:p w:rsidR="004B4C3D" w:rsidRPr="004B4C3D" w:rsidRDefault="004B4C3D" w:rsidP="004B4C3D">
      <w:pPr>
        <w:pStyle w:val="Heading2"/>
      </w:pPr>
    </w:p>
    <w:sectPr w:rsidR="004B4C3D" w:rsidRPr="004B4C3D" w:rsidSect="00502157">
      <w:headerReference w:type="default" r:id="rId34"/>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905" w:rsidRDefault="00620905" w:rsidP="005F5576">
      <w:r>
        <w:separator/>
      </w:r>
    </w:p>
  </w:endnote>
  <w:endnote w:type="continuationSeparator" w:id="0">
    <w:p w:rsidR="00620905" w:rsidRDefault="006209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905" w:rsidRDefault="00620905" w:rsidP="005F5576">
      <w:r>
        <w:separator/>
      </w:r>
    </w:p>
  </w:footnote>
  <w:footnote w:type="continuationSeparator" w:id="0">
    <w:p w:rsidR="00620905" w:rsidRDefault="0062090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D8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0905"/>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5D86"/>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59E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Bold Underlined Char"/>
    <w:basedOn w:val="DefaultParagraphFont"/>
    <w:link w:val="Title"/>
    <w:uiPriority w:val="1"/>
    <w:qFormat/>
    <w:locked/>
    <w:rsid w:val="00A05D86"/>
    <w:rPr>
      <w:bCs/>
      <w:sz w:val="20"/>
      <w:u w:val="single"/>
    </w:rPr>
  </w:style>
  <w:style w:type="paragraph" w:styleId="Title">
    <w:name w:val="Title"/>
    <w:aliases w:val="Cites and Cards,Bold Underlined"/>
    <w:basedOn w:val="Normal"/>
    <w:next w:val="Normal"/>
    <w:link w:val="TitleChar"/>
    <w:uiPriority w:val="1"/>
    <w:qFormat/>
    <w:rsid w:val="00A05D8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05D86"/>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qFormat/>
    <w:rsid w:val="00A05D86"/>
    <w:rPr>
      <w:b/>
      <w:sz w:val="20"/>
      <w:u w:val="single"/>
    </w:rPr>
  </w:style>
  <w:style w:type="paragraph" w:customStyle="1" w:styleId="cardtext">
    <w:name w:val="card text"/>
    <w:basedOn w:val="Normal"/>
    <w:link w:val="cardtextChar"/>
    <w:qFormat/>
    <w:rsid w:val="00A05D86"/>
    <w:pPr>
      <w:ind w:left="288" w:right="288"/>
    </w:pPr>
    <w:rPr>
      <w:rFonts w:ascii="Georgia" w:hAnsi="Georgia" w:cs="Calibri"/>
      <w:sz w:val="22"/>
    </w:rPr>
  </w:style>
  <w:style w:type="character" w:customStyle="1" w:styleId="cardtextChar">
    <w:name w:val="card text Char"/>
    <w:basedOn w:val="DefaultParagraphFont"/>
    <w:link w:val="cardtext"/>
    <w:rsid w:val="00A05D86"/>
    <w:rPr>
      <w:rFonts w:ascii="Georgia" w:hAnsi="Georgia" w:cs="Calibri"/>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uiPriority w:val="6"/>
    <w:qFormat/>
    <w:rsid w:val="00A05D86"/>
    <w:rPr>
      <w:rFonts w:cs="Arial"/>
      <w:bCs/>
      <w:szCs w:val="26"/>
      <w:u w:val="single"/>
      <w:lang w:val="en-US" w:eastAsia="en-US" w:bidi="ar-SA"/>
    </w:rPr>
  </w:style>
  <w:style w:type="character" w:customStyle="1" w:styleId="DebateUnderline">
    <w:name w:val="Debate Underline"/>
    <w:rsid w:val="00A05D86"/>
    <w:rPr>
      <w:rFonts w:ascii="Times New Roman" w:hAnsi="Times New Roman"/>
      <w:sz w:val="24"/>
      <w:u w:val="thick"/>
    </w:rPr>
  </w:style>
  <w:style w:type="paragraph" w:customStyle="1" w:styleId="Cites">
    <w:name w:val="Cites"/>
    <w:next w:val="Normal"/>
    <w:link w:val="CitesChar2"/>
    <w:rsid w:val="00A05D86"/>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A05D86"/>
    <w:rPr>
      <w:b/>
      <w:sz w:val="24"/>
    </w:rPr>
  </w:style>
  <w:style w:type="character" w:customStyle="1" w:styleId="CitesChar2">
    <w:name w:val="Cites Char2"/>
    <w:basedOn w:val="DefaultParagraphFont"/>
    <w:link w:val="Cites"/>
    <w:rsid w:val="00A05D86"/>
    <w:rPr>
      <w:rFonts w:ascii="Times New Roman" w:eastAsia="Times New Roman" w:hAnsi="Times New Roman" w:cs="Times New Roman"/>
      <w:sz w:val="20"/>
      <w:szCs w:val="24"/>
    </w:rPr>
  </w:style>
  <w:style w:type="paragraph" w:customStyle="1" w:styleId="Nothing">
    <w:name w:val="Nothing"/>
    <w:link w:val="NothingChar"/>
    <w:rsid w:val="00A05D8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A05D86"/>
    <w:rPr>
      <w:rFonts w:ascii="Times New Roman" w:eastAsia="Times New Roman" w:hAnsi="Times New Roman" w:cs="Times New Roman"/>
      <w:sz w:val="20"/>
      <w:szCs w:val="24"/>
    </w:rPr>
  </w:style>
  <w:style w:type="paragraph" w:customStyle="1" w:styleId="underlined">
    <w:name w:val="underlined"/>
    <w:next w:val="Normal"/>
    <w:link w:val="underlinedChar"/>
    <w:autoRedefine/>
    <w:rsid w:val="00A05D86"/>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A05D86"/>
    <w:rPr>
      <w:rFonts w:ascii="Times New Roman" w:eastAsia="맑은 고딕" w:hAnsi="Times New Roman" w:cs="Times New Roman"/>
      <w:sz w:val="24"/>
      <w:szCs w:val="24"/>
      <w:u w:val="single"/>
    </w:rPr>
  </w:style>
  <w:style w:type="paragraph" w:customStyle="1" w:styleId="card">
    <w:name w:val="card"/>
    <w:basedOn w:val="Normal"/>
    <w:next w:val="Normal"/>
    <w:link w:val="cardChar"/>
    <w:qFormat/>
    <w:rsid w:val="00A05D86"/>
    <w:pPr>
      <w:ind w:left="288" w:right="288"/>
    </w:pPr>
    <w:rPr>
      <w:rFonts w:eastAsia="Times New Roman"/>
      <w:szCs w:val="20"/>
    </w:rPr>
  </w:style>
  <w:style w:type="character" w:customStyle="1" w:styleId="cardChar">
    <w:name w:val="card Char"/>
    <w:basedOn w:val="DefaultParagraphFont"/>
    <w:link w:val="card"/>
    <w:locked/>
    <w:rsid w:val="00A05D86"/>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A05D86"/>
    <w:rPr>
      <w:rFonts w:ascii="Times New Roman" w:hAnsi="Times New Roman" w:cs="Times New Roman"/>
      <w:b/>
      <w:u w:val="single"/>
    </w:rPr>
  </w:style>
  <w:style w:type="paragraph" w:customStyle="1" w:styleId="textbold">
    <w:name w:val="text bold"/>
    <w:basedOn w:val="Normal"/>
    <w:link w:val="underline"/>
    <w:qFormat/>
    <w:rsid w:val="00A05D86"/>
    <w:pPr>
      <w:ind w:left="720"/>
      <w:jc w:val="both"/>
    </w:pPr>
    <w:rPr>
      <w:b/>
      <w:sz w:val="22"/>
      <w:u w:val="single"/>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A05D86"/>
    <w:rPr>
      <w:rFonts w:ascii="Arial" w:hAnsi="Arial" w:cs="Arial" w:hint="default"/>
      <w:b/>
      <w:bCs/>
      <w:iCs/>
      <w:szCs w:val="28"/>
      <w:lang w:val="en-US" w:eastAsia="en-US" w:bidi="ar-SA"/>
    </w:rPr>
  </w:style>
  <w:style w:type="character" w:styleId="IntenseEmphasis">
    <w:name w:val="Intense Emphasis"/>
    <w:aliases w:val="Underline Char"/>
    <w:uiPriority w:val="6"/>
    <w:qFormat/>
    <w:rsid w:val="00A05D86"/>
    <w:rPr>
      <w:b w:val="0"/>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Bold Underlined Char"/>
    <w:basedOn w:val="DefaultParagraphFont"/>
    <w:link w:val="Title"/>
    <w:uiPriority w:val="1"/>
    <w:qFormat/>
    <w:locked/>
    <w:rsid w:val="00A05D86"/>
    <w:rPr>
      <w:bCs/>
      <w:sz w:val="20"/>
      <w:u w:val="single"/>
    </w:rPr>
  </w:style>
  <w:style w:type="paragraph" w:styleId="Title">
    <w:name w:val="Title"/>
    <w:aliases w:val="Cites and Cards,Bold Underlined"/>
    <w:basedOn w:val="Normal"/>
    <w:next w:val="Normal"/>
    <w:link w:val="TitleChar"/>
    <w:uiPriority w:val="1"/>
    <w:qFormat/>
    <w:rsid w:val="00A05D8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05D86"/>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qFormat/>
    <w:rsid w:val="00A05D86"/>
    <w:rPr>
      <w:b/>
      <w:sz w:val="20"/>
      <w:u w:val="single"/>
    </w:rPr>
  </w:style>
  <w:style w:type="paragraph" w:customStyle="1" w:styleId="cardtext">
    <w:name w:val="card text"/>
    <w:basedOn w:val="Normal"/>
    <w:link w:val="cardtextChar"/>
    <w:qFormat/>
    <w:rsid w:val="00A05D86"/>
    <w:pPr>
      <w:ind w:left="288" w:right="288"/>
    </w:pPr>
    <w:rPr>
      <w:rFonts w:ascii="Georgia" w:hAnsi="Georgia" w:cs="Calibri"/>
      <w:sz w:val="22"/>
    </w:rPr>
  </w:style>
  <w:style w:type="character" w:customStyle="1" w:styleId="cardtextChar">
    <w:name w:val="card text Char"/>
    <w:basedOn w:val="DefaultParagraphFont"/>
    <w:link w:val="cardtext"/>
    <w:rsid w:val="00A05D86"/>
    <w:rPr>
      <w:rFonts w:ascii="Georgia" w:hAnsi="Georgia" w:cs="Calibri"/>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uiPriority w:val="6"/>
    <w:qFormat/>
    <w:rsid w:val="00A05D86"/>
    <w:rPr>
      <w:rFonts w:cs="Arial"/>
      <w:bCs/>
      <w:szCs w:val="26"/>
      <w:u w:val="single"/>
      <w:lang w:val="en-US" w:eastAsia="en-US" w:bidi="ar-SA"/>
    </w:rPr>
  </w:style>
  <w:style w:type="character" w:customStyle="1" w:styleId="DebateUnderline">
    <w:name w:val="Debate Underline"/>
    <w:rsid w:val="00A05D86"/>
    <w:rPr>
      <w:rFonts w:ascii="Times New Roman" w:hAnsi="Times New Roman"/>
      <w:sz w:val="24"/>
      <w:u w:val="thick"/>
    </w:rPr>
  </w:style>
  <w:style w:type="paragraph" w:customStyle="1" w:styleId="Cites">
    <w:name w:val="Cites"/>
    <w:next w:val="Normal"/>
    <w:link w:val="CitesChar2"/>
    <w:rsid w:val="00A05D86"/>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A05D86"/>
    <w:rPr>
      <w:b/>
      <w:sz w:val="24"/>
    </w:rPr>
  </w:style>
  <w:style w:type="character" w:customStyle="1" w:styleId="CitesChar2">
    <w:name w:val="Cites Char2"/>
    <w:basedOn w:val="DefaultParagraphFont"/>
    <w:link w:val="Cites"/>
    <w:rsid w:val="00A05D86"/>
    <w:rPr>
      <w:rFonts w:ascii="Times New Roman" w:eastAsia="Times New Roman" w:hAnsi="Times New Roman" w:cs="Times New Roman"/>
      <w:sz w:val="20"/>
      <w:szCs w:val="24"/>
    </w:rPr>
  </w:style>
  <w:style w:type="paragraph" w:customStyle="1" w:styleId="Nothing">
    <w:name w:val="Nothing"/>
    <w:link w:val="NothingChar"/>
    <w:rsid w:val="00A05D8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A05D86"/>
    <w:rPr>
      <w:rFonts w:ascii="Times New Roman" w:eastAsia="Times New Roman" w:hAnsi="Times New Roman" w:cs="Times New Roman"/>
      <w:sz w:val="20"/>
      <w:szCs w:val="24"/>
    </w:rPr>
  </w:style>
  <w:style w:type="paragraph" w:customStyle="1" w:styleId="underlined">
    <w:name w:val="underlined"/>
    <w:next w:val="Normal"/>
    <w:link w:val="underlinedChar"/>
    <w:autoRedefine/>
    <w:rsid w:val="00A05D86"/>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A05D86"/>
    <w:rPr>
      <w:rFonts w:ascii="Times New Roman" w:eastAsia="맑은 고딕" w:hAnsi="Times New Roman" w:cs="Times New Roman"/>
      <w:sz w:val="24"/>
      <w:szCs w:val="24"/>
      <w:u w:val="single"/>
    </w:rPr>
  </w:style>
  <w:style w:type="paragraph" w:customStyle="1" w:styleId="card">
    <w:name w:val="card"/>
    <w:basedOn w:val="Normal"/>
    <w:next w:val="Normal"/>
    <w:link w:val="cardChar"/>
    <w:qFormat/>
    <w:rsid w:val="00A05D86"/>
    <w:pPr>
      <w:ind w:left="288" w:right="288"/>
    </w:pPr>
    <w:rPr>
      <w:rFonts w:eastAsia="Times New Roman"/>
      <w:szCs w:val="20"/>
    </w:rPr>
  </w:style>
  <w:style w:type="character" w:customStyle="1" w:styleId="cardChar">
    <w:name w:val="card Char"/>
    <w:basedOn w:val="DefaultParagraphFont"/>
    <w:link w:val="card"/>
    <w:locked/>
    <w:rsid w:val="00A05D86"/>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A05D86"/>
    <w:rPr>
      <w:rFonts w:ascii="Times New Roman" w:hAnsi="Times New Roman" w:cs="Times New Roman"/>
      <w:b/>
      <w:u w:val="single"/>
    </w:rPr>
  </w:style>
  <w:style w:type="paragraph" w:customStyle="1" w:styleId="textbold">
    <w:name w:val="text bold"/>
    <w:basedOn w:val="Normal"/>
    <w:link w:val="underline"/>
    <w:qFormat/>
    <w:rsid w:val="00A05D86"/>
    <w:pPr>
      <w:ind w:left="720"/>
      <w:jc w:val="both"/>
    </w:pPr>
    <w:rPr>
      <w:b/>
      <w:sz w:val="22"/>
      <w:u w:val="single"/>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A05D86"/>
    <w:rPr>
      <w:rFonts w:ascii="Arial" w:hAnsi="Arial" w:cs="Arial" w:hint="default"/>
      <w:b/>
      <w:bCs/>
      <w:iCs/>
      <w:szCs w:val="28"/>
      <w:lang w:val="en-US" w:eastAsia="en-US" w:bidi="ar-SA"/>
    </w:rPr>
  </w:style>
  <w:style w:type="character" w:styleId="IntenseEmphasis">
    <w:name w:val="Intense Emphasis"/>
    <w:aliases w:val="Underline Char"/>
    <w:uiPriority w:val="6"/>
    <w:qFormat/>
    <w:rsid w:val="00A05D86"/>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orldpolicy.org/wordpress/2009/03/20/jonathan-power-on-how-not-to-press-the-reset-button/" TargetMode="External"/><Relationship Id="rId18" Type="http://schemas.openxmlformats.org/officeDocument/2006/relationships/hyperlink" Target="http://www.igu.org/html/wgc2006/pdf/com/PGC%20B%20final%20report.pdf" TargetMode="External"/><Relationship Id="rId26" Type="http://schemas.openxmlformats.org/officeDocument/2006/relationships/hyperlink" Target="http://www.nytimes.com/2006/04/09/washington/09drill.html" TargetMode="External"/><Relationship Id="rId3" Type="http://schemas.openxmlformats.org/officeDocument/2006/relationships/customXml" Target="../customXml/item3.xml"/><Relationship Id="rId21" Type="http://schemas.openxmlformats.org/officeDocument/2006/relationships/hyperlink" Target="http://www.coastalresearchcenter.ucsb.edu/cmi/files/2006-054.pdf%202008"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eastasiaforum.org/2012/05/30/why-japan-is-lagging-on-the-tpp/" TargetMode="External"/><Relationship Id="rId17" Type="http://schemas.openxmlformats.org/officeDocument/2006/relationships/hyperlink" Target="http://www.windpoweringamerica.gov/pdfs/seps_33977.pdf" TargetMode="External"/><Relationship Id="rId25" Type="http://schemas.openxmlformats.org/officeDocument/2006/relationships/hyperlink" Target="http://energy.nationaljournal.com/2012/08/finding-the-sweet-spot-biparti.php" TargetMode="External"/><Relationship Id="rId33" Type="http://schemas.openxmlformats.org/officeDocument/2006/relationships/hyperlink" Target="http://www.unep.org/ourplanet/2011/dec/en/article8.asp" TargetMode="External"/><Relationship Id="rId2" Type="http://schemas.openxmlformats.org/officeDocument/2006/relationships/customXml" Target="../customXml/item2.xml"/><Relationship Id="rId16" Type="http://schemas.openxmlformats.org/officeDocument/2006/relationships/hyperlink" Target="http://www.heritage.org/research/reports/2009/11/russias-economic-crisis-and-us-russia-relations-troubled-times-ahead" TargetMode="External"/><Relationship Id="rId20" Type="http://schemas.openxmlformats.org/officeDocument/2006/relationships/hyperlink" Target="http://www.cnie.org/NLE/CRSreports/10Jan/RL32205.pdf" TargetMode="External"/><Relationship Id="rId29" Type="http://schemas.openxmlformats.org/officeDocument/2006/relationships/hyperlink" Target="http://www.washingtonpost.com/politics/fiscal-cliff-resolution-falls-to-biden-and-mcconnell-longtime-senate-colleagues/2012/12/31/c0e11a72-5380-11e2-8e84-e933f677fe68_stor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record.com/opinion/columns/article/863635--shale-gas-won-t-change-the-game" TargetMode="External"/><Relationship Id="rId24" Type="http://schemas.openxmlformats.org/officeDocument/2006/relationships/hyperlink" Target="http://www.ft.com/intl/cms/s/0/8f8ef804-5501-11e2-a628-00144feab49a.html?ftcamp=published_links%2Frss%2Fworld%2Ffeed%2F%2Fproduct" TargetMode="External"/><Relationship Id="rId32" Type="http://schemas.openxmlformats.org/officeDocument/2006/relationships/hyperlink" Target="http://www.thepeoplesvoice.org/TPV3/Voices.php/2009/08/14/resisting-climate-hysteria" TargetMode="External"/><Relationship Id="rId5" Type="http://schemas.openxmlformats.org/officeDocument/2006/relationships/styles" Target="styles.xml"/><Relationship Id="rId15" Type="http://schemas.openxmlformats.org/officeDocument/2006/relationships/hyperlink" Target="http://www.oilandgaseurasia.com/articles/p/162/article/1870/" TargetMode="External"/><Relationship Id="rId23" Type="http://schemas.openxmlformats.org/officeDocument/2006/relationships/hyperlink" Target="http://www.news-journal.com/news/nation/obama-no-debate-on-debt-limit/article_3ce27254-492a-595a-b5e7-c51833f2d796.html" TargetMode="External"/><Relationship Id="rId28" Type="http://schemas.openxmlformats.org/officeDocument/2006/relationships/hyperlink" Target="http://www.huffingtonpost.com/2011/04/06/how-the-oil-lobby-greases_n_845720.html?view=print&amp;comm_ref=false"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cy.wa.gov/services/enforce/settlements/ABAHastingsSEPreport.pdf-http:/www.ecy.wa.gov/services/enforce/settlements/ABAHastingsSEPreport.pdf" TargetMode="External"/><Relationship Id="rId31" Type="http://schemas.openxmlformats.org/officeDocument/2006/relationships/hyperlink" Target="http://www.porknetwork.com/pork-news/Global-renewable-energy-investments-continue-to-grow--173581541.html?ref=54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ea.org/newsroomandevents/speec" TargetMode="External"/><Relationship Id="rId22" Type="http://schemas.openxmlformats.org/officeDocument/2006/relationships/hyperlink" Target="http://rd.springer.com/chapter/10.1007/978-3-540-95991-5_34" TargetMode="External"/><Relationship Id="rId27" Type="http://schemas.openxmlformats.org/officeDocument/2006/relationships/hyperlink" Target="http://www.miamiherald.com/2012/06/12/v-fullstory/2845120/sen-lindsey-grahams-plan-would.html" TargetMode="External"/><Relationship Id="rId30" Type="http://schemas.openxmlformats.org/officeDocument/2006/relationships/hyperlink" Target="http://www.springerlink.com/content/e384226wr4160653/?MUD=MP"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C48AC39-4D1C-4FC8-85B4-BEF121AB6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12</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2013-01-13T01:48:00Z</dcterms:created>
  <dcterms:modified xsi:type="dcterms:W3CDTF">2013-01-13T01:50:00Z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