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18" w:rsidRPr="0091643C" w:rsidRDefault="00B45B18" w:rsidP="00B45B18">
      <w:pPr>
        <w:pStyle w:val="Heading4"/>
      </w:pPr>
      <w:bookmarkStart w:id="0" w:name="_GoBack"/>
      <w:bookmarkEnd w:id="0"/>
      <w:r>
        <w:t xml:space="preserve">AND- </w:t>
      </w:r>
      <w:proofErr w:type="spellStart"/>
      <w:r>
        <w:t>Pinker’s</w:t>
      </w:r>
      <w:proofErr w:type="spellEnd"/>
      <w:r>
        <w:t xml:space="preserve"> study is epistemologically and methodologically sound. </w:t>
      </w:r>
    </w:p>
    <w:p w:rsidR="00B45B18" w:rsidRPr="0091643C" w:rsidRDefault="00B45B18" w:rsidP="00B45B1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Cambria" w:hAnsi="Segoe Print" w:cs="Segoe Print"/>
        </w:rPr>
      </w:pPr>
      <w:r w:rsidRPr="0091643C">
        <w:rPr>
          <w:rStyle w:val="StyleStyleBold12pt"/>
        </w:rPr>
        <w:t>Jervis 10/25--</w:t>
      </w:r>
      <w:r w:rsidRPr="0091643C">
        <w:rPr>
          <w:rFonts w:eastAsia="Cambria"/>
        </w:rPr>
        <w:t xml:space="preserve">Robert, Adlai E. Stevenson Professor of International Politics at Columbia University, "Pinker the Prophet", Nov-December Issue of the National Interest, </w:t>
      </w:r>
      <w:hyperlink r:id="rId11" w:history="1">
        <w:r w:rsidRPr="0091643C">
          <w:rPr>
            <w:rFonts w:eastAsia="Cambria"/>
          </w:rPr>
          <w:t>http://nationalinterest.org/bookreview/pinker-the-prophet-6072</w:t>
        </w:r>
      </w:hyperlink>
    </w:p>
    <w:p w:rsidR="00B45B18" w:rsidRPr="0091643C" w:rsidRDefault="00B45B18" w:rsidP="00B45B18">
      <w:pPr>
        <w:rPr>
          <w:rFonts w:eastAsia="Cambria"/>
        </w:rPr>
      </w:pPr>
    </w:p>
    <w:p w:rsidR="00B45B18" w:rsidRDefault="00B45B18" w:rsidP="00B45B18">
      <w:hyperlink r:id="rId12" w:tgtFrame="_blank" w:history="1">
        <w:r w:rsidRPr="00B45B18">
          <w:rPr>
            <w:rStyle w:val="Hyperlink"/>
          </w:rPr>
          <w:t>The Better Angels of Our Nature: Why Violence Has Declined</w:t>
        </w:r>
      </w:hyperlink>
      <w:r w:rsidRPr="00B45B18">
        <w:t xml:space="preserve"> [3] WITH </w:t>
      </w:r>
    </w:p>
    <w:p w:rsidR="00B45B18" w:rsidRDefault="00B45B18" w:rsidP="00B45B18">
      <w:r>
        <w:t>AND</w:t>
      </w:r>
    </w:p>
    <w:p w:rsidR="00B45B18" w:rsidRPr="00B45B18" w:rsidRDefault="00B45B18" w:rsidP="00B45B18">
      <w:proofErr w:type="gramStart"/>
      <w:r w:rsidRPr="00B45B18">
        <w:t>progress</w:t>
      </w:r>
      <w:proofErr w:type="gramEnd"/>
      <w:r w:rsidRPr="00B45B18">
        <w:t xml:space="preserve"> are not mere stories that we tell ourselves to justify our lives.</w:t>
      </w:r>
    </w:p>
    <w:p w:rsidR="00B45B18" w:rsidRDefault="00B45B18" w:rsidP="00B45B18"/>
    <w:p w:rsidR="00B45B18" w:rsidRPr="00B767B8" w:rsidRDefault="00B45B18" w:rsidP="00B45B18">
      <w:pPr>
        <w:keepNext/>
        <w:keepLines/>
        <w:outlineLvl w:val="3"/>
        <w:rPr>
          <w:rFonts w:eastAsiaTheme="majorEastAsia" w:cstheme="majorBidi"/>
          <w:b/>
          <w:bCs/>
          <w:iCs/>
          <w:sz w:val="24"/>
        </w:rPr>
      </w:pPr>
      <w:r w:rsidRPr="00B767B8">
        <w:rPr>
          <w:rFonts w:eastAsiaTheme="majorEastAsia" w:cstheme="majorBidi"/>
          <w:b/>
          <w:bCs/>
          <w:iCs/>
          <w:sz w:val="24"/>
        </w:rPr>
        <w:t>Epistemology must be secondary to the prior question of political practice</w:t>
      </w:r>
    </w:p>
    <w:p w:rsidR="00B45B18" w:rsidRPr="00B767B8" w:rsidRDefault="00B45B18" w:rsidP="00B45B18">
      <w:r w:rsidRPr="00B767B8">
        <w:rPr>
          <w:rFonts w:eastAsiaTheme="majorEastAsia" w:cs="Arial"/>
          <w:b/>
          <w:bCs/>
          <w:sz w:val="24"/>
          <w:szCs w:val="26"/>
          <w:u w:val="single"/>
        </w:rPr>
        <w:t>Jarvis ‘00</w:t>
      </w:r>
      <w:r w:rsidRPr="00B767B8">
        <w:t xml:space="preserve"> (Darryl, Senior Lecturer in International Relations – University of Sydney, International Relations and the Challenge of Postmodernism, p. 128-9)</w:t>
      </w:r>
    </w:p>
    <w:p w:rsidR="00B45B18" w:rsidRPr="00B767B8" w:rsidRDefault="00B45B18" w:rsidP="00B45B18">
      <w:pPr>
        <w:widowControl w:val="0"/>
        <w:rPr>
          <w:rFonts w:eastAsia="SimSun"/>
          <w:szCs w:val="24"/>
          <w:u w:val="single"/>
          <w:lang w:eastAsia="zh-CN"/>
        </w:rPr>
      </w:pPr>
    </w:p>
    <w:p w:rsidR="00B45B18" w:rsidRDefault="00B45B18" w:rsidP="00B45B18">
      <w:r w:rsidRPr="00B45B18">
        <w:t xml:space="preserve">More is the pity that such irrational and obviously abstruse debate should so occupy us </w:t>
      </w:r>
    </w:p>
    <w:p w:rsidR="00B45B18" w:rsidRDefault="00B45B18" w:rsidP="00B45B18">
      <w:r>
        <w:t>AND</w:t>
      </w:r>
    </w:p>
    <w:p w:rsidR="00B45B18" w:rsidRPr="00B45B18" w:rsidRDefault="00B45B18" w:rsidP="00B45B18">
      <w:proofErr w:type="gramStart"/>
      <w:r w:rsidRPr="00B45B18">
        <w:t>to</w:t>
      </w:r>
      <w:proofErr w:type="gramEnd"/>
      <w:r w:rsidRPr="00B45B18">
        <w:t xml:space="preserve"> address the real life plight of those who struggle at marginal places.</w:t>
      </w:r>
    </w:p>
    <w:p w:rsidR="00B45B18" w:rsidRDefault="00B45B18" w:rsidP="00B45B18"/>
    <w:p w:rsidR="00B45B18" w:rsidRPr="0048600D" w:rsidRDefault="00B45B18" w:rsidP="00B45B18">
      <w:pPr>
        <w:pStyle w:val="Heading4"/>
      </w:pPr>
      <w:r w:rsidRPr="0048600D">
        <w:t>Focus on disasters creates global civil society</w:t>
      </w:r>
    </w:p>
    <w:p w:rsidR="00B45B18" w:rsidRDefault="00B45B18" w:rsidP="00B45B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rPr>
      </w:pPr>
      <w:proofErr w:type="spellStart"/>
      <w:r>
        <w:rPr>
          <w:rStyle w:val="Author-Date"/>
          <w:rFonts w:cs="Arial"/>
        </w:rPr>
        <w:t>Kurasawa</w:t>
      </w:r>
      <w:proofErr w:type="spellEnd"/>
      <w:r>
        <w:rPr>
          <w:rStyle w:val="Author-Date"/>
          <w:rFonts w:cs="Arial"/>
        </w:rPr>
        <w:t xml:space="preserve"> </w:t>
      </w:r>
      <w:r w:rsidRPr="0048600D">
        <w:rPr>
          <w:rStyle w:val="Author-Date"/>
          <w:rFonts w:cs="Arial"/>
        </w:rPr>
        <w:t>4</w:t>
      </w:r>
      <w:r>
        <w:rPr>
          <w:rFonts w:eastAsia="Times New Roman"/>
        </w:rPr>
        <w:t xml:space="preserve"> </w:t>
      </w:r>
      <w:r w:rsidRPr="005314EE">
        <w:t xml:space="preserve">Fuyuki </w:t>
      </w:r>
      <w:proofErr w:type="spellStart"/>
      <w:r w:rsidRPr="005314EE">
        <w:t>Kurasawa</w:t>
      </w:r>
      <w:proofErr w:type="spellEnd"/>
      <w:r w:rsidRPr="005314EE">
        <w:t xml:space="preserve">, Associate Professor of Sociology at York University in Toronto, Canada, 2004, Constellations </w:t>
      </w:r>
      <w:proofErr w:type="spellStart"/>
      <w:r w:rsidRPr="005314EE">
        <w:t>Vol</w:t>
      </w:r>
      <w:proofErr w:type="spellEnd"/>
      <w:r w:rsidRPr="005314EE">
        <w:t xml:space="preserve"> 11, No 4, 2004, Cautionary Tales: The Global Culture of Prevention and the Work of Foresight</w:t>
      </w:r>
      <w:r>
        <w:t xml:space="preserve"> </w:t>
      </w:r>
      <w:r w:rsidRPr="005314EE">
        <w:t xml:space="preserve">http://www.yorku.ca/kurasawa/Kurasawa%20Articles/Constellations%20Article.pdf </w:t>
      </w:r>
    </w:p>
    <w:p w:rsidR="00B45B18" w:rsidRDefault="00B45B18" w:rsidP="00B45B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ight="-288"/>
        <w:jc w:val="both"/>
        <w:rPr>
          <w:rFonts w:eastAsia="Times New Roman"/>
        </w:rPr>
      </w:pPr>
    </w:p>
    <w:p w:rsidR="00B45B18" w:rsidRDefault="00B45B18" w:rsidP="00B45B18">
      <w:r w:rsidRPr="00B45B18">
        <w:t xml:space="preserve">Rather than bemoaning the contemporary preeminence of a dystopian imaginary, I am claiming that </w:t>
      </w:r>
    </w:p>
    <w:p w:rsidR="00B45B18" w:rsidRDefault="00B45B18" w:rsidP="00B45B18">
      <w:r>
        <w:t>AND</w:t>
      </w:r>
    </w:p>
    <w:p w:rsidR="00B45B18" w:rsidRPr="00B45B18" w:rsidRDefault="00B45B18" w:rsidP="00B45B18">
      <w:proofErr w:type="gramStart"/>
      <w:r w:rsidRPr="00B45B18">
        <w:t>a</w:t>
      </w:r>
      <w:proofErr w:type="gramEnd"/>
      <w:r w:rsidRPr="00B45B18">
        <w:t xml:space="preserve"> position to ‘move up’ and become institutionalized via strong publics.7</w:t>
      </w:r>
    </w:p>
    <w:p w:rsidR="00B45B18" w:rsidRDefault="00B45B18" w:rsidP="00B45B18"/>
    <w:p w:rsidR="00B45B18" w:rsidRPr="00B26747" w:rsidRDefault="00B45B18" w:rsidP="00B45B18"/>
    <w:p w:rsidR="00B45B18" w:rsidRDefault="00B45B18" w:rsidP="00B45B18"/>
    <w:p w:rsidR="00B45B18" w:rsidRDefault="00B45B18" w:rsidP="00B45B18">
      <w:pPr>
        <w:pStyle w:val="Heading2"/>
      </w:pPr>
      <w:r>
        <w:lastRenderedPageBreak/>
        <w:t>2AC K</w:t>
      </w:r>
    </w:p>
    <w:p w:rsidR="00B45B18" w:rsidRDefault="00B45B18" w:rsidP="00B45B18"/>
    <w:p w:rsidR="00B45B18" w:rsidRDefault="00B45B18" w:rsidP="00B45B18"/>
    <w:p w:rsidR="00B45B18" w:rsidRPr="0050024F" w:rsidRDefault="00B45B18" w:rsidP="00B45B18">
      <w:pPr>
        <w:pStyle w:val="Heading4"/>
      </w:pPr>
      <w:r w:rsidRPr="0050024F">
        <w:t>Extinction is a prerequisite to ethics</w:t>
      </w:r>
    </w:p>
    <w:p w:rsidR="00B45B18" w:rsidRPr="002F7023" w:rsidRDefault="00B45B18" w:rsidP="00B45B18">
      <w:r>
        <w:rPr>
          <w:rStyle w:val="StyleStyleBold12pt"/>
        </w:rPr>
        <w:t xml:space="preserve">Seeley </w:t>
      </w:r>
      <w:r w:rsidRPr="002F7023">
        <w:rPr>
          <w:rStyle w:val="StyleStyleBold12pt"/>
        </w:rPr>
        <w:t>86</w:t>
      </w:r>
      <w:r w:rsidRPr="002F7023">
        <w:t xml:space="preserve"> Central Committee for Conscientious Objectors, </w:t>
      </w:r>
      <w:proofErr w:type="gramStart"/>
      <w:r w:rsidRPr="002F7023">
        <w:t>The</w:t>
      </w:r>
      <w:proofErr w:type="gramEnd"/>
      <w:r w:rsidRPr="002F7023">
        <w:t xml:space="preserve"> Hand</w:t>
      </w:r>
      <w:r>
        <w:t>book of Non-Violence, p. 269-70</w:t>
      </w:r>
    </w:p>
    <w:p w:rsidR="00B45B18" w:rsidRPr="008F0AB3" w:rsidRDefault="00B45B18" w:rsidP="00B45B18">
      <w:pPr>
        <w:pStyle w:val="Cards"/>
        <w:rPr>
          <w:sz w:val="16"/>
        </w:rPr>
      </w:pPr>
    </w:p>
    <w:p w:rsidR="00B45B18" w:rsidRDefault="00B45B18" w:rsidP="00B45B18">
      <w:r w:rsidRPr="00B45B18">
        <w:t xml:space="preserve">In moral reasoning prediction of consequences is nearly always impossible. One balances the risks </w:t>
      </w:r>
    </w:p>
    <w:p w:rsidR="00B45B18" w:rsidRDefault="00B45B18" w:rsidP="00B45B18">
      <w:r>
        <w:t>AND</w:t>
      </w:r>
    </w:p>
    <w:p w:rsidR="00B45B18" w:rsidRPr="00B45B18" w:rsidRDefault="00B45B18" w:rsidP="00B45B18">
      <w:proofErr w:type="gramStart"/>
      <w:r w:rsidRPr="00B45B18">
        <w:t>real</w:t>
      </w:r>
      <w:proofErr w:type="gramEnd"/>
      <w:r w:rsidRPr="00B45B18">
        <w:t xml:space="preserve"> enough to make nuclear war utterly impermissible under any sane moral code.</w:t>
      </w:r>
    </w:p>
    <w:p w:rsidR="00B45B18" w:rsidRDefault="00B45B18" w:rsidP="00B45B18"/>
    <w:p w:rsidR="00B45B18" w:rsidRDefault="00B45B18" w:rsidP="00B45B18">
      <w:pPr>
        <w:pStyle w:val="Heading4"/>
        <w:framePr w:hSpace="144" w:wrap="notBeside" w:vAnchor="page" w:hAnchor="page" w:xAlign="center" w:yAlign="bottom" w:anchorLock="1"/>
      </w:pPr>
      <w:r>
        <w:t>Consequentialism is good</w:t>
      </w:r>
    </w:p>
    <w:p w:rsidR="00B45B18" w:rsidRDefault="00B45B18" w:rsidP="00B45B18">
      <w:pPr>
        <w:framePr w:hSpace="144" w:wrap="notBeside" w:vAnchor="page" w:hAnchor="page" w:xAlign="center" w:yAlign="bottom" w:anchorLock="1"/>
      </w:pPr>
      <w:r>
        <w:rPr>
          <w:rStyle w:val="StyleStyleBold12pt"/>
          <w:rFonts w:ascii="Georgia" w:hAnsi="Georgia"/>
        </w:rPr>
        <w:t>Cowen 4</w:t>
      </w:r>
      <w:r>
        <w:t xml:space="preserve">—Tyler Cowen, Department of Economics @ </w:t>
      </w:r>
      <w:r>
        <w:rPr>
          <w:rStyle w:val="Box"/>
        </w:rPr>
        <w:t>G</w:t>
      </w:r>
      <w:r>
        <w:t xml:space="preserve">eorge </w:t>
      </w:r>
      <w:r>
        <w:rPr>
          <w:rStyle w:val="Box"/>
        </w:rPr>
        <w:t>M</w:t>
      </w:r>
      <w:r>
        <w:t xml:space="preserve">ason </w:t>
      </w:r>
      <w:r>
        <w:rPr>
          <w:rStyle w:val="Box"/>
        </w:rPr>
        <w:t>U</w:t>
      </w:r>
      <w:r>
        <w:t>niversity, "The Epistemic Problem Does Not Refute Consequentialism," November 2, http://www.gmu.edu/jbc/Tyler/Epistemic2.pdf, p. 14-15</w:t>
      </w:r>
    </w:p>
    <w:p w:rsidR="00B45B18" w:rsidRDefault="00B45B18" w:rsidP="00B45B18">
      <w:pPr>
        <w:framePr w:hSpace="144" w:wrap="notBeside" w:vAnchor="page" w:hAnchor="page" w:xAlign="center" w:yAlign="bottom" w:anchorLock="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1"/>
          <w:szCs w:val="21"/>
          <w:u w:val="single"/>
        </w:rPr>
      </w:pPr>
    </w:p>
    <w:p w:rsidR="00B45B18" w:rsidRDefault="00B45B18" w:rsidP="00B45B18">
      <w:r w:rsidRPr="00B45B18">
        <w:t xml:space="preserve">The epistemic critique relies heavily on a complete lack of information about initial circumstances. </w:t>
      </w:r>
    </w:p>
    <w:p w:rsidR="00B45B18" w:rsidRDefault="00B45B18" w:rsidP="00B45B18">
      <w:r>
        <w:t>AND</w:t>
      </w:r>
    </w:p>
    <w:p w:rsidR="00B45B18" w:rsidRPr="00B45B18" w:rsidRDefault="00B45B18" w:rsidP="00B45B18">
      <w:proofErr w:type="gramStart"/>
      <w:r w:rsidRPr="00B45B18">
        <w:t>generic</w:t>
      </w:r>
      <w:proofErr w:type="gramEnd"/>
      <w:r w:rsidRPr="00B45B18">
        <w:t xml:space="preserve"> uncertainty should not stop us from pursuing large upfront benefits of obvious importance</w:t>
      </w:r>
    </w:p>
    <w:p w:rsidR="00B45B18" w:rsidRDefault="00B45B18" w:rsidP="00B45B18"/>
    <w:p w:rsidR="00B45B18" w:rsidRPr="00B767B8" w:rsidRDefault="00B45B18" w:rsidP="00B45B18">
      <w:pPr>
        <w:keepNext/>
        <w:keepLines/>
        <w:outlineLvl w:val="3"/>
        <w:rPr>
          <w:rFonts w:eastAsiaTheme="majorEastAsia" w:cstheme="majorBidi"/>
          <w:b/>
          <w:bCs/>
          <w:iCs/>
          <w:sz w:val="24"/>
        </w:rPr>
      </w:pPr>
      <w:r w:rsidRPr="00B767B8">
        <w:rPr>
          <w:rFonts w:eastAsiaTheme="majorEastAsia" w:cstheme="majorBidi"/>
          <w:b/>
          <w:bCs/>
          <w:iCs/>
          <w:sz w:val="24"/>
        </w:rPr>
        <w:t>Causes endless paradigm wars</w:t>
      </w:r>
    </w:p>
    <w:p w:rsidR="00B45B18" w:rsidRPr="00B767B8" w:rsidRDefault="00B45B18" w:rsidP="00B45B18">
      <w:pPr>
        <w:rPr>
          <w:rFonts w:cs="Arial"/>
          <w:bCs/>
          <w:u w:val="single"/>
        </w:rPr>
      </w:pPr>
      <w:r w:rsidRPr="00B767B8">
        <w:rPr>
          <w:rFonts w:cs="Arial"/>
          <w:b/>
          <w:bCs/>
          <w:sz w:val="24"/>
          <w:u w:val="single"/>
        </w:rPr>
        <w:t>Wendt ’98</w:t>
      </w:r>
      <w:r w:rsidRPr="00B767B8">
        <w:t xml:space="preserve"> </w:t>
      </w:r>
      <w:r w:rsidRPr="00B767B8">
        <w:rPr>
          <w:rFonts w:cs="Arial"/>
          <w:bCs/>
          <w:u w:val="single"/>
        </w:rPr>
        <w:t xml:space="preserve">(professor of international security – Ohio State University, 1998 (Alexander, “On Constitution and Causation in International Relations,” British International Studies Association) </w:t>
      </w:r>
    </w:p>
    <w:p w:rsidR="00B45B18" w:rsidRPr="00B767B8" w:rsidRDefault="00B45B18" w:rsidP="00B45B18"/>
    <w:p w:rsidR="00B45B18" w:rsidRDefault="00B45B18" w:rsidP="00B45B18">
      <w:r w:rsidRPr="00B45B18">
        <w:t xml:space="preserve">As a community, we in the academic study of international politics spend too much </w:t>
      </w:r>
    </w:p>
    <w:p w:rsidR="00B45B18" w:rsidRDefault="00B45B18" w:rsidP="00B45B18">
      <w:r>
        <w:t>AND</w:t>
      </w:r>
    </w:p>
    <w:p w:rsidR="00B45B18" w:rsidRPr="00B45B18" w:rsidRDefault="00B45B18" w:rsidP="00B45B18">
      <w:r w:rsidRPr="00B45B18">
        <w:t>Debate’s sparring over epistemology is often one-sided, intolerant caricatures of science</w:t>
      </w:r>
    </w:p>
    <w:p w:rsidR="00B45B18" w:rsidRDefault="00B45B18" w:rsidP="00B45B18"/>
    <w:p w:rsidR="00B45B18" w:rsidRDefault="00B45B18" w:rsidP="00B45B18">
      <w:pPr>
        <w:framePr w:hSpace="144" w:wrap="notBeside" w:vAnchor="page" w:hAnchor="page" w:xAlign="center" w:yAlign="bottom" w:anchorLock="1"/>
      </w:pPr>
    </w:p>
    <w:p w:rsidR="00B45B18" w:rsidRDefault="00B45B18" w:rsidP="00B45B18">
      <w:pPr>
        <w:pStyle w:val="Heading4"/>
      </w:pPr>
      <w:r>
        <w:t>Consumption is inevitable and good—key to ethical and democratic solidarity.</w:t>
      </w:r>
    </w:p>
    <w:p w:rsidR="00B45B18" w:rsidRDefault="00B45B18" w:rsidP="00B45B18">
      <w:r>
        <w:t xml:space="preserve">Patricia </w:t>
      </w:r>
      <w:r w:rsidRPr="00A57485">
        <w:rPr>
          <w:rStyle w:val="StyleStyleBold12pt"/>
        </w:rPr>
        <w:t>Cohen 2</w:t>
      </w:r>
      <w:r>
        <w:t xml:space="preserve"> is Writer for the New York Times, citing James B. </w:t>
      </w:r>
      <w:proofErr w:type="spellStart"/>
      <w:r>
        <w:t>Twitchell</w:t>
      </w:r>
      <w:proofErr w:type="spellEnd"/>
      <w:r>
        <w:t xml:space="preserve">, Professor of English at the University of Florida, “In Defense Of Our Wicked, Wicked Way”, The New York Times, July 7, </w:t>
      </w:r>
      <w:hyperlink r:id="rId13" w:history="1">
        <w:r w:rsidRPr="00162C67">
          <w:rPr>
            <w:rStyle w:val="Hyperlink"/>
          </w:rPr>
          <w:t>http://www.clas.ufl.edu/users/jtwitche/nytimesarticle.pdf</w:t>
        </w:r>
      </w:hyperlink>
      <w:r>
        <w:t>, Accessed date: 10/26/12 y2k</w:t>
      </w:r>
    </w:p>
    <w:p w:rsidR="00B45B18" w:rsidRPr="007132CE" w:rsidRDefault="00B45B18" w:rsidP="00B45B18"/>
    <w:p w:rsidR="00B45B18" w:rsidRDefault="00B45B18" w:rsidP="00B45B18">
      <w:r w:rsidRPr="00B45B18">
        <w:t>"I CAN stand here and look at this for hours," said James B</w:t>
      </w:r>
    </w:p>
    <w:p w:rsidR="00B45B18" w:rsidRDefault="00B45B18" w:rsidP="00B45B18">
      <w:r>
        <w:t>AND</w:t>
      </w:r>
    </w:p>
    <w:p w:rsidR="00B45B18" w:rsidRPr="00B45B18" w:rsidRDefault="00B45B18" w:rsidP="00B45B18">
      <w:proofErr w:type="gramStart"/>
      <w:r w:rsidRPr="00B45B18">
        <w:t>consumption</w:t>
      </w:r>
      <w:proofErr w:type="gramEnd"/>
      <w:r w:rsidRPr="00B45B18">
        <w:t xml:space="preserve"> is eternal. The ad slogan is right: Diamonds are forever.</w:t>
      </w:r>
    </w:p>
    <w:p w:rsidR="00B45B18" w:rsidRDefault="00B45B18" w:rsidP="00B45B18">
      <w:pPr>
        <w:framePr w:hSpace="144" w:wrap="notBeside" w:vAnchor="page" w:hAnchor="page" w:xAlign="center" w:yAlign="bottom" w:anchorLock="1"/>
        <w:rPr>
          <w:sz w:val="12"/>
        </w:rPr>
      </w:pPr>
    </w:p>
    <w:p w:rsidR="00B45B18" w:rsidRPr="0030060E" w:rsidRDefault="00B45B18" w:rsidP="00B45B18"/>
    <w:p w:rsidR="00B45B18" w:rsidRPr="0030060E" w:rsidRDefault="00B45B18" w:rsidP="00B45B18">
      <w:pPr>
        <w:pStyle w:val="Heading4"/>
      </w:pPr>
      <w:proofErr w:type="spellStart"/>
      <w:r w:rsidRPr="0030060E">
        <w:t>Heg</w:t>
      </w:r>
      <w:proofErr w:type="spellEnd"/>
      <w:r w:rsidRPr="0030060E">
        <w:t xml:space="preserve"> solves genocide and mass violence globally</w:t>
      </w:r>
    </w:p>
    <w:p w:rsidR="00B45B18" w:rsidRPr="0030060E" w:rsidRDefault="00B45B18" w:rsidP="00B45B18">
      <w:proofErr w:type="spellStart"/>
      <w:r w:rsidRPr="0030060E">
        <w:rPr>
          <w:b/>
          <w:bCs/>
          <w:sz w:val="24"/>
        </w:rPr>
        <w:t>Lieber</w:t>
      </w:r>
      <w:proofErr w:type="spellEnd"/>
      <w:r w:rsidRPr="0030060E">
        <w:rPr>
          <w:b/>
          <w:bCs/>
          <w:sz w:val="24"/>
        </w:rPr>
        <w:t xml:space="preserve"> 5</w:t>
      </w:r>
      <w:r w:rsidRPr="0030060E">
        <w:rPr>
          <w:sz w:val="16"/>
        </w:rPr>
        <w:t xml:space="preserve"> </w:t>
      </w:r>
      <w:r w:rsidRPr="0030060E">
        <w:t xml:space="preserve">[Robert J. </w:t>
      </w:r>
      <w:proofErr w:type="spellStart"/>
      <w:r w:rsidRPr="0030060E">
        <w:t>Lieber</w:t>
      </w:r>
      <w:proofErr w:type="spellEnd"/>
      <w:r w:rsidRPr="0030060E">
        <w:t xml:space="preserve">, </w:t>
      </w:r>
      <w:r w:rsidRPr="0030060E">
        <w:rPr>
          <w:i/>
        </w:rPr>
        <w:t>PhD from Harvard, Professor of Government and International Affairs at Georgetown, former consultant to the State Department and for National Intelligence Estimates</w:t>
      </w:r>
      <w:r w:rsidRPr="0030060E">
        <w:t xml:space="preserve"> , “The American Era: Power and Strategy for the 21</w:t>
      </w:r>
      <w:r w:rsidRPr="0030060E">
        <w:rPr>
          <w:vertAlign w:val="superscript"/>
        </w:rPr>
        <w:t>st</w:t>
      </w:r>
      <w:r w:rsidRPr="0030060E">
        <w:t xml:space="preserve"> Century”, pg.  51-52]</w:t>
      </w:r>
    </w:p>
    <w:p w:rsidR="00B45B18" w:rsidRPr="0030060E" w:rsidRDefault="00B45B18" w:rsidP="00B45B18">
      <w:pPr>
        <w:rPr>
          <w:sz w:val="16"/>
        </w:rPr>
      </w:pPr>
    </w:p>
    <w:p w:rsidR="00B45B18" w:rsidRDefault="00B45B18" w:rsidP="00B45B18">
      <w:r w:rsidRPr="00B45B18">
        <w:t xml:space="preserve">The United States possesses the military and economic means to act assertively on a global </w:t>
      </w:r>
    </w:p>
    <w:p w:rsidR="00B45B18" w:rsidRDefault="00B45B18" w:rsidP="00B45B18">
      <w:r>
        <w:t>AND</w:t>
      </w:r>
    </w:p>
    <w:p w:rsidR="00B45B18" w:rsidRPr="00B45B18" w:rsidRDefault="00B45B18" w:rsidP="00B45B18">
      <w:proofErr w:type="gramStart"/>
      <w:r w:rsidRPr="00B45B18">
        <w:t>killing</w:t>
      </w:r>
      <w:proofErr w:type="gramEnd"/>
      <w:r w:rsidRPr="00B45B18">
        <w:t xml:space="preserve"> in the Darfur region of Western Sudan provides a more recent example. </w:t>
      </w:r>
    </w:p>
    <w:p w:rsidR="00B45B18" w:rsidRDefault="00B45B18" w:rsidP="00B45B18">
      <w:pPr>
        <w:rPr>
          <w:sz w:val="10"/>
        </w:rPr>
      </w:pPr>
    </w:p>
    <w:p w:rsidR="00B45B18" w:rsidRPr="0030060E" w:rsidRDefault="00B45B18" w:rsidP="00B45B18">
      <w:pPr>
        <w:rPr>
          <w:sz w:val="10"/>
        </w:rPr>
      </w:pPr>
    </w:p>
    <w:p w:rsidR="00B45B18" w:rsidRDefault="00B45B18" w:rsidP="00B45B18">
      <w:pPr>
        <w:pStyle w:val="Heading4"/>
      </w:pPr>
      <w:r>
        <w:t>Perm do both—</w:t>
      </w:r>
      <w:r w:rsidRPr="00374E77">
        <w:t xml:space="preserve"> </w:t>
      </w:r>
      <w:r>
        <w:t>Abandoning globalization now triggers their impacts—</w:t>
      </w:r>
      <w:proofErr w:type="spellStart"/>
      <w:r>
        <w:t>aff</w:t>
      </w:r>
      <w:proofErr w:type="spellEnd"/>
      <w:r>
        <w:t xml:space="preserve"> is key to cooperative solutions that solves.</w:t>
      </w:r>
    </w:p>
    <w:p w:rsidR="00B45B18" w:rsidRDefault="00B45B18" w:rsidP="00B45B18">
      <w:proofErr w:type="spellStart"/>
      <w:r w:rsidRPr="00A21AB6">
        <w:rPr>
          <w:rStyle w:val="StyleStyleBold12pt"/>
        </w:rPr>
        <w:t>Goldin</w:t>
      </w:r>
      <w:proofErr w:type="spellEnd"/>
      <w:r w:rsidRPr="00A21AB6">
        <w:rPr>
          <w:rStyle w:val="StyleStyleBold12pt"/>
        </w:rPr>
        <w:t xml:space="preserve"> 12</w:t>
      </w:r>
      <w:r>
        <w:t xml:space="preserve">—Ian </w:t>
      </w:r>
      <w:proofErr w:type="spellStart"/>
      <w:r>
        <w:t>Goldin</w:t>
      </w:r>
      <w:proofErr w:type="spellEnd"/>
      <w:r>
        <w:t xml:space="preserve"> is Director of Oxford Martin School and Professor of </w:t>
      </w:r>
      <w:proofErr w:type="spellStart"/>
      <w:r>
        <w:t>Globalisation</w:t>
      </w:r>
      <w:proofErr w:type="spellEnd"/>
      <w:r>
        <w:t xml:space="preserve"> and Development. “Globalization: The good, the bad and the uncertain”, 01 Feb 2012, </w:t>
      </w:r>
      <w:hyperlink r:id="rId14" w:history="1">
        <w:r w:rsidRPr="006B3A5C">
          <w:rPr>
            <w:rStyle w:val="Hyperlink"/>
          </w:rPr>
          <w:t>http://www.oxfordmartin.ox.ac.uk/blog/view/136</w:t>
        </w:r>
      </w:hyperlink>
      <w:r>
        <w:t xml:space="preserve">, Accessed date: 9-17-12 </w:t>
      </w:r>
      <w:proofErr w:type="gramStart"/>
      <w:r>
        <w:t>y2k</w:t>
      </w:r>
      <w:proofErr w:type="gramEnd"/>
    </w:p>
    <w:p w:rsidR="00B45B18" w:rsidRDefault="00B45B18" w:rsidP="00B45B18">
      <w:pPr>
        <w:rPr>
          <w:sz w:val="12"/>
        </w:rPr>
      </w:pPr>
    </w:p>
    <w:p w:rsidR="00B45B18" w:rsidRDefault="00B45B18" w:rsidP="00B45B18">
      <w:r w:rsidRPr="00B45B18">
        <w:t xml:space="preserve">When over 2000 world leaders of government, business and academia descended on Davos last </w:t>
      </w:r>
    </w:p>
    <w:p w:rsidR="00B45B18" w:rsidRDefault="00B45B18" w:rsidP="00B45B18">
      <w:r>
        <w:t>AND</w:t>
      </w:r>
    </w:p>
    <w:p w:rsidR="00B45B18" w:rsidRPr="00B45B18" w:rsidRDefault="00B45B18" w:rsidP="00B45B18">
      <w:proofErr w:type="gramStart"/>
      <w:r w:rsidRPr="00B45B18">
        <w:t>and</w:t>
      </w:r>
      <w:proofErr w:type="gramEnd"/>
      <w:r w:rsidRPr="00B45B18">
        <w:t xml:space="preserve"> jump from one crisis management to the next, at our peril.</w:t>
      </w:r>
    </w:p>
    <w:p w:rsidR="00B45B18" w:rsidRDefault="00B45B18" w:rsidP="00B45B18"/>
    <w:p w:rsidR="00B45B18" w:rsidRPr="0030060E" w:rsidRDefault="00B45B18" w:rsidP="00B45B18"/>
    <w:p w:rsidR="00B45B18" w:rsidRPr="0030060E" w:rsidRDefault="00B45B18" w:rsidP="00B45B18">
      <w:pPr>
        <w:pStyle w:val="Heading4"/>
      </w:pPr>
      <w:r w:rsidRPr="0030060E">
        <w:t>Some cultural traditions are useless and oppressive- it’s a moral imperative to replace them through the exportation of Western values</w:t>
      </w:r>
    </w:p>
    <w:p w:rsidR="00B45B18" w:rsidRPr="0030060E" w:rsidRDefault="00B45B18" w:rsidP="00B45B18">
      <w:pPr>
        <w:rPr>
          <w:rFonts w:eastAsia="Times New Roman"/>
          <w:b/>
          <w:sz w:val="24"/>
          <w:szCs w:val="20"/>
        </w:rPr>
      </w:pPr>
      <w:proofErr w:type="spellStart"/>
      <w:r w:rsidRPr="0030060E">
        <w:rPr>
          <w:rFonts w:eastAsia="SimSun"/>
          <w:b/>
          <w:sz w:val="24"/>
          <w:szCs w:val="20"/>
        </w:rPr>
        <w:t>Rorty</w:t>
      </w:r>
      <w:proofErr w:type="spellEnd"/>
      <w:r w:rsidRPr="0030060E">
        <w:rPr>
          <w:rFonts w:eastAsia="Times New Roman"/>
          <w:b/>
          <w:sz w:val="24"/>
          <w:szCs w:val="20"/>
        </w:rPr>
        <w:t xml:space="preserve">, </w:t>
      </w:r>
      <w:r w:rsidRPr="0030060E">
        <w:rPr>
          <w:rFonts w:eastAsia="SimSun"/>
          <w:b/>
          <w:sz w:val="24"/>
          <w:szCs w:val="20"/>
        </w:rPr>
        <w:t>99</w:t>
      </w:r>
      <w:r w:rsidRPr="0030060E">
        <w:rPr>
          <w:rFonts w:eastAsia="Times New Roman"/>
          <w:b/>
          <w:sz w:val="24"/>
          <w:szCs w:val="20"/>
        </w:rPr>
        <w:t xml:space="preserve"> </w:t>
      </w:r>
    </w:p>
    <w:p w:rsidR="00B45B18" w:rsidRPr="0030060E" w:rsidRDefault="00B45B18" w:rsidP="00B45B18">
      <w:pPr>
        <w:rPr>
          <w:rFonts w:eastAsia="Times New Roman"/>
          <w:szCs w:val="20"/>
        </w:rPr>
      </w:pPr>
      <w:r w:rsidRPr="0030060E">
        <w:rPr>
          <w:rFonts w:eastAsia="Times New Roman"/>
          <w:sz w:val="12"/>
          <w:szCs w:val="20"/>
        </w:rPr>
        <w:t xml:space="preserve">(Richard, deceased as of June 8, 2007 and Professor Emeritus of Comparative Literature and Philosophy at Stanford University, described as the reincarnation of Jesus Christ February 5, “The Communitarian Impulse” Colorado College's 125th Anniversary Symposium, </w:t>
      </w:r>
      <w:proofErr w:type="gramStart"/>
      <w:r w:rsidRPr="0030060E">
        <w:rPr>
          <w:rFonts w:eastAsia="Times New Roman"/>
          <w:sz w:val="12"/>
          <w:szCs w:val="20"/>
        </w:rPr>
        <w:t>Cultures</w:t>
      </w:r>
      <w:proofErr w:type="gramEnd"/>
      <w:r w:rsidRPr="0030060E">
        <w:rPr>
          <w:rFonts w:eastAsia="Times New Roman"/>
          <w:sz w:val="12"/>
          <w:szCs w:val="20"/>
        </w:rPr>
        <w:t xml:space="preserve"> in the 21st Century: Conflicts and Convergences, http://www.coloradocollege.edu/academics/anniversary/Transcripts/RortyTXT.htm)</w:t>
      </w:r>
    </w:p>
    <w:p w:rsidR="00B45B18" w:rsidRDefault="00B45B18" w:rsidP="00B45B18">
      <w:r w:rsidRPr="00B45B18">
        <w:t xml:space="preserve">When cultural traditions start making people unnecessarily miserable, they have outlived their usefulness and </w:t>
      </w:r>
    </w:p>
    <w:p w:rsidR="00B45B18" w:rsidRDefault="00B45B18" w:rsidP="00B45B18">
      <w:r>
        <w:t>AND</w:t>
      </w:r>
    </w:p>
    <w:p w:rsidR="00B45B18" w:rsidRPr="00B45B18" w:rsidRDefault="00B45B18" w:rsidP="00B45B18">
      <w:proofErr w:type="gramStart"/>
      <w:r w:rsidRPr="00B45B18">
        <w:t>at</w:t>
      </w:r>
      <w:proofErr w:type="gramEnd"/>
      <w:r w:rsidRPr="00B45B18">
        <w:t xml:space="preserve"> least until the non-West comes up with some better devices.</w:t>
      </w:r>
    </w:p>
    <w:p w:rsidR="00B45B18" w:rsidRPr="0030060E" w:rsidRDefault="00B45B18" w:rsidP="00B45B18">
      <w:pPr>
        <w:rPr>
          <w:rFonts w:eastAsia="Times New Roman"/>
          <w:szCs w:val="20"/>
        </w:rPr>
      </w:pPr>
    </w:p>
    <w:p w:rsidR="00B45B18" w:rsidRDefault="00B45B18" w:rsidP="00B45B18"/>
    <w:p w:rsidR="00B45B18" w:rsidRPr="0030060E" w:rsidRDefault="00B45B18" w:rsidP="00B45B18">
      <w:pPr>
        <w:pStyle w:val="Heading4"/>
      </w:pPr>
      <w:r w:rsidRPr="0030060E">
        <w:t xml:space="preserve">Imperialism isn’t necessarily evil---can be </w:t>
      </w:r>
      <w:r w:rsidRPr="0030060E">
        <w:rPr>
          <w:u w:val="single"/>
        </w:rPr>
        <w:t>a force for good</w:t>
      </w:r>
      <w:r w:rsidRPr="0030060E">
        <w:t>---solves the impacts of the K.</w:t>
      </w:r>
    </w:p>
    <w:p w:rsidR="00B45B18" w:rsidRPr="0030060E" w:rsidRDefault="00B45B18" w:rsidP="00B45B18">
      <w:r w:rsidRPr="0030060E">
        <w:t xml:space="preserve">Michael A. </w:t>
      </w:r>
      <w:r w:rsidRPr="0030060E">
        <w:rPr>
          <w:b/>
          <w:bCs/>
          <w:sz w:val="24"/>
        </w:rPr>
        <w:t>Babcock 5</w:t>
      </w:r>
      <w:r w:rsidRPr="0030060E">
        <w:t xml:space="preserve"> is an associate professor of humanities at Liberty University. “Defending American Imperialism,” 8-15-12, </w:t>
      </w:r>
      <w:hyperlink r:id="rId15" w:history="1">
        <w:r w:rsidRPr="0030060E">
          <w:t>http://www.capitolhillblue.com/artman/publish/article_7241.shtml</w:t>
        </w:r>
      </w:hyperlink>
      <w:r w:rsidRPr="0030060E">
        <w:t xml:space="preserve">, Accessed date: 12-23-12 </w:t>
      </w:r>
      <w:proofErr w:type="gramStart"/>
      <w:r w:rsidRPr="0030060E">
        <w:t>y2k</w:t>
      </w:r>
      <w:proofErr w:type="gramEnd"/>
    </w:p>
    <w:p w:rsidR="00B45B18" w:rsidRPr="0030060E" w:rsidRDefault="00B45B18" w:rsidP="00B45B18"/>
    <w:p w:rsidR="00B45B18" w:rsidRDefault="00B45B18" w:rsidP="00B45B18">
      <w:r w:rsidRPr="00B45B18">
        <w:t xml:space="preserve">It's time for us to accept and defend our imperialism. Imperialism has received </w:t>
      </w:r>
      <w:proofErr w:type="gramStart"/>
      <w:r w:rsidRPr="00B45B18">
        <w:t>bad</w:t>
      </w:r>
      <w:proofErr w:type="gramEnd"/>
      <w:r w:rsidRPr="00B45B18">
        <w:t xml:space="preserve"> </w:t>
      </w:r>
    </w:p>
    <w:p w:rsidR="00B45B18" w:rsidRDefault="00B45B18" w:rsidP="00B45B18">
      <w:r>
        <w:t>AND</w:t>
      </w:r>
    </w:p>
    <w:p w:rsidR="00B45B18" w:rsidRPr="00B45B18" w:rsidRDefault="00B45B18" w:rsidP="00B45B18">
      <w:proofErr w:type="gramStart"/>
      <w:r w:rsidRPr="00B45B18">
        <w:t>that's</w:t>
      </w:r>
      <w:proofErr w:type="gramEnd"/>
      <w:r w:rsidRPr="00B45B18">
        <w:t xml:space="preserve"> the kind of "imperialism" we should be willing to defend.</w:t>
      </w:r>
    </w:p>
    <w:p w:rsidR="00B45B18" w:rsidRPr="00284CFA" w:rsidRDefault="00B45B18" w:rsidP="00B45B18">
      <w:pPr>
        <w:rPr>
          <w:rFonts w:eastAsia="Times New Roman"/>
          <w:szCs w:val="20"/>
        </w:rPr>
      </w:pPr>
    </w:p>
    <w:p w:rsidR="00B45B18" w:rsidRPr="0030060E" w:rsidRDefault="00B45B18" w:rsidP="00B45B18">
      <w:pPr>
        <w:pStyle w:val="Heading4"/>
      </w:pPr>
      <w:r w:rsidRPr="0030060E">
        <w:t>The alt fails to halt imperialism- it’s the equivalent of moral masturbation</w:t>
      </w:r>
    </w:p>
    <w:p w:rsidR="00B45B18" w:rsidRPr="0030060E" w:rsidRDefault="00B45B18" w:rsidP="00B45B18">
      <w:pPr>
        <w:rPr>
          <w:rFonts w:eastAsia="Times New Roman"/>
          <w:b/>
          <w:sz w:val="24"/>
          <w:szCs w:val="20"/>
        </w:rPr>
      </w:pPr>
      <w:r w:rsidRPr="0030060E">
        <w:rPr>
          <w:rFonts w:eastAsia="Times New Roman"/>
          <w:b/>
          <w:sz w:val="24"/>
          <w:szCs w:val="20"/>
        </w:rPr>
        <w:t>Hoare ‘6</w:t>
      </w:r>
    </w:p>
    <w:p w:rsidR="00B45B18" w:rsidRPr="0030060E" w:rsidRDefault="00B45B18" w:rsidP="00B45B18">
      <w:pPr>
        <w:rPr>
          <w:rFonts w:eastAsia="Times New Roman"/>
          <w:sz w:val="12"/>
          <w:szCs w:val="20"/>
        </w:rPr>
      </w:pPr>
      <w:r w:rsidRPr="0030060E">
        <w:rPr>
          <w:rFonts w:eastAsia="Times New Roman"/>
          <w:sz w:val="12"/>
          <w:szCs w:val="20"/>
        </w:rPr>
        <w:t xml:space="preserve">[Marko Attila Hoare is an Advisory Editor of </w:t>
      </w:r>
      <w:proofErr w:type="spellStart"/>
      <w:r w:rsidRPr="0030060E">
        <w:rPr>
          <w:rFonts w:eastAsia="Times New Roman"/>
          <w:sz w:val="12"/>
          <w:szCs w:val="20"/>
        </w:rPr>
        <w:t>Democratiya</w:t>
      </w:r>
      <w:proofErr w:type="spellEnd"/>
      <w:r w:rsidRPr="0030060E">
        <w:rPr>
          <w:rFonts w:eastAsia="Times New Roman"/>
          <w:sz w:val="12"/>
          <w:szCs w:val="20"/>
        </w:rPr>
        <w:t xml:space="preserve">. Formerly a Research Fellow in the Faculty of History, University of Cambridge, he is now a Senior Research Fellow at Kingston University, London. He is the author of How Bosnia Armed, a short history of the Bosnian Army, published by </w:t>
      </w:r>
      <w:proofErr w:type="spellStart"/>
      <w:r w:rsidRPr="0030060E">
        <w:rPr>
          <w:rFonts w:eastAsia="Times New Roman"/>
          <w:sz w:val="12"/>
          <w:szCs w:val="20"/>
        </w:rPr>
        <w:t>Saqi</w:t>
      </w:r>
      <w:proofErr w:type="spellEnd"/>
      <w:r w:rsidRPr="0030060E">
        <w:rPr>
          <w:rFonts w:eastAsia="Times New Roman"/>
          <w:sz w:val="12"/>
          <w:szCs w:val="20"/>
        </w:rPr>
        <w:t xml:space="preserve"> Books in 2004. “Occidentalism: The West in the Eyes of its Enemies.” </w:t>
      </w:r>
      <w:proofErr w:type="spellStart"/>
      <w:r w:rsidRPr="0030060E">
        <w:rPr>
          <w:rFonts w:eastAsia="Times New Roman"/>
          <w:sz w:val="12"/>
          <w:szCs w:val="20"/>
        </w:rPr>
        <w:t>Democratiya</w:t>
      </w:r>
      <w:proofErr w:type="spellEnd"/>
      <w:r w:rsidRPr="0030060E">
        <w:rPr>
          <w:rFonts w:eastAsia="Times New Roman"/>
          <w:sz w:val="12"/>
          <w:szCs w:val="20"/>
        </w:rPr>
        <w:t xml:space="preserve"> 2006]</w:t>
      </w:r>
    </w:p>
    <w:p w:rsidR="00B45B18" w:rsidRDefault="00B45B18" w:rsidP="00B45B18">
      <w:r w:rsidRPr="00B45B18">
        <w:t xml:space="preserve">Anti-imperialism is impotent. The left-wing radicals who describe themselves as </w:t>
      </w:r>
    </w:p>
    <w:p w:rsidR="00B45B18" w:rsidRDefault="00B45B18" w:rsidP="00B45B18">
      <w:r>
        <w:t>AND</w:t>
      </w:r>
    </w:p>
    <w:p w:rsidR="00B45B18" w:rsidRPr="00B45B18" w:rsidRDefault="00B45B18" w:rsidP="00B45B18">
      <w:r w:rsidRPr="00B45B18">
        <w:t>, but does not actually weaken or halt ‘imperialism’ in any way.</w:t>
      </w:r>
    </w:p>
    <w:p w:rsidR="00B45B18" w:rsidRDefault="00B45B18" w:rsidP="00B45B18">
      <w:r w:rsidRPr="00B45B18">
        <w:t xml:space="preserve">2) Anti-imperialism has no positive content. The socialists who opposed World </w:t>
      </w:r>
    </w:p>
    <w:p w:rsidR="00B45B18" w:rsidRDefault="00B45B18" w:rsidP="00B45B18">
      <w:r>
        <w:t>AND</w:t>
      </w:r>
    </w:p>
    <w:p w:rsidR="00B45B18" w:rsidRPr="00B45B18" w:rsidRDefault="00B45B18" w:rsidP="00B45B18">
      <w:proofErr w:type="gramStart"/>
      <w:r w:rsidRPr="00B45B18">
        <w:t>and</w:t>
      </w:r>
      <w:proofErr w:type="gramEnd"/>
      <w:r w:rsidRPr="00B45B18">
        <w:t xml:space="preserve"> egalitarian world, but the triumph of genocide in the Balkans and fundamentalism</w:t>
      </w:r>
    </w:p>
    <w:p w:rsidR="00B45B18" w:rsidRDefault="00B45B18" w:rsidP="00B45B18"/>
    <w:p w:rsidR="00B45B18" w:rsidRPr="0030060E" w:rsidRDefault="00B45B18" w:rsidP="00B45B18">
      <w:pPr>
        <w:pStyle w:val="Heading4"/>
      </w:pPr>
      <w:r w:rsidRPr="0030060E">
        <w:t xml:space="preserve">Ethics means you vote </w:t>
      </w:r>
      <w:proofErr w:type="spellStart"/>
      <w:r w:rsidRPr="0030060E">
        <w:t>aff</w:t>
      </w:r>
      <w:proofErr w:type="spellEnd"/>
      <w:r w:rsidRPr="0030060E">
        <w:t>- retrenchment triggers all their impact claims while leaving the US vulnerable to terrorist attacks- perm is the best option</w:t>
      </w:r>
    </w:p>
    <w:p w:rsidR="00B45B18" w:rsidRPr="0030060E" w:rsidRDefault="00B45B18" w:rsidP="00B45B18">
      <w:pPr>
        <w:rPr>
          <w:rFonts w:eastAsia="Times New Roman"/>
          <w:b/>
          <w:sz w:val="24"/>
          <w:szCs w:val="21"/>
        </w:rPr>
      </w:pPr>
      <w:proofErr w:type="spellStart"/>
      <w:r w:rsidRPr="0030060E">
        <w:rPr>
          <w:rFonts w:eastAsia="Times New Roman"/>
          <w:b/>
          <w:sz w:val="24"/>
          <w:szCs w:val="20"/>
        </w:rPr>
        <w:t>Ravenal</w:t>
      </w:r>
      <w:proofErr w:type="spellEnd"/>
      <w:r w:rsidRPr="0030060E">
        <w:rPr>
          <w:rFonts w:eastAsia="Times New Roman"/>
          <w:b/>
          <w:sz w:val="24"/>
          <w:szCs w:val="20"/>
        </w:rPr>
        <w:t xml:space="preserve"> ‘9 </w:t>
      </w:r>
    </w:p>
    <w:p w:rsidR="00B45B18" w:rsidRPr="0030060E" w:rsidRDefault="00B45B18" w:rsidP="00B45B18">
      <w:pPr>
        <w:rPr>
          <w:rFonts w:eastAsia="Times New Roman"/>
          <w:szCs w:val="20"/>
        </w:rPr>
      </w:pPr>
      <w:r w:rsidRPr="0030060E">
        <w:rPr>
          <w:rFonts w:eastAsia="Times New Roman"/>
          <w:sz w:val="12"/>
          <w:szCs w:val="20"/>
        </w:rPr>
        <w:t xml:space="preserve">[Earl C. </w:t>
      </w:r>
      <w:proofErr w:type="spellStart"/>
      <w:r w:rsidRPr="0030060E">
        <w:rPr>
          <w:rFonts w:eastAsia="Times New Roman"/>
          <w:sz w:val="12"/>
          <w:szCs w:val="20"/>
        </w:rPr>
        <w:t>Ravenal</w:t>
      </w:r>
      <w:proofErr w:type="spellEnd"/>
      <w:r w:rsidRPr="0030060E">
        <w:rPr>
          <w:rFonts w:eastAsia="Times New Roman"/>
          <w:sz w:val="12"/>
          <w:szCs w:val="20"/>
        </w:rPr>
        <w:t xml:space="preserve">, distinguished senior fellow in foreign policy studies @ Cato, is professor emeritus of the Georgetown University School of Foreign Service. He is an expert on NATO, defense strategy, and the defense budget. He is the author of </w:t>
      </w:r>
      <w:r w:rsidRPr="0030060E">
        <w:rPr>
          <w:rFonts w:eastAsia="Times New Roman"/>
          <w:i/>
          <w:sz w:val="12"/>
          <w:szCs w:val="20"/>
        </w:rPr>
        <w:t xml:space="preserve">Designing Defense for a New World Order. </w:t>
      </w:r>
      <w:r w:rsidRPr="0030060E">
        <w:rPr>
          <w:rFonts w:eastAsia="Times New Roman"/>
          <w:sz w:val="12"/>
          <w:szCs w:val="20"/>
        </w:rPr>
        <w:t xml:space="preserve">What's Empire Got to Do with It? </w:t>
      </w:r>
      <w:proofErr w:type="gramStart"/>
      <w:r w:rsidRPr="0030060E">
        <w:rPr>
          <w:rFonts w:eastAsia="Times New Roman"/>
          <w:sz w:val="12"/>
          <w:szCs w:val="20"/>
        </w:rPr>
        <w:t>The Derivation of America's Foreign Policy.”</w:t>
      </w:r>
      <w:proofErr w:type="gramEnd"/>
      <w:r w:rsidRPr="0030060E">
        <w:rPr>
          <w:rFonts w:eastAsia="Times New Roman"/>
          <w:sz w:val="12"/>
          <w:szCs w:val="20"/>
        </w:rPr>
        <w:t xml:space="preserve"> </w:t>
      </w:r>
      <w:r w:rsidRPr="0030060E">
        <w:rPr>
          <w:rFonts w:eastAsia="Times New Roman"/>
          <w:i/>
          <w:sz w:val="12"/>
          <w:szCs w:val="20"/>
        </w:rPr>
        <w:t>Critical Review: An Interdisciplinary Journal of Politics and Society</w:t>
      </w:r>
      <w:r w:rsidRPr="0030060E">
        <w:rPr>
          <w:rFonts w:eastAsia="Times New Roman"/>
          <w:sz w:val="12"/>
          <w:szCs w:val="20"/>
        </w:rPr>
        <w:t xml:space="preserve"> 21.1 (2009) 21-75]</w:t>
      </w:r>
    </w:p>
    <w:p w:rsidR="00B45B18" w:rsidRDefault="00B45B18" w:rsidP="00B45B18">
      <w:r w:rsidRPr="00B45B18">
        <w:t xml:space="preserve">To comprehend, and criticize, the anti-imperial argument, one must make </w:t>
      </w:r>
    </w:p>
    <w:p w:rsidR="00B45B18" w:rsidRDefault="00B45B18" w:rsidP="00B45B18">
      <w:r>
        <w:t>AND</w:t>
      </w:r>
    </w:p>
    <w:p w:rsidR="00B45B18" w:rsidRPr="00B45B18" w:rsidRDefault="00B45B18" w:rsidP="00B45B18">
      <w:proofErr w:type="gramStart"/>
      <w:r w:rsidRPr="00B45B18">
        <w:t>net</w:t>
      </w:r>
      <w:proofErr w:type="gramEnd"/>
      <w:r w:rsidRPr="00B45B18">
        <w:t xml:space="preserve">, and to read the signs of impending terrorist action against American society </w:t>
      </w:r>
    </w:p>
    <w:p w:rsidR="00B45B18" w:rsidRDefault="00B45B18" w:rsidP="00B45B18">
      <w:pPr>
        <w:rPr>
          <w:rFonts w:eastAsia="Times New Roman"/>
          <w:b/>
          <w:szCs w:val="20"/>
        </w:rPr>
      </w:pPr>
    </w:p>
    <w:p w:rsidR="00B45B18" w:rsidRPr="0030060E" w:rsidRDefault="00B45B18" w:rsidP="00B45B18">
      <w:pPr>
        <w:pStyle w:val="Heading4"/>
        <w:rPr>
          <w:rFonts w:ascii="Cooper Black" w:hAnsi="Cooper Black"/>
          <w:szCs w:val="24"/>
          <w:u w:val="single"/>
        </w:rPr>
      </w:pPr>
      <w:r w:rsidRPr="0030060E">
        <w:t>Our epistemology is good - debates about security concerns result in better policy-making. Alt results in war.</w:t>
      </w:r>
    </w:p>
    <w:p w:rsidR="00B45B18" w:rsidRPr="0030060E" w:rsidRDefault="00B45B18" w:rsidP="00B45B18">
      <w:pPr>
        <w:rPr>
          <w:rFonts w:eastAsia="Times New Roman"/>
          <w:szCs w:val="20"/>
        </w:rPr>
      </w:pPr>
      <w:r w:rsidRPr="0030060E">
        <w:rPr>
          <w:rFonts w:eastAsia="Times New Roman"/>
          <w:b/>
          <w:szCs w:val="20"/>
          <w:u w:val="single"/>
        </w:rPr>
        <w:t>Walt 91</w:t>
      </w:r>
      <w:r w:rsidRPr="0030060E">
        <w:rPr>
          <w:rFonts w:eastAsia="Times New Roman"/>
          <w:szCs w:val="20"/>
        </w:rPr>
        <w:t xml:space="preserve">   (</w:t>
      </w:r>
      <w:r w:rsidRPr="0030060E">
        <w:rPr>
          <w:rFonts w:eastAsia="Times New Roman"/>
          <w:sz w:val="16"/>
          <w:szCs w:val="20"/>
        </w:rPr>
        <w:t>Professor of Political Science, University of Chicago – 1991, Stephen, INTERNATIONAL STUDIES QUARTERLY</w:t>
      </w:r>
      <w:proofErr w:type="gramStart"/>
      <w:r w:rsidRPr="0030060E">
        <w:rPr>
          <w:rFonts w:eastAsia="Times New Roman"/>
          <w:sz w:val="16"/>
          <w:szCs w:val="20"/>
        </w:rPr>
        <w:t>,.</w:t>
      </w:r>
      <w:proofErr w:type="gramEnd"/>
      <w:r w:rsidRPr="0030060E">
        <w:rPr>
          <w:rFonts w:eastAsia="Times New Roman"/>
          <w:sz w:val="16"/>
          <w:szCs w:val="20"/>
        </w:rPr>
        <w:t xml:space="preserve">  229-30</w:t>
      </w:r>
    </w:p>
    <w:p w:rsidR="00B45B18" w:rsidRDefault="00B45B18" w:rsidP="00B45B18">
      <w:r w:rsidRPr="00B45B18">
        <w:t xml:space="preserve">A recurring theme of this essay has been the twin dangers of separating the study </w:t>
      </w:r>
    </w:p>
    <w:p w:rsidR="00B45B18" w:rsidRDefault="00B45B18" w:rsidP="00B45B18">
      <w:r>
        <w:t>AND</w:t>
      </w:r>
    </w:p>
    <w:p w:rsidR="00B45B18" w:rsidRPr="00B45B18" w:rsidRDefault="00B45B18" w:rsidP="00B45B18">
      <w:proofErr w:type="gramStart"/>
      <w:r w:rsidRPr="00B45B18">
        <w:t>training</w:t>
      </w:r>
      <w:proofErr w:type="gramEnd"/>
      <w:r w:rsidRPr="00B45B18">
        <w:t xml:space="preserve"> the new generation of experts gives academics an additional avenue of influence. </w:t>
      </w:r>
    </w:p>
    <w:p w:rsidR="00B45B18" w:rsidRDefault="00B45B18" w:rsidP="00B45B18"/>
    <w:p w:rsidR="00B45B18" w:rsidRPr="0030060E" w:rsidRDefault="00B45B18" w:rsidP="00B45B18">
      <w:pPr>
        <w:keepNext/>
        <w:keepLines/>
        <w:outlineLvl w:val="3"/>
        <w:rPr>
          <w:rFonts w:eastAsiaTheme="majorEastAsia" w:cstheme="majorBidi"/>
          <w:b/>
          <w:bCs/>
          <w:iCs/>
          <w:sz w:val="24"/>
        </w:rPr>
      </w:pPr>
      <w:r w:rsidRPr="0030060E">
        <w:rPr>
          <w:rFonts w:eastAsiaTheme="majorEastAsia" w:cstheme="majorBidi"/>
          <w:b/>
          <w:bCs/>
          <w:iCs/>
          <w:sz w:val="24"/>
        </w:rPr>
        <w:t>Specific policy solutions are necessary to achieve progress—the alternative is policy paralysis and a return to local bigotry and persecution. Defending truth claims is on-balance less dangerous than attacking them</w:t>
      </w:r>
    </w:p>
    <w:p w:rsidR="00B45B18" w:rsidRPr="0030060E" w:rsidRDefault="00B45B18" w:rsidP="00B45B18">
      <w:pPr>
        <w:rPr>
          <w:b/>
        </w:rPr>
      </w:pPr>
      <w:proofErr w:type="spellStart"/>
      <w:r w:rsidRPr="0030060E">
        <w:rPr>
          <w:rFonts w:cs="Arial"/>
          <w:b/>
          <w:sz w:val="24"/>
          <w:u w:val="single"/>
        </w:rPr>
        <w:t>Fierlbeck</w:t>
      </w:r>
      <w:proofErr w:type="spellEnd"/>
      <w:r w:rsidRPr="0030060E">
        <w:rPr>
          <w:rFonts w:cs="Arial"/>
          <w:b/>
          <w:sz w:val="24"/>
          <w:u w:val="single"/>
        </w:rPr>
        <w:t xml:space="preserve"> ‘94</w:t>
      </w:r>
      <w:r w:rsidRPr="0030060E">
        <w:rPr>
          <w:b/>
        </w:rPr>
        <w:t xml:space="preserve"> (</w:t>
      </w:r>
      <w:r w:rsidRPr="0030060E">
        <w:rPr>
          <w:rFonts w:cs="Arial"/>
        </w:rPr>
        <w:t>Dalhousie University, 1994, Katherine, History and Theory, v.33 n.1, online)</w:t>
      </w:r>
    </w:p>
    <w:p w:rsidR="00B45B18" w:rsidRPr="0030060E" w:rsidRDefault="00B45B18" w:rsidP="00B45B18">
      <w:pPr>
        <w:rPr>
          <w:bCs/>
          <w:sz w:val="12"/>
        </w:rPr>
      </w:pPr>
    </w:p>
    <w:p w:rsidR="00B45B18" w:rsidRDefault="00B45B18" w:rsidP="00B45B18">
      <w:r w:rsidRPr="00B45B18">
        <w:t xml:space="preserve">In many respects, even the dismally skeptical post-modernists are too optimistic in </w:t>
      </w:r>
    </w:p>
    <w:p w:rsidR="00B45B18" w:rsidRDefault="00B45B18" w:rsidP="00B45B18">
      <w:r>
        <w:t>AND</w:t>
      </w:r>
    </w:p>
    <w:p w:rsidR="00B45B18" w:rsidRPr="00B45B18" w:rsidRDefault="00B45B18" w:rsidP="00B45B18">
      <w:proofErr w:type="gramStart"/>
      <w:r w:rsidRPr="00B45B18">
        <w:t>listen</w:t>
      </w:r>
      <w:proofErr w:type="gramEnd"/>
      <w:r w:rsidRPr="00B45B18">
        <w:t xml:space="preserve"> to our unexamined preferences as if they were ethical laws."[10] </w:t>
      </w:r>
    </w:p>
    <w:p w:rsidR="00B45B18" w:rsidRPr="0030060E" w:rsidRDefault="00B45B18" w:rsidP="00B45B18">
      <w:pPr>
        <w:rPr>
          <w:bCs/>
          <w:szCs w:val="16"/>
          <w:u w:val="single"/>
        </w:rPr>
      </w:pPr>
    </w:p>
    <w:p w:rsidR="00B45B18" w:rsidRPr="0030060E" w:rsidRDefault="00B45B18" w:rsidP="00B45B18">
      <w:pPr>
        <w:keepNext/>
        <w:keepLines/>
        <w:outlineLvl w:val="3"/>
        <w:rPr>
          <w:rFonts w:eastAsiaTheme="majorEastAsia" w:cstheme="majorBidi"/>
          <w:b/>
          <w:bCs/>
          <w:iCs/>
          <w:sz w:val="24"/>
        </w:rPr>
      </w:pPr>
      <w:r w:rsidRPr="0030060E">
        <w:rPr>
          <w:rFonts w:eastAsiaTheme="majorEastAsia" w:cstheme="majorBidi"/>
          <w:b/>
          <w:bCs/>
          <w:iCs/>
          <w:sz w:val="24"/>
        </w:rPr>
        <w:t>The real world exists and so does Truth—their rejection of evidence and logic surrenders hope for effectively confronting all major impacts.</w:t>
      </w:r>
    </w:p>
    <w:p w:rsidR="00B45B18" w:rsidRPr="0030060E" w:rsidRDefault="00B45B18" w:rsidP="00B45B18">
      <w:pPr>
        <w:rPr>
          <w:rFonts w:cs="Arial"/>
          <w:bCs/>
          <w:u w:val="single"/>
        </w:rPr>
      </w:pPr>
      <w:proofErr w:type="spellStart"/>
      <w:r w:rsidRPr="0030060E">
        <w:rPr>
          <w:rFonts w:cs="Arial"/>
          <w:b/>
          <w:bCs/>
          <w:sz w:val="24"/>
          <w:u w:val="single"/>
        </w:rPr>
        <w:t>Sokal</w:t>
      </w:r>
      <w:proofErr w:type="spellEnd"/>
      <w:r w:rsidRPr="0030060E">
        <w:rPr>
          <w:rFonts w:cs="Arial"/>
          <w:b/>
          <w:bCs/>
          <w:sz w:val="24"/>
          <w:u w:val="single"/>
        </w:rPr>
        <w:t xml:space="preserve"> ’96</w:t>
      </w:r>
      <w:r w:rsidRPr="0030060E">
        <w:rPr>
          <w:rFonts w:cs="Arial"/>
          <w:bCs/>
          <w:u w:val="single"/>
        </w:rPr>
        <w:t xml:space="preserve"> (Alan </w:t>
      </w:r>
      <w:proofErr w:type="spellStart"/>
      <w:r w:rsidRPr="0030060E">
        <w:rPr>
          <w:rFonts w:cs="Arial"/>
          <w:bCs/>
          <w:u w:val="single"/>
        </w:rPr>
        <w:t>Sokal</w:t>
      </w:r>
      <w:proofErr w:type="spellEnd"/>
      <w:r w:rsidRPr="0030060E">
        <w:rPr>
          <w:rFonts w:cs="Arial"/>
          <w:bCs/>
          <w:u w:val="single"/>
        </w:rPr>
        <w:t xml:space="preserve">, Professor of Physics at New York University, 1996 (“A Physicist Experiments </w:t>
      </w:r>
      <w:proofErr w:type="gramStart"/>
      <w:r w:rsidRPr="0030060E">
        <w:rPr>
          <w:rFonts w:cs="Arial"/>
          <w:bCs/>
          <w:u w:val="single"/>
        </w:rPr>
        <w:t>With</w:t>
      </w:r>
      <w:proofErr w:type="gramEnd"/>
      <w:r w:rsidRPr="0030060E">
        <w:rPr>
          <w:rFonts w:cs="Arial"/>
          <w:bCs/>
          <w:u w:val="single"/>
        </w:rPr>
        <w:t xml:space="preserve"> Cultural Studies,” Lingua Franca, May/June, http://linguafranca.mirror.theinfo.org/9605/sokal.html)</w:t>
      </w:r>
    </w:p>
    <w:p w:rsidR="00B45B18" w:rsidRPr="0030060E" w:rsidRDefault="00B45B18" w:rsidP="00B45B18">
      <w:pPr>
        <w:ind w:left="288" w:right="288"/>
        <w:rPr>
          <w:rFonts w:ascii="Georgia" w:eastAsia="Times New Roman" w:hAnsi="Georgia" w:cs="Calibri"/>
          <w:kern w:val="32"/>
          <w:sz w:val="22"/>
          <w:szCs w:val="20"/>
        </w:rPr>
      </w:pPr>
    </w:p>
    <w:p w:rsidR="00B45B18" w:rsidRDefault="00B45B18" w:rsidP="00B45B18">
      <w:r w:rsidRPr="00B45B18">
        <w:t xml:space="preserve">Why did I do it? While my method was satirical, my motivation is </w:t>
      </w:r>
    </w:p>
    <w:p w:rsidR="00B45B18" w:rsidRDefault="00B45B18" w:rsidP="00B45B18">
      <w:r>
        <w:t>AND</w:t>
      </w:r>
    </w:p>
    <w:p w:rsidR="00B45B18" w:rsidRPr="00B45B18" w:rsidRDefault="00B45B18" w:rsidP="00B45B18">
      <w:proofErr w:type="gramStart"/>
      <w:r w:rsidRPr="00B45B18">
        <w:t>economics</w:t>
      </w:r>
      <w:proofErr w:type="gramEnd"/>
      <w:r w:rsidRPr="00B45B18">
        <w:t xml:space="preserve">, and politics if we reject the notions of truth and falsity. </w:t>
      </w:r>
    </w:p>
    <w:p w:rsidR="00B45B18" w:rsidRDefault="00B45B18" w:rsidP="00B45B18">
      <w:pPr>
        <w:rPr>
          <w:bCs/>
          <w:szCs w:val="16"/>
          <w:u w:val="single"/>
        </w:rPr>
      </w:pPr>
    </w:p>
    <w:p w:rsidR="00B45B18" w:rsidRDefault="00B45B18" w:rsidP="00B45B18">
      <w:pPr>
        <w:keepNext/>
        <w:keepLines/>
        <w:outlineLvl w:val="3"/>
        <w:rPr>
          <w:rFonts w:eastAsiaTheme="majorEastAsia" w:cstheme="majorBidi"/>
          <w:b/>
          <w:bCs/>
          <w:iCs/>
          <w:sz w:val="24"/>
        </w:rPr>
      </w:pPr>
      <w:r>
        <w:rPr>
          <w:rFonts w:eastAsiaTheme="majorEastAsia" w:cstheme="majorBidi"/>
          <w:b/>
          <w:bCs/>
          <w:iCs/>
          <w:sz w:val="24"/>
        </w:rPr>
        <w:t>Natural gas acts as a bridge fuel—spurring broad renewable development</w:t>
      </w:r>
    </w:p>
    <w:p w:rsidR="00B45B18" w:rsidRDefault="00B45B18" w:rsidP="00B45B18">
      <w:pPr>
        <w:rPr>
          <w:sz w:val="16"/>
        </w:rPr>
      </w:pPr>
      <w:proofErr w:type="spellStart"/>
      <w:r>
        <w:rPr>
          <w:b/>
          <w:bCs/>
          <w:sz w:val="24"/>
        </w:rPr>
        <w:t>Ju</w:t>
      </w:r>
      <w:proofErr w:type="spellEnd"/>
      <w:r>
        <w:rPr>
          <w:b/>
          <w:bCs/>
          <w:sz w:val="24"/>
        </w:rPr>
        <w:t xml:space="preserve"> 12</w:t>
      </w:r>
      <w:r>
        <w:rPr>
          <w:sz w:val="16"/>
        </w:rPr>
        <w:t>—</w:t>
      </w:r>
      <w:r>
        <w:t xml:space="preserve">Anne </w:t>
      </w:r>
      <w:proofErr w:type="spellStart"/>
      <w:r>
        <w:t>Ju</w:t>
      </w:r>
      <w:proofErr w:type="spellEnd"/>
      <w:r>
        <w:t xml:space="preserve"> is a senior science writer for the Cornell Chronicle. “Study Proves Natural Gas Can Bridge the Gap to a Clean Energy Economy,” July 17, 2012, </w:t>
      </w:r>
      <w:hyperlink r:id="rId16" w:history="1">
        <w:r>
          <w:rPr>
            <w:rStyle w:val="Hyperlink"/>
          </w:rPr>
          <w:t>http://oilprice.com/Energy/Natural-Gas/Study-Proves-Natural-Gas-Can-Bridge-the-Gap-to-a-Clean-Energy-Economy.html</w:t>
        </w:r>
      </w:hyperlink>
    </w:p>
    <w:p w:rsidR="00B45B18" w:rsidRDefault="00B45B18" w:rsidP="00B45B18">
      <w:pPr>
        <w:rPr>
          <w:sz w:val="16"/>
        </w:rPr>
      </w:pPr>
    </w:p>
    <w:p w:rsidR="00B45B18" w:rsidRDefault="00B45B18" w:rsidP="00B45B18">
      <w:r w:rsidRPr="00B45B18">
        <w:t xml:space="preserve">Natural gas is a good transition step on the road to greener energy sources like </w:t>
      </w:r>
    </w:p>
    <w:p w:rsidR="00B45B18" w:rsidRDefault="00B45B18" w:rsidP="00B45B18">
      <w:r>
        <w:t>AND</w:t>
      </w:r>
    </w:p>
    <w:p w:rsidR="00B45B18" w:rsidRPr="00B45B18" w:rsidRDefault="00B45B18" w:rsidP="00B45B18">
      <w:proofErr w:type="gramStart"/>
      <w:r w:rsidRPr="00B45B18">
        <w:t>fuels</w:t>
      </w:r>
      <w:proofErr w:type="gramEnd"/>
      <w:r w:rsidRPr="00B45B18">
        <w:t xml:space="preserve"> is equally beneficial in percentage terms no matter how fast the transition.”</w:t>
      </w:r>
    </w:p>
    <w:p w:rsidR="004B4C3D" w:rsidRPr="004B4C3D" w:rsidRDefault="004B4C3D" w:rsidP="00B45B18"/>
    <w:sectPr w:rsidR="004B4C3D" w:rsidRPr="004B4C3D" w:rsidSect="00502157">
      <w:headerReference w:type="default" r:id="rId17"/>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7BA" w:rsidRDefault="00AE67BA" w:rsidP="005F5576">
      <w:r>
        <w:separator/>
      </w:r>
    </w:p>
  </w:endnote>
  <w:endnote w:type="continuationSeparator" w:id="0">
    <w:p w:rsidR="00AE67BA" w:rsidRDefault="00AE67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7BA" w:rsidRDefault="00AE67BA" w:rsidP="005F5576">
      <w:r>
        <w:separator/>
      </w:r>
    </w:p>
  </w:footnote>
  <w:footnote w:type="continuationSeparator" w:id="0">
    <w:p w:rsidR="00AE67BA" w:rsidRDefault="00AE67B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B1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67BA"/>
    <w:rsid w:val="00AE7586"/>
    <w:rsid w:val="00AF59E6"/>
    <w:rsid w:val="00AF7A65"/>
    <w:rsid w:val="00B06710"/>
    <w:rsid w:val="00B07EBF"/>
    <w:rsid w:val="00B166CB"/>
    <w:rsid w:val="00B235E1"/>
    <w:rsid w:val="00B272CF"/>
    <w:rsid w:val="00B3145D"/>
    <w:rsid w:val="00B357BA"/>
    <w:rsid w:val="00B45B18"/>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Intense Emphasis,Underline,Style Underline,apple-style-span + 6 pt,Kern at 16 pt,Bold,Intense Emphasis1,Intense Emphasis2,HHeading 3 + 12 pt,ci,Bold Cite Char,Citation Char Char Char,c,Style,Underline Char,Bo,Intense Emphasis11"/>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paragraph" w:customStyle="1" w:styleId="Cards">
    <w:name w:val="Cards"/>
    <w:next w:val="Normal"/>
    <w:link w:val="CardsChar1"/>
    <w:rsid w:val="00B45B1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B45B18"/>
    <w:rPr>
      <w:rFonts w:ascii="Times New Roman" w:hAnsi="Times New Roman"/>
      <w:sz w:val="24"/>
      <w:u w:val="thick"/>
    </w:rPr>
  </w:style>
  <w:style w:type="character" w:customStyle="1" w:styleId="CardsChar1">
    <w:name w:val="Cards Char1"/>
    <w:basedOn w:val="DefaultParagraphFont"/>
    <w:link w:val="Cards"/>
    <w:rsid w:val="00B45B18"/>
    <w:rPr>
      <w:rFonts w:ascii="Times New Roman" w:eastAsia="Times New Roman" w:hAnsi="Times New Roman" w:cs="Times New Roman"/>
      <w:sz w:val="20"/>
      <w:szCs w:val="24"/>
    </w:rPr>
  </w:style>
  <w:style w:type="paragraph" w:customStyle="1" w:styleId="underlined">
    <w:name w:val="underlined"/>
    <w:next w:val="Normal"/>
    <w:link w:val="underlinedChar"/>
    <w:autoRedefine/>
    <w:rsid w:val="00B45B18"/>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B45B18"/>
    <w:rPr>
      <w:rFonts w:ascii="Times New Roman" w:eastAsia="맑은 고딕" w:hAnsi="Times New Roman" w:cs="Times New Roman"/>
      <w:sz w:val="24"/>
      <w:szCs w:val="24"/>
      <w:u w:val="single"/>
    </w:rPr>
  </w:style>
  <w:style w:type="character" w:customStyle="1" w:styleId="Author-Date">
    <w:name w:val="Author-Date"/>
    <w:rsid w:val="00B45B18"/>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Intense Emphasis,Underline,Style Underline,apple-style-span + 6 pt,Kern at 16 pt,Bold,Intense Emphasis1,Intense Emphasis2,HHeading 3 + 12 pt,ci,Bold Cite Char,Citation Char Char Char,c,Style,Underline Char,Bo,Intense Emphasis11"/>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paragraph" w:customStyle="1" w:styleId="Cards">
    <w:name w:val="Cards"/>
    <w:next w:val="Normal"/>
    <w:link w:val="CardsChar1"/>
    <w:rsid w:val="00B45B1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B45B18"/>
    <w:rPr>
      <w:rFonts w:ascii="Times New Roman" w:hAnsi="Times New Roman"/>
      <w:sz w:val="24"/>
      <w:u w:val="thick"/>
    </w:rPr>
  </w:style>
  <w:style w:type="character" w:customStyle="1" w:styleId="CardsChar1">
    <w:name w:val="Cards Char1"/>
    <w:basedOn w:val="DefaultParagraphFont"/>
    <w:link w:val="Cards"/>
    <w:rsid w:val="00B45B18"/>
    <w:rPr>
      <w:rFonts w:ascii="Times New Roman" w:eastAsia="Times New Roman" w:hAnsi="Times New Roman" w:cs="Times New Roman"/>
      <w:sz w:val="20"/>
      <w:szCs w:val="24"/>
    </w:rPr>
  </w:style>
  <w:style w:type="paragraph" w:customStyle="1" w:styleId="underlined">
    <w:name w:val="underlined"/>
    <w:next w:val="Normal"/>
    <w:link w:val="underlinedChar"/>
    <w:autoRedefine/>
    <w:rsid w:val="00B45B18"/>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B45B18"/>
    <w:rPr>
      <w:rFonts w:ascii="Times New Roman" w:eastAsia="맑은 고딕" w:hAnsi="Times New Roman" w:cs="Times New Roman"/>
      <w:sz w:val="24"/>
      <w:szCs w:val="24"/>
      <w:u w:val="single"/>
    </w:rPr>
  </w:style>
  <w:style w:type="character" w:customStyle="1" w:styleId="Author-Date">
    <w:name w:val="Author-Date"/>
    <w:rsid w:val="00B45B1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las.ufl.edu/users/jtwitche/nytimesarticl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azon.com/Better-Angels-Our-Nature-Violence/dp/0670022950%3FSubscriptionId%3DAKIAJGWRWHR63OJOTEBQ%26tag%3Dthenatiinte-20%26linkCode%3Dxm2%26camp%3D2025%26creative%3D165953%26creativeASIN%3D067002295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oilprice.com/Energy/Natural-Gas/Study-Proves-Natural-Gas-Can-Bridge-the-Gap-to-a-Clean-Energy-Econom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bookreview/pinker-the-prophet-6072" TargetMode="External"/><Relationship Id="rId5" Type="http://schemas.openxmlformats.org/officeDocument/2006/relationships/styles" Target="styles.xml"/><Relationship Id="rId15" Type="http://schemas.openxmlformats.org/officeDocument/2006/relationships/hyperlink" Target="http://www.capitolhillblue.com/artman/publish/article_7241.s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xfordmartin.ox.ac.uk/blog/view/1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0D0FA95-9851-46A8-874E-05EBD9EC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2013-01-13T01:50:00Z</dcterms:created>
  <dcterms:modified xsi:type="dcterms:W3CDTF">2013-01-13T01:51:00Z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