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FF3" w:rsidRDefault="00E13FF3" w:rsidP="00E13FF3">
      <w:pPr>
        <w:pStyle w:val="Heading3"/>
      </w:pPr>
      <w:r>
        <w:t>U: Price Spikes</w:t>
      </w:r>
    </w:p>
    <w:p w:rsidR="00E13FF3" w:rsidRDefault="00E13FF3" w:rsidP="00E13FF3"/>
    <w:p w:rsidR="00E13FF3" w:rsidRDefault="00E13FF3" w:rsidP="00E13FF3">
      <w:pPr>
        <w:pStyle w:val="Heading4"/>
        <w:rPr>
          <w:u w:val="single"/>
        </w:rPr>
      </w:pPr>
      <w:r>
        <w:t>Their evidence is industry-bias.</w:t>
      </w:r>
    </w:p>
    <w:p w:rsidR="00E13FF3" w:rsidRPr="00785D02" w:rsidRDefault="00E13FF3" w:rsidP="00E13FF3">
      <w:r>
        <w:t xml:space="preserve">J. David </w:t>
      </w:r>
      <w:r w:rsidRPr="00785D02">
        <w:rPr>
          <w:rStyle w:val="StyleStyleBold12pt"/>
        </w:rPr>
        <w:t>Hughes 11</w:t>
      </w:r>
      <w:r>
        <w:t xml:space="preserve"> is </w:t>
      </w:r>
      <w:r w:rsidRPr="00785D02">
        <w:t xml:space="preserve">Fellow in Fossil Fuels – Post Carbon Institute, Geoscientist – Geological Survey of Canada, and Team Leader – Canadian Gas Potential Committee, Abstract by Richard </w:t>
      </w:r>
      <w:proofErr w:type="spellStart"/>
      <w:r w:rsidRPr="00785D02">
        <w:t>Heinberg</w:t>
      </w:r>
      <w:proofErr w:type="spellEnd"/>
      <w:r w:rsidRPr="00785D02">
        <w:t xml:space="preserve">, Senior Fellow-in-Residence – Post Carbon Institute, “Will Natural Gas Fuel America in the 21st Century?” Post Carbon Institute, May, </w:t>
      </w:r>
      <w:hyperlink r:id="rId11" w:history="1">
        <w:r w:rsidRPr="00785D02">
          <w:rPr>
            <w:rStyle w:val="Hyperlink"/>
          </w:rPr>
          <w:t>http://www.postcarbon.org/reports/PCI-report-nat-gas-future-plain.pdf</w:t>
        </w:r>
      </w:hyperlink>
      <w:r>
        <w:t xml:space="preserve">, Accessed date: 11-6-12 </w:t>
      </w:r>
      <w:proofErr w:type="gramStart"/>
      <w:r>
        <w:t>y2k</w:t>
      </w:r>
      <w:proofErr w:type="gramEnd"/>
    </w:p>
    <w:p w:rsidR="00E13FF3" w:rsidRDefault="00E13FF3" w:rsidP="00E13FF3"/>
    <w:p w:rsidR="00E13FF3" w:rsidRDefault="00E13FF3" w:rsidP="00E13FF3">
      <w:r w:rsidRPr="00E13FF3">
        <w:t>As this report details, all of these assumptions and recommendations need to be re</w:t>
      </w:r>
    </w:p>
    <w:p w:rsidR="00E13FF3" w:rsidRDefault="00E13FF3" w:rsidP="00E13FF3">
      <w:r>
        <w:t>AND</w:t>
      </w:r>
    </w:p>
    <w:p w:rsidR="00E13FF3" w:rsidRPr="00E13FF3" w:rsidRDefault="00E13FF3" w:rsidP="00E13FF3">
      <w:proofErr w:type="gramStart"/>
      <w:r w:rsidRPr="00E13FF3">
        <w:t>future</w:t>
      </w:r>
      <w:proofErr w:type="gramEnd"/>
      <w:r w:rsidRPr="00E13FF3">
        <w:t xml:space="preserve"> supply, as well as sound assessments of economic and environmental costs.</w:t>
      </w:r>
    </w:p>
    <w:p w:rsidR="00E13FF3" w:rsidRDefault="00E13FF3" w:rsidP="00E13FF3">
      <w:pPr>
        <w:rPr>
          <w:sz w:val="10"/>
        </w:rPr>
      </w:pPr>
    </w:p>
    <w:p w:rsidR="00E13FF3" w:rsidRDefault="00E13FF3" w:rsidP="00E13FF3">
      <w:pPr>
        <w:pStyle w:val="Heading4"/>
      </w:pPr>
      <w:r>
        <w:t>Trends prove.</w:t>
      </w:r>
    </w:p>
    <w:p w:rsidR="00E13FF3" w:rsidRDefault="00E13FF3" w:rsidP="00E13FF3">
      <w:r>
        <w:t xml:space="preserve">Larry D. </w:t>
      </w:r>
      <w:r w:rsidRPr="0026583D">
        <w:rPr>
          <w:rStyle w:val="StyleStyleBold12pt"/>
        </w:rPr>
        <w:t>Spears 12</w:t>
      </w:r>
      <w:r>
        <w:t xml:space="preserve"> is staff reporter @ Resource Investors. “These Natural Gas Stocks Will Bounce Back,”</w:t>
      </w:r>
    </w:p>
    <w:p w:rsidR="00E13FF3" w:rsidRDefault="00E13FF3" w:rsidP="00E13FF3">
      <w:r>
        <w:t xml:space="preserve">July 20, 2012, </w:t>
      </w:r>
      <w:hyperlink r:id="rId12" w:history="1">
        <w:r w:rsidRPr="00B00927">
          <w:rPr>
            <w:rStyle w:val="Hyperlink"/>
          </w:rPr>
          <w:t>http://www.resourceinvestor.com/2012/07/20/these-natural-gas-stocks-will-bounce-back?t=commodities</w:t>
        </w:r>
      </w:hyperlink>
      <w:r>
        <w:t xml:space="preserve">, Accessed date: 11-7-12 </w:t>
      </w:r>
      <w:proofErr w:type="gramStart"/>
      <w:r>
        <w:t>y2k</w:t>
      </w:r>
      <w:proofErr w:type="gramEnd"/>
    </w:p>
    <w:p w:rsidR="00E13FF3" w:rsidRPr="00E52338" w:rsidRDefault="00E13FF3" w:rsidP="00E13FF3"/>
    <w:p w:rsidR="00E13FF3" w:rsidRDefault="00E13FF3" w:rsidP="00E13FF3">
      <w:r w:rsidRPr="00E13FF3">
        <w:t>Now is the perfect time to invest in natural gas stocks. To many investors</w:t>
      </w:r>
    </w:p>
    <w:p w:rsidR="00E13FF3" w:rsidRDefault="00E13FF3" w:rsidP="00E13FF3">
      <w:r>
        <w:t>AND</w:t>
      </w:r>
    </w:p>
    <w:p w:rsidR="00E13FF3" w:rsidRPr="00E13FF3" w:rsidRDefault="00E13FF3" w:rsidP="00E13FF3">
      <w:r w:rsidRPr="00E13FF3">
        <w:t>– would also bolster natural gas prices and prospects for natural gas companies.</w:t>
      </w:r>
    </w:p>
    <w:p w:rsidR="00E13FF3" w:rsidRDefault="00E13FF3" w:rsidP="00E13FF3"/>
    <w:p w:rsidR="00E13FF3" w:rsidRPr="00BA1117" w:rsidRDefault="00E13FF3" w:rsidP="00E13FF3">
      <w:pPr>
        <w:pStyle w:val="Heading4"/>
      </w:pPr>
      <w:proofErr w:type="spellStart"/>
      <w:r w:rsidRPr="00BA1117">
        <w:t>MacDanold</w:t>
      </w:r>
      <w:proofErr w:type="spellEnd"/>
      <w:r w:rsidRPr="00BA1117">
        <w:t xml:space="preserve"> article is bad scholarship—doesn’t account for a variety of factors</w:t>
      </w:r>
    </w:p>
    <w:p w:rsidR="00E13FF3" w:rsidRPr="00BA1117" w:rsidRDefault="00E13FF3" w:rsidP="00E13FF3">
      <w:pPr>
        <w:rPr>
          <w:rFonts w:asciiTheme="minorHAnsi" w:hAnsiTheme="minorHAnsi" w:cstheme="minorHAnsi"/>
          <w:sz w:val="16"/>
        </w:rPr>
      </w:pPr>
      <w:proofErr w:type="spellStart"/>
      <w:r w:rsidRPr="00444E82">
        <w:rPr>
          <w:rStyle w:val="StyleStyleBold12pt"/>
        </w:rPr>
        <w:t>Grunstein</w:t>
      </w:r>
      <w:proofErr w:type="spellEnd"/>
      <w:r w:rsidRPr="00444E82">
        <w:rPr>
          <w:rStyle w:val="StyleStyleBold12pt"/>
        </w:rPr>
        <w:t xml:space="preserve"> 11</w:t>
      </w:r>
      <w:r w:rsidRPr="00BA1117">
        <w:rPr>
          <w:rFonts w:asciiTheme="minorHAnsi" w:hAnsiTheme="minorHAnsi" w:cstheme="minorHAnsi"/>
          <w:sz w:val="16"/>
        </w:rPr>
        <w:t xml:space="preserve"> </w:t>
      </w:r>
      <w:r w:rsidRPr="00444E82">
        <w:t xml:space="preserve">Judah </w:t>
      </w:r>
      <w:proofErr w:type="spellStart"/>
      <w:r w:rsidRPr="00444E82">
        <w:t>Grunstein</w:t>
      </w:r>
      <w:proofErr w:type="spellEnd"/>
      <w:r w:rsidRPr="00444E82">
        <w:t xml:space="preserve">, World Politics Review's editor-in-chief, Appeared on World Politics Review, the American Prospect online, French Politics, the Small Wars Journal and Foreign Policy online, “Hegemony vs. Restraint in the Debate Over U.S. Defense Cuts”, </w:t>
      </w:r>
      <w:hyperlink r:id="rId13" w:history="1">
        <w:r w:rsidRPr="00444E82">
          <w:t>http://www.worldpoliticsreview.com/trend-lines/10626/hegemony-vs-restraint-in-the-debate-over-u-s-defense-cuts</w:t>
        </w:r>
      </w:hyperlink>
      <w:r w:rsidRPr="00444E82">
        <w:t>, 11/10/2011</w:t>
      </w:r>
    </w:p>
    <w:p w:rsidR="00E13FF3" w:rsidRDefault="00E13FF3" w:rsidP="00E13FF3">
      <w:pPr>
        <w:rPr>
          <w:sz w:val="12"/>
        </w:rPr>
      </w:pPr>
    </w:p>
    <w:p w:rsidR="00E13FF3" w:rsidRDefault="00E13FF3" w:rsidP="00E13FF3">
      <w:r w:rsidRPr="00E13FF3">
        <w:t xml:space="preserve">If there's a weakness to both articles, it's that their arguments depend largely on </w:t>
      </w:r>
    </w:p>
    <w:p w:rsidR="00E13FF3" w:rsidRDefault="00E13FF3" w:rsidP="00E13FF3">
      <w:r>
        <w:t>AND</w:t>
      </w:r>
    </w:p>
    <w:p w:rsidR="00E13FF3" w:rsidRPr="00E13FF3" w:rsidRDefault="00E13FF3" w:rsidP="00E13FF3">
      <w:proofErr w:type="gramStart"/>
      <w:r w:rsidRPr="00E13FF3">
        <w:t>most</w:t>
      </w:r>
      <w:proofErr w:type="gramEnd"/>
      <w:r w:rsidRPr="00E13FF3">
        <w:t xml:space="preserve"> safely salvage the global stability we have for perhaps too long underwritten.</w:t>
      </w:r>
    </w:p>
    <w:p w:rsidR="00E13FF3" w:rsidRDefault="00E13FF3" w:rsidP="00E13FF3"/>
    <w:p w:rsidR="00E13FF3" w:rsidRDefault="00E13FF3" w:rsidP="00E13FF3">
      <w:pPr>
        <w:pStyle w:val="Heading3"/>
      </w:pPr>
      <w:r>
        <w:lastRenderedPageBreak/>
        <w:t>2AC Russia</w:t>
      </w:r>
    </w:p>
    <w:p w:rsidR="00E13FF3" w:rsidRDefault="00E13FF3" w:rsidP="00E13FF3">
      <w:pPr>
        <w:pStyle w:val="Heading4"/>
      </w:pPr>
      <w:r>
        <w:t>Russian gas monopoly is over---global production kills their econ and influence.</w:t>
      </w:r>
    </w:p>
    <w:p w:rsidR="00E13FF3" w:rsidRDefault="00E13FF3" w:rsidP="00E13FF3">
      <w:r>
        <w:t xml:space="preserve">Benjamin </w:t>
      </w:r>
      <w:r w:rsidRPr="00E42BA9">
        <w:rPr>
          <w:rStyle w:val="StyleStyleBold12pt"/>
        </w:rPr>
        <w:t>Bidder 13</w:t>
      </w:r>
      <w:r>
        <w:t xml:space="preserve"> is editor-in-departmental policy @ SPIEGEL ONLINE, “Under Pressure: Once Mighty Gazprom Loses Its Clout,” 2/1/13, </w:t>
      </w:r>
      <w:hyperlink r:id="rId14" w:history="1">
        <w:r w:rsidRPr="00012DD0">
          <w:rPr>
            <w:rStyle w:val="Hyperlink"/>
          </w:rPr>
          <w:t>http://www.spiegel.de/international/world/gazprom-gas-giant-is-running-into-trouble-a-881024.html</w:t>
        </w:r>
      </w:hyperlink>
      <w:r>
        <w:t xml:space="preserve">, Accessed Date: 2-8-13 </w:t>
      </w:r>
      <w:proofErr w:type="gramStart"/>
      <w:r>
        <w:t>y2k</w:t>
      </w:r>
      <w:proofErr w:type="gramEnd"/>
    </w:p>
    <w:p w:rsidR="00E13FF3" w:rsidRDefault="00E13FF3" w:rsidP="00E13FF3">
      <w:r w:rsidRPr="00E13FF3">
        <w:t xml:space="preserve">Early this week, an invoice was delivered to the Ukrainian government and </w:t>
      </w:r>
      <w:proofErr w:type="spellStart"/>
      <w:r w:rsidRPr="00E13FF3">
        <w:t>Naftogaz</w:t>
      </w:r>
      <w:proofErr w:type="spellEnd"/>
      <w:r w:rsidRPr="00E13FF3">
        <w:t xml:space="preserve">, </w:t>
      </w:r>
    </w:p>
    <w:p w:rsidR="00E13FF3" w:rsidRDefault="00E13FF3" w:rsidP="00E13FF3">
      <w:r>
        <w:t>AND</w:t>
      </w:r>
    </w:p>
    <w:p w:rsidR="00E13FF3" w:rsidRPr="00E13FF3" w:rsidRDefault="00E13FF3" w:rsidP="00E13FF3">
      <w:proofErr w:type="gramStart"/>
      <w:r w:rsidRPr="00E13FF3">
        <w:t>its</w:t>
      </w:r>
      <w:proofErr w:type="gramEnd"/>
      <w:r w:rsidRPr="00E13FF3">
        <w:t xml:space="preserve"> customers by linking the price of natural gas to that of oil.</w:t>
      </w:r>
    </w:p>
    <w:p w:rsidR="00E13FF3" w:rsidRDefault="00E13FF3" w:rsidP="00E13FF3"/>
    <w:p w:rsidR="00E13FF3" w:rsidRDefault="00E13FF3" w:rsidP="00E13FF3">
      <w:pPr>
        <w:pStyle w:val="Heading4"/>
      </w:pPr>
      <w:r>
        <w:t xml:space="preserve">No link and non-unique – most </w:t>
      </w:r>
      <w:proofErr w:type="spellStart"/>
      <w:r>
        <w:t>nat</w:t>
      </w:r>
      <w:proofErr w:type="spellEnd"/>
      <w:r>
        <w:t xml:space="preserve"> gas is domestically used and Russia’s industry is screwed</w:t>
      </w:r>
    </w:p>
    <w:p w:rsidR="00E13FF3" w:rsidRPr="00E42BA9" w:rsidRDefault="00E13FF3" w:rsidP="00E13FF3">
      <w:proofErr w:type="spellStart"/>
      <w:r w:rsidRPr="00E42BA9">
        <w:rPr>
          <w:rStyle w:val="StyleStyleBold12pt"/>
        </w:rPr>
        <w:t>Stratfor</w:t>
      </w:r>
      <w:proofErr w:type="spellEnd"/>
      <w:r w:rsidRPr="00E42BA9">
        <w:rPr>
          <w:rStyle w:val="StyleStyleBold12pt"/>
        </w:rPr>
        <w:t xml:space="preserve"> 12</w:t>
      </w:r>
      <w:r>
        <w:t xml:space="preserve"> </w:t>
      </w:r>
      <w:r w:rsidRPr="00E42BA9">
        <w:t>“Russia's Natural Gas Dilemma”, 4/9, http://www.stratfor.com/sample/analy</w:t>
      </w:r>
      <w:r>
        <w:t>sis/russias-natural-gas-dilemma</w:t>
      </w:r>
    </w:p>
    <w:p w:rsidR="00E13FF3" w:rsidRDefault="00E13FF3" w:rsidP="00E13FF3">
      <w:r w:rsidRPr="00E13FF3">
        <w:t>Russia produced approximately 510 billion cubic meters (</w:t>
      </w:r>
      <w:proofErr w:type="spellStart"/>
      <w:r w:rsidRPr="00E13FF3">
        <w:t>bcm</w:t>
      </w:r>
      <w:proofErr w:type="spellEnd"/>
      <w:r w:rsidRPr="00E13FF3">
        <w:t>) of natural gas in 2011</w:t>
      </w:r>
    </w:p>
    <w:p w:rsidR="00E13FF3" w:rsidRDefault="00E13FF3" w:rsidP="00E13FF3">
      <w:r>
        <w:t>AND</w:t>
      </w:r>
    </w:p>
    <w:p w:rsidR="00E13FF3" w:rsidRPr="00E13FF3" w:rsidRDefault="00E13FF3" w:rsidP="00E13FF3">
      <w:proofErr w:type="gramStart"/>
      <w:r w:rsidRPr="00E13FF3">
        <w:t>expansion</w:t>
      </w:r>
      <w:proofErr w:type="gramEnd"/>
      <w:r w:rsidRPr="00E13FF3">
        <w:t xml:space="preserve"> of Sakhalin, which will also cost tens of billions of dollars. </w:t>
      </w:r>
    </w:p>
    <w:p w:rsidR="00E13FF3" w:rsidRDefault="00E13FF3" w:rsidP="00E13FF3"/>
    <w:p w:rsidR="00E13FF3" w:rsidRPr="00CB56AF" w:rsidRDefault="00E13FF3" w:rsidP="00E13FF3">
      <w:pPr>
        <w:pStyle w:val="Heading4"/>
      </w:pPr>
      <w:r w:rsidRPr="00CB56AF">
        <w:t xml:space="preserve">High prices kill </w:t>
      </w:r>
      <w:r w:rsidRPr="00CB56AF">
        <w:rPr>
          <w:u w:val="single"/>
        </w:rPr>
        <w:t>Russian diversification</w:t>
      </w:r>
      <w:r w:rsidRPr="00CB56AF">
        <w:t xml:space="preserve">—Dutch Disease </w:t>
      </w:r>
      <w:r w:rsidRPr="00CB56AF">
        <w:rPr>
          <w:u w:val="single"/>
        </w:rPr>
        <w:t>inevitably</w:t>
      </w:r>
      <w:r w:rsidRPr="00CB56AF">
        <w:t xml:space="preserve"> kills their economy.</w:t>
      </w:r>
    </w:p>
    <w:p w:rsidR="00E13FF3" w:rsidRPr="00E5382F" w:rsidRDefault="00E13FF3" w:rsidP="00E13FF3">
      <w:r w:rsidRPr="00CB56AF">
        <w:rPr>
          <w:b/>
          <w:u w:val="single"/>
        </w:rPr>
        <w:t>Buckley ‘12</w:t>
      </w:r>
      <w:r w:rsidRPr="00CB56AF">
        <w:t xml:space="preserve"> (Neil, “Economy: Oil Dependence Remains a Fundamental Difference,” 6/20, Financial Times, http://www.ft.com/intl/cms/s/0/438712b2-b497-11e1-bb2e-00144f</w:t>
      </w:r>
      <w:r>
        <w:t>eabdc0.html#axzz1ypkFB0pH)</w:t>
      </w:r>
    </w:p>
    <w:p w:rsidR="00E13FF3" w:rsidRDefault="00E13FF3" w:rsidP="00E13FF3">
      <w:r w:rsidRPr="00E13FF3">
        <w:t xml:space="preserve">Moscow’s dollar-denominated stock market index is down more than 20 per cent since </w:t>
      </w:r>
    </w:p>
    <w:p w:rsidR="00E13FF3" w:rsidRDefault="00E13FF3" w:rsidP="00E13FF3">
      <w:r>
        <w:t>AND</w:t>
      </w:r>
    </w:p>
    <w:p w:rsidR="00E13FF3" w:rsidRPr="00E13FF3" w:rsidRDefault="00E13FF3" w:rsidP="00E13FF3">
      <w:proofErr w:type="gramStart"/>
      <w:r w:rsidRPr="00E13FF3">
        <w:t>main</w:t>
      </w:r>
      <w:proofErr w:type="gramEnd"/>
      <w:r w:rsidRPr="00E13FF3">
        <w:t xml:space="preserve"> policy aim: diversifying the economy away from reliance on extractive industries.</w:t>
      </w:r>
    </w:p>
    <w:p w:rsidR="00E13FF3" w:rsidRDefault="00E13FF3" w:rsidP="00E13FF3">
      <w:pPr>
        <w:rPr>
          <w:rStyle w:val="TitleChar"/>
        </w:rPr>
      </w:pPr>
    </w:p>
    <w:p w:rsidR="00E13FF3" w:rsidRDefault="00E13FF3" w:rsidP="00E13FF3">
      <w:pPr>
        <w:pStyle w:val="Heading4"/>
      </w:pPr>
      <w:r>
        <w:t xml:space="preserve">Economic diversification solves </w:t>
      </w:r>
      <w:r w:rsidRPr="006F3414">
        <w:rPr>
          <w:u w:val="single"/>
        </w:rPr>
        <w:t>aggression</w:t>
      </w:r>
      <w:r>
        <w:t xml:space="preserve"> and </w:t>
      </w:r>
      <w:r w:rsidRPr="006F3414">
        <w:rPr>
          <w:u w:val="single"/>
        </w:rPr>
        <w:t>nationalism</w:t>
      </w:r>
    </w:p>
    <w:p w:rsidR="00E13FF3" w:rsidRDefault="00E13FF3" w:rsidP="00E13FF3">
      <w:r>
        <w:rPr>
          <w:rStyle w:val="StyleStyleBold12pt"/>
        </w:rPr>
        <w:t>Cohen &amp; Ericson 9</w:t>
      </w:r>
      <w:r>
        <w:t xml:space="preserve"> – Ariel Cohen, Ph.D., Senior Research Fellow, The Kathryn and Shelby </w:t>
      </w:r>
      <w:proofErr w:type="spellStart"/>
      <w:r>
        <w:t>Cullom</w:t>
      </w:r>
      <w:proofErr w:type="spellEnd"/>
      <w:r>
        <w:t xml:space="preserve">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15" w:history="1">
        <w:r>
          <w:rPr>
            <w:rStyle w:val="Hyperlink"/>
          </w:rPr>
          <w:t>http://www.heritage.org/research/reports/2009/11/russias-economic-crisis-and-us-russia-relations-troubled-times-ahead</w:t>
        </w:r>
      </w:hyperlink>
    </w:p>
    <w:p w:rsidR="00E13FF3" w:rsidRDefault="00E13FF3" w:rsidP="00E13FF3">
      <w:r w:rsidRPr="00E13FF3">
        <w:t xml:space="preserve">An economic model based on natural resources would tend to perpetuate authoritarianism, nationalism, </w:t>
      </w:r>
    </w:p>
    <w:p w:rsidR="00E13FF3" w:rsidRDefault="00E13FF3" w:rsidP="00E13FF3">
      <w:r>
        <w:t>AND</w:t>
      </w:r>
    </w:p>
    <w:p w:rsidR="00E13FF3" w:rsidRPr="00E13FF3" w:rsidRDefault="00E13FF3" w:rsidP="00E13FF3">
      <w:proofErr w:type="gramStart"/>
      <w:r w:rsidRPr="00E13FF3">
        <w:t>is</w:t>
      </w:r>
      <w:proofErr w:type="gramEnd"/>
      <w:r w:rsidRPr="00E13FF3">
        <w:t xml:space="preserve"> stunted by state corruption and the lack of the rule of law.</w:t>
      </w:r>
    </w:p>
    <w:p w:rsidR="00E13FF3" w:rsidRDefault="00E13FF3" w:rsidP="00E13FF3">
      <w:pPr>
        <w:rPr>
          <w:sz w:val="16"/>
        </w:rPr>
      </w:pPr>
    </w:p>
    <w:p w:rsidR="00E13FF3" w:rsidRPr="00CB56AF" w:rsidRDefault="00E13FF3" w:rsidP="00E13FF3">
      <w:pPr>
        <w:pStyle w:val="Heading4"/>
      </w:pPr>
      <w:r>
        <w:t>Plan solves diversification—cooperative EU-Russia framework.</w:t>
      </w:r>
    </w:p>
    <w:p w:rsidR="00E13FF3" w:rsidRPr="00CB56AF" w:rsidRDefault="00E13FF3" w:rsidP="00E13FF3">
      <w:r w:rsidRPr="00CB56AF">
        <w:rPr>
          <w:b/>
          <w:sz w:val="24"/>
        </w:rPr>
        <w:t xml:space="preserve">Van der </w:t>
      </w:r>
      <w:proofErr w:type="spellStart"/>
      <w:r w:rsidRPr="00CB56AF">
        <w:rPr>
          <w:b/>
          <w:sz w:val="24"/>
        </w:rPr>
        <w:t>Hoeven</w:t>
      </w:r>
      <w:proofErr w:type="spellEnd"/>
      <w:r w:rsidRPr="00CB56AF">
        <w:rPr>
          <w:b/>
          <w:sz w:val="24"/>
        </w:rPr>
        <w:t xml:space="preserve"> 12</w:t>
      </w:r>
      <w:r w:rsidRPr="00CB56AF">
        <w:t xml:space="preserve">—Maria van der </w:t>
      </w:r>
      <w:proofErr w:type="spellStart"/>
      <w:r w:rsidRPr="00CB56AF">
        <w:t>Hoeven</w:t>
      </w:r>
      <w:proofErr w:type="spellEnd"/>
      <w:r w:rsidRPr="00CB56AF">
        <w:t xml:space="preserve"> is the Executive Director @ International Energy Agency. “Factors shaping energy markets and implications for EU-Russia Relations” February 12, 2012, </w:t>
      </w:r>
      <w:hyperlink r:id="rId16" w:history="1">
        <w:r w:rsidRPr="00CB56AF">
          <w:rPr>
            <w:rStyle w:val="Hyperlink"/>
          </w:rPr>
          <w:t>http://www.iea.org/newsroomandevents/speec</w:t>
        </w:r>
      </w:hyperlink>
    </w:p>
    <w:p w:rsidR="00E13FF3" w:rsidRPr="00CB56AF" w:rsidRDefault="00E13FF3" w:rsidP="00E13FF3">
      <w:proofErr w:type="spellStart"/>
      <w:proofErr w:type="gramStart"/>
      <w:r w:rsidRPr="00CB56AF">
        <w:t>hes</w:t>
      </w:r>
      <w:proofErr w:type="spellEnd"/>
      <w:r w:rsidRPr="00CB56AF">
        <w:t>/zurich_eu_russia.pdf</w:t>
      </w:r>
      <w:proofErr w:type="gramEnd"/>
      <w:r w:rsidRPr="00CB56AF">
        <w:t xml:space="preserve"> Accessed date: 8-29-12 y2k</w:t>
      </w:r>
    </w:p>
    <w:p w:rsidR="00E13FF3" w:rsidRPr="00CB56AF" w:rsidRDefault="00E13FF3" w:rsidP="00E13FF3"/>
    <w:p w:rsidR="00E13FF3" w:rsidRDefault="00E13FF3" w:rsidP="00E13FF3">
      <w:r w:rsidRPr="00E13FF3">
        <w:t>While the nature of the energy relationship between the EU and Russia may be changing</w:t>
      </w:r>
    </w:p>
    <w:p w:rsidR="00E13FF3" w:rsidRDefault="00E13FF3" w:rsidP="00E13FF3">
      <w:r>
        <w:t>AND</w:t>
      </w:r>
    </w:p>
    <w:p w:rsidR="00E13FF3" w:rsidRPr="00E13FF3" w:rsidRDefault="00E13FF3" w:rsidP="00E13FF3">
      <w:proofErr w:type="gramStart"/>
      <w:r w:rsidRPr="00E13FF3">
        <w:t>energy</w:t>
      </w:r>
      <w:proofErr w:type="gramEnd"/>
      <w:r w:rsidRPr="00E13FF3">
        <w:t xml:space="preserve"> resources, can be instrumental to achieving European energy and climate goals.</w:t>
      </w:r>
    </w:p>
    <w:p w:rsidR="00E13FF3" w:rsidRDefault="00E13FF3" w:rsidP="00E13FF3"/>
    <w:p w:rsidR="00E13FF3" w:rsidRDefault="00E13FF3" w:rsidP="00E13FF3">
      <w:pPr>
        <w:pStyle w:val="Heading4"/>
      </w:pPr>
      <w:r>
        <w:t>U.S. first strike would decapitate Russia</w:t>
      </w:r>
    </w:p>
    <w:p w:rsidR="00E13FF3" w:rsidRPr="005739D0" w:rsidRDefault="00E13FF3" w:rsidP="00E13FF3">
      <w:proofErr w:type="spellStart"/>
      <w:r w:rsidRPr="009B1884">
        <w:rPr>
          <w:rStyle w:val="StyleStyleBold12pt"/>
        </w:rPr>
        <w:t>Lieber</w:t>
      </w:r>
      <w:proofErr w:type="spellEnd"/>
      <w:r w:rsidRPr="009B1884">
        <w:rPr>
          <w:rStyle w:val="StyleStyleBold12pt"/>
        </w:rPr>
        <w:t xml:space="preserve"> and Press 6</w:t>
      </w:r>
      <w:r>
        <w:t xml:space="preserve"> </w:t>
      </w:r>
      <w:proofErr w:type="spellStart"/>
      <w:r>
        <w:t>Keir</w:t>
      </w:r>
      <w:proofErr w:type="spellEnd"/>
      <w:r>
        <w:t xml:space="preserve"> A., Assistant Professor of Political Science – University of Notre Dame and Daryl G., Professor of Political Science – University of Pennsylvania, “The Rise of U.S. Nuclear Primacy”, Foreign Affairs, March / April, Lexis</w:t>
      </w:r>
    </w:p>
    <w:p w:rsidR="00E13FF3" w:rsidRDefault="00E13FF3" w:rsidP="00E13FF3">
      <w:r w:rsidRPr="00E13FF3">
        <w:br/>
        <w:t xml:space="preserve">Even as the United States' nuclear forces have grown stronger since the end of </w:t>
      </w:r>
    </w:p>
    <w:p w:rsidR="00E13FF3" w:rsidRDefault="00E13FF3" w:rsidP="00E13FF3">
      <w:r>
        <w:t>AND</w:t>
      </w:r>
    </w:p>
    <w:p w:rsidR="00E13FF3" w:rsidRPr="00E13FF3" w:rsidRDefault="00E13FF3" w:rsidP="00E13FF3">
      <w:proofErr w:type="gramStart"/>
      <w:r w:rsidRPr="00E13FF3">
        <w:t>.S. forces, making an attack even more likely to succeed.)</w:t>
      </w:r>
      <w:proofErr w:type="gramEnd"/>
    </w:p>
    <w:p w:rsidR="00E13FF3" w:rsidRPr="009B1884" w:rsidRDefault="00E13FF3" w:rsidP="00E13FF3"/>
    <w:p w:rsidR="00E13FF3" w:rsidRDefault="00E13FF3" w:rsidP="00E13FF3"/>
    <w:p w:rsidR="00E13FF3" w:rsidRPr="00E5382F" w:rsidRDefault="00E13FF3" w:rsidP="00E13FF3"/>
    <w:p w:rsidR="00E13FF3" w:rsidRDefault="00E13FF3" w:rsidP="00E13FF3"/>
    <w:p w:rsidR="00E13FF3" w:rsidRPr="00CE570A" w:rsidRDefault="00E13FF3" w:rsidP="00E13FF3"/>
    <w:p w:rsidR="00E13FF3" w:rsidRDefault="00E13FF3" w:rsidP="00E13FF3">
      <w:pPr>
        <w:pStyle w:val="Heading3"/>
      </w:pPr>
      <w:r>
        <w:lastRenderedPageBreak/>
        <w:t>2AC SEP</w:t>
      </w:r>
    </w:p>
    <w:p w:rsidR="00E13FF3" w:rsidRDefault="00E13FF3" w:rsidP="00E13FF3"/>
    <w:p w:rsidR="00E13FF3" w:rsidRPr="00F32E88" w:rsidRDefault="00E13FF3" w:rsidP="00E13FF3">
      <w:pPr>
        <w:pStyle w:val="Heading4"/>
      </w:pPr>
      <w:r>
        <w:t xml:space="preserve">SEP fails---no </w:t>
      </w:r>
      <w:r w:rsidRPr="00F32E88">
        <w:rPr>
          <w:u w:val="single"/>
        </w:rPr>
        <w:t>enforcement</w:t>
      </w:r>
      <w:r>
        <w:t xml:space="preserve"> and </w:t>
      </w:r>
      <w:r w:rsidRPr="00F32E88">
        <w:rPr>
          <w:u w:val="single"/>
        </w:rPr>
        <w:t>compliance</w:t>
      </w:r>
      <w:r>
        <w:t>---revenue isn’t large enough to solve for the NB.</w:t>
      </w:r>
    </w:p>
    <w:p w:rsidR="00E13FF3" w:rsidRPr="00F32E88" w:rsidRDefault="00E13FF3" w:rsidP="00E13FF3">
      <w:r>
        <w:t xml:space="preserve">Carol </w:t>
      </w:r>
      <w:proofErr w:type="spellStart"/>
      <w:r w:rsidRPr="00F32E88">
        <w:rPr>
          <w:rStyle w:val="StyleStyleBold12pt"/>
        </w:rPr>
        <w:t>Tombari</w:t>
      </w:r>
      <w:proofErr w:type="spellEnd"/>
      <w:r w:rsidRPr="00F32E88">
        <w:rPr>
          <w:rStyle w:val="StyleStyleBold12pt"/>
        </w:rPr>
        <w:t xml:space="preserve"> 3</w:t>
      </w:r>
      <w:r>
        <w:t xml:space="preserve"> is the Manager of Stakeholder Initiatives at the U.S. Department of Energy's (DOE) National Renewable Energy Laboratory (NREL). “A Different Kind of “Deal”: Selling Wind as Environmental Compliance,” May 2003, </w:t>
      </w:r>
      <w:hyperlink r:id="rId17" w:history="1">
        <w:r w:rsidRPr="00EA5714">
          <w:rPr>
            <w:rStyle w:val="Hyperlink"/>
          </w:rPr>
          <w:t>http://www.windpoweringamerica.gov/pdfs/seps_33977.pdf</w:t>
        </w:r>
      </w:hyperlink>
      <w:r>
        <w:t xml:space="preserve">, Accessed date: 1-1-13 </w:t>
      </w:r>
      <w:proofErr w:type="gramStart"/>
      <w:r>
        <w:t>y2k</w:t>
      </w:r>
      <w:proofErr w:type="gramEnd"/>
    </w:p>
    <w:p w:rsidR="00E13FF3" w:rsidRDefault="00E13FF3" w:rsidP="00E13FF3">
      <w:pPr>
        <w:rPr>
          <w:rStyle w:val="Box"/>
        </w:rPr>
      </w:pPr>
    </w:p>
    <w:p w:rsidR="00E13FF3" w:rsidRDefault="00E13FF3" w:rsidP="00E13FF3">
      <w:r w:rsidRPr="00E13FF3">
        <w:t xml:space="preserve">WHY DON’T WE SEE MORE CLEAN ENERGY SEPS? To date, the Colorado SEP </w:t>
      </w:r>
    </w:p>
    <w:p w:rsidR="00E13FF3" w:rsidRDefault="00E13FF3" w:rsidP="00E13FF3">
      <w:r>
        <w:t>AND</w:t>
      </w:r>
    </w:p>
    <w:p w:rsidR="00E13FF3" w:rsidRPr="00E13FF3" w:rsidRDefault="00E13FF3" w:rsidP="00E13FF3">
      <w:proofErr w:type="gramStart"/>
      <w:r w:rsidRPr="00E13FF3">
        <w:t>violation</w:t>
      </w:r>
      <w:proofErr w:type="gramEnd"/>
      <w:r w:rsidRPr="00E13FF3">
        <w:t xml:space="preserve">, put it behind them, and move on with their business. </w:t>
      </w:r>
    </w:p>
    <w:p w:rsidR="00E13FF3" w:rsidRDefault="00E13FF3" w:rsidP="00E13FF3">
      <w:pPr>
        <w:pStyle w:val="Heading4"/>
        <w:rPr>
          <w:rFonts w:eastAsiaTheme="minorHAnsi" w:cs="Times New Roman"/>
          <w:b w:val="0"/>
          <w:bCs w:val="0"/>
          <w:iCs w:val="0"/>
          <w:sz w:val="20"/>
        </w:rPr>
      </w:pPr>
    </w:p>
    <w:p w:rsidR="00E13FF3" w:rsidRPr="00BA1FB1" w:rsidRDefault="00E13FF3" w:rsidP="00E13FF3">
      <w:pPr>
        <w:pStyle w:val="Heading4"/>
      </w:pPr>
      <w:r>
        <w:t xml:space="preserve">That </w:t>
      </w:r>
      <w:r w:rsidRPr="00A76C67">
        <w:rPr>
          <w:u w:val="single"/>
        </w:rPr>
        <w:t>tanks</w:t>
      </w:r>
      <w:r>
        <w:t xml:space="preserve"> investor confidence---kills gas development.</w:t>
      </w:r>
    </w:p>
    <w:p w:rsidR="00E13FF3" w:rsidRDefault="00E13FF3" w:rsidP="00E13FF3">
      <w:proofErr w:type="spellStart"/>
      <w:r>
        <w:rPr>
          <w:rStyle w:val="StyleStyleBold12pt"/>
          <w:rFonts w:cs="Calibri"/>
        </w:rPr>
        <w:t>Kabelitz</w:t>
      </w:r>
      <w:proofErr w:type="spellEnd"/>
      <w:r>
        <w:rPr>
          <w:rStyle w:val="StyleStyleBold12pt"/>
          <w:rFonts w:cs="Calibri"/>
        </w:rPr>
        <w:t xml:space="preserve"> 6</w:t>
      </w:r>
      <w:r>
        <w:t xml:space="preserve"> (Dr. Klaus-Robert, Chief Economist – </w:t>
      </w:r>
      <w:proofErr w:type="spellStart"/>
      <w:r>
        <w:t>E.on</w:t>
      </w:r>
      <w:proofErr w:type="spellEnd"/>
      <w:r>
        <w:t xml:space="preserve"> </w:t>
      </w:r>
      <w:proofErr w:type="spellStart"/>
      <w:r>
        <w:t>Ruhrgas</w:t>
      </w:r>
      <w:proofErr w:type="spellEnd"/>
      <w:r>
        <w:t xml:space="preserve">, one of the leading European players in natural gas, “Strategy, Economy, and Regulation,” International Gas Union, June, </w:t>
      </w:r>
      <w:hyperlink r:id="rId18" w:history="1">
        <w:r w:rsidRPr="003E14EB">
          <w:rPr>
            <w:rStyle w:val="Hyperlink"/>
          </w:rPr>
          <w:t>http://www.igu.org/html/wgc2006/pdf/com/PGC%20B%20final%20report.pdf</w:t>
        </w:r>
      </w:hyperlink>
      <w:r>
        <w:t>)</w:t>
      </w:r>
    </w:p>
    <w:p w:rsidR="00E13FF3" w:rsidRDefault="00E13FF3" w:rsidP="00E13FF3"/>
    <w:p w:rsidR="00E13FF3" w:rsidRDefault="00E13FF3" w:rsidP="00E13FF3">
      <w:r w:rsidRPr="00E13FF3">
        <w:t xml:space="preserve">It goes without saying that abundant gas reserves and </w:t>
      </w:r>
      <w:proofErr w:type="spellStart"/>
      <w:r w:rsidRPr="00E13FF3">
        <w:t>favourable</w:t>
      </w:r>
      <w:proofErr w:type="spellEnd"/>
      <w:r w:rsidRPr="00E13FF3">
        <w:t xml:space="preserve"> pre-tax economics may </w:t>
      </w:r>
    </w:p>
    <w:p w:rsidR="00E13FF3" w:rsidRDefault="00E13FF3" w:rsidP="00E13FF3">
      <w:r>
        <w:t>AND</w:t>
      </w:r>
    </w:p>
    <w:p w:rsidR="00E13FF3" w:rsidRPr="00E13FF3" w:rsidRDefault="00E13FF3" w:rsidP="00E13FF3">
      <w:proofErr w:type="gramStart"/>
      <w:r w:rsidRPr="00E13FF3">
        <w:t>otherwise</w:t>
      </w:r>
      <w:proofErr w:type="gramEnd"/>
      <w:r w:rsidRPr="00E13FF3">
        <w:t xml:space="preserve"> low risk areas high risk from the point of view of investors. </w:t>
      </w:r>
    </w:p>
    <w:p w:rsidR="00E13FF3" w:rsidRDefault="00E13FF3" w:rsidP="00E13FF3">
      <w:pPr>
        <w:rPr>
          <w:rStyle w:val="Emphasis"/>
        </w:rPr>
      </w:pPr>
    </w:p>
    <w:p w:rsidR="00E13FF3" w:rsidRPr="001268C8" w:rsidRDefault="00E13FF3" w:rsidP="00E13FF3">
      <w:pPr>
        <w:pStyle w:val="Heading4"/>
        <w:rPr>
          <w:rStyle w:val="StyleStyleBold12pt"/>
          <w:iCs w:val="0"/>
        </w:rPr>
      </w:pPr>
      <w:r>
        <w:t>Doesn’t solve the case---</w:t>
      </w:r>
      <w:r>
        <w:rPr>
          <w:rStyle w:val="StyleStyleBold12pt"/>
          <w:b/>
          <w:bCs/>
          <w:iCs w:val="0"/>
        </w:rPr>
        <w:t xml:space="preserve">SEP fines are </w:t>
      </w:r>
      <w:r w:rsidRPr="001268C8">
        <w:rPr>
          <w:rStyle w:val="StyleStyleBold12pt"/>
          <w:b/>
          <w:bCs/>
          <w:iCs w:val="0"/>
          <w:u w:val="single"/>
        </w:rPr>
        <w:t>unpredictable</w:t>
      </w:r>
      <w:r>
        <w:rPr>
          <w:rStyle w:val="StyleStyleBold12pt"/>
          <w:b/>
          <w:bCs/>
          <w:iCs w:val="0"/>
        </w:rPr>
        <w:t xml:space="preserve"> and industries won’t comply---doesn’t generate </w:t>
      </w:r>
      <w:r w:rsidRPr="001268C8">
        <w:rPr>
          <w:rStyle w:val="StyleStyleBold12pt"/>
          <w:b/>
          <w:bCs/>
          <w:iCs w:val="0"/>
          <w:u w:val="single"/>
        </w:rPr>
        <w:t>enough revenue</w:t>
      </w:r>
      <w:r>
        <w:rPr>
          <w:rStyle w:val="StyleStyleBold12pt"/>
          <w:b/>
          <w:bCs/>
          <w:iCs w:val="0"/>
        </w:rPr>
        <w:t xml:space="preserve"> for the net-benefit.</w:t>
      </w:r>
    </w:p>
    <w:p w:rsidR="00E13FF3" w:rsidRDefault="00E13FF3" w:rsidP="00E13FF3">
      <w:r>
        <w:rPr>
          <w:rStyle w:val="StyleStyleBold12pt"/>
        </w:rPr>
        <w:t xml:space="preserve">Brown 11 – </w:t>
      </w:r>
      <w:r>
        <w:t xml:space="preserve">Mr. Brown holds an MBA from New York University and a BA from Brown University. Matthew Brown is President of </w:t>
      </w:r>
      <w:proofErr w:type="spellStart"/>
      <w:r>
        <w:t>InterEnergy</w:t>
      </w:r>
      <w:proofErr w:type="spellEnd"/>
      <w:r>
        <w:t xml:space="preserve"> Solutions, a consulting firm that focuses on clean energy policy and finance.  2011, "Brief #1: Funding Mechanisms for Energy Efficiency"ase.org/resources/brief-1-funding-mechanisms-energy-efficiency</w:t>
      </w:r>
    </w:p>
    <w:p w:rsidR="00E13FF3" w:rsidRDefault="00E13FF3" w:rsidP="00E13FF3">
      <w:pPr>
        <w:rPr>
          <w:sz w:val="22"/>
        </w:rPr>
      </w:pPr>
    </w:p>
    <w:p w:rsidR="00E13FF3" w:rsidRPr="001268C8" w:rsidRDefault="00E13FF3" w:rsidP="00E13FF3">
      <w:pPr>
        <w:rPr>
          <w:rStyle w:val="Box"/>
        </w:rPr>
      </w:pPr>
      <w:r w:rsidRPr="00C1094F">
        <w:rPr>
          <w:highlight w:val="cyan"/>
          <w:u w:val="single"/>
        </w:rPr>
        <w:t xml:space="preserve">Funds are </w:t>
      </w:r>
      <w:r w:rsidRPr="00C1094F">
        <w:rPr>
          <w:rStyle w:val="Box"/>
          <w:highlight w:val="cyan"/>
        </w:rPr>
        <w:t xml:space="preserve">not </w:t>
      </w:r>
      <w:r>
        <w:rPr>
          <w:rStyle w:val="Box"/>
          <w:highlight w:val="cyan"/>
        </w:rPr>
        <w:t>….</w:t>
      </w:r>
      <w:r w:rsidRPr="001268C8">
        <w:rPr>
          <w:rStyle w:val="Box"/>
          <w:highlight w:val="cyan"/>
        </w:rPr>
        <w:t>amounts of funding.</w:t>
      </w:r>
    </w:p>
    <w:p w:rsidR="00E13FF3" w:rsidRPr="00BA1FB1" w:rsidRDefault="00E13FF3" w:rsidP="00E13FF3">
      <w:pPr>
        <w:rPr>
          <w:rStyle w:val="Emphasis"/>
        </w:rPr>
      </w:pPr>
    </w:p>
    <w:p w:rsidR="00E13FF3" w:rsidRPr="00A76C67" w:rsidRDefault="00E13FF3" w:rsidP="00E13FF3">
      <w:pPr>
        <w:pStyle w:val="Heading4"/>
      </w:pPr>
      <w:r>
        <w:t xml:space="preserve">Perm </w:t>
      </w:r>
      <w:proofErr w:type="gramStart"/>
      <w:r>
        <w:t>do</w:t>
      </w:r>
      <w:proofErr w:type="gramEnd"/>
      <w:r>
        <w:t xml:space="preserve"> the </w:t>
      </w:r>
      <w:proofErr w:type="spellStart"/>
      <w:r>
        <w:t>cp</w:t>
      </w:r>
      <w:proofErr w:type="spellEnd"/>
      <w:r>
        <w:t>---</w:t>
      </w:r>
      <w:r w:rsidRPr="00A76C67">
        <w:rPr>
          <w:b w:val="0"/>
          <w:bCs w:val="0"/>
        </w:rPr>
        <w:t xml:space="preserve"> </w:t>
      </w:r>
      <w:r w:rsidRPr="00A76C67">
        <w:t xml:space="preserve">The counterplan is </w:t>
      </w:r>
      <w:r w:rsidRPr="00A76C67">
        <w:rPr>
          <w:u w:val="single"/>
        </w:rPr>
        <w:t>a reduction</w:t>
      </w:r>
      <w:r>
        <w:t xml:space="preserve">---if restriction is not enforced, it’s </w:t>
      </w:r>
      <w:r w:rsidRPr="00A76C67">
        <w:rPr>
          <w:u w:val="single"/>
        </w:rPr>
        <w:t>not a restriction</w:t>
      </w:r>
      <w:r>
        <w:t xml:space="preserve"> anymore.</w:t>
      </w:r>
    </w:p>
    <w:p w:rsidR="00E13FF3" w:rsidRDefault="00E13FF3" w:rsidP="00E13FF3">
      <w:r w:rsidRPr="00A76C67">
        <w:rPr>
          <w:rStyle w:val="StyleStyleBold12pt"/>
        </w:rPr>
        <w:t>Berger 1</w:t>
      </w:r>
      <w:r w:rsidRPr="00A76C67">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E13FF3" w:rsidRPr="00A76C67" w:rsidRDefault="00E13FF3" w:rsidP="00E13FF3"/>
    <w:p w:rsidR="00E13FF3" w:rsidRDefault="00E13FF3" w:rsidP="00E13FF3">
      <w:r w:rsidRPr="00E13FF3">
        <w:t xml:space="preserve">We disagree.  Statutes must be read as a whole and all the words must </w:t>
      </w:r>
    </w:p>
    <w:p w:rsidR="00E13FF3" w:rsidRDefault="00E13FF3" w:rsidP="00E13FF3">
      <w:r>
        <w:t>AND</w:t>
      </w:r>
    </w:p>
    <w:p w:rsidR="00E13FF3" w:rsidRPr="00E13FF3" w:rsidRDefault="00E13FF3" w:rsidP="00E13FF3">
      <w:proofErr w:type="gramStart"/>
      <w:r w:rsidRPr="00E13FF3">
        <w:t>projects</w:t>
      </w:r>
      <w:proofErr w:type="gramEnd"/>
      <w:r w:rsidRPr="00E13FF3">
        <w:t xml:space="preserve"> should not have been included in the scope of the </w:t>
      </w:r>
      <w:proofErr w:type="spellStart"/>
      <w:r w:rsidRPr="00E13FF3">
        <w:t>Budovitches</w:t>
      </w:r>
      <w:proofErr w:type="spellEnd"/>
      <w:r w:rsidRPr="00E13FF3">
        <w:t>' TIS.</w:t>
      </w:r>
    </w:p>
    <w:p w:rsidR="00E13FF3" w:rsidRDefault="00E13FF3" w:rsidP="00E13FF3">
      <w:pPr>
        <w:pStyle w:val="cardtext"/>
        <w:ind w:left="0"/>
        <w:rPr>
          <w:sz w:val="16"/>
        </w:rPr>
      </w:pPr>
    </w:p>
    <w:p w:rsidR="00E13FF3" w:rsidRDefault="00E13FF3" w:rsidP="00E13FF3">
      <w:pPr>
        <w:pStyle w:val="Heading4"/>
        <w:rPr>
          <w:rStyle w:val="StyleStyleBold12pt"/>
        </w:rPr>
      </w:pPr>
      <w:r>
        <w:rPr>
          <w:rStyle w:val="StyleStyleBold12pt"/>
          <w:b/>
          <w:bCs/>
        </w:rPr>
        <w:t xml:space="preserve">The SEP will </w:t>
      </w:r>
      <w:r w:rsidRPr="00A76C67">
        <w:rPr>
          <w:rStyle w:val="StyleStyleBold12pt"/>
          <w:b/>
          <w:bCs/>
          <w:u w:val="single"/>
        </w:rPr>
        <w:t>not be approved</w:t>
      </w:r>
      <w:r>
        <w:rPr>
          <w:rStyle w:val="StyleStyleBold12pt"/>
          <w:b/>
          <w:bCs/>
        </w:rPr>
        <w:t xml:space="preserve">---OCS drilling is </w:t>
      </w:r>
      <w:r w:rsidRPr="00A76C67">
        <w:rPr>
          <w:rStyle w:val="StyleStyleBold12pt"/>
          <w:b/>
          <w:bCs/>
          <w:u w:val="single"/>
        </w:rPr>
        <w:t>legal</w:t>
      </w:r>
      <w:r>
        <w:rPr>
          <w:rStyle w:val="StyleStyleBold12pt"/>
          <w:b/>
          <w:bCs/>
        </w:rPr>
        <w:t xml:space="preserve"> in some parts.</w:t>
      </w:r>
    </w:p>
    <w:p w:rsidR="00E13FF3" w:rsidRDefault="00E13FF3" w:rsidP="00E13FF3">
      <w:proofErr w:type="spellStart"/>
      <w:r>
        <w:rPr>
          <w:rStyle w:val="StyleStyleBold12pt"/>
        </w:rPr>
        <w:t>Bonorris</w:t>
      </w:r>
      <w:proofErr w:type="spellEnd"/>
      <w:r>
        <w:rPr>
          <w:rStyle w:val="StyleStyleBold12pt"/>
        </w:rPr>
        <w:t xml:space="preserve"> 7 – </w:t>
      </w:r>
      <w:r>
        <w:t xml:space="preserve">Steven </w:t>
      </w:r>
      <w:proofErr w:type="spellStart"/>
      <w:r>
        <w:t>Bonorris</w:t>
      </w:r>
      <w:proofErr w:type="spellEnd"/>
      <w:r>
        <w:t xml:space="preserve">, Editor, The Public Law Research Institute  University of California, Hastings College of the Law, 2007, </w:t>
      </w:r>
      <w:hyperlink r:id="rId19" w:history="1">
        <w:r>
          <w:rPr>
            <w:rStyle w:val="Hyperlink"/>
          </w:rPr>
          <w:t>http://www.ecy.wa.gov/services/enforce/settlements/ABAHastingsSEPreport.pdf</w:t>
        </w:r>
      </w:hyperlink>
    </w:p>
    <w:p w:rsidR="00E13FF3" w:rsidRDefault="00E13FF3" w:rsidP="00E13FF3">
      <w:pPr>
        <w:rPr>
          <w:sz w:val="22"/>
        </w:rPr>
      </w:pPr>
    </w:p>
    <w:p w:rsidR="00E13FF3" w:rsidRDefault="00E13FF3" w:rsidP="00E13FF3">
      <w:proofErr w:type="gramStart"/>
      <w:r w:rsidRPr="00E13FF3">
        <w:t>Legal Principles 1.</w:t>
      </w:r>
      <w:proofErr w:type="gramEnd"/>
      <w:r w:rsidRPr="00E13FF3">
        <w:t xml:space="preserve"> A SEP will not be approved if the violator is otherwise </w:t>
      </w:r>
    </w:p>
    <w:p w:rsidR="00E13FF3" w:rsidRDefault="00E13FF3" w:rsidP="00E13FF3">
      <w:r>
        <w:t>AND</w:t>
      </w:r>
    </w:p>
    <w:p w:rsidR="00E13FF3" w:rsidRPr="00E13FF3" w:rsidRDefault="00E13FF3" w:rsidP="00E13FF3">
      <w:proofErr w:type="gramStart"/>
      <w:r w:rsidRPr="00E13FF3">
        <w:t>multi-media</w:t>
      </w:r>
      <w:proofErr w:type="gramEnd"/>
      <w:r w:rsidRPr="00E13FF3">
        <w:t xml:space="preserve"> or facility-wide activity that provides widespread environmental benefit.</w:t>
      </w:r>
    </w:p>
    <w:p w:rsidR="00E13FF3" w:rsidRDefault="00E13FF3" w:rsidP="00E13FF3">
      <w:pPr>
        <w:pStyle w:val="cardtext"/>
        <w:ind w:left="0"/>
        <w:rPr>
          <w:sz w:val="16"/>
        </w:rPr>
      </w:pPr>
    </w:p>
    <w:p w:rsidR="00E13FF3" w:rsidRDefault="00E13FF3" w:rsidP="00E13FF3">
      <w:pPr>
        <w:pStyle w:val="Heading4"/>
      </w:pPr>
      <w:r>
        <w:t>Natural gas production solves helium production</w:t>
      </w:r>
    </w:p>
    <w:p w:rsidR="00E13FF3" w:rsidRPr="000F60D3" w:rsidRDefault="00E13FF3" w:rsidP="00E13FF3">
      <w:r w:rsidRPr="000F60D3">
        <w:rPr>
          <w:rStyle w:val="StyleStyleBold12pt"/>
        </w:rPr>
        <w:t>EIA 6</w:t>
      </w:r>
      <w:r>
        <w:t xml:space="preserve">—Energy Information Administration, </w:t>
      </w:r>
      <w:r w:rsidRPr="000F60D3">
        <w:t xml:space="preserve">“Natural Gas Processing: The Crucial Link </w:t>
      </w:r>
      <w:proofErr w:type="gramStart"/>
      <w:r w:rsidRPr="000F60D3">
        <w:t>Between</w:t>
      </w:r>
      <w:proofErr w:type="gramEnd"/>
      <w:r w:rsidRPr="000F60D3">
        <w:t xml:space="preserve"> Natural Gas Production and Its Transportation to Market” </w:t>
      </w:r>
      <w:hyperlink r:id="rId20" w:history="1">
        <w:r w:rsidRPr="00B00927">
          <w:rPr>
            <w:rStyle w:val="Hyperlink"/>
          </w:rPr>
          <w:t>http://www.eia.gov/pub/oil_gas/natural_gas/feature_articles/2006/ngprocess/ngprocess.pdf</w:t>
        </w:r>
      </w:hyperlink>
      <w:r>
        <w:t>, Accessed date: 11-6-12 y2k</w:t>
      </w:r>
    </w:p>
    <w:p w:rsidR="00E13FF3" w:rsidRDefault="00E13FF3" w:rsidP="00E13FF3"/>
    <w:p w:rsidR="00E13FF3" w:rsidRDefault="00E13FF3" w:rsidP="00E13FF3">
      <w:r w:rsidRPr="00E13FF3">
        <w:t xml:space="preserve">The world’s supply of helium comes exclusively from natural gas production. The single largest </w:t>
      </w:r>
    </w:p>
    <w:p w:rsidR="00E13FF3" w:rsidRDefault="00E13FF3" w:rsidP="00E13FF3">
      <w:r>
        <w:t>AND</w:t>
      </w:r>
    </w:p>
    <w:p w:rsidR="00E13FF3" w:rsidRPr="00E13FF3" w:rsidRDefault="00E13FF3" w:rsidP="00E13FF3">
      <w:proofErr w:type="gramStart"/>
      <w:r w:rsidRPr="00E13FF3">
        <w:t>helium</w:t>
      </w:r>
      <w:proofErr w:type="gramEnd"/>
      <w:r w:rsidRPr="00E13FF3">
        <w:t xml:space="preserve"> in the United </w:t>
      </w:r>
      <w:proofErr w:type="spellStart"/>
      <w:r w:rsidRPr="00E13FF3">
        <w:t>Statesfor</w:t>
      </w:r>
      <w:proofErr w:type="spellEnd"/>
      <w:r w:rsidRPr="00E13FF3">
        <w:t xml:space="preserve"> the most part, come from the FHR.</w:t>
      </w:r>
    </w:p>
    <w:p w:rsidR="00E13FF3" w:rsidRDefault="00E13FF3" w:rsidP="00E13FF3"/>
    <w:p w:rsidR="00E13FF3" w:rsidRDefault="00E13FF3" w:rsidP="00E13FF3">
      <w:pPr>
        <w:pStyle w:val="Heading4"/>
      </w:pPr>
      <w:r>
        <w:lastRenderedPageBreak/>
        <w:t xml:space="preserve">Helium is </w:t>
      </w:r>
      <w:proofErr w:type="gramStart"/>
      <w:r>
        <w:t>key</w:t>
      </w:r>
      <w:proofErr w:type="gramEnd"/>
      <w:r>
        <w:t xml:space="preserve"> to nuclear detection—solves terrorism.</w:t>
      </w:r>
    </w:p>
    <w:p w:rsidR="00E13FF3" w:rsidRPr="003F5F6D" w:rsidRDefault="00E13FF3" w:rsidP="00E13FF3">
      <w:r w:rsidRPr="003F5F6D">
        <w:rPr>
          <w:rStyle w:val="StyleStyleBold12pt"/>
        </w:rPr>
        <w:t>HSNW 11</w:t>
      </w:r>
      <w:r>
        <w:t xml:space="preserve">—Homeland Security News Wire, “Helium-3 shortage endangers nuclear detection capabilities,” 2-28-11, </w:t>
      </w:r>
      <w:hyperlink r:id="rId21" w:history="1">
        <w:r w:rsidRPr="00B00927">
          <w:rPr>
            <w:rStyle w:val="Hyperlink"/>
          </w:rPr>
          <w:t>http://www.homelandsecuritynewswire.com/helium-3-shortage-endangers-nuclear-detection-capabilities</w:t>
        </w:r>
      </w:hyperlink>
      <w:r>
        <w:t xml:space="preserve">, Accessed date: 11-6-12 </w:t>
      </w:r>
      <w:proofErr w:type="gramStart"/>
      <w:r>
        <w:t>y2k</w:t>
      </w:r>
      <w:proofErr w:type="gramEnd"/>
    </w:p>
    <w:p w:rsidR="00E13FF3" w:rsidRPr="003F5F6D" w:rsidRDefault="00E13FF3" w:rsidP="00E13FF3"/>
    <w:p w:rsidR="00E13FF3" w:rsidRDefault="00E13FF3" w:rsidP="00E13FF3">
      <w:r w:rsidRPr="00E13FF3">
        <w:t xml:space="preserve">Demand for radiation detectors has surged as a result of increased efforts to stop nuclear </w:t>
      </w:r>
    </w:p>
    <w:p w:rsidR="00E13FF3" w:rsidRDefault="00E13FF3" w:rsidP="00E13FF3">
      <w:r>
        <w:t>AND</w:t>
      </w:r>
    </w:p>
    <w:p w:rsidR="00E13FF3" w:rsidRPr="00E13FF3" w:rsidRDefault="00E13FF3" w:rsidP="00E13FF3">
      <w:proofErr w:type="gramStart"/>
      <w:r w:rsidRPr="00E13FF3">
        <w:t>of</w:t>
      </w:r>
      <w:proofErr w:type="gramEnd"/>
      <w:r w:rsidRPr="00E13FF3">
        <w:t xml:space="preserve"> detection equipment have been diversifying their helium-3 sources and turning to </w:t>
      </w:r>
    </w:p>
    <w:p w:rsidR="00E13FF3" w:rsidRDefault="00E13FF3" w:rsidP="00E13FF3">
      <w:pPr>
        <w:rPr>
          <w:sz w:val="10"/>
        </w:rPr>
      </w:pPr>
    </w:p>
    <w:p w:rsidR="00E13FF3" w:rsidRDefault="00E13FF3" w:rsidP="00E13FF3">
      <w:pPr>
        <w:rPr>
          <w:sz w:val="10"/>
        </w:rPr>
      </w:pPr>
      <w:proofErr w:type="gramStart"/>
      <w:r w:rsidRPr="003F5F6D">
        <w:rPr>
          <w:sz w:val="10"/>
        </w:rPr>
        <w:t>recycling</w:t>
      </w:r>
      <w:proofErr w:type="gramEnd"/>
      <w:r w:rsidRPr="003F5F6D">
        <w:rPr>
          <w:sz w:val="10"/>
        </w:rPr>
        <w:t xml:space="preserve"> old helium-3 canisters.</w:t>
      </w:r>
    </w:p>
    <w:p w:rsidR="00E13FF3" w:rsidRDefault="00E13FF3" w:rsidP="00E13FF3">
      <w:pPr>
        <w:rPr>
          <w:sz w:val="10"/>
        </w:rPr>
      </w:pPr>
    </w:p>
    <w:p w:rsidR="00E13FF3" w:rsidRDefault="00E13FF3" w:rsidP="00E13FF3">
      <w:pPr>
        <w:rPr>
          <w:sz w:val="10"/>
        </w:rPr>
      </w:pPr>
    </w:p>
    <w:p w:rsidR="00E13FF3" w:rsidRDefault="00E13FF3" w:rsidP="00E13FF3">
      <w:pPr>
        <w:pStyle w:val="Heading4"/>
      </w:pPr>
      <w:r>
        <w:t xml:space="preserve">Nuclear terrorism ensures great power conflict </w:t>
      </w:r>
    </w:p>
    <w:p w:rsidR="00E13FF3" w:rsidRDefault="00E13FF3" w:rsidP="00E13FF3">
      <w:proofErr w:type="spellStart"/>
      <w:r>
        <w:rPr>
          <w:rStyle w:val="StyleStyleBold12pt"/>
        </w:rPr>
        <w:t>Ayson</w:t>
      </w:r>
      <w:proofErr w:type="spellEnd"/>
      <w:r>
        <w:rPr>
          <w:rStyle w:val="StyleStyleBold12pt"/>
        </w:rPr>
        <w:t xml:space="preserve"> 10</w:t>
      </w:r>
      <w:r>
        <w:t xml:space="preserve"> (Professor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t>InformaWorld</w:t>
      </w:r>
      <w:proofErr w:type="spellEnd"/>
      <w:r>
        <w:t>.)</w:t>
      </w:r>
      <w:proofErr w:type="gramEnd"/>
    </w:p>
    <w:p w:rsidR="00E13FF3" w:rsidRDefault="00E13FF3" w:rsidP="00E13FF3">
      <w:r>
        <w:t xml:space="preserve"> </w:t>
      </w:r>
    </w:p>
    <w:p w:rsidR="00E13FF3" w:rsidRDefault="00E13FF3" w:rsidP="00E13FF3">
      <w:r w:rsidRPr="00E13FF3">
        <w:t xml:space="preserve">But these two nuclear worlds—a non-state actor nuclear attack and a </w:t>
      </w:r>
    </w:p>
    <w:p w:rsidR="00E13FF3" w:rsidRDefault="00E13FF3" w:rsidP="00E13FF3">
      <w:r>
        <w:t>AND</w:t>
      </w:r>
    </w:p>
    <w:p w:rsidR="00E13FF3" w:rsidRPr="00E13FF3" w:rsidRDefault="00E13FF3" w:rsidP="00E13FF3">
      <w:proofErr w:type="gramStart"/>
      <w:r w:rsidRPr="00E13FF3">
        <w:t>consultation</w:t>
      </w:r>
      <w:proofErr w:type="gramEnd"/>
      <w:r w:rsidRPr="00E13FF3">
        <w:t xml:space="preserve"> from Washington that the latter found itself unable or unwilling to provide. </w:t>
      </w:r>
    </w:p>
    <w:p w:rsidR="00E13FF3" w:rsidRDefault="00E13FF3" w:rsidP="00E13FF3"/>
    <w:p w:rsidR="00E13FF3" w:rsidRDefault="00E13FF3" w:rsidP="00E13FF3"/>
    <w:p w:rsidR="00E13FF3" w:rsidRDefault="00E13FF3" w:rsidP="00E13FF3">
      <w:pPr>
        <w:framePr w:hSpace="144" w:wrap="notBeside" w:vAnchor="page" w:hAnchor="page" w:xAlign="center" w:yAlign="bottom" w:anchorLock="1"/>
      </w:pPr>
    </w:p>
    <w:p w:rsidR="00E13FF3" w:rsidRPr="000C1001" w:rsidRDefault="00E13FF3" w:rsidP="00E13FF3"/>
    <w:p w:rsidR="00E13FF3" w:rsidRDefault="00E13FF3" w:rsidP="00E13FF3">
      <w:pPr>
        <w:pStyle w:val="Heading3"/>
      </w:pPr>
      <w:r>
        <w:lastRenderedPageBreak/>
        <w:t>2AC Politics</w:t>
      </w:r>
    </w:p>
    <w:p w:rsidR="00E13FF3" w:rsidRDefault="00E13FF3" w:rsidP="00E13FF3"/>
    <w:p w:rsidR="00E13FF3" w:rsidRDefault="00E13FF3" w:rsidP="00E13FF3">
      <w:pPr>
        <w:pStyle w:val="Heading4"/>
      </w:pPr>
      <w:r>
        <w:t xml:space="preserve">Won’t pass – Republicans blocking on gay rights </w:t>
      </w:r>
    </w:p>
    <w:p w:rsidR="00E13FF3" w:rsidRDefault="00E13FF3" w:rsidP="00E13FF3">
      <w:r>
        <w:rPr>
          <w:rStyle w:val="StyleStyleBold12pt"/>
          <w:rFonts w:cstheme="minorBidi"/>
        </w:rPr>
        <w:t>Kelly, USA Washington Bureau Reporter, 2-8</w:t>
      </w:r>
      <w:r>
        <w:t>, 20</w:t>
      </w:r>
      <w:r>
        <w:rPr>
          <w:rStyle w:val="StyleStyleBold12pt"/>
          <w:rFonts w:cstheme="minorBidi"/>
        </w:rPr>
        <w:t>13</w:t>
      </w:r>
      <w:r>
        <w:t xml:space="preserve">, </w:t>
      </w:r>
    </w:p>
    <w:p w:rsidR="00E13FF3" w:rsidRDefault="00E13FF3" w:rsidP="00E13FF3">
      <w:r>
        <w:t xml:space="preserve">(Erin, "Gay rights becoming controversy in immigration reform", USA Today, PAS) </w:t>
      </w:r>
      <w:hyperlink r:id="rId22" w:history="1">
        <w:r>
          <w:rPr>
            <w:rStyle w:val="Hyperlink"/>
          </w:rPr>
          <w:t>www.usatoday.com/story/news/politics/2013/02/08/gay-rights-immigration-reform/1903119/</w:t>
        </w:r>
      </w:hyperlink>
      <w:r>
        <w:t xml:space="preserve"> 2-10-13</w:t>
      </w:r>
    </w:p>
    <w:p w:rsidR="00E13FF3" w:rsidRDefault="00E13FF3" w:rsidP="00E13FF3">
      <w:r w:rsidRPr="00E13FF3">
        <w:t xml:space="preserve">WASHINGTON -- Gay rights has emerged as an unexpected point of controversy in the congressional </w:t>
      </w:r>
    </w:p>
    <w:p w:rsidR="00E13FF3" w:rsidRDefault="00E13FF3" w:rsidP="00E13FF3">
      <w:r>
        <w:t>AND</w:t>
      </w:r>
    </w:p>
    <w:p w:rsidR="00E13FF3" w:rsidRPr="00E13FF3" w:rsidRDefault="00E13FF3" w:rsidP="00E13FF3">
      <w:proofErr w:type="gramStart"/>
      <w:r w:rsidRPr="00E13FF3">
        <w:t>" to</w:t>
      </w:r>
      <w:proofErr w:type="gramEnd"/>
      <w:r w:rsidRPr="00E13FF3">
        <w:t xml:space="preserve"> become legal U.S. residents -- and eventually citizens.</w:t>
      </w:r>
    </w:p>
    <w:p w:rsidR="00E13FF3" w:rsidRDefault="00E13FF3" w:rsidP="00E13FF3"/>
    <w:p w:rsidR="00E13FF3" w:rsidRDefault="00E13FF3" w:rsidP="00E13FF3">
      <w:pPr>
        <w:pStyle w:val="Heading4"/>
      </w:pPr>
      <w:r>
        <w:t xml:space="preserve">Immigration won’t be voted on until March </w:t>
      </w:r>
    </w:p>
    <w:p w:rsidR="00E13FF3" w:rsidRDefault="00E13FF3" w:rsidP="00E13FF3">
      <w:r>
        <w:rPr>
          <w:rStyle w:val="StyleStyleBold12pt"/>
          <w:rFonts w:cstheme="minorBidi"/>
        </w:rPr>
        <w:t>Sanchez, Roll Call Staff Writer, 2-8</w:t>
      </w:r>
      <w:r>
        <w:t>, 20</w:t>
      </w:r>
      <w:r>
        <w:rPr>
          <w:rStyle w:val="StyleStyleBold12pt"/>
          <w:rFonts w:cstheme="minorBidi"/>
        </w:rPr>
        <w:t>13</w:t>
      </w:r>
      <w:r>
        <w:t xml:space="preserve">, </w:t>
      </w:r>
    </w:p>
    <w:p w:rsidR="00E13FF3" w:rsidRDefault="00E13FF3" w:rsidP="00E13FF3">
      <w:r>
        <w:t>(</w:t>
      </w:r>
      <w:proofErr w:type="spellStart"/>
      <w:r>
        <w:t>Humberto</w:t>
      </w:r>
      <w:proofErr w:type="spellEnd"/>
      <w:r>
        <w:t xml:space="preserve">, "Immigration Advocates Bullish on Obama's State of the Union", Roll Call, PAS) </w:t>
      </w:r>
      <w:hyperlink r:id="rId23" w:history="1">
        <w:r>
          <w:rPr>
            <w:rStyle w:val="Hyperlink"/>
          </w:rPr>
          <w:t>www.rollcall.com/news/immigration_advocates_bullish_on_obamas_state_of_the_union-222283-1.html</w:t>
        </w:r>
      </w:hyperlink>
      <w:r>
        <w:t xml:space="preserve"> 2-8-13 </w:t>
      </w:r>
    </w:p>
    <w:p w:rsidR="00E13FF3" w:rsidRDefault="00E13FF3" w:rsidP="00E13FF3"/>
    <w:p w:rsidR="00E13FF3" w:rsidRDefault="00E13FF3" w:rsidP="00E13FF3">
      <w:r w:rsidRPr="00E13FF3">
        <w:t xml:space="preserve">Assured and galvanized by his speech last week in Las Vegas, immigration overhaul advocates </w:t>
      </w:r>
    </w:p>
    <w:p w:rsidR="00E13FF3" w:rsidRDefault="00E13FF3" w:rsidP="00E13FF3">
      <w:r>
        <w:t>AND</w:t>
      </w:r>
    </w:p>
    <w:p w:rsidR="00E13FF3" w:rsidRPr="00E13FF3" w:rsidRDefault="00E13FF3" w:rsidP="00E13FF3">
      <w:proofErr w:type="gramStart"/>
      <w:r w:rsidRPr="00E13FF3">
        <w:t>for</w:t>
      </w:r>
      <w:proofErr w:type="gramEnd"/>
      <w:r w:rsidRPr="00E13FF3">
        <w:t xml:space="preserve"> next week. The House Judiciary Committee held a hearing this week.</w:t>
      </w:r>
    </w:p>
    <w:p w:rsidR="00E13FF3" w:rsidRDefault="00E13FF3" w:rsidP="00E13FF3"/>
    <w:p w:rsidR="00E13FF3" w:rsidRDefault="00E13FF3" w:rsidP="00E13FF3">
      <w:pPr>
        <w:pStyle w:val="Heading4"/>
      </w:pPr>
      <w:r>
        <w:t>PC low</w:t>
      </w:r>
    </w:p>
    <w:p w:rsidR="00E13FF3" w:rsidRDefault="00E13FF3" w:rsidP="00E13FF3">
      <w:proofErr w:type="spellStart"/>
      <w:r>
        <w:rPr>
          <w:rStyle w:val="StyleStyleBold12pt"/>
          <w:rFonts w:cstheme="minorBidi"/>
        </w:rPr>
        <w:t>Cilizza</w:t>
      </w:r>
      <w:proofErr w:type="spellEnd"/>
      <w:r>
        <w:rPr>
          <w:rStyle w:val="StyleStyleBold12pt"/>
          <w:rFonts w:cstheme="minorBidi"/>
        </w:rPr>
        <w:t>, Washington Post Politics Reporter, 2-6</w:t>
      </w:r>
      <w:r>
        <w:t>, 20</w:t>
      </w:r>
      <w:r>
        <w:rPr>
          <w:rStyle w:val="StyleStyleBold12pt"/>
          <w:rFonts w:cstheme="minorBidi"/>
        </w:rPr>
        <w:t>13</w:t>
      </w:r>
      <w:r>
        <w:t xml:space="preserve">, </w:t>
      </w:r>
    </w:p>
    <w:p w:rsidR="00E13FF3" w:rsidRDefault="00E13FF3" w:rsidP="00E13FF3">
      <w:r>
        <w:t>(Chris, "President Obama is enjoying a second political honeymoon. But how long will it last?</w:t>
      </w:r>
      <w:proofErr w:type="gramStart"/>
      <w:r>
        <w:t>",</w:t>
      </w:r>
      <w:proofErr w:type="gramEnd"/>
      <w:r>
        <w:t xml:space="preserve"> Washington Post, PAS) </w:t>
      </w:r>
      <w:hyperlink r:id="rId24" w:history="1">
        <w:r>
          <w:rPr>
            <w:rStyle w:val="Hyperlink"/>
          </w:rPr>
          <w:t>www.washingtonpost.com/blogs/the-fix/wp/2013/02/06/president-obama-is-enjoying-a-second-political-honeymoon-but-how-long-will-it-last/</w:t>
        </w:r>
      </w:hyperlink>
      <w:r>
        <w:t xml:space="preserve"> 2-7-13 </w:t>
      </w:r>
    </w:p>
    <w:p w:rsidR="00E13FF3" w:rsidRDefault="00E13FF3" w:rsidP="00E13FF3"/>
    <w:p w:rsidR="00E13FF3" w:rsidRDefault="00E13FF3" w:rsidP="00E13FF3">
      <w:r w:rsidRPr="00E13FF3">
        <w:t xml:space="preserve">President Obama is enjoying a sort of second political honeymoon in the wake of his </w:t>
      </w:r>
    </w:p>
    <w:p w:rsidR="00E13FF3" w:rsidRDefault="00E13FF3" w:rsidP="00E13FF3">
      <w:r>
        <w:t>AND</w:t>
      </w:r>
    </w:p>
    <w:p w:rsidR="00E13FF3" w:rsidRPr="00E13FF3" w:rsidRDefault="00E13FF3" w:rsidP="00E13FF3">
      <w:proofErr w:type="gramStart"/>
      <w:r w:rsidRPr="00E13FF3">
        <w:t>the</w:t>
      </w:r>
      <w:proofErr w:type="gramEnd"/>
      <w:r w:rsidRPr="00E13FF3">
        <w:t xml:space="preserve"> time Congress recesses for its month-long August break this summer.</w:t>
      </w:r>
    </w:p>
    <w:p w:rsidR="00E13FF3" w:rsidRDefault="00E13FF3" w:rsidP="00E13FF3"/>
    <w:p w:rsidR="00E13FF3" w:rsidRDefault="00E13FF3" w:rsidP="00E13FF3">
      <w:pPr>
        <w:pStyle w:val="Heading4"/>
      </w:pPr>
      <w:r>
        <w:t>Plan popular---trumps ideology.</w:t>
      </w:r>
    </w:p>
    <w:p w:rsidR="00E13FF3" w:rsidRPr="009E119F" w:rsidRDefault="00E13FF3" w:rsidP="00E13FF3">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25" w:anchor="2238176" w:history="1">
        <w:r w:rsidRPr="004E59DC">
          <w:rPr>
            <w:rStyle w:val="Hyperlink"/>
          </w:rPr>
          <w:t>http://energy.nationaljournal.com/2012/08/finding-the-sweet-spot-biparti.php#2238176</w:t>
        </w:r>
      </w:hyperlink>
      <w:r>
        <w:t>, Accessed date: 12-10-12 y2k</w:t>
      </w:r>
    </w:p>
    <w:p w:rsidR="00E13FF3" w:rsidRDefault="00E13FF3" w:rsidP="00E13FF3">
      <w:pPr>
        <w:rPr>
          <w:sz w:val="16"/>
        </w:rPr>
      </w:pPr>
    </w:p>
    <w:p w:rsidR="00E13FF3" w:rsidRDefault="00E13FF3" w:rsidP="00E13FF3">
      <w:r w:rsidRPr="00E13FF3">
        <w:t xml:space="preserve">There have been glimpses of great leadership, examples when legislators have reached across the </w:t>
      </w:r>
    </w:p>
    <w:p w:rsidR="00E13FF3" w:rsidRDefault="00E13FF3" w:rsidP="00E13FF3">
      <w:r>
        <w:t>AND</w:t>
      </w:r>
    </w:p>
    <w:p w:rsidR="00E13FF3" w:rsidRPr="00E13FF3" w:rsidRDefault="00E13FF3" w:rsidP="00E13FF3">
      <w:r w:rsidRPr="00E13FF3">
        <w:t xml:space="preserve">) is another Democratic leader who consistently votes to promote responsible energy development. </w:t>
      </w:r>
    </w:p>
    <w:p w:rsidR="00E13FF3" w:rsidRDefault="00E13FF3" w:rsidP="00E13FF3"/>
    <w:p w:rsidR="00E13FF3" w:rsidRPr="00CB56AF" w:rsidRDefault="00E13FF3" w:rsidP="00E13FF3">
      <w:pPr>
        <w:pStyle w:val="Heading4"/>
      </w:pPr>
      <w:r w:rsidRPr="00CB56AF">
        <w:t>Logical policymaker can do both</w:t>
      </w:r>
    </w:p>
    <w:p w:rsidR="00E13FF3" w:rsidRDefault="00E13FF3" w:rsidP="00E13FF3"/>
    <w:p w:rsidR="00E13FF3" w:rsidRDefault="00E13FF3" w:rsidP="00E13FF3">
      <w:pPr>
        <w:pStyle w:val="Heading4"/>
      </w:pPr>
      <w:r>
        <w:t>No link – doesn’t require congressional approval</w:t>
      </w:r>
    </w:p>
    <w:p w:rsidR="00E13FF3" w:rsidRDefault="00E13FF3" w:rsidP="00E13FF3">
      <w:proofErr w:type="spellStart"/>
      <w:r>
        <w:rPr>
          <w:rStyle w:val="StyleStyleBold12pt"/>
          <w:rFonts w:cs="Calibri"/>
        </w:rPr>
        <w:t>Janofsky</w:t>
      </w:r>
      <w:proofErr w:type="spellEnd"/>
      <w:r>
        <w:rPr>
          <w:rStyle w:val="StyleStyleBold12pt"/>
          <w:rFonts w:cs="Calibri"/>
        </w:rPr>
        <w:t xml:space="preserve"> 6</w:t>
      </w:r>
      <w:r>
        <w:t xml:space="preserve"> (Michael, Veteran Journalist, “Offshore Drilling Plan Widens Rifts </w:t>
      </w:r>
      <w:proofErr w:type="gramStart"/>
      <w:r>
        <w:t>Over</w:t>
      </w:r>
      <w:proofErr w:type="gramEnd"/>
      <w:r>
        <w:t xml:space="preserve"> Energy Policy,” New York Times, 4-9, </w:t>
      </w:r>
      <w:hyperlink r:id="rId26" w:history="1">
        <w:r w:rsidRPr="00FD2111">
          <w:rPr>
            <w:rStyle w:val="Hyperlink"/>
          </w:rPr>
          <w:t>http://www.nytimes.com/2006/04/09/washington/09drill.html</w:t>
        </w:r>
      </w:hyperlink>
      <w:r>
        <w:t>)</w:t>
      </w:r>
    </w:p>
    <w:p w:rsidR="00E13FF3" w:rsidRDefault="00E13FF3" w:rsidP="00E13FF3"/>
    <w:p w:rsidR="00E13FF3" w:rsidRDefault="00E13FF3" w:rsidP="00E13FF3">
      <w:r w:rsidRPr="00E13FF3">
        <w:t xml:space="preserve">A Bush administration proposal to open an energy-rich tract of the Gulf of </w:t>
      </w:r>
    </w:p>
    <w:p w:rsidR="00E13FF3" w:rsidRDefault="00E13FF3" w:rsidP="00E13FF3">
      <w:r>
        <w:t>AND</w:t>
      </w:r>
    </w:p>
    <w:p w:rsidR="00E13FF3" w:rsidRPr="00E13FF3" w:rsidRDefault="00E13FF3" w:rsidP="00E13FF3">
      <w:proofErr w:type="gramStart"/>
      <w:r w:rsidRPr="00E13FF3">
        <w:t>the</w:t>
      </w:r>
      <w:proofErr w:type="gramEnd"/>
      <w:r w:rsidRPr="00E13FF3">
        <w:t xml:space="preserve"> administration's final plan would lead to bidding on new leases in 2007.</w:t>
      </w:r>
    </w:p>
    <w:p w:rsidR="00E13FF3" w:rsidRDefault="00E13FF3" w:rsidP="00E13FF3"/>
    <w:p w:rsidR="00E13FF3" w:rsidRPr="009E119F" w:rsidRDefault="00E13FF3" w:rsidP="00E13FF3">
      <w:pPr>
        <w:pStyle w:val="Heading4"/>
      </w:pPr>
      <w:r>
        <w:t>No spillover between policies---negotiations on fiscal cliff inevitable.</w:t>
      </w:r>
    </w:p>
    <w:p w:rsidR="00E13FF3" w:rsidRDefault="00E13FF3" w:rsidP="00E13FF3"/>
    <w:p w:rsidR="00E13FF3" w:rsidRDefault="00E13FF3" w:rsidP="00E13FF3">
      <w:pPr>
        <w:pStyle w:val="Heading4"/>
      </w:pPr>
      <w:r w:rsidRPr="00907A9C">
        <w:rPr>
          <w:u w:val="single"/>
        </w:rPr>
        <w:t>PC doesn’t exist</w:t>
      </w:r>
      <w:r>
        <w:t xml:space="preserve"> and </w:t>
      </w:r>
      <w:r w:rsidRPr="00907A9C">
        <w:rPr>
          <w:u w:val="single"/>
        </w:rPr>
        <w:t>Winner’s Win</w:t>
      </w:r>
      <w:r>
        <w:t>.</w:t>
      </w:r>
    </w:p>
    <w:p w:rsidR="00E13FF3" w:rsidRPr="003E03B1" w:rsidRDefault="00E13FF3" w:rsidP="00E13FF3">
      <w:r>
        <w:t xml:space="preserve">Michael </w:t>
      </w:r>
      <w:r w:rsidRPr="00907A9C">
        <w:rPr>
          <w:rStyle w:val="StyleStyleBold12pt"/>
        </w:rPr>
        <w:t>Hirsh 2/7</w:t>
      </w:r>
      <w:r>
        <w:t xml:space="preserve"> is Chief Correspondent @ National Journal, “There’s No Such Thing as Political Capital,” </w:t>
      </w:r>
      <w:hyperlink r:id="rId27" w:history="1">
        <w:r w:rsidRPr="003E03B1">
          <w:rPr>
            <w:rStyle w:val="Hyperlink"/>
          </w:rPr>
          <w:t>http://www.nationaljournal.com/magazine/there-s-no-such-thing-as-political-capital-20130207</w:t>
        </w:r>
      </w:hyperlink>
      <w:r w:rsidRPr="003E03B1">
        <w:t xml:space="preserve">, Accessed Date: 2-7-13 </w:t>
      </w:r>
      <w:proofErr w:type="gramStart"/>
      <w:r w:rsidRPr="003E03B1">
        <w:t>y2k</w:t>
      </w:r>
      <w:proofErr w:type="gramEnd"/>
    </w:p>
    <w:p w:rsidR="00E13FF3" w:rsidRDefault="00E13FF3" w:rsidP="00E13FF3">
      <w:r w:rsidRPr="00E13FF3">
        <w:t xml:space="preserve">On Tuesday, in his State of the Union address, President Obama will do </w:t>
      </w:r>
    </w:p>
    <w:p w:rsidR="00E13FF3" w:rsidRDefault="00E13FF3" w:rsidP="00E13FF3">
      <w:r>
        <w:t>AND</w:t>
      </w:r>
    </w:p>
    <w:p w:rsidR="00E13FF3" w:rsidRPr="00E13FF3" w:rsidRDefault="00E13FF3" w:rsidP="00E13FF3">
      <w:proofErr w:type="gramStart"/>
      <w:r w:rsidRPr="00E13FF3">
        <w:t>how</w:t>
      </w:r>
      <w:proofErr w:type="gramEnd"/>
      <w:r w:rsidRPr="00E13FF3">
        <w:t xml:space="preserve"> much “political capital” Obama possesses to push his program through.</w:t>
      </w:r>
    </w:p>
    <w:p w:rsidR="00E13FF3" w:rsidRPr="00A151B7" w:rsidRDefault="00E13FF3" w:rsidP="00E13FF3">
      <w:pPr>
        <w:ind w:left="288" w:right="288"/>
        <w:rPr>
          <w:rStyle w:val="Box"/>
        </w:rPr>
      </w:pPr>
      <w:r w:rsidRPr="00A151B7">
        <w:rPr>
          <w:rStyle w:val="Box"/>
        </w:rPr>
        <w:t xml:space="preserve">Most of this talk will </w:t>
      </w:r>
      <w:r w:rsidRPr="00A151B7">
        <w:rPr>
          <w:rStyle w:val="Box"/>
          <w:highlight w:val="cyan"/>
        </w:rPr>
        <w:t>have no bearing</w:t>
      </w:r>
      <w:r w:rsidRPr="00A151B7">
        <w:rPr>
          <w:rStyle w:val="Box"/>
        </w:rPr>
        <w:t xml:space="preserve"> on what actually happens over the next four years.</w:t>
      </w:r>
    </w:p>
    <w:p w:rsidR="00E13FF3" w:rsidRDefault="00E13FF3" w:rsidP="00E13FF3">
      <w:r w:rsidRPr="00E13FF3">
        <w:t xml:space="preserve">Consider this: Three months ago, just before the November election, if someone </w:t>
      </w:r>
    </w:p>
    <w:p w:rsidR="00E13FF3" w:rsidRDefault="00E13FF3" w:rsidP="00E13FF3">
      <w:r>
        <w:lastRenderedPageBreak/>
        <w:t>AND</w:t>
      </w:r>
    </w:p>
    <w:p w:rsidR="00E13FF3" w:rsidRPr="00E13FF3" w:rsidRDefault="00E13FF3" w:rsidP="00E13FF3">
      <w:proofErr w:type="gramStart"/>
      <w:r w:rsidRPr="00E13FF3">
        <w:t>or</w:t>
      </w:r>
      <w:proofErr w:type="gramEnd"/>
      <w:r w:rsidRPr="00E13FF3">
        <w:t xml:space="preserve"> “political capital”—chances are fair that both will now happen.</w:t>
      </w:r>
    </w:p>
    <w:p w:rsidR="00E13FF3" w:rsidRDefault="00E13FF3" w:rsidP="00E13FF3">
      <w:r w:rsidRPr="00E13FF3">
        <w:t xml:space="preserve">What changed? In the case of gun control, of course, it wasn’t </w:t>
      </w:r>
    </w:p>
    <w:p w:rsidR="00E13FF3" w:rsidRDefault="00E13FF3" w:rsidP="00E13FF3">
      <w:r>
        <w:t>AND</w:t>
      </w:r>
    </w:p>
    <w:p w:rsidR="00E13FF3" w:rsidRPr="00E13FF3" w:rsidRDefault="00E13FF3" w:rsidP="00E13FF3">
      <w:proofErr w:type="gramStart"/>
      <w:r w:rsidRPr="00E13FF3">
        <w:t>and</w:t>
      </w:r>
      <w:proofErr w:type="gramEnd"/>
      <w:r w:rsidRPr="00E13FF3">
        <w:t xml:space="preserve"> poignant testimony to the Senate, challenging lawmakers: “Be bold.”</w:t>
      </w:r>
    </w:p>
    <w:p w:rsidR="00E13FF3" w:rsidRDefault="00E13FF3" w:rsidP="00E13FF3">
      <w:r w:rsidRPr="00E13FF3">
        <w:t xml:space="preserve">As a result, momentum has appeared to build around some kind of a plan </w:t>
      </w:r>
    </w:p>
    <w:p w:rsidR="00E13FF3" w:rsidRDefault="00E13FF3" w:rsidP="00E13FF3">
      <w:r>
        <w:t>AND</w:t>
      </w:r>
    </w:p>
    <w:p w:rsidR="00E13FF3" w:rsidRPr="00E13FF3" w:rsidRDefault="00E13FF3" w:rsidP="00E13FF3">
      <w:proofErr w:type="gramStart"/>
      <w:r w:rsidRPr="00E13FF3">
        <w:t>time</w:t>
      </w:r>
      <w:proofErr w:type="gramEnd"/>
      <w:r w:rsidRPr="00E13FF3">
        <w:t>. Whole new possibilities exist now that didn’t a few weeks ago.</w:t>
      </w:r>
    </w:p>
    <w:p w:rsidR="00E13FF3" w:rsidRDefault="00E13FF3" w:rsidP="00E13FF3">
      <w:r w:rsidRPr="00E13FF3">
        <w:t xml:space="preserve">Meanwhile, the Republican members of the Senate’s so-called Gang of Eight are </w:t>
      </w:r>
    </w:p>
    <w:p w:rsidR="00E13FF3" w:rsidRDefault="00E13FF3" w:rsidP="00E13FF3">
      <w:r>
        <w:t>AND</w:t>
      </w:r>
    </w:p>
    <w:p w:rsidR="00E13FF3" w:rsidRPr="00E13FF3" w:rsidRDefault="00E13FF3" w:rsidP="00E13FF3">
      <w:proofErr w:type="gramStart"/>
      <w:r w:rsidRPr="00E13FF3">
        <w:t>to</w:t>
      </w:r>
      <w:proofErr w:type="gramEnd"/>
      <w:r w:rsidRPr="00E13FF3">
        <w:t xml:space="preserve"> do with Obama’s political capital or, indeed, Obama at all.</w:t>
      </w:r>
    </w:p>
    <w:p w:rsidR="00E13FF3" w:rsidRDefault="00E13FF3" w:rsidP="00E13FF3">
      <w:r w:rsidRPr="00E13FF3">
        <w:t xml:space="preserve">The point is not that “political capital” is a meaningless term. Often </w:t>
      </w:r>
    </w:p>
    <w:p w:rsidR="00E13FF3" w:rsidRDefault="00E13FF3" w:rsidP="00E13FF3">
      <w:r>
        <w:t>AND</w:t>
      </w:r>
    </w:p>
    <w:p w:rsidR="00E13FF3" w:rsidRPr="00E13FF3" w:rsidRDefault="00E13FF3" w:rsidP="00E13FF3">
      <w:proofErr w:type="gramStart"/>
      <w:r w:rsidRPr="00E13FF3">
        <w:t>that</w:t>
      </w:r>
      <w:proofErr w:type="gramEnd"/>
      <w:r w:rsidRPr="00E13FF3">
        <w:t xml:space="preserve"> matters, if you have popularity and some momentum on your side.”</w:t>
      </w:r>
    </w:p>
    <w:p w:rsidR="00E13FF3" w:rsidRDefault="00E13FF3" w:rsidP="00E13FF3">
      <w:r w:rsidRPr="00E13FF3">
        <w:t xml:space="preserve">The real problem is that the idea of political capital—or mandates, or </w:t>
      </w:r>
    </w:p>
    <w:p w:rsidR="00E13FF3" w:rsidRDefault="00E13FF3" w:rsidP="00E13FF3">
      <w:r>
        <w:t>AND</w:t>
      </w:r>
    </w:p>
    <w:p w:rsidR="00E13FF3" w:rsidRPr="00E13FF3" w:rsidRDefault="00E13FF3" w:rsidP="00E13FF3">
      <w:proofErr w:type="gramStart"/>
      <w:r w:rsidRPr="00E13FF3">
        <w:t>his</w:t>
      </w:r>
      <w:proofErr w:type="gramEnd"/>
      <w:r w:rsidRPr="00E13FF3">
        <w:t xml:space="preserve"> account determines what he can do at any given moment in history.</w:t>
      </w:r>
    </w:p>
    <w:p w:rsidR="00E13FF3" w:rsidRDefault="00E13FF3" w:rsidP="00E13FF3">
      <w:r w:rsidRPr="00E13FF3">
        <w:t xml:space="preserve">Naturally, any president has practical and electoral limits. Does he have a </w:t>
      </w:r>
      <w:proofErr w:type="gramStart"/>
      <w:r w:rsidRPr="00E13FF3">
        <w:t>majority</w:t>
      </w:r>
      <w:proofErr w:type="gramEnd"/>
      <w:r w:rsidRPr="00E13FF3">
        <w:t xml:space="preserve"> </w:t>
      </w:r>
    </w:p>
    <w:p w:rsidR="00E13FF3" w:rsidRDefault="00E13FF3" w:rsidP="00E13FF3">
      <w:r>
        <w:t>AND</w:t>
      </w:r>
    </w:p>
    <w:p w:rsidR="00E13FF3" w:rsidRPr="00E13FF3" w:rsidRDefault="00E13FF3" w:rsidP="00E13FF3">
      <w:proofErr w:type="gramStart"/>
      <w:r w:rsidRPr="00E13FF3">
        <w:t>increasingly</w:t>
      </w:r>
      <w:proofErr w:type="gramEnd"/>
      <w:r w:rsidRPr="00E13FF3">
        <w:t xml:space="preserve"> avoid any concessions that make him (and the Democrats) stronger.</w:t>
      </w:r>
    </w:p>
    <w:p w:rsidR="00E13FF3" w:rsidRDefault="00E13FF3" w:rsidP="00E13FF3">
      <w:r w:rsidRPr="00E13FF3">
        <w:t xml:space="preserve">But the abrupt emergence of the immigration and gun-control issues illustrates how suddenly </w:t>
      </w:r>
    </w:p>
    <w:p w:rsidR="00E13FF3" w:rsidRDefault="00E13FF3" w:rsidP="00E13FF3">
      <w:r>
        <w:t>AND</w:t>
      </w:r>
    </w:p>
    <w:p w:rsidR="00E13FF3" w:rsidRPr="00E13FF3" w:rsidRDefault="00E13FF3" w:rsidP="00E13FF3">
      <w:proofErr w:type="gramStart"/>
      <w:r w:rsidRPr="00E13FF3">
        <w:t>suddenly</w:t>
      </w:r>
      <w:proofErr w:type="gramEnd"/>
      <w:r w:rsidRPr="00E13FF3">
        <w:t xml:space="preserve"> woke up in panic to the huge disparity in the Hispanic vote.</w:t>
      </w:r>
    </w:p>
    <w:p w:rsidR="00E13FF3" w:rsidRDefault="00E13FF3" w:rsidP="00E13FF3">
      <w:r w:rsidRPr="00E13FF3">
        <w:t xml:space="preserve">Some political scientists who study the elusive calculus of how to pass legislation and run </w:t>
      </w:r>
    </w:p>
    <w:p w:rsidR="00E13FF3" w:rsidRDefault="00E13FF3" w:rsidP="00E13FF3">
      <w:r>
        <w:t>AND</w:t>
      </w:r>
    </w:p>
    <w:p w:rsidR="00E13FF3" w:rsidRPr="00E13FF3" w:rsidRDefault="00E13FF3" w:rsidP="00E13FF3">
      <w:proofErr w:type="gramStart"/>
      <w:r w:rsidRPr="00E13FF3">
        <w:t>change</w:t>
      </w:r>
      <w:proofErr w:type="gramEnd"/>
      <w:r w:rsidRPr="00E13FF3">
        <w:t xml:space="preserve"> positions to get on the winning side. It’s a bandwagon effect.”</w:t>
      </w:r>
    </w:p>
    <w:p w:rsidR="00E13FF3" w:rsidRDefault="00E13FF3" w:rsidP="00E13FF3"/>
    <w:p w:rsidR="00E13FF3" w:rsidRDefault="00E13FF3" w:rsidP="00E13FF3">
      <w:pPr>
        <w:pStyle w:val="Heading4"/>
      </w:pPr>
      <w:r>
        <w:t>Natural gas lobby key to agenda.</w:t>
      </w:r>
    </w:p>
    <w:p w:rsidR="00E13FF3" w:rsidRDefault="00E13FF3" w:rsidP="00E13FF3">
      <w:r>
        <w:t xml:space="preserve">Dan </w:t>
      </w:r>
      <w:proofErr w:type="spellStart"/>
      <w:r w:rsidRPr="0087588E">
        <w:rPr>
          <w:rStyle w:val="StyleStyleBold12pt"/>
        </w:rPr>
        <w:t>Froomkin</w:t>
      </w:r>
      <w:proofErr w:type="spellEnd"/>
      <w:r w:rsidRPr="0087588E">
        <w:rPr>
          <w:rStyle w:val="StyleStyleBold12pt"/>
        </w:rPr>
        <w:t xml:space="preserve"> 11</w:t>
      </w:r>
      <w:r>
        <w:t xml:space="preserve"> is senior Washington correspondent for the Huffington Post. “How </w:t>
      </w:r>
      <w:proofErr w:type="gramStart"/>
      <w:r>
        <w:t>The</w:t>
      </w:r>
      <w:proofErr w:type="gramEnd"/>
      <w:r>
        <w:t xml:space="preserve"> Oil Lobby Greases Washington's Wheels,”</w:t>
      </w:r>
    </w:p>
    <w:p w:rsidR="00E13FF3" w:rsidRPr="0087588E" w:rsidRDefault="00E13FF3" w:rsidP="00E13FF3">
      <w:r>
        <w:t xml:space="preserve">04/06/11, </w:t>
      </w:r>
      <w:hyperlink r:id="rId28"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E13FF3" w:rsidRDefault="00E13FF3" w:rsidP="00E13FF3">
      <w:r w:rsidRPr="00E13FF3">
        <w:t xml:space="preserve">Clout in Washington isn't about winning legislative battles -- it's about making sure that they </w:t>
      </w:r>
    </w:p>
    <w:p w:rsidR="00E13FF3" w:rsidRDefault="00E13FF3" w:rsidP="00E13FF3">
      <w:r>
        <w:t>AND</w:t>
      </w:r>
    </w:p>
    <w:p w:rsidR="00E13FF3" w:rsidRPr="00E13FF3" w:rsidRDefault="00E13FF3" w:rsidP="00E13FF3">
      <w:proofErr w:type="gramStart"/>
      <w:r w:rsidRPr="00E13FF3">
        <w:t>to</w:t>
      </w:r>
      <w:proofErr w:type="gramEnd"/>
      <w:r w:rsidRPr="00E13FF3">
        <w:t xml:space="preserve"> defund the Environmental Protection Agency and roll back regulations across the board.</w:t>
      </w:r>
    </w:p>
    <w:p w:rsidR="00E13FF3" w:rsidRDefault="00E13FF3" w:rsidP="00E13FF3"/>
    <w:p w:rsidR="00E13FF3" w:rsidRDefault="00E13FF3" w:rsidP="00E13FF3">
      <w:pPr>
        <w:pStyle w:val="Heading4"/>
      </w:pPr>
      <w:r>
        <w:t>Manufacturing solves agriculture.</w:t>
      </w:r>
    </w:p>
    <w:p w:rsidR="00E13FF3" w:rsidRDefault="00E13FF3" w:rsidP="00E13FF3">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29"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E13FF3" w:rsidRDefault="00E13FF3" w:rsidP="00E13FF3"/>
    <w:p w:rsidR="00E13FF3" w:rsidRDefault="00E13FF3" w:rsidP="00E13FF3">
      <w:r w:rsidRPr="00E13FF3">
        <w:t xml:space="preserve">Advanced manufacturing is not limited to new, emerging sectors; even manufacturing tied to </w:t>
      </w:r>
    </w:p>
    <w:p w:rsidR="00E13FF3" w:rsidRDefault="00E13FF3" w:rsidP="00E13FF3">
      <w:r>
        <w:t>AND</w:t>
      </w:r>
    </w:p>
    <w:p w:rsidR="00E13FF3" w:rsidRPr="00E13FF3" w:rsidRDefault="00E13FF3" w:rsidP="00E13FF3">
      <w:r w:rsidRPr="00E13FF3">
        <w:t>24-hour availability for support services for its Advanced Farming Systems products.</w:t>
      </w:r>
    </w:p>
    <w:p w:rsidR="00E13FF3" w:rsidRDefault="00E13FF3" w:rsidP="00E13FF3"/>
    <w:p w:rsidR="00E13FF3" w:rsidRPr="00535459" w:rsidRDefault="00E13FF3" w:rsidP="00E13FF3">
      <w:pPr>
        <w:pStyle w:val="Heading4"/>
      </w:pPr>
      <w:r w:rsidRPr="00535459">
        <w:t>-- No famine – the poorest are insulated from global markets</w:t>
      </w:r>
    </w:p>
    <w:p w:rsidR="00E13FF3" w:rsidRDefault="00E13FF3" w:rsidP="00E13FF3">
      <w:pPr>
        <w:rPr>
          <w:rStyle w:val="Heading2Char"/>
        </w:rPr>
      </w:pPr>
    </w:p>
    <w:p w:rsidR="00E13FF3" w:rsidRPr="00015253" w:rsidRDefault="00E13FF3" w:rsidP="00E13FF3">
      <w:proofErr w:type="spellStart"/>
      <w:r w:rsidRPr="00C84CFC">
        <w:rPr>
          <w:rStyle w:val="StyleStyleBold12pt"/>
          <w:rFonts w:eastAsiaTheme="majorEastAsia"/>
        </w:rPr>
        <w:t>Paarlberg</w:t>
      </w:r>
      <w:proofErr w:type="spellEnd"/>
      <w:r w:rsidRPr="00C84CFC">
        <w:rPr>
          <w:rStyle w:val="StyleStyleBold12pt"/>
          <w:rFonts w:eastAsiaTheme="majorEastAsia"/>
        </w:rPr>
        <w:t xml:space="preserve"> 8</w:t>
      </w:r>
      <w:r>
        <w:t xml:space="preserve"> (</w:t>
      </w:r>
      <w:r w:rsidRPr="00015253">
        <w:t xml:space="preserve">Robert, Professor of Political Science – Wellesley College, “It's Not the Price that Causes Hunger”, </w:t>
      </w:r>
      <w:proofErr w:type="gramStart"/>
      <w:r w:rsidRPr="00015253">
        <w:t>The</w:t>
      </w:r>
      <w:proofErr w:type="gramEnd"/>
      <w:r w:rsidRPr="00015253">
        <w:t xml:space="preserve"> International Herald Tribune</w:t>
      </w:r>
      <w:r>
        <w:t xml:space="preserve">, </w:t>
      </w:r>
      <w:r w:rsidRPr="00442D8E">
        <w:t>4</w:t>
      </w:r>
      <w:r>
        <w:t>-23, Lexis)</w:t>
      </w:r>
    </w:p>
    <w:p w:rsidR="00E13FF3" w:rsidRDefault="00E13FF3" w:rsidP="00E13FF3">
      <w:pPr>
        <w:rPr>
          <w:sz w:val="16"/>
        </w:rPr>
      </w:pPr>
    </w:p>
    <w:p w:rsidR="00E13FF3" w:rsidRDefault="00E13FF3" w:rsidP="00E13FF3">
      <w:r w:rsidRPr="00E13FF3">
        <w:t xml:space="preserve">International prices of rice, wheat and corn have risen sharply, setting off violent </w:t>
      </w:r>
    </w:p>
    <w:p w:rsidR="00E13FF3" w:rsidRDefault="00E13FF3" w:rsidP="00E13FF3">
      <w:r>
        <w:t>AND</w:t>
      </w:r>
    </w:p>
    <w:p w:rsidR="00E13FF3" w:rsidRPr="00E13FF3" w:rsidRDefault="00E13FF3" w:rsidP="00E13FF3">
      <w:proofErr w:type="gramStart"/>
      <w:r w:rsidRPr="00E13FF3">
        <w:t>of</w:t>
      </w:r>
      <w:proofErr w:type="gramEnd"/>
      <w:r w:rsidRPr="00E13FF3">
        <w:t xml:space="preserve"> Asia, and her average income is only $1 a day.</w:t>
      </w:r>
    </w:p>
    <w:p w:rsidR="00E13FF3" w:rsidRDefault="00E13FF3" w:rsidP="00E13FF3">
      <w:pPr>
        <w:rPr>
          <w:rFonts w:eastAsia="SimSun"/>
        </w:rPr>
      </w:pPr>
    </w:p>
    <w:p w:rsidR="00E13FF3" w:rsidRDefault="00E13FF3" w:rsidP="00E13FF3">
      <w:pPr>
        <w:pStyle w:val="Heading4"/>
      </w:pPr>
      <w:r>
        <w:t>-- Food wars are a myth – there’s zero empirical evidence</w:t>
      </w:r>
    </w:p>
    <w:p w:rsidR="00E13FF3" w:rsidRDefault="00E13FF3" w:rsidP="00E13FF3"/>
    <w:p w:rsidR="00E13FF3" w:rsidRPr="00D83106" w:rsidRDefault="00E13FF3" w:rsidP="00E13FF3">
      <w:proofErr w:type="spellStart"/>
      <w:r w:rsidRPr="00C84CFC">
        <w:rPr>
          <w:rStyle w:val="Heading4Char"/>
        </w:rPr>
        <w:lastRenderedPageBreak/>
        <w:t>Salehyan</w:t>
      </w:r>
      <w:proofErr w:type="spellEnd"/>
      <w:r w:rsidRPr="00C84CFC">
        <w:rPr>
          <w:rStyle w:val="Heading4Char"/>
        </w:rPr>
        <w:t xml:space="preserve"> 7</w:t>
      </w:r>
      <w:r>
        <w:t xml:space="preserve"> (</w:t>
      </w:r>
      <w:proofErr w:type="spellStart"/>
      <w:r>
        <w:t>Idean</w:t>
      </w:r>
      <w:proofErr w:type="spellEnd"/>
      <w:r>
        <w:t>, Professor of Political Science – University of North Texas, “</w:t>
      </w:r>
      <w:r w:rsidRPr="00D83106">
        <w:t>The New Myth About Climate Change</w:t>
      </w:r>
      <w:r>
        <w:t xml:space="preserve">”, Foreign Policy, Summer, </w:t>
      </w:r>
      <w:r w:rsidRPr="00D83106">
        <w:t>http://www.foreignpolicy.com/story/cms.php?story_id=3922</w:t>
      </w:r>
      <w:r>
        <w:t>)</w:t>
      </w:r>
    </w:p>
    <w:p w:rsidR="00E13FF3" w:rsidRDefault="00E13FF3" w:rsidP="00E13FF3"/>
    <w:p w:rsidR="00E13FF3" w:rsidRDefault="00E13FF3" w:rsidP="00E13FF3">
      <w:r w:rsidRPr="00E13FF3">
        <w:t xml:space="preserve">First, aside from a few anecdotes, there is little systematic empirical evidence that </w:t>
      </w:r>
    </w:p>
    <w:p w:rsidR="00E13FF3" w:rsidRDefault="00E13FF3" w:rsidP="00E13FF3">
      <w:r>
        <w:t>AND</w:t>
      </w:r>
    </w:p>
    <w:p w:rsidR="00E13FF3" w:rsidRPr="00E13FF3" w:rsidRDefault="00E13FF3" w:rsidP="00E13FF3">
      <w:proofErr w:type="gramStart"/>
      <w:r w:rsidRPr="00E13FF3">
        <w:t>global</w:t>
      </w:r>
      <w:proofErr w:type="gramEnd"/>
      <w:r w:rsidRPr="00E13FF3">
        <w:t xml:space="preserve"> warming causes conflict, we should not be witnessing this downward trend. </w:t>
      </w:r>
    </w:p>
    <w:p w:rsidR="00E13FF3" w:rsidRDefault="00E13FF3" w:rsidP="00E13FF3">
      <w:r w:rsidRPr="00E13FF3">
        <w:t xml:space="preserve">Furthermore, if famine and drought led to the crisis in Darfur, why have </w:t>
      </w:r>
    </w:p>
    <w:p w:rsidR="00E13FF3" w:rsidRDefault="00E13FF3" w:rsidP="00E13FF3">
      <w:r>
        <w:t>AND</w:t>
      </w:r>
    </w:p>
    <w:p w:rsidR="00E13FF3" w:rsidRPr="00E13FF3" w:rsidRDefault="00E13FF3" w:rsidP="00E13FF3">
      <w:proofErr w:type="gramStart"/>
      <w:r w:rsidRPr="00E13FF3">
        <w:t>there</w:t>
      </w:r>
      <w:proofErr w:type="gramEnd"/>
      <w:r w:rsidRPr="00E13FF3">
        <w:t xml:space="preserve"> is much more to armed conflict than resource scarcity and natural disasters. </w:t>
      </w:r>
    </w:p>
    <w:p w:rsidR="00E13FF3" w:rsidRDefault="00E13FF3" w:rsidP="00E13FF3"/>
    <w:p w:rsidR="004B4C3D" w:rsidRPr="004B4C3D" w:rsidRDefault="004B4C3D" w:rsidP="00E13FF3">
      <w:bookmarkStart w:id="0" w:name="_GoBack"/>
      <w:bookmarkEnd w:id="0"/>
    </w:p>
    <w:sectPr w:rsidR="004B4C3D" w:rsidRPr="004B4C3D" w:rsidSect="00502157">
      <w:headerReference w:type="default" r:id="rId30"/>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6CF" w:rsidRDefault="00A266CF" w:rsidP="005F5576">
      <w:r>
        <w:separator/>
      </w:r>
    </w:p>
  </w:endnote>
  <w:endnote w:type="continuationSeparator" w:id="0">
    <w:p w:rsidR="00A266CF" w:rsidRDefault="00A266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6CF" w:rsidRDefault="00A266CF" w:rsidP="005F5576">
      <w:r>
        <w:separator/>
      </w:r>
    </w:p>
  </w:footnote>
  <w:footnote w:type="continuationSeparator" w:id="0">
    <w:p w:rsidR="00A266CF" w:rsidRDefault="00A266C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6CF"/>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3CEC"/>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3FF3"/>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Heading 21,Char Char Char Char1,Char Char Char Char1 Char, Char Char Char Char1,Char2,Heading 2 Char Char1,Heading 2 Char Char Char,Heading 2 Char Char,Heading 2 Char Char Char1 Char,Heading 2 Char Char2 Char,Heading 2 Char1 Char"/>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Heading 21 Char,Char Char Char Char1 Char1,Char Char Char Char1 Char Char, Char Char Char Char1 Char,Char2 Char,Heading 2 Char Char1 Char,Heading 2 Char Char Char Char1,Heading 2 Char Char Char1,Heading 2 Char Char Char1 Char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E13FF3"/>
    <w:rPr>
      <w:bCs/>
      <w:sz w:val="20"/>
      <w:u w:val="single"/>
    </w:rPr>
  </w:style>
  <w:style w:type="paragraph" w:styleId="Title">
    <w:name w:val="Title"/>
    <w:aliases w:val="Cites and Cards,UNDERLINE,Bold Underlined"/>
    <w:basedOn w:val="Normal"/>
    <w:next w:val="Normal"/>
    <w:link w:val="TitleChar"/>
    <w:qFormat/>
    <w:rsid w:val="00E13FF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13FF3"/>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qFormat/>
    <w:rsid w:val="00E13FF3"/>
    <w:rPr>
      <w:rFonts w:cs="Arial"/>
      <w:bCs/>
      <w:szCs w:val="26"/>
      <w:u w:val="single"/>
      <w:lang w:val="en-US" w:eastAsia="en-US" w:bidi="ar-SA"/>
    </w:rPr>
  </w:style>
  <w:style w:type="character" w:customStyle="1" w:styleId="Style1Char">
    <w:name w:val="Style1 Char"/>
    <w:rsid w:val="00E13FF3"/>
    <w:rPr>
      <w:rFonts w:ascii="Times New Roman" w:eastAsia="SimSun" w:hAnsi="Times New Roman" w:cs="Times New Roman"/>
      <w:sz w:val="20"/>
      <w:szCs w:val="24"/>
      <w:u w:val="single"/>
      <w:lang w:eastAsia="zh-CN"/>
    </w:rPr>
  </w:style>
  <w:style w:type="character" w:customStyle="1" w:styleId="underline">
    <w:name w:val="underline"/>
    <w:basedOn w:val="DefaultParagraphFont"/>
    <w:link w:val="textbold"/>
    <w:qFormat/>
    <w:rsid w:val="00E13FF3"/>
    <w:rPr>
      <w:rFonts w:ascii="Times New Roman" w:hAnsi="Times New Roman" w:cs="Times New Roman"/>
      <w:b/>
      <w:u w:val="single"/>
    </w:rPr>
  </w:style>
  <w:style w:type="paragraph" w:customStyle="1" w:styleId="textbold">
    <w:name w:val="text bold"/>
    <w:basedOn w:val="Normal"/>
    <w:link w:val="underline"/>
    <w:qFormat/>
    <w:rsid w:val="00E13FF3"/>
    <w:pPr>
      <w:ind w:left="720"/>
      <w:jc w:val="both"/>
    </w:pPr>
    <w:rPr>
      <w:b/>
      <w:sz w:val="22"/>
      <w:u w:val="single"/>
    </w:rPr>
  </w:style>
  <w:style w:type="character" w:customStyle="1" w:styleId="UnderlineBold">
    <w:name w:val="Underline + Bold"/>
    <w:uiPriority w:val="1"/>
    <w:qFormat/>
    <w:rsid w:val="00E13FF3"/>
    <w:rPr>
      <w:b/>
      <w:sz w:val="20"/>
      <w:u w:val="single"/>
    </w:rPr>
  </w:style>
  <w:style w:type="character" w:customStyle="1" w:styleId="Style11ptUnderline">
    <w:name w:val="Style 11 pt Underline"/>
    <w:rsid w:val="00E13FF3"/>
    <w:rPr>
      <w:sz w:val="20"/>
      <w:u w:val="single"/>
    </w:rPr>
  </w:style>
  <w:style w:type="character" w:customStyle="1" w:styleId="Style11pt">
    <w:name w:val="Style 11 pt"/>
    <w:rsid w:val="00E13FF3"/>
    <w:rPr>
      <w:sz w:val="20"/>
    </w:rPr>
  </w:style>
  <w:style w:type="paragraph" w:styleId="NormalWeb">
    <w:name w:val="Normal (Web)"/>
    <w:basedOn w:val="Normal"/>
    <w:uiPriority w:val="99"/>
    <w:semiHidden/>
    <w:unhideWhenUsed/>
    <w:rsid w:val="00E13FF3"/>
    <w:pPr>
      <w:spacing w:before="100" w:beforeAutospacing="1" w:after="100" w:afterAutospacing="1"/>
    </w:pPr>
    <w:rPr>
      <w:rFonts w:eastAsia="Times New Roman"/>
      <w:sz w:val="24"/>
      <w:szCs w:val="24"/>
    </w:rPr>
  </w:style>
  <w:style w:type="character" w:customStyle="1" w:styleId="Style10ptUnderline">
    <w:name w:val="Style 10 pt Underline"/>
    <w:basedOn w:val="DefaultParagraphFont"/>
    <w:rsid w:val="00E13FF3"/>
    <w:rPr>
      <w:sz w:val="20"/>
      <w:u w:val="single"/>
    </w:rPr>
  </w:style>
  <w:style w:type="character" w:customStyle="1" w:styleId="Style8pt">
    <w:name w:val="Style 8 pt"/>
    <w:basedOn w:val="DefaultParagraphFont"/>
    <w:rsid w:val="00E13FF3"/>
    <w:rPr>
      <w:sz w:val="20"/>
    </w:rPr>
  </w:style>
  <w:style w:type="paragraph" w:customStyle="1" w:styleId="StyleUnderlineChar11pt">
    <w:name w:val="Style Underline Char + 11 pt"/>
    <w:link w:val="StyleUnderlineChar11ptChar"/>
    <w:rsid w:val="00E13FF3"/>
    <w:rPr>
      <w:rFonts w:eastAsia="Times New Roman"/>
      <w:szCs w:val="20"/>
      <w:u w:val="single"/>
    </w:rPr>
  </w:style>
  <w:style w:type="character" w:customStyle="1" w:styleId="StyleUnderlineChar11ptChar">
    <w:name w:val="Style Underline Char + 11 pt Char"/>
    <w:basedOn w:val="DefaultParagraphFont"/>
    <w:link w:val="StyleUnderlineChar11pt"/>
    <w:rsid w:val="00E13FF3"/>
    <w:rPr>
      <w:rFonts w:eastAsia="Times New Roman"/>
      <w:szCs w:val="20"/>
      <w:u w:val="single"/>
    </w:rPr>
  </w:style>
  <w:style w:type="paragraph" w:customStyle="1" w:styleId="StyleBoldandUnderlineChar11pt">
    <w:name w:val="Style Bold and Underline Char + 11 pt"/>
    <w:basedOn w:val="Normal"/>
    <w:link w:val="StyleBoldandUnderlineChar11ptChar"/>
    <w:rsid w:val="00E13FF3"/>
    <w:rPr>
      <w:rFonts w:eastAsia="Times New Roman"/>
      <w:b/>
      <w:bCs/>
      <w:szCs w:val="20"/>
      <w:u w:val="single"/>
    </w:rPr>
  </w:style>
  <w:style w:type="character" w:customStyle="1" w:styleId="StyleBoldandUnderlineChar11ptChar">
    <w:name w:val="Style Bold and Underline Char + 11 pt Char"/>
    <w:basedOn w:val="DefaultParagraphFont"/>
    <w:link w:val="StyleBoldandUnderlineChar11pt"/>
    <w:rsid w:val="00E13FF3"/>
    <w:rPr>
      <w:rFonts w:ascii="Times New Roman" w:eastAsia="Times New Roman" w:hAnsi="Times New Roman" w:cs="Times New Roman"/>
      <w:b/>
      <w:bCs/>
      <w:sz w:val="20"/>
      <w:szCs w:val="20"/>
      <w:u w:val="single"/>
    </w:rPr>
  </w:style>
  <w:style w:type="paragraph" w:customStyle="1" w:styleId="TagNew">
    <w:name w:val="Tag New"/>
    <w:qFormat/>
    <w:rsid w:val="00E13FF3"/>
    <w:pPr>
      <w:spacing w:after="0" w:line="240" w:lineRule="auto"/>
    </w:pPr>
    <w:rPr>
      <w:rFonts w:ascii="Times New Roman" w:eastAsiaTheme="minorEastAsia" w:hAnsi="Times New Roman" w:cs="Times New Roman"/>
      <w:b/>
      <w:sz w:val="24"/>
      <w:szCs w:val="20"/>
    </w:rPr>
  </w:style>
  <w:style w:type="character" w:customStyle="1" w:styleId="DebateUnderline">
    <w:name w:val="Debate Underline"/>
    <w:qFormat/>
    <w:rsid w:val="00E13FF3"/>
    <w:rPr>
      <w:rFonts w:ascii="Times New Roman" w:hAnsi="Times New Roman"/>
      <w:sz w:val="24"/>
      <w:u w:val="thick"/>
    </w:rPr>
  </w:style>
  <w:style w:type="character" w:customStyle="1" w:styleId="Author-Date">
    <w:name w:val="Author-Date"/>
    <w:rsid w:val="00E13FF3"/>
    <w:rPr>
      <w:b/>
      <w:sz w:val="24"/>
    </w:rPr>
  </w:style>
  <w:style w:type="paragraph" w:customStyle="1" w:styleId="underlined">
    <w:name w:val="underlined"/>
    <w:next w:val="Normal"/>
    <w:link w:val="underlinedChar"/>
    <w:autoRedefine/>
    <w:rsid w:val="00E13FF3"/>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E13FF3"/>
    <w:rPr>
      <w:rFonts w:ascii="Times New Roman" w:eastAsia="맑은 고딕" w:hAnsi="Times New Roman" w:cs="Times New Roman"/>
      <w:sz w:val="24"/>
      <w:szCs w:val="24"/>
      <w:u w:val="single"/>
    </w:rPr>
  </w:style>
  <w:style w:type="paragraph" w:customStyle="1" w:styleId="Cites">
    <w:name w:val="Cites"/>
    <w:next w:val="Normal"/>
    <w:link w:val="CitesChar2"/>
    <w:rsid w:val="00E13FF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2">
    <w:name w:val="Cites Char2"/>
    <w:link w:val="Cites"/>
    <w:rsid w:val="00E13FF3"/>
    <w:rPr>
      <w:rFonts w:ascii="Times New Roman" w:eastAsia="Times New Roman" w:hAnsi="Times New Roman" w:cs="Times New Roman"/>
      <w:sz w:val="20"/>
      <w:szCs w:val="24"/>
    </w:rPr>
  </w:style>
  <w:style w:type="character" w:customStyle="1" w:styleId="AuthorChar">
    <w:name w:val="Author Char"/>
    <w:rsid w:val="00E13FF3"/>
    <w:rPr>
      <w:b/>
      <w:sz w:val="22"/>
      <w:lang w:val="en-US" w:eastAsia="en-US" w:bidi="ar-SA"/>
    </w:rPr>
  </w:style>
  <w:style w:type="paragraph" w:customStyle="1" w:styleId="cardtext">
    <w:name w:val="card text"/>
    <w:basedOn w:val="Normal"/>
    <w:link w:val="cardtextChar"/>
    <w:qFormat/>
    <w:rsid w:val="00E13FF3"/>
    <w:pPr>
      <w:ind w:left="288" w:right="288"/>
    </w:pPr>
  </w:style>
  <w:style w:type="character" w:customStyle="1" w:styleId="cardtextChar">
    <w:name w:val="card text Char"/>
    <w:link w:val="cardtext"/>
    <w:rsid w:val="00E13FF3"/>
    <w:rPr>
      <w:rFonts w:ascii="Times New Roman" w:hAnsi="Times New Roman" w:cs="Times New Roman"/>
      <w:sz w:val="20"/>
    </w:rPr>
  </w:style>
  <w:style w:type="character" w:styleId="IntenseEmphasis">
    <w:name w:val="Intense Emphasis"/>
    <w:aliases w:val="Underline Char"/>
    <w:uiPriority w:val="6"/>
    <w:qFormat/>
    <w:rsid w:val="00E13FF3"/>
    <w:rPr>
      <w:b w:val="0"/>
      <w:bCs/>
      <w:u w:val="single"/>
    </w:rPr>
  </w:style>
  <w:style w:type="paragraph" w:customStyle="1" w:styleId="Nothing">
    <w:name w:val="Nothing"/>
    <w:link w:val="NothingChar"/>
    <w:qFormat/>
    <w:rsid w:val="00E13FF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13FF3"/>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Heading 21,Char Char Char Char1,Char Char Char Char1 Char, Char Char Char Char1,Char2,Heading 2 Char Char1,Heading 2 Char Char Char,Heading 2 Char Char,Heading 2 Char Char Char1 Char,Heading 2 Char Char2 Char,Heading 2 Char1 Char"/>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Heading 21 Char,Char Char Char Char1 Char1,Char Char Char Char1 Char Char, Char Char Char Char1 Char,Char2 Char,Heading 2 Char Char1 Char,Heading 2 Char Char Char Char1,Heading 2 Char Char Char1,Heading 2 Char Char Char1 Char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E13FF3"/>
    <w:rPr>
      <w:bCs/>
      <w:sz w:val="20"/>
      <w:u w:val="single"/>
    </w:rPr>
  </w:style>
  <w:style w:type="paragraph" w:styleId="Title">
    <w:name w:val="Title"/>
    <w:aliases w:val="Cites and Cards,UNDERLINE,Bold Underlined"/>
    <w:basedOn w:val="Normal"/>
    <w:next w:val="Normal"/>
    <w:link w:val="TitleChar"/>
    <w:qFormat/>
    <w:rsid w:val="00E13FF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13FF3"/>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qFormat/>
    <w:rsid w:val="00E13FF3"/>
    <w:rPr>
      <w:rFonts w:cs="Arial"/>
      <w:bCs/>
      <w:szCs w:val="26"/>
      <w:u w:val="single"/>
      <w:lang w:val="en-US" w:eastAsia="en-US" w:bidi="ar-SA"/>
    </w:rPr>
  </w:style>
  <w:style w:type="character" w:customStyle="1" w:styleId="Style1Char">
    <w:name w:val="Style1 Char"/>
    <w:rsid w:val="00E13FF3"/>
    <w:rPr>
      <w:rFonts w:ascii="Times New Roman" w:eastAsia="SimSun" w:hAnsi="Times New Roman" w:cs="Times New Roman"/>
      <w:sz w:val="20"/>
      <w:szCs w:val="24"/>
      <w:u w:val="single"/>
      <w:lang w:eastAsia="zh-CN"/>
    </w:rPr>
  </w:style>
  <w:style w:type="character" w:customStyle="1" w:styleId="underline">
    <w:name w:val="underline"/>
    <w:basedOn w:val="DefaultParagraphFont"/>
    <w:link w:val="textbold"/>
    <w:qFormat/>
    <w:rsid w:val="00E13FF3"/>
    <w:rPr>
      <w:rFonts w:ascii="Times New Roman" w:hAnsi="Times New Roman" w:cs="Times New Roman"/>
      <w:b/>
      <w:u w:val="single"/>
    </w:rPr>
  </w:style>
  <w:style w:type="paragraph" w:customStyle="1" w:styleId="textbold">
    <w:name w:val="text bold"/>
    <w:basedOn w:val="Normal"/>
    <w:link w:val="underline"/>
    <w:qFormat/>
    <w:rsid w:val="00E13FF3"/>
    <w:pPr>
      <w:ind w:left="720"/>
      <w:jc w:val="both"/>
    </w:pPr>
    <w:rPr>
      <w:b/>
      <w:sz w:val="22"/>
      <w:u w:val="single"/>
    </w:rPr>
  </w:style>
  <w:style w:type="character" w:customStyle="1" w:styleId="UnderlineBold">
    <w:name w:val="Underline + Bold"/>
    <w:uiPriority w:val="1"/>
    <w:qFormat/>
    <w:rsid w:val="00E13FF3"/>
    <w:rPr>
      <w:b/>
      <w:sz w:val="20"/>
      <w:u w:val="single"/>
    </w:rPr>
  </w:style>
  <w:style w:type="character" w:customStyle="1" w:styleId="Style11ptUnderline">
    <w:name w:val="Style 11 pt Underline"/>
    <w:rsid w:val="00E13FF3"/>
    <w:rPr>
      <w:sz w:val="20"/>
      <w:u w:val="single"/>
    </w:rPr>
  </w:style>
  <w:style w:type="character" w:customStyle="1" w:styleId="Style11pt">
    <w:name w:val="Style 11 pt"/>
    <w:rsid w:val="00E13FF3"/>
    <w:rPr>
      <w:sz w:val="20"/>
    </w:rPr>
  </w:style>
  <w:style w:type="paragraph" w:styleId="NormalWeb">
    <w:name w:val="Normal (Web)"/>
    <w:basedOn w:val="Normal"/>
    <w:uiPriority w:val="99"/>
    <w:semiHidden/>
    <w:unhideWhenUsed/>
    <w:rsid w:val="00E13FF3"/>
    <w:pPr>
      <w:spacing w:before="100" w:beforeAutospacing="1" w:after="100" w:afterAutospacing="1"/>
    </w:pPr>
    <w:rPr>
      <w:rFonts w:eastAsia="Times New Roman"/>
      <w:sz w:val="24"/>
      <w:szCs w:val="24"/>
    </w:rPr>
  </w:style>
  <w:style w:type="character" w:customStyle="1" w:styleId="Style10ptUnderline">
    <w:name w:val="Style 10 pt Underline"/>
    <w:basedOn w:val="DefaultParagraphFont"/>
    <w:rsid w:val="00E13FF3"/>
    <w:rPr>
      <w:sz w:val="20"/>
      <w:u w:val="single"/>
    </w:rPr>
  </w:style>
  <w:style w:type="character" w:customStyle="1" w:styleId="Style8pt">
    <w:name w:val="Style 8 pt"/>
    <w:basedOn w:val="DefaultParagraphFont"/>
    <w:rsid w:val="00E13FF3"/>
    <w:rPr>
      <w:sz w:val="20"/>
    </w:rPr>
  </w:style>
  <w:style w:type="paragraph" w:customStyle="1" w:styleId="StyleUnderlineChar11pt">
    <w:name w:val="Style Underline Char + 11 pt"/>
    <w:link w:val="StyleUnderlineChar11ptChar"/>
    <w:rsid w:val="00E13FF3"/>
    <w:rPr>
      <w:rFonts w:eastAsia="Times New Roman"/>
      <w:szCs w:val="20"/>
      <w:u w:val="single"/>
    </w:rPr>
  </w:style>
  <w:style w:type="character" w:customStyle="1" w:styleId="StyleUnderlineChar11ptChar">
    <w:name w:val="Style Underline Char + 11 pt Char"/>
    <w:basedOn w:val="DefaultParagraphFont"/>
    <w:link w:val="StyleUnderlineChar11pt"/>
    <w:rsid w:val="00E13FF3"/>
    <w:rPr>
      <w:rFonts w:eastAsia="Times New Roman"/>
      <w:szCs w:val="20"/>
      <w:u w:val="single"/>
    </w:rPr>
  </w:style>
  <w:style w:type="paragraph" w:customStyle="1" w:styleId="StyleBoldandUnderlineChar11pt">
    <w:name w:val="Style Bold and Underline Char + 11 pt"/>
    <w:basedOn w:val="Normal"/>
    <w:link w:val="StyleBoldandUnderlineChar11ptChar"/>
    <w:rsid w:val="00E13FF3"/>
    <w:rPr>
      <w:rFonts w:eastAsia="Times New Roman"/>
      <w:b/>
      <w:bCs/>
      <w:szCs w:val="20"/>
      <w:u w:val="single"/>
    </w:rPr>
  </w:style>
  <w:style w:type="character" w:customStyle="1" w:styleId="StyleBoldandUnderlineChar11ptChar">
    <w:name w:val="Style Bold and Underline Char + 11 pt Char"/>
    <w:basedOn w:val="DefaultParagraphFont"/>
    <w:link w:val="StyleBoldandUnderlineChar11pt"/>
    <w:rsid w:val="00E13FF3"/>
    <w:rPr>
      <w:rFonts w:ascii="Times New Roman" w:eastAsia="Times New Roman" w:hAnsi="Times New Roman" w:cs="Times New Roman"/>
      <w:b/>
      <w:bCs/>
      <w:sz w:val="20"/>
      <w:szCs w:val="20"/>
      <w:u w:val="single"/>
    </w:rPr>
  </w:style>
  <w:style w:type="paragraph" w:customStyle="1" w:styleId="TagNew">
    <w:name w:val="Tag New"/>
    <w:qFormat/>
    <w:rsid w:val="00E13FF3"/>
    <w:pPr>
      <w:spacing w:after="0" w:line="240" w:lineRule="auto"/>
    </w:pPr>
    <w:rPr>
      <w:rFonts w:ascii="Times New Roman" w:eastAsiaTheme="minorEastAsia" w:hAnsi="Times New Roman" w:cs="Times New Roman"/>
      <w:b/>
      <w:sz w:val="24"/>
      <w:szCs w:val="20"/>
    </w:rPr>
  </w:style>
  <w:style w:type="character" w:customStyle="1" w:styleId="DebateUnderline">
    <w:name w:val="Debate Underline"/>
    <w:qFormat/>
    <w:rsid w:val="00E13FF3"/>
    <w:rPr>
      <w:rFonts w:ascii="Times New Roman" w:hAnsi="Times New Roman"/>
      <w:sz w:val="24"/>
      <w:u w:val="thick"/>
    </w:rPr>
  </w:style>
  <w:style w:type="character" w:customStyle="1" w:styleId="Author-Date">
    <w:name w:val="Author-Date"/>
    <w:rsid w:val="00E13FF3"/>
    <w:rPr>
      <w:b/>
      <w:sz w:val="24"/>
    </w:rPr>
  </w:style>
  <w:style w:type="paragraph" w:customStyle="1" w:styleId="underlined">
    <w:name w:val="underlined"/>
    <w:next w:val="Normal"/>
    <w:link w:val="underlinedChar"/>
    <w:autoRedefine/>
    <w:rsid w:val="00E13FF3"/>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E13FF3"/>
    <w:rPr>
      <w:rFonts w:ascii="Times New Roman" w:eastAsia="맑은 고딕" w:hAnsi="Times New Roman" w:cs="Times New Roman"/>
      <w:sz w:val="24"/>
      <w:szCs w:val="24"/>
      <w:u w:val="single"/>
    </w:rPr>
  </w:style>
  <w:style w:type="paragraph" w:customStyle="1" w:styleId="Cites">
    <w:name w:val="Cites"/>
    <w:next w:val="Normal"/>
    <w:link w:val="CitesChar2"/>
    <w:rsid w:val="00E13FF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2">
    <w:name w:val="Cites Char2"/>
    <w:link w:val="Cites"/>
    <w:rsid w:val="00E13FF3"/>
    <w:rPr>
      <w:rFonts w:ascii="Times New Roman" w:eastAsia="Times New Roman" w:hAnsi="Times New Roman" w:cs="Times New Roman"/>
      <w:sz w:val="20"/>
      <w:szCs w:val="24"/>
    </w:rPr>
  </w:style>
  <w:style w:type="character" w:customStyle="1" w:styleId="AuthorChar">
    <w:name w:val="Author Char"/>
    <w:rsid w:val="00E13FF3"/>
    <w:rPr>
      <w:b/>
      <w:sz w:val="22"/>
      <w:lang w:val="en-US" w:eastAsia="en-US" w:bidi="ar-SA"/>
    </w:rPr>
  </w:style>
  <w:style w:type="paragraph" w:customStyle="1" w:styleId="cardtext">
    <w:name w:val="card text"/>
    <w:basedOn w:val="Normal"/>
    <w:link w:val="cardtextChar"/>
    <w:qFormat/>
    <w:rsid w:val="00E13FF3"/>
    <w:pPr>
      <w:ind w:left="288" w:right="288"/>
    </w:pPr>
  </w:style>
  <w:style w:type="character" w:customStyle="1" w:styleId="cardtextChar">
    <w:name w:val="card text Char"/>
    <w:link w:val="cardtext"/>
    <w:rsid w:val="00E13FF3"/>
    <w:rPr>
      <w:rFonts w:ascii="Times New Roman" w:hAnsi="Times New Roman" w:cs="Times New Roman"/>
      <w:sz w:val="20"/>
    </w:rPr>
  </w:style>
  <w:style w:type="character" w:styleId="IntenseEmphasis">
    <w:name w:val="Intense Emphasis"/>
    <w:aliases w:val="Underline Char"/>
    <w:uiPriority w:val="6"/>
    <w:qFormat/>
    <w:rsid w:val="00E13FF3"/>
    <w:rPr>
      <w:b w:val="0"/>
      <w:bCs/>
      <w:u w:val="single"/>
    </w:rPr>
  </w:style>
  <w:style w:type="paragraph" w:customStyle="1" w:styleId="Nothing">
    <w:name w:val="Nothing"/>
    <w:link w:val="NothingChar"/>
    <w:qFormat/>
    <w:rsid w:val="00E13FF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13FF3"/>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trend-lines/10626/hegemony-vs-restraint-in-the-debate-over-u-s-defense-cuts" TargetMode="External"/><Relationship Id="rId18" Type="http://schemas.openxmlformats.org/officeDocument/2006/relationships/hyperlink" Target="http://www.igu.org/html/wgc2006/pdf/com/PGC%20B%20final%20report.pdf" TargetMode="External"/><Relationship Id="rId26" Type="http://schemas.openxmlformats.org/officeDocument/2006/relationships/hyperlink" Target="http://www.nytimes.com/2006/04/09/washington/09drill.html" TargetMode="External"/><Relationship Id="rId3" Type="http://schemas.openxmlformats.org/officeDocument/2006/relationships/customXml" Target="../customXml/item3.xml"/><Relationship Id="rId21" Type="http://schemas.openxmlformats.org/officeDocument/2006/relationships/hyperlink" Target="http://www.homelandsecuritynewswire.com/helium-3-shortage-endangers-nuclear-detection-capabilities" TargetMode="External"/><Relationship Id="rId7" Type="http://schemas.openxmlformats.org/officeDocument/2006/relationships/settings" Target="settings.xml"/><Relationship Id="rId12" Type="http://schemas.openxmlformats.org/officeDocument/2006/relationships/hyperlink" Target="http://www.resourceinvestor.com/2012/07/20/these-natural-gas-stocks-will-bounce-back?t=commodities" TargetMode="External"/><Relationship Id="rId17" Type="http://schemas.openxmlformats.org/officeDocument/2006/relationships/hyperlink" Target="http://www.windpoweringamerica.gov/pdfs/seps_33977.pdf" TargetMode="External"/><Relationship Id="rId25" Type="http://schemas.openxmlformats.org/officeDocument/2006/relationships/hyperlink" Target="http://energy.nationaljournal.com/2012/08/finding-the-sweet-spot-biparti.php" TargetMode="External"/><Relationship Id="rId2" Type="http://schemas.openxmlformats.org/officeDocument/2006/relationships/customXml" Target="../customXml/item2.xml"/><Relationship Id="rId16" Type="http://schemas.openxmlformats.org/officeDocument/2006/relationships/hyperlink" Target="http://www.iea.org/newsroomandevents/speec" TargetMode="External"/><Relationship Id="rId20" Type="http://schemas.openxmlformats.org/officeDocument/2006/relationships/hyperlink" Target="http://www.eia.gov/pub/oil_gas/natural_gas/feature_articles/2006/ngprocess/ngprocess.pdf" TargetMode="External"/><Relationship Id="rId29" Type="http://schemas.openxmlformats.org/officeDocument/2006/relationships/hyperlink" Target="http://growth.newamerica.net/sites/newamerica.net/files/licydocs/Lind,%20Michael%20and%20Freedman,%20Joshua%20-%20NAF%20-%20Value%20Added%20America%27s%20Manufacturing%20Futur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stcarbon.org/reports/PCI-report-nat-gas-future-plain.pdf" TargetMode="External"/><Relationship Id="rId24" Type="http://schemas.openxmlformats.org/officeDocument/2006/relationships/hyperlink" Target="http://www.washingtonpost.com/blogs/the-fix/wp/2013/02/06/president-obama-is-enjoying-a-second-political-honeymoon-but-how-long-will-it-last/"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heritage.org/research/reports/2009/11/russias-economic-crisis-and-us-russia-relations-troubled-times-ahead" TargetMode="External"/><Relationship Id="rId23" Type="http://schemas.openxmlformats.org/officeDocument/2006/relationships/hyperlink" Target="http://www.rollcall.com/news/immigration_advocates_bullish_on_obamas_state_of_the_union-222283-1.html" TargetMode="External"/><Relationship Id="rId28" Type="http://schemas.openxmlformats.org/officeDocument/2006/relationships/hyperlink" Target="http://www.huffingtonpost.com/2011/04/06/how-the-oil-lobby-greases_n_845720.html?view=print&amp;comm_ref=false" TargetMode="External"/><Relationship Id="rId10" Type="http://schemas.openxmlformats.org/officeDocument/2006/relationships/endnotes" Target="endnotes.xml"/><Relationship Id="rId19" Type="http://schemas.openxmlformats.org/officeDocument/2006/relationships/hyperlink" Target="http://www.ecy.wa.gov/services/enforce/settlements/ABAHastingsSEPreport.pdf-http:/www.ecy.wa.gov/services/enforce/settlements/ABAHastingsSEPreport.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piegel.de/international/world/gazprom-gas-giant-is-running-into-trouble-a-881024.html" TargetMode="External"/><Relationship Id="rId22" Type="http://schemas.openxmlformats.org/officeDocument/2006/relationships/hyperlink" Target="http://www.usatoday.com/story/news/politics/2013/02/08/gay-rights-immigration-reform/1903119/" TargetMode="External"/><Relationship Id="rId27" Type="http://schemas.openxmlformats.org/officeDocument/2006/relationships/hyperlink" Target="http://www.nationaljournal.com/magazine/there-s-no-such-thing-as-political-capital-20130207"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FCDD32C-F669-4FB7-9D62-2674402AB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2013-02-13T21:41:00Z</dcterms:created>
  <dcterms:modified xsi:type="dcterms:W3CDTF">2013-02-13T21:43:00Z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