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9AA" w:rsidRDefault="00BE49AA" w:rsidP="00BE49AA">
      <w:pPr>
        <w:pStyle w:val="Heading3"/>
      </w:pPr>
      <w:r>
        <w:t>U: Price Spikes</w:t>
      </w:r>
    </w:p>
    <w:p w:rsidR="00BE49AA" w:rsidRDefault="00BE49AA" w:rsidP="00BE49AA"/>
    <w:p w:rsidR="00BE49AA" w:rsidRDefault="00BE49AA" w:rsidP="00BE49AA">
      <w:pPr>
        <w:pStyle w:val="Heading4"/>
      </w:pPr>
      <w:r>
        <w:t>Price spike is inevitable---reject their snapshot uniqueness---consecutive EIA data concludes that supply is collapsing quickly---causes coal-switching---prefer our author—economist.</w:t>
      </w:r>
    </w:p>
    <w:p w:rsidR="00BE49AA" w:rsidRDefault="00BE49AA" w:rsidP="00BE49AA"/>
    <w:p w:rsidR="00BE49AA" w:rsidRDefault="00BE49AA" w:rsidP="00BE49AA">
      <w:pPr>
        <w:pStyle w:val="Heading4"/>
        <w:rPr>
          <w:u w:val="single"/>
        </w:rPr>
      </w:pPr>
      <w:r>
        <w:t>Their evidence is industry-bias.</w:t>
      </w:r>
    </w:p>
    <w:p w:rsidR="00BE49AA" w:rsidRPr="00785D02" w:rsidRDefault="00BE49AA" w:rsidP="00BE49AA">
      <w:r>
        <w:t xml:space="preserve">J. David </w:t>
      </w:r>
      <w:r w:rsidRPr="00785D02">
        <w:rPr>
          <w:rStyle w:val="StyleStyleBold12pt"/>
        </w:rPr>
        <w:t>Hughes 11</w:t>
      </w:r>
      <w:r>
        <w:t xml:space="preserve"> is </w:t>
      </w:r>
      <w:r w:rsidRPr="00785D02">
        <w:t xml:space="preserve">Fellow in Fossil Fuels – Post Carbon Institute, Geoscientist – Geological Survey of Canada, and Team Leader – Canadian Gas Potential Committee, Abstract by Richard Heinberg, Senior Fellow-in-Residence – Post Carbon Institute, “Will Natural Gas Fuel America in the 21st Century?” Post Carbon Institute, May, </w:t>
      </w:r>
      <w:hyperlink r:id="rId11" w:history="1">
        <w:r w:rsidRPr="00785D02">
          <w:rPr>
            <w:rStyle w:val="Hyperlink"/>
          </w:rPr>
          <w:t>http://www.postcarbon.org/reports/PCI-report-nat-gas-future-plain.pdf</w:t>
        </w:r>
      </w:hyperlink>
      <w:r>
        <w:t xml:space="preserve">, Accessed date: 11-6-12 </w:t>
      </w:r>
      <w:proofErr w:type="gramStart"/>
      <w:r>
        <w:t>y2k</w:t>
      </w:r>
      <w:proofErr w:type="gramEnd"/>
    </w:p>
    <w:p w:rsidR="00BE49AA" w:rsidRDefault="00BE49AA" w:rsidP="00BE49AA"/>
    <w:p w:rsidR="00BE49AA" w:rsidRDefault="00BE49AA" w:rsidP="00BE49AA">
      <w:r w:rsidRPr="00BE49AA">
        <w:t>As this report details, all of these assumptions and recommendations need to be re</w:t>
      </w:r>
    </w:p>
    <w:p w:rsidR="00BE49AA" w:rsidRDefault="00BE49AA" w:rsidP="00BE49AA">
      <w:r>
        <w:t>AND</w:t>
      </w:r>
    </w:p>
    <w:p w:rsidR="00BE49AA" w:rsidRPr="00BE49AA" w:rsidRDefault="00BE49AA" w:rsidP="00BE49AA">
      <w:proofErr w:type="gramStart"/>
      <w:r w:rsidRPr="00BE49AA">
        <w:t>future</w:t>
      </w:r>
      <w:proofErr w:type="gramEnd"/>
      <w:r w:rsidRPr="00BE49AA">
        <w:t xml:space="preserve"> supply, as well as sound assessments of economic and environmental costs.</w:t>
      </w:r>
    </w:p>
    <w:p w:rsidR="00BE49AA" w:rsidRDefault="00BE49AA" w:rsidP="00BE49AA">
      <w:pPr>
        <w:rPr>
          <w:sz w:val="10"/>
        </w:rPr>
      </w:pPr>
    </w:p>
    <w:p w:rsidR="00BE49AA" w:rsidRDefault="00BE49AA" w:rsidP="00BE49AA">
      <w:pPr>
        <w:pStyle w:val="Heading3"/>
      </w:pPr>
      <w:r>
        <w:lastRenderedPageBreak/>
        <w:t>Arctic</w:t>
      </w:r>
    </w:p>
    <w:p w:rsidR="00BE49AA" w:rsidRDefault="00BE49AA" w:rsidP="00BE49AA"/>
    <w:p w:rsidR="00BE49AA" w:rsidRDefault="00BE49AA" w:rsidP="00BE49AA">
      <w:pPr>
        <w:pStyle w:val="Heading4"/>
      </w:pPr>
      <w:r>
        <w:t>Russian gas monopoly is over---global production kills their econ and influence.</w:t>
      </w:r>
    </w:p>
    <w:p w:rsidR="00BE49AA" w:rsidRDefault="00BE49AA" w:rsidP="00BE49AA">
      <w:r>
        <w:t xml:space="preserve">Benjamin </w:t>
      </w:r>
      <w:r w:rsidRPr="00E42BA9">
        <w:rPr>
          <w:rStyle w:val="StyleStyleBold12pt"/>
        </w:rPr>
        <w:t>Bidder 13</w:t>
      </w:r>
      <w:r>
        <w:t xml:space="preserve"> is editor-in-departmental policy @ SPIEGEL ONLINE, “Under Pressure: Once Mighty Gazprom Loses Its Clout,” 2/1/13, </w:t>
      </w:r>
      <w:hyperlink r:id="rId12" w:history="1">
        <w:r w:rsidRPr="00012DD0">
          <w:rPr>
            <w:rStyle w:val="Hyperlink"/>
          </w:rPr>
          <w:t>http://www.spiegel.de/international/world/gazprom-gas-giant-is-running-into-trouble-a-881024.html</w:t>
        </w:r>
      </w:hyperlink>
      <w:r>
        <w:t xml:space="preserve">, Accessed Date: 2-8-13 </w:t>
      </w:r>
      <w:proofErr w:type="gramStart"/>
      <w:r>
        <w:t>y2k</w:t>
      </w:r>
      <w:proofErr w:type="gramEnd"/>
    </w:p>
    <w:p w:rsidR="00BE49AA" w:rsidRDefault="00BE49AA" w:rsidP="00BE49AA">
      <w:r w:rsidRPr="00BE49AA">
        <w:t xml:space="preserve">Early this week, an invoice was delivered to the Ukrainian government and Naftogaz, </w:t>
      </w:r>
    </w:p>
    <w:p w:rsidR="00BE49AA" w:rsidRDefault="00BE49AA" w:rsidP="00BE49AA">
      <w:r>
        <w:t>AND</w:t>
      </w:r>
    </w:p>
    <w:p w:rsidR="00BE49AA" w:rsidRPr="00BE49AA" w:rsidRDefault="00BE49AA" w:rsidP="00BE49AA">
      <w:proofErr w:type="gramStart"/>
      <w:r w:rsidRPr="00BE49AA">
        <w:t>percent</w:t>
      </w:r>
      <w:proofErr w:type="gramEnd"/>
      <w:r w:rsidRPr="00BE49AA">
        <w:t xml:space="preserve"> of state revenue, a drop in Russian exports will hit Moscow hard</w:t>
      </w:r>
    </w:p>
    <w:p w:rsidR="00BE49AA" w:rsidRDefault="00BE49AA" w:rsidP="00BE49AA">
      <w:pPr>
        <w:ind w:left="288" w:right="288"/>
        <w:rPr>
          <w:rStyle w:val="Box"/>
          <w:highlight w:val="cyan"/>
        </w:rPr>
      </w:pPr>
    </w:p>
    <w:p w:rsidR="00BE49AA" w:rsidRDefault="00BE49AA" w:rsidP="00BE49AA">
      <w:pPr>
        <w:ind w:left="288" w:right="288"/>
        <w:rPr>
          <w:rStyle w:val="Box"/>
          <w:highlight w:val="cyan"/>
        </w:rPr>
      </w:pPr>
    </w:p>
    <w:p w:rsidR="00BE49AA" w:rsidRDefault="00BE49AA" w:rsidP="00BE49AA">
      <w:pPr>
        <w:pStyle w:val="Heading4"/>
      </w:pPr>
      <w:r>
        <w:t>No link and non-unique – most nat gas is domestically used and Russia’s industry is screwed</w:t>
      </w:r>
    </w:p>
    <w:p w:rsidR="00BE49AA" w:rsidRPr="00E42BA9" w:rsidRDefault="00BE49AA" w:rsidP="00BE49AA">
      <w:r w:rsidRPr="00E42BA9">
        <w:rPr>
          <w:rStyle w:val="StyleStyleBold12pt"/>
        </w:rPr>
        <w:t>Stratfor 12</w:t>
      </w:r>
      <w:r>
        <w:t xml:space="preserve"> </w:t>
      </w:r>
      <w:r w:rsidRPr="00E42BA9">
        <w:t>“Russia's Natural Gas Dilemma”, 4/9, http://www.stratfor.com/sample/analy</w:t>
      </w:r>
      <w:r>
        <w:t>sis/russias-natural-gas-dilemma</w:t>
      </w:r>
    </w:p>
    <w:p w:rsidR="00BE49AA" w:rsidRDefault="00BE49AA" w:rsidP="00BE49AA">
      <w:r w:rsidRPr="00BE49AA">
        <w:t>Russia produced approximately 510 billion cubic meters (bcm) of natural gas in 2011</w:t>
      </w:r>
    </w:p>
    <w:p w:rsidR="00BE49AA" w:rsidRDefault="00BE49AA" w:rsidP="00BE49AA">
      <w:r>
        <w:t>AND</w:t>
      </w:r>
    </w:p>
    <w:p w:rsidR="00BE49AA" w:rsidRPr="00BE49AA" w:rsidRDefault="00BE49AA" w:rsidP="00BE49AA">
      <w:proofErr w:type="gramStart"/>
      <w:r w:rsidRPr="00BE49AA">
        <w:t>expansion</w:t>
      </w:r>
      <w:proofErr w:type="gramEnd"/>
      <w:r w:rsidRPr="00BE49AA">
        <w:t xml:space="preserve"> of Sakhalin, which will also cost tens of billions of dollars. </w:t>
      </w:r>
    </w:p>
    <w:p w:rsidR="00BE49AA" w:rsidRDefault="00BE49AA" w:rsidP="00BE49AA"/>
    <w:p w:rsidR="00BE49AA" w:rsidRPr="00CB56AF" w:rsidRDefault="00BE49AA" w:rsidP="00BE49AA">
      <w:pPr>
        <w:pStyle w:val="Heading4"/>
      </w:pPr>
      <w:r w:rsidRPr="00CB56AF">
        <w:t xml:space="preserve">High prices kill </w:t>
      </w:r>
      <w:r w:rsidRPr="00CB56AF">
        <w:rPr>
          <w:u w:val="single"/>
        </w:rPr>
        <w:t>Russian diversification</w:t>
      </w:r>
      <w:r w:rsidRPr="00CB56AF">
        <w:t xml:space="preserve">—Dutch Disease </w:t>
      </w:r>
      <w:r w:rsidRPr="00CB56AF">
        <w:rPr>
          <w:u w:val="single"/>
        </w:rPr>
        <w:t>inevitably</w:t>
      </w:r>
      <w:r w:rsidRPr="00CB56AF">
        <w:t xml:space="preserve"> kills their economy.</w:t>
      </w:r>
    </w:p>
    <w:p w:rsidR="00BE49AA" w:rsidRPr="00E5382F" w:rsidRDefault="00BE49AA" w:rsidP="00BE49AA">
      <w:r w:rsidRPr="00CB56AF">
        <w:rPr>
          <w:b/>
          <w:u w:val="single"/>
        </w:rPr>
        <w:t>Buckley ‘12</w:t>
      </w:r>
      <w:r w:rsidRPr="00CB56AF">
        <w:t xml:space="preserve"> (Neil, “Economy: Oil Dependence Remains a Fundamental Difference,” 6/20, Financial Times, http://www.ft.com/intl/cms/s/0/438712b2-b497-11e1-bb2e-00144f</w:t>
      </w:r>
      <w:r>
        <w:t>eabdc0.html#axzz1ypkFB0pH)</w:t>
      </w:r>
    </w:p>
    <w:p w:rsidR="00BE49AA" w:rsidRDefault="00BE49AA" w:rsidP="00BE49AA">
      <w:r w:rsidRPr="00BE49AA">
        <w:t xml:space="preserve">Moscow’s dollar-denominated stock market index is down more than 20 per cent since </w:t>
      </w:r>
    </w:p>
    <w:p w:rsidR="00BE49AA" w:rsidRDefault="00BE49AA" w:rsidP="00BE49AA">
      <w:r>
        <w:t>AND</w:t>
      </w:r>
    </w:p>
    <w:p w:rsidR="00BE49AA" w:rsidRPr="00BE49AA" w:rsidRDefault="00BE49AA" w:rsidP="00BE49AA">
      <w:proofErr w:type="gramStart"/>
      <w:r w:rsidRPr="00BE49AA">
        <w:t>main</w:t>
      </w:r>
      <w:proofErr w:type="gramEnd"/>
      <w:r w:rsidRPr="00BE49AA">
        <w:t xml:space="preserve"> policy aim: diversifying the economy away from reliance on extractive industries.</w:t>
      </w:r>
    </w:p>
    <w:p w:rsidR="00BE49AA" w:rsidRDefault="00BE49AA" w:rsidP="00BE49AA">
      <w:pPr>
        <w:rPr>
          <w:rStyle w:val="TitleChar"/>
        </w:rPr>
      </w:pPr>
    </w:p>
    <w:p w:rsidR="00BE49AA" w:rsidRDefault="00BE49AA" w:rsidP="00BE49AA">
      <w:pPr>
        <w:pStyle w:val="Heading4"/>
      </w:pPr>
      <w:r>
        <w:t xml:space="preserve">Economic diversification solves </w:t>
      </w:r>
      <w:r w:rsidRPr="006F3414">
        <w:rPr>
          <w:u w:val="single"/>
        </w:rPr>
        <w:t>aggression</w:t>
      </w:r>
      <w:r>
        <w:t xml:space="preserve"> and </w:t>
      </w:r>
      <w:r w:rsidRPr="006F3414">
        <w:rPr>
          <w:u w:val="single"/>
        </w:rPr>
        <w:t>nationalism</w:t>
      </w:r>
    </w:p>
    <w:p w:rsidR="00BE49AA" w:rsidRDefault="00BE49AA" w:rsidP="00BE49AA">
      <w:r>
        <w:rPr>
          <w:rStyle w:val="StyleStyleBold12pt"/>
        </w:rPr>
        <w:t>Cohen &amp; Ericson 9</w:t>
      </w:r>
      <w:r>
        <w:t xml:space="preserve"> – Ariel Cohen, Ph.D., Senior Research Fellow, The Kathryn and Shelby Cullom Davis Institute for International Studies, AND*** Richard Ericson, Ph.D., Chair of the Department of Economics at the East Carolina University and former Director of the Harriman Institute at Columbia University, November 2</w:t>
      </w:r>
      <w:r>
        <w:rPr>
          <w:vertAlign w:val="superscript"/>
        </w:rPr>
        <w:t>nd</w:t>
      </w:r>
      <w:r>
        <w:t xml:space="preserve">, 2009, The Heritage Foundation, “Russia's Economic Crisis and U.S.-Russia Relations: Troubled Times Ahead,” </w:t>
      </w:r>
      <w:hyperlink r:id="rId13" w:history="1">
        <w:r>
          <w:rPr>
            <w:rStyle w:val="Hyperlink"/>
          </w:rPr>
          <w:t>http://www.heritage.org/research/reports/2009/11/russias-economic-crisis-and-us-russia-relations-troubled-times-ahead</w:t>
        </w:r>
      </w:hyperlink>
    </w:p>
    <w:p w:rsidR="00BE49AA" w:rsidRDefault="00BE49AA" w:rsidP="00BE49AA">
      <w:r w:rsidRPr="00BE49AA">
        <w:t xml:space="preserve">An economic model based on natural resources would tend to perpetuate authoritarianism, nationalism, </w:t>
      </w:r>
    </w:p>
    <w:p w:rsidR="00BE49AA" w:rsidRDefault="00BE49AA" w:rsidP="00BE49AA">
      <w:r>
        <w:t>AND</w:t>
      </w:r>
    </w:p>
    <w:p w:rsidR="00BE49AA" w:rsidRPr="00BE49AA" w:rsidRDefault="00BE49AA" w:rsidP="00BE49AA">
      <w:proofErr w:type="gramStart"/>
      <w:r w:rsidRPr="00BE49AA">
        <w:t>is</w:t>
      </w:r>
      <w:proofErr w:type="gramEnd"/>
      <w:r w:rsidRPr="00BE49AA">
        <w:t xml:space="preserve"> stunted by state corruption and the lack of the rule of law.</w:t>
      </w:r>
    </w:p>
    <w:p w:rsidR="00BE49AA" w:rsidRDefault="00BE49AA" w:rsidP="00BE49AA">
      <w:pPr>
        <w:rPr>
          <w:sz w:val="16"/>
        </w:rPr>
      </w:pPr>
    </w:p>
    <w:p w:rsidR="00BE49AA" w:rsidRPr="00CB56AF" w:rsidRDefault="00BE49AA" w:rsidP="00BE49AA">
      <w:pPr>
        <w:pStyle w:val="Heading4"/>
      </w:pPr>
      <w:r>
        <w:t>Plan solves diversification—cooperative EU-Russia framework.</w:t>
      </w:r>
    </w:p>
    <w:p w:rsidR="00BE49AA" w:rsidRPr="00CB56AF" w:rsidRDefault="00BE49AA" w:rsidP="00BE49AA">
      <w:r w:rsidRPr="00CB56AF">
        <w:rPr>
          <w:b/>
          <w:sz w:val="24"/>
        </w:rPr>
        <w:t>Van der Hoeven 12</w:t>
      </w:r>
      <w:r w:rsidRPr="00CB56AF">
        <w:t xml:space="preserve">—Maria van der Hoeven is the Executive Director @ International Energy Agency. “Factors shaping energy markets and implications for EU-Russia Relations” February 12, 2012, </w:t>
      </w:r>
      <w:hyperlink r:id="rId14" w:history="1">
        <w:r w:rsidRPr="00CB56AF">
          <w:rPr>
            <w:rStyle w:val="Hyperlink"/>
          </w:rPr>
          <w:t>http://www.iea.org/newsroomandevents/speec</w:t>
        </w:r>
      </w:hyperlink>
    </w:p>
    <w:p w:rsidR="00BE49AA" w:rsidRPr="00CB56AF" w:rsidRDefault="00BE49AA" w:rsidP="00BE49AA">
      <w:proofErr w:type="gramStart"/>
      <w:r w:rsidRPr="00CB56AF">
        <w:t>hes/zurich_eu_russia.pdf</w:t>
      </w:r>
      <w:proofErr w:type="gramEnd"/>
      <w:r w:rsidRPr="00CB56AF">
        <w:t xml:space="preserve"> Accessed date: 8-29-12 y2k</w:t>
      </w:r>
    </w:p>
    <w:p w:rsidR="00BE49AA" w:rsidRPr="00CB56AF" w:rsidRDefault="00BE49AA" w:rsidP="00BE49AA"/>
    <w:p w:rsidR="00BE49AA" w:rsidRDefault="00BE49AA" w:rsidP="00BE49AA">
      <w:r w:rsidRPr="00BE49AA">
        <w:t>While the nature of the energy relationship between the EU and Russia may be changing</w:t>
      </w:r>
    </w:p>
    <w:p w:rsidR="00BE49AA" w:rsidRDefault="00BE49AA" w:rsidP="00BE49AA">
      <w:r>
        <w:t>AND</w:t>
      </w:r>
    </w:p>
    <w:p w:rsidR="00BE49AA" w:rsidRPr="00BE49AA" w:rsidRDefault="00BE49AA" w:rsidP="00BE49AA">
      <w:proofErr w:type="gramStart"/>
      <w:r w:rsidRPr="00BE49AA">
        <w:t>energy</w:t>
      </w:r>
      <w:proofErr w:type="gramEnd"/>
      <w:r w:rsidRPr="00BE49AA">
        <w:t xml:space="preserve"> resources, can be instrumental to achieving European energy and climate goals.</w:t>
      </w:r>
    </w:p>
    <w:p w:rsidR="00BE49AA" w:rsidRDefault="00BE49AA" w:rsidP="00BE49AA"/>
    <w:p w:rsidR="00BE49AA" w:rsidRPr="00CB56AF" w:rsidRDefault="00BE49AA" w:rsidP="00BE49AA">
      <w:pPr>
        <w:pStyle w:val="Heading4"/>
      </w:pPr>
      <w:r w:rsidRPr="00CB56AF">
        <w:t>No impact to Russian economy</w:t>
      </w:r>
    </w:p>
    <w:p w:rsidR="00BE49AA" w:rsidRPr="00CB56AF" w:rsidRDefault="00BE49AA" w:rsidP="00BE49AA">
      <w:r w:rsidRPr="00CB56AF">
        <w:rPr>
          <w:b/>
          <w:u w:val="single"/>
        </w:rPr>
        <w:t>Blackwill ‘9</w:t>
      </w:r>
      <w:r w:rsidRPr="00CB56AF">
        <w:t xml:space="preserve">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w:t>
      </w:r>
    </w:p>
    <w:p w:rsidR="00BE49AA" w:rsidRPr="00CB56AF" w:rsidRDefault="00BE49AA" w:rsidP="00BE49AA"/>
    <w:p w:rsidR="00BE49AA" w:rsidRDefault="00BE49AA" w:rsidP="00BE49AA">
      <w:proofErr w:type="gramStart"/>
      <w:r w:rsidRPr="00BE49AA">
        <w:t>Now on to Russia.</w:t>
      </w:r>
      <w:proofErr w:type="gramEnd"/>
      <w:r w:rsidRPr="00BE49AA">
        <w:t xml:space="preserve"> Again, five years from today. Did the global </w:t>
      </w:r>
    </w:p>
    <w:p w:rsidR="00BE49AA" w:rsidRDefault="00BE49AA" w:rsidP="00BE49AA">
      <w:r>
        <w:t>AND</w:t>
      </w:r>
    </w:p>
    <w:p w:rsidR="00BE49AA" w:rsidRPr="00BE49AA" w:rsidRDefault="00BE49AA" w:rsidP="00BE49AA">
      <w:proofErr w:type="gramStart"/>
      <w:r w:rsidRPr="00BE49AA">
        <w:t>are</w:t>
      </w:r>
      <w:proofErr w:type="gramEnd"/>
      <w:r w:rsidRPr="00BE49AA">
        <w:t xml:space="preserve"> likely to be changed in any serious way by the economic crisis.</w:t>
      </w:r>
    </w:p>
    <w:p w:rsidR="00BE49AA" w:rsidRPr="009F04FE" w:rsidRDefault="00BE49AA" w:rsidP="00BE49AA"/>
    <w:p w:rsidR="00BE49AA" w:rsidRDefault="00BE49AA" w:rsidP="00BE49AA">
      <w:pPr>
        <w:pStyle w:val="Heading3"/>
      </w:pPr>
      <w:r>
        <w:lastRenderedPageBreak/>
        <w:t>2AC ASPEC</w:t>
      </w:r>
    </w:p>
    <w:p w:rsidR="00BE49AA" w:rsidRDefault="00BE49AA" w:rsidP="00BE49AA"/>
    <w:p w:rsidR="00BE49AA" w:rsidRPr="007214F8" w:rsidRDefault="00BE49AA" w:rsidP="00BE49AA">
      <w:pPr>
        <w:pStyle w:val="Heading4"/>
      </w:pPr>
      <w:r>
        <w:t xml:space="preserve">- </w:t>
      </w:r>
      <w:r w:rsidRPr="007214F8">
        <w:t>Counte</w:t>
      </w:r>
      <w:r>
        <w:t>r Interp: agent is normal means</w:t>
      </w:r>
    </w:p>
    <w:p w:rsidR="00BE49AA" w:rsidRPr="007214F8" w:rsidRDefault="00BE49AA" w:rsidP="00BE49AA">
      <w:pPr>
        <w:pStyle w:val="Heading4"/>
      </w:pPr>
      <w:r>
        <w:t>- Kills Neg ground-</w:t>
      </w:r>
      <w:r w:rsidRPr="007214F8">
        <w:t xml:space="preserve"> we could specify them into unpredictable ground.</w:t>
      </w:r>
    </w:p>
    <w:p w:rsidR="00BE49AA" w:rsidRPr="007214F8" w:rsidRDefault="00BE49AA" w:rsidP="00BE49AA">
      <w:pPr>
        <w:pStyle w:val="Heading4"/>
      </w:pPr>
      <w:r>
        <w:t>- CX checks</w:t>
      </w:r>
    </w:p>
    <w:p w:rsidR="00BE49AA" w:rsidRPr="007214F8" w:rsidRDefault="00BE49AA" w:rsidP="00BE49AA">
      <w:pPr>
        <w:pStyle w:val="Heading4"/>
      </w:pPr>
      <w:r>
        <w:t>-</w:t>
      </w:r>
      <w:r w:rsidRPr="007214F8">
        <w:t xml:space="preserve"> Justifies agent Counterplans</w:t>
      </w:r>
      <w:r>
        <w:t xml:space="preserve">- moot 1ac, topic education, and is utopian </w:t>
      </w:r>
    </w:p>
    <w:p w:rsidR="00BE49AA" w:rsidRPr="007214F8" w:rsidRDefault="00BE49AA" w:rsidP="00BE49AA">
      <w:pPr>
        <w:pStyle w:val="Heading4"/>
      </w:pPr>
      <w:r>
        <w:t xml:space="preserve">- DA solves offence </w:t>
      </w:r>
    </w:p>
    <w:p w:rsidR="00BE49AA" w:rsidRPr="007214F8" w:rsidRDefault="00BE49AA" w:rsidP="00BE49AA">
      <w:pPr>
        <w:pStyle w:val="Heading4"/>
      </w:pPr>
      <w:r>
        <w:t xml:space="preserve">- No potential abuse </w:t>
      </w:r>
    </w:p>
    <w:p w:rsidR="00BE49AA" w:rsidRPr="004A1BE1" w:rsidRDefault="00BE49AA" w:rsidP="00BE49AA"/>
    <w:p w:rsidR="00BE49AA" w:rsidRPr="00C92255" w:rsidRDefault="00BE49AA" w:rsidP="00BE49AA"/>
    <w:p w:rsidR="00BE49AA" w:rsidRDefault="00BE49AA" w:rsidP="00BE49AA">
      <w:pPr>
        <w:pStyle w:val="Heading3"/>
      </w:pPr>
      <w:r>
        <w:lastRenderedPageBreak/>
        <w:t>2AC Consult</w:t>
      </w:r>
    </w:p>
    <w:p w:rsidR="00BE49AA" w:rsidRDefault="00BE49AA" w:rsidP="00BE49AA">
      <w:pPr>
        <w:pStyle w:val="Heading4"/>
      </w:pPr>
      <w:r>
        <w:t>Congress says no.</w:t>
      </w:r>
    </w:p>
    <w:p w:rsidR="00BE49AA" w:rsidRDefault="00BE49AA" w:rsidP="00BE49AA">
      <w:r w:rsidRPr="0044319D">
        <w:rPr>
          <w:rStyle w:val="StyleStyleBold12pt"/>
        </w:rPr>
        <w:t>Broder 12</w:t>
      </w:r>
      <w:r>
        <w:t xml:space="preserve"> </w:t>
      </w:r>
      <w:proofErr w:type="gramStart"/>
      <w:r w:rsidRPr="00CB2ECE">
        <w:t>After</w:t>
      </w:r>
      <w:proofErr w:type="gramEnd"/>
      <w:r w:rsidRPr="00CB2ECE">
        <w:t xml:space="preserve"> Federal Jolt, Clean Energy Seeks New Spark, JOHN M. BRODER, October 23, 2012, </w:t>
      </w:r>
      <w:hyperlink r:id="rId15" w:history="1">
        <w:r w:rsidRPr="00CB2ECE">
          <w:t>http://www.nytimes.com/2012/10/24/business/energy-environment/future-of-american-aid-to-clean-energy.html?pagewanted=all&amp;_r=0</w:t>
        </w:r>
      </w:hyperlink>
    </w:p>
    <w:p w:rsidR="00BE49AA" w:rsidRDefault="00BE49AA" w:rsidP="00BE49AA"/>
    <w:p w:rsidR="00BE49AA" w:rsidRDefault="00BE49AA" w:rsidP="00BE49AA">
      <w:r w:rsidRPr="00BE49AA">
        <w:t xml:space="preserve">The Obama administration’s clean energy venture has been contentious from the start, generating enormous </w:t>
      </w:r>
    </w:p>
    <w:p w:rsidR="00BE49AA" w:rsidRDefault="00BE49AA" w:rsidP="00BE49AA">
      <w:r>
        <w:t>AND</w:t>
      </w:r>
    </w:p>
    <w:p w:rsidR="00BE49AA" w:rsidRPr="00BE49AA" w:rsidRDefault="00BE49AA" w:rsidP="00BE49AA">
      <w:proofErr w:type="gramStart"/>
      <w:r w:rsidRPr="00BE49AA">
        <w:t>for</w:t>
      </w:r>
      <w:proofErr w:type="gramEnd"/>
      <w:r w:rsidRPr="00BE49AA">
        <w:t xml:space="preserve"> innovators. The two parties are sharply split on all those possibilities.”</w:t>
      </w:r>
    </w:p>
    <w:p w:rsidR="00BE49AA" w:rsidRDefault="00BE49AA" w:rsidP="00BE49AA">
      <w:pPr>
        <w:rPr>
          <w:rStyle w:val="TitleChar"/>
        </w:rPr>
      </w:pPr>
    </w:p>
    <w:p w:rsidR="00BE49AA" w:rsidRPr="00914236" w:rsidRDefault="00BE49AA" w:rsidP="00BE49AA"/>
    <w:p w:rsidR="00BE49AA" w:rsidRDefault="00BE49AA" w:rsidP="00BE49AA">
      <w:pPr>
        <w:pStyle w:val="Heading4"/>
      </w:pPr>
      <w:r>
        <w:t>Certainty is key</w:t>
      </w:r>
    </w:p>
    <w:p w:rsidR="00BE49AA" w:rsidRDefault="00BE49AA" w:rsidP="00BE49AA">
      <w:r>
        <w:rPr>
          <w:rStyle w:val="StyleStyleBold12pt"/>
          <w:rFonts w:cs="Calibri"/>
        </w:rPr>
        <w:t>Loris 8-6</w:t>
      </w:r>
      <w:r>
        <w:t xml:space="preserve"> (Nicolas, Fellow in the Roe Institute for Economic Policy Studies – Heritage Foundation “Senate Energy Bill: Good Start, Room for Improvement,” Heritage Foundation, 2012, </w:t>
      </w:r>
      <w:hyperlink r:id="rId16" w:history="1">
        <w:r w:rsidRPr="003E14EB">
          <w:rPr>
            <w:rStyle w:val="Hyperlink"/>
          </w:rPr>
          <w:t>http://www.heritage.org/research/reports/2012/08/domestic-energy-and-jobs-act-good-start-room-for-improvement</w:t>
        </w:r>
      </w:hyperlink>
      <w:r>
        <w:t>)</w:t>
      </w:r>
    </w:p>
    <w:p w:rsidR="00BE49AA" w:rsidRDefault="00BE49AA" w:rsidP="00BE49AA"/>
    <w:p w:rsidR="00BE49AA" w:rsidRDefault="00BE49AA" w:rsidP="00BE49AA">
      <w:pPr>
        <w:rPr>
          <w:sz w:val="16"/>
        </w:rPr>
      </w:pPr>
      <w:r w:rsidRPr="00BA1FB1">
        <w:rPr>
          <w:rStyle w:val="Emphasis"/>
          <w:highlight w:val="cyan"/>
        </w:rPr>
        <w:t xml:space="preserve">Lease certainty is </w:t>
      </w:r>
      <w:r>
        <w:rPr>
          <w:rStyle w:val="Emphasis"/>
        </w:rPr>
        <w:t>…</w:t>
      </w:r>
      <w:r w:rsidRPr="00BA1FB1">
        <w:rPr>
          <w:rStyle w:val="TitleChar"/>
          <w:b/>
          <w:highlight w:val="cyan"/>
        </w:rPr>
        <w:t>to pursue energy projects</w:t>
      </w:r>
      <w:r w:rsidRPr="00BA1FB1">
        <w:rPr>
          <w:sz w:val="16"/>
          <w:highlight w:val="cyan"/>
        </w:rPr>
        <w:t>.</w:t>
      </w:r>
    </w:p>
    <w:p w:rsidR="00BE49AA" w:rsidRPr="00323092" w:rsidRDefault="00BE49AA" w:rsidP="00BE49AA">
      <w:pPr>
        <w:rPr>
          <w:rStyle w:val="StyleStyleBold12pt"/>
        </w:rPr>
      </w:pPr>
    </w:p>
    <w:p w:rsidR="00BE49AA" w:rsidRPr="00BA1FB1" w:rsidRDefault="00BE49AA" w:rsidP="00BE49AA">
      <w:pPr>
        <w:pStyle w:val="Heading4"/>
      </w:pPr>
      <w:r>
        <w:t>That’s key to investor confidence---CP can’t solve.</w:t>
      </w:r>
    </w:p>
    <w:p w:rsidR="00BE49AA" w:rsidRDefault="00BE49AA" w:rsidP="00BE49AA">
      <w:r>
        <w:rPr>
          <w:rStyle w:val="StyleStyleBold12pt"/>
          <w:rFonts w:cs="Calibri"/>
        </w:rPr>
        <w:t>Kabelitz 6</w:t>
      </w:r>
      <w:r>
        <w:t xml:space="preserve"> (Dr. Klaus-Robert, Chief Economist – E.on Ruhrgas, one of the leading European players in natural gas, “Strategy, Economy, and Regulation,” International Gas Union, June, </w:t>
      </w:r>
      <w:hyperlink r:id="rId17" w:history="1">
        <w:r w:rsidRPr="003E14EB">
          <w:rPr>
            <w:rStyle w:val="Hyperlink"/>
          </w:rPr>
          <w:t>http://www.igu.org/html/wgc2006/pdf/com/PGC%20B%20final%20report.pdf</w:t>
        </w:r>
      </w:hyperlink>
      <w:r>
        <w:t>)</w:t>
      </w:r>
    </w:p>
    <w:p w:rsidR="00BE49AA" w:rsidRDefault="00BE49AA" w:rsidP="00BE49AA"/>
    <w:p w:rsidR="00BE49AA" w:rsidRDefault="00BE49AA" w:rsidP="00BE49AA">
      <w:r w:rsidRPr="00BE49AA">
        <w:t xml:space="preserve">It goes without saying that abundant gas reserves and favourable pre-tax economics may </w:t>
      </w:r>
    </w:p>
    <w:p w:rsidR="00BE49AA" w:rsidRDefault="00BE49AA" w:rsidP="00BE49AA">
      <w:r>
        <w:t>AND</w:t>
      </w:r>
    </w:p>
    <w:p w:rsidR="00BE49AA" w:rsidRPr="00BE49AA" w:rsidRDefault="00BE49AA" w:rsidP="00BE49AA">
      <w:proofErr w:type="gramStart"/>
      <w:r w:rsidRPr="00BE49AA">
        <w:t>otherwise</w:t>
      </w:r>
      <w:proofErr w:type="gramEnd"/>
      <w:r w:rsidRPr="00BE49AA">
        <w:t xml:space="preserve"> low risk areas high risk from the point of view of investors. </w:t>
      </w:r>
    </w:p>
    <w:p w:rsidR="00BE49AA" w:rsidRPr="00BA1FB1" w:rsidRDefault="00BE49AA" w:rsidP="00BE49AA">
      <w:pPr>
        <w:rPr>
          <w:rStyle w:val="Emphasis"/>
        </w:rPr>
      </w:pPr>
    </w:p>
    <w:p w:rsidR="00BE49AA" w:rsidRPr="00581BBC" w:rsidRDefault="00BE49AA" w:rsidP="00BE49AA">
      <w:pPr>
        <w:pStyle w:val="Heading4"/>
      </w:pPr>
      <w:r>
        <w:t>Perm do the cp—CP is</w:t>
      </w:r>
      <w:r w:rsidRPr="00581BBC">
        <w:t>s not competitive - The counterplan only questions how the plan should be implemented, not if it should</w:t>
      </w:r>
    </w:p>
    <w:p w:rsidR="00BE49AA" w:rsidRDefault="00BE49AA" w:rsidP="00BE49AA">
      <w:pPr>
        <w:pStyle w:val="tag"/>
      </w:pPr>
    </w:p>
    <w:p w:rsidR="00BE49AA" w:rsidRDefault="00BE49AA" w:rsidP="00BE49AA">
      <w:pPr>
        <w:pStyle w:val="Heading4"/>
      </w:pPr>
      <w:r>
        <w:t xml:space="preserve">A. Resolution says “should,”—means it’s </w:t>
      </w:r>
      <w:r w:rsidRPr="00581BBC">
        <w:rPr>
          <w:u w:val="single"/>
        </w:rPr>
        <w:t>not unconditional</w:t>
      </w:r>
    </w:p>
    <w:p w:rsidR="00BE49AA" w:rsidRPr="00581BBC" w:rsidRDefault="00BE49AA" w:rsidP="00BE49AA">
      <w:r w:rsidRPr="00581BBC">
        <w:rPr>
          <w:rStyle w:val="StyleStyleBold12pt"/>
        </w:rPr>
        <w:t>Atlas Collaboration 99</w:t>
      </w:r>
      <w:r>
        <w:t>—</w:t>
      </w:r>
      <w:r w:rsidRPr="00581BBC">
        <w:t xml:space="preserve">“Use of shall, should, may can,” </w:t>
      </w:r>
      <w:hyperlink r:id="rId18" w:history="1">
        <w:r w:rsidRPr="00581BBC">
          <w:rPr>
            <w:rStyle w:val="Hyperlink"/>
          </w:rPr>
          <w:t>http://rd13doc.cern.ch/Atlas/DaqSoft/sde/inspect/shall.html</w:t>
        </w:r>
      </w:hyperlink>
      <w:r w:rsidRPr="00581BBC">
        <w:t xml:space="preserve"> </w:t>
      </w:r>
    </w:p>
    <w:p w:rsidR="00BE49AA" w:rsidRDefault="00BE49AA" w:rsidP="00BE49AA">
      <w:pPr>
        <w:pStyle w:val="card"/>
        <w:ind w:left="0"/>
      </w:pPr>
    </w:p>
    <w:p w:rsidR="00BE49AA" w:rsidRDefault="00BE49AA" w:rsidP="00BE49AA">
      <w:r w:rsidRPr="00BE49AA">
        <w:t>'</w:t>
      </w:r>
      <w:proofErr w:type="gramStart"/>
      <w:r w:rsidRPr="00BE49AA">
        <w:t>shall</w:t>
      </w:r>
      <w:proofErr w:type="gramEnd"/>
      <w:r w:rsidRPr="00BE49AA">
        <w:t xml:space="preserve">' describes something that is mandatory. If a requirement uses 'shall', then that </w:t>
      </w:r>
    </w:p>
    <w:p w:rsidR="00BE49AA" w:rsidRDefault="00BE49AA" w:rsidP="00BE49AA">
      <w:r>
        <w:t>AND</w:t>
      </w:r>
    </w:p>
    <w:p w:rsidR="00BE49AA" w:rsidRPr="00BE49AA" w:rsidRDefault="00BE49AA" w:rsidP="00BE49AA">
      <w:proofErr w:type="gramStart"/>
      <w:r w:rsidRPr="00BE49AA">
        <w:t>to</w:t>
      </w:r>
      <w:proofErr w:type="gramEnd"/>
      <w:r w:rsidRPr="00BE49AA">
        <w:t xml:space="preserve"> be stated anywhere (to say nothing of defining what  'thoroughly' means). </w:t>
      </w:r>
    </w:p>
    <w:p w:rsidR="00BE49AA" w:rsidRDefault="00BE49AA" w:rsidP="00BE49AA">
      <w:pPr>
        <w:pStyle w:val="Heading4"/>
      </w:pPr>
      <w:r>
        <w:t>Perception of delay takes out the case</w:t>
      </w:r>
    </w:p>
    <w:p w:rsidR="00BE49AA" w:rsidRDefault="00BE49AA" w:rsidP="00BE49AA">
      <w:r>
        <w:rPr>
          <w:rStyle w:val="StyleStyleBold12pt"/>
          <w:rFonts w:cs="Calibri"/>
        </w:rPr>
        <w:t>Bayless 3</w:t>
      </w:r>
      <w:r>
        <w:t xml:space="preserve"> (Robert, President – Independent Petroleum Association of Mountain States, “Energy Production on Federal Lands,” Hearing before the Committee on Energy and Natural Resources, United States Senate, 4-30)</w:t>
      </w:r>
    </w:p>
    <w:p w:rsidR="00BE49AA" w:rsidRDefault="00BE49AA" w:rsidP="00BE49AA"/>
    <w:p w:rsidR="00BE49AA" w:rsidRDefault="00BE49AA" w:rsidP="00BE49AA">
      <w:proofErr w:type="gramStart"/>
      <w:r w:rsidRPr="00BE49AA">
        <w:t>Mr. BAYLESS.</w:t>
      </w:r>
      <w:proofErr w:type="gramEnd"/>
      <w:r w:rsidRPr="00BE49AA">
        <w:t xml:space="preserve"> Senator, if I could follow up, not only is </w:t>
      </w:r>
    </w:p>
    <w:p w:rsidR="00BE49AA" w:rsidRDefault="00BE49AA" w:rsidP="00BE49AA">
      <w:r>
        <w:t>AND</w:t>
      </w:r>
    </w:p>
    <w:p w:rsidR="00BE49AA" w:rsidRPr="00BE49AA" w:rsidRDefault="00BE49AA" w:rsidP="00BE49AA">
      <w:proofErr w:type="gramStart"/>
      <w:r w:rsidRPr="00BE49AA">
        <w:t>additional</w:t>
      </w:r>
      <w:proofErr w:type="gramEnd"/>
      <w:r w:rsidRPr="00BE49AA">
        <w:t xml:space="preserve"> wells. It really puts a bad filter on those price signals.</w:t>
      </w:r>
    </w:p>
    <w:p w:rsidR="00BE49AA" w:rsidRDefault="00BE49AA" w:rsidP="00BE49AA"/>
    <w:p w:rsidR="00BE49AA" w:rsidRDefault="00BE49AA" w:rsidP="00BE49AA">
      <w:pPr>
        <w:pStyle w:val="Heading4"/>
      </w:pPr>
      <w:r>
        <w:t xml:space="preserve">Perm </w:t>
      </w:r>
      <w:proofErr w:type="gramStart"/>
      <w:r>
        <w:t>do</w:t>
      </w:r>
      <w:proofErr w:type="gramEnd"/>
      <w:r>
        <w:t xml:space="preserve"> the plan and increase renewables investment.</w:t>
      </w:r>
    </w:p>
    <w:p w:rsidR="00BE49AA" w:rsidRDefault="00BE49AA" w:rsidP="00BE49AA"/>
    <w:p w:rsidR="00BE49AA" w:rsidRDefault="00BE49AA" w:rsidP="00BE49AA">
      <w:pPr>
        <w:pStyle w:val="Heading4"/>
      </w:pPr>
      <w:proofErr w:type="gramStart"/>
      <w:r>
        <w:t>Doesn’t solve the arctic advantage.</w:t>
      </w:r>
      <w:proofErr w:type="gramEnd"/>
    </w:p>
    <w:p w:rsidR="00BE49AA" w:rsidRDefault="00BE49AA" w:rsidP="00BE49AA">
      <w:r>
        <w:rPr>
          <w:rStyle w:val="StyleStyleBold12pt"/>
          <w:rFonts w:cs="Calibri"/>
        </w:rPr>
        <w:t xml:space="preserve">Bert 12 </w:t>
      </w:r>
      <w:r>
        <w:t>(Captain Melissa – USCG, 2011-2012 Military Fellow, U.S.Coast Guard, “A Strategy to Advance the Arctic Economy”, February, http://www.cfr.org/arctic/strategy-advance-arctic-economy/p27258)</w:t>
      </w:r>
    </w:p>
    <w:p w:rsidR="00BE49AA" w:rsidRDefault="00BE49AA" w:rsidP="00BE49AA">
      <w:r w:rsidRPr="00BE49AA">
        <w:t xml:space="preserve">The United States needs to develop a comprehensive strategy for the Arctic. Melting sea </w:t>
      </w:r>
    </w:p>
    <w:p w:rsidR="00BE49AA" w:rsidRDefault="00BE49AA" w:rsidP="00BE49AA">
      <w:r>
        <w:t>AND</w:t>
      </w:r>
    </w:p>
    <w:p w:rsidR="00BE49AA" w:rsidRPr="00BE49AA" w:rsidRDefault="00BE49AA" w:rsidP="00BE49AA">
      <w:proofErr w:type="gramStart"/>
      <w:r w:rsidRPr="00BE49AA">
        <w:t>tremendous</w:t>
      </w:r>
      <w:proofErr w:type="gramEnd"/>
      <w:r w:rsidRPr="00BE49AA">
        <w:t xml:space="preserve"> economic benefits and could harm U.S. national security interests.</w:t>
      </w:r>
    </w:p>
    <w:p w:rsidR="00BE49AA" w:rsidRDefault="00BE49AA" w:rsidP="00BE49AA"/>
    <w:p w:rsidR="00BE49AA" w:rsidRDefault="00BE49AA" w:rsidP="00BE49AA">
      <w:pPr>
        <w:pStyle w:val="Heading4"/>
      </w:pPr>
      <w:r>
        <w:t>US Arctic leadership via natural gas solves Arctic terrorism</w:t>
      </w:r>
    </w:p>
    <w:p w:rsidR="00BE49AA" w:rsidRDefault="00BE49AA" w:rsidP="00BE49AA">
      <w:r>
        <w:rPr>
          <w:rStyle w:val="StyleStyleBold12pt"/>
          <w:rFonts w:cs="Calibri"/>
        </w:rPr>
        <w:t xml:space="preserve">Conley 12 </w:t>
      </w:r>
      <w:r>
        <w:t>(Heather – Senior Fellow at CSIS and Director, Europe Program, “A New Security Architecture for the Arctic”, January, http://csis.org/files/publication/120117_Conley_ArcticSecurity_Web.pdf)</w:t>
      </w:r>
    </w:p>
    <w:p w:rsidR="00BE49AA" w:rsidRDefault="00BE49AA" w:rsidP="00BE49AA">
      <w:r w:rsidRPr="00BE49AA">
        <w:lastRenderedPageBreak/>
        <w:t xml:space="preserve">The Arctic will experience extraordinary economic and environmental change over the next several decades. </w:t>
      </w:r>
    </w:p>
    <w:p w:rsidR="00BE49AA" w:rsidRDefault="00BE49AA" w:rsidP="00BE49AA">
      <w:r>
        <w:t>AND</w:t>
      </w:r>
    </w:p>
    <w:p w:rsidR="00BE49AA" w:rsidRPr="00BE49AA" w:rsidRDefault="00BE49AA" w:rsidP="00BE49AA">
      <w:proofErr w:type="gramStart"/>
      <w:r w:rsidRPr="00BE49AA">
        <w:t>countries</w:t>
      </w:r>
      <w:proofErr w:type="gramEnd"/>
      <w:r w:rsidRPr="00BE49AA">
        <w:t xml:space="preserve"> have in moving rapidly to extract these resources from their Arctic territories.</w:t>
      </w:r>
    </w:p>
    <w:p w:rsidR="00BE49AA" w:rsidRDefault="00BE49AA" w:rsidP="00BE49AA">
      <w:pPr>
        <w:pStyle w:val="Heading4"/>
      </w:pPr>
      <w:r>
        <w:rPr>
          <w:b w:val="0"/>
          <w:bCs w:val="0"/>
        </w:rPr>
        <w:t>Leads to CBW use</w:t>
      </w:r>
    </w:p>
    <w:p w:rsidR="00BE49AA" w:rsidRDefault="00BE49AA" w:rsidP="00BE49AA">
      <w:r>
        <w:rPr>
          <w:rStyle w:val="StyleStyleBold12pt"/>
          <w:rFonts w:cs="Calibri"/>
        </w:rPr>
        <w:t>Mychajlyszyn 8</w:t>
      </w:r>
      <w:r>
        <w:t xml:space="preserve"> (Natalie, International Affairs, Trade and Finance Division, “The Arctic: Canadian Security and Defence”, 24 October 2008, http://www.parl.gc.ca/Content/LOP/ResearchPublications/prb0813-e.htm#illegalaccess)</w:t>
      </w:r>
    </w:p>
    <w:p w:rsidR="00BE49AA" w:rsidRDefault="00BE49AA" w:rsidP="00BE49AA">
      <w:r w:rsidRPr="00BE49AA">
        <w:t xml:space="preserve">Increased illegal access and illegal activities, including terrorism As the Arctic generally becomes more </w:t>
      </w:r>
    </w:p>
    <w:p w:rsidR="00BE49AA" w:rsidRDefault="00BE49AA" w:rsidP="00BE49AA">
      <w:r>
        <w:t>AND</w:t>
      </w:r>
    </w:p>
    <w:p w:rsidR="00BE49AA" w:rsidRPr="00BE49AA" w:rsidRDefault="00BE49AA" w:rsidP="00BE49AA">
      <w:proofErr w:type="gramStart"/>
      <w:r w:rsidRPr="00BE49AA">
        <w:t>engaged</w:t>
      </w:r>
      <w:proofErr w:type="gramEnd"/>
      <w:r w:rsidRPr="00BE49AA">
        <w:t xml:space="preserve"> in the extraction of lucrative resources, such as diamonds and copper.</w:t>
      </w:r>
    </w:p>
    <w:p w:rsidR="00BE49AA" w:rsidRDefault="00BE49AA" w:rsidP="00BE49AA">
      <w:pPr>
        <w:pStyle w:val="Heading4"/>
        <w:rPr>
          <w:sz w:val="20"/>
        </w:rPr>
      </w:pPr>
      <w:r>
        <w:rPr>
          <w:b w:val="0"/>
          <w:bCs w:val="0"/>
        </w:rPr>
        <w:t>Extinction</w:t>
      </w:r>
    </w:p>
    <w:p w:rsidR="00BE49AA" w:rsidRDefault="00BE49AA" w:rsidP="00BE49AA">
      <w:proofErr w:type="gramStart"/>
      <w:r>
        <w:rPr>
          <w:rStyle w:val="StyleStyleBold12pt"/>
          <w:rFonts w:cs="Calibri"/>
        </w:rPr>
        <w:t>Sandberg et al 8</w:t>
      </w:r>
      <w:r>
        <w:t>—Research Fellow at the Future of Humanity Institute at Oxford University.</w:t>
      </w:r>
      <w:proofErr w:type="gramEnd"/>
      <w:r>
        <w:t xml:space="preserve"> </w:t>
      </w:r>
      <w:proofErr w:type="gramStart"/>
      <w:r>
        <w:t>PhD in computation neuroscience, Stockholm—AND—Jason G. Matheny—PhD candidate in Health Policy and Management at Johns Hopkins.</w:t>
      </w:r>
      <w:proofErr w:type="gramEnd"/>
      <w:r>
        <w:t xml:space="preserve"> </w:t>
      </w:r>
      <w:proofErr w:type="gramStart"/>
      <w:r>
        <w:t>special</w:t>
      </w:r>
      <w:proofErr w:type="gramEnd"/>
      <w:r>
        <w:t xml:space="preserve"> consultant to the Center for Biosecurity at the University of Pittsburgh—AND—Milan M. Ćirković—senior research associate at the Astronomical Observatory of Belgrade. </w:t>
      </w:r>
      <w:proofErr w:type="gramStart"/>
      <w:r>
        <w:t>Assistant professor of physics at the University of Novi Sad.</w:t>
      </w:r>
      <w:proofErr w:type="gramEnd"/>
      <w:r>
        <w:t xml:space="preserve"> (Anders, How can we reduce the risk of human extinction</w:t>
      </w:r>
      <w:proofErr w:type="gramStart"/>
      <w:r>
        <w:t>?,</w:t>
      </w:r>
      <w:proofErr w:type="gramEnd"/>
      <w:r>
        <w:t xml:space="preserve"> 9 September 2008, http://www.thebulletin.org/web-edition/features/how-can-we-reduce-the-risk-of-human-extinction)</w:t>
      </w:r>
    </w:p>
    <w:p w:rsidR="00BE49AA" w:rsidRDefault="00BE49AA" w:rsidP="00BE49AA">
      <w:r w:rsidRPr="00BE49AA">
        <w:t xml:space="preserve">The risks from anthropogenic hazards appear at present larger than those from natural ones. </w:t>
      </w:r>
    </w:p>
    <w:p w:rsidR="00BE49AA" w:rsidRDefault="00BE49AA" w:rsidP="00BE49AA">
      <w:r>
        <w:t>AND</w:t>
      </w:r>
    </w:p>
    <w:p w:rsidR="00BE49AA" w:rsidRPr="00BE49AA" w:rsidRDefault="00BE49AA" w:rsidP="00BE49AA">
      <w:proofErr w:type="gramStart"/>
      <w:r w:rsidRPr="00BE49AA">
        <w:t>may</w:t>
      </w:r>
      <w:proofErr w:type="gramEnd"/>
      <w:r w:rsidRPr="00BE49AA">
        <w:t xml:space="preserve"> increase as biotechnologies continue to improve at a rate rivaling Moore's Law.</w:t>
      </w:r>
    </w:p>
    <w:p w:rsidR="00BE49AA" w:rsidRDefault="00BE49AA" w:rsidP="00BE49AA"/>
    <w:p w:rsidR="00BE49AA" w:rsidRDefault="00BE49AA" w:rsidP="00BE49AA">
      <w:pPr>
        <w:rPr>
          <w:rFonts w:eastAsiaTheme="majorEastAsia" w:cstheme="majorBidi"/>
          <w:b/>
          <w:bCs/>
          <w:iCs/>
          <w:sz w:val="24"/>
        </w:rPr>
      </w:pPr>
    </w:p>
    <w:p w:rsidR="00BE49AA" w:rsidRDefault="00BE49AA" w:rsidP="00BE49AA">
      <w:pPr>
        <w:pStyle w:val="Heading4"/>
      </w:pPr>
      <w:r>
        <w:t>Global investment is still high—solves their impact.</w:t>
      </w:r>
    </w:p>
    <w:p w:rsidR="00BE49AA" w:rsidRDefault="00BE49AA" w:rsidP="00BE49AA">
      <w:r w:rsidRPr="00303C8C">
        <w:rPr>
          <w:rStyle w:val="StyleStyleBold12pt"/>
        </w:rPr>
        <w:t>Miller 10/11</w:t>
      </w:r>
      <w:r>
        <w:t xml:space="preserve">—Marlys Miller is Editor of Pork Magazine. “Global renewable energy investments continue to grow,” </w:t>
      </w:r>
      <w:hyperlink r:id="rId19" w:history="1">
        <w:r w:rsidRPr="00120105">
          <w:rPr>
            <w:rStyle w:val="Hyperlink"/>
          </w:rPr>
          <w:t>http://www.porknetwork.com/pork-news/Global-renewable-energy-investments-continue-to-grow--173581541.html?ref=541</w:t>
        </w:r>
      </w:hyperlink>
      <w:r>
        <w:t xml:space="preserve">, Accessed date: 10/11/12 </w:t>
      </w:r>
      <w:proofErr w:type="gramStart"/>
      <w:r>
        <w:t>y2k</w:t>
      </w:r>
      <w:proofErr w:type="gramEnd"/>
    </w:p>
    <w:p w:rsidR="00BE49AA" w:rsidRDefault="00BE49AA" w:rsidP="00BE49AA"/>
    <w:p w:rsidR="00BE49AA" w:rsidRDefault="00BE49AA" w:rsidP="00BE49AA">
      <w:r w:rsidRPr="00BE49AA">
        <w:t xml:space="preserve">Emerging from the global economic recession, investments in renewable energy technologies continued their steady </w:t>
      </w:r>
    </w:p>
    <w:p w:rsidR="00BE49AA" w:rsidRDefault="00BE49AA" w:rsidP="00BE49AA">
      <w:r>
        <w:t>AND</w:t>
      </w:r>
    </w:p>
    <w:p w:rsidR="00BE49AA" w:rsidRPr="00BE49AA" w:rsidRDefault="00BE49AA" w:rsidP="00BE49AA">
      <w:proofErr w:type="gramStart"/>
      <w:r w:rsidRPr="00BE49AA">
        <w:t>in</w:t>
      </w:r>
      <w:proofErr w:type="gramEnd"/>
      <w:r w:rsidRPr="00BE49AA">
        <w:t xml:space="preserve"> developing countries had surpassed those in industrial countries for the first time.</w:t>
      </w:r>
    </w:p>
    <w:p w:rsidR="00BE49AA" w:rsidRDefault="00BE49AA" w:rsidP="00BE49AA"/>
    <w:p w:rsidR="00BE49AA" w:rsidRDefault="00BE49AA" w:rsidP="00BE49AA">
      <w:pPr>
        <w:pStyle w:val="Heading4"/>
      </w:pPr>
      <w:r>
        <w:t xml:space="preserve">No impact to warming—you should assign </w:t>
      </w:r>
      <w:r w:rsidRPr="00AF6B3B">
        <w:rPr>
          <w:u w:val="single"/>
        </w:rPr>
        <w:t>zero risk</w:t>
      </w:r>
      <w:r>
        <w:t>.</w:t>
      </w:r>
    </w:p>
    <w:p w:rsidR="00BE49AA" w:rsidRPr="00AF6B3B" w:rsidRDefault="00BE49AA" w:rsidP="00BE49AA">
      <w:r w:rsidRPr="00AF6B3B">
        <w:rPr>
          <w:b/>
          <w:sz w:val="24"/>
        </w:rPr>
        <w:t>Lindzen 9</w:t>
      </w:r>
      <w:r w:rsidRPr="00AF6B3B">
        <w:t>—</w:t>
      </w:r>
      <w:r>
        <w:t xml:space="preserve">Richard S. Lindzen is </w:t>
      </w:r>
      <w:r w:rsidRPr="00AF6B3B">
        <w:t>the Alfred P. Sloan Professor of Atmospheric Sciences at Massachusetts Institute of Technology.</w:t>
      </w:r>
    </w:p>
    <w:p w:rsidR="00BE49AA" w:rsidRPr="00AF6B3B" w:rsidRDefault="00BE49AA" w:rsidP="00BE49AA">
      <w:r>
        <w:t xml:space="preserve">“Resisting climate hysteria” 8-14-09 </w:t>
      </w:r>
      <w:hyperlink r:id="rId20" w:history="1">
        <w:r w:rsidRPr="00AF6B3B">
          <w:rPr>
            <w:rStyle w:val="Hyperlink"/>
          </w:rPr>
          <w:t>http://www.thepeoplesvoice.org/TPV3/Voices.php/2009/08/14/resisting-climate-hysteria</w:t>
        </w:r>
      </w:hyperlink>
      <w:r>
        <w:t xml:space="preserve"> Accessed date: 7-15-12 </w:t>
      </w:r>
      <w:proofErr w:type="gramStart"/>
      <w:r>
        <w:t>y2k</w:t>
      </w:r>
      <w:proofErr w:type="gramEnd"/>
    </w:p>
    <w:p w:rsidR="00BE49AA" w:rsidRPr="00AF6B3B" w:rsidRDefault="00BE49AA" w:rsidP="00BE49AA"/>
    <w:p w:rsidR="00BE49AA" w:rsidRDefault="00BE49AA" w:rsidP="00BE49AA">
      <w:r w:rsidRPr="00BE49AA">
        <w:t xml:space="preserve">Climate alarmists respond that some of the hottest years on record have occurred during the </w:t>
      </w:r>
    </w:p>
    <w:p w:rsidR="00BE49AA" w:rsidRDefault="00BE49AA" w:rsidP="00BE49AA">
      <w:r>
        <w:t>AND</w:t>
      </w:r>
    </w:p>
    <w:p w:rsidR="00BE49AA" w:rsidRPr="00BE49AA" w:rsidRDefault="00BE49AA" w:rsidP="00BE49AA">
      <w:proofErr w:type="gramStart"/>
      <w:r w:rsidRPr="00BE49AA">
        <w:t>history</w:t>
      </w:r>
      <w:proofErr w:type="gramEnd"/>
      <w:r w:rsidRPr="00BE49AA">
        <w:t xml:space="preserve"> tells us that greater wealth and development can profoundly increase our resilience.</w:t>
      </w:r>
    </w:p>
    <w:p w:rsidR="00BE49AA" w:rsidRDefault="00BE49AA" w:rsidP="00BE49AA"/>
    <w:p w:rsidR="00BE49AA" w:rsidRPr="004B4C3D" w:rsidRDefault="00BE49AA" w:rsidP="00BE49AA"/>
    <w:p w:rsidR="00BE49AA" w:rsidRDefault="00BE49AA" w:rsidP="00BE49AA">
      <w:pPr>
        <w:pStyle w:val="Heading3"/>
      </w:pPr>
      <w:r>
        <w:lastRenderedPageBreak/>
        <w:t>2AC K</w:t>
      </w:r>
    </w:p>
    <w:p w:rsidR="00BE49AA" w:rsidRDefault="00BE49AA" w:rsidP="00BE49AA"/>
    <w:p w:rsidR="00BE49AA" w:rsidRDefault="00BE49AA" w:rsidP="00BE49AA">
      <w:pPr>
        <w:pStyle w:val="Heading4"/>
      </w:pPr>
      <w:r>
        <w:t>Role of the ballot is simulation of enactment of the plan versus competing policy or the squo---key to fairness and decisionmaking.</w:t>
      </w:r>
    </w:p>
    <w:p w:rsidR="00BE49AA" w:rsidRDefault="00BE49AA" w:rsidP="00BE49AA">
      <w:pPr>
        <w:pStyle w:val="Heading4"/>
      </w:pPr>
      <w:r>
        <w:t>Role of the ballot is simulation of enactment of plan versus competing policy or the status quo---that’s key to technical debate and decision-making skills that influence energy policies.</w:t>
      </w:r>
    </w:p>
    <w:p w:rsidR="00BE49AA" w:rsidRPr="00C5561F" w:rsidRDefault="00BE49AA" w:rsidP="00BE49AA">
      <w:r>
        <w:t xml:space="preserve">Carol J. </w:t>
      </w:r>
      <w:r w:rsidRPr="00C5561F">
        <w:rPr>
          <w:rStyle w:val="StyleStyleBold12pt"/>
        </w:rPr>
        <w:t>Hager 92</w:t>
      </w:r>
      <w:r>
        <w:t xml:space="preserve"> is Professor of Political Science @ Byrn Mawr College. </w:t>
      </w:r>
      <w:r w:rsidRPr="00C5561F">
        <w:t xml:space="preserve">“Democratizing Technology: </w:t>
      </w:r>
      <w:proofErr w:type="gramStart"/>
      <w:r w:rsidRPr="00C5561F">
        <w:t>Citizen &amp;</w:t>
      </w:r>
      <w:proofErr w:type="gramEnd"/>
      <w:r w:rsidRPr="00C5561F">
        <w:t xml:space="preserve"> State in West German Energy Politics, 1974-1990” Polity</w:t>
      </w:r>
      <w:r>
        <w:t>, Vol. 25, No. 1, p. 45-70</w:t>
      </w:r>
    </w:p>
    <w:p w:rsidR="00BE49AA" w:rsidRDefault="00BE49AA" w:rsidP="00BE49AA">
      <w:r w:rsidRPr="00BE49AA">
        <w:t xml:space="preserve">During this phase, the citizen initiative attempted to overcome its defensive posture and implement </w:t>
      </w:r>
    </w:p>
    <w:p w:rsidR="00BE49AA" w:rsidRDefault="00BE49AA" w:rsidP="00BE49AA">
      <w:r>
        <w:t>AND</w:t>
      </w:r>
    </w:p>
    <w:p w:rsidR="00BE49AA" w:rsidRPr="00BE49AA" w:rsidRDefault="00BE49AA" w:rsidP="00BE49AA">
      <w:proofErr w:type="gramStart"/>
      <w:r w:rsidRPr="00BE49AA">
        <w:t>a</w:t>
      </w:r>
      <w:proofErr w:type="gramEnd"/>
      <w:r w:rsidRPr="00BE49AA">
        <w:t xml:space="preserve"> space for a delibera-tive politics in modern technological society.61</w:t>
      </w:r>
    </w:p>
    <w:p w:rsidR="00BE49AA" w:rsidRDefault="00BE49AA" w:rsidP="00BE49AA"/>
    <w:p w:rsidR="00BE49AA" w:rsidRDefault="00BE49AA" w:rsidP="00BE49AA">
      <w:pPr>
        <w:pStyle w:val="Heading4"/>
      </w:pPr>
      <w:r>
        <w:t xml:space="preserve">Global natural gas extraction is </w:t>
      </w:r>
      <w:r>
        <w:rPr>
          <w:u w:val="single"/>
        </w:rPr>
        <w:t>inevitable</w:t>
      </w:r>
      <w:r>
        <w:t xml:space="preserve"> – the US needs to take the lead to ensure the best practices are used so other countries follow---conventional gas is key,</w:t>
      </w:r>
    </w:p>
    <w:p w:rsidR="00BE49AA" w:rsidRDefault="00BE49AA" w:rsidP="00BE49AA">
      <w:r>
        <w:rPr>
          <w:rStyle w:val="StyleStyleBold12pt"/>
          <w:rFonts w:cs="Calibri"/>
        </w:rPr>
        <w:t>Schneider 12</w:t>
      </w:r>
      <w:r>
        <w:t xml:space="preserve"> (Michael, Advocacy Director – Clean Air Task Force, “Curb Methane Emissions,” National Journal, 7-25, http://energy.nationaljournal.com/2012/07/is-arctic-oil-drilling-ready-f.php?comments=expandall#comments)</w:t>
      </w:r>
    </w:p>
    <w:p w:rsidR="00BE49AA" w:rsidRDefault="00BE49AA" w:rsidP="00BE49AA">
      <w:r w:rsidRPr="00BE49AA">
        <w:t xml:space="preserve">For several weeks now the public and the media have cast increasing attention on Arctic </w:t>
      </w:r>
    </w:p>
    <w:p w:rsidR="00BE49AA" w:rsidRDefault="00BE49AA" w:rsidP="00BE49AA">
      <w:r>
        <w:t>AND</w:t>
      </w:r>
    </w:p>
    <w:p w:rsidR="00BE49AA" w:rsidRPr="00BE49AA" w:rsidRDefault="00BE49AA" w:rsidP="00BE49AA">
      <w:proofErr w:type="gramStart"/>
      <w:r w:rsidRPr="00BE49AA">
        <w:t>associated</w:t>
      </w:r>
      <w:proofErr w:type="gramEnd"/>
      <w:r w:rsidRPr="00BE49AA">
        <w:t xml:space="preserve"> with oil and natural gas, in some cases by almost 100%.</w:t>
      </w:r>
    </w:p>
    <w:p w:rsidR="00BE49AA" w:rsidRPr="006A0D31" w:rsidRDefault="00BE49AA" w:rsidP="00BE49AA"/>
    <w:p w:rsidR="00BE49AA" w:rsidRDefault="00BE49AA" w:rsidP="00BE49AA">
      <w:pPr>
        <w:framePr w:hSpace="144" w:wrap="notBeside" w:vAnchor="page" w:hAnchor="page" w:xAlign="center" w:yAlign="bottom" w:anchorLock="1"/>
        <w:rPr>
          <w:rFonts w:cs="Arial"/>
          <w:sz w:val="16"/>
        </w:rPr>
      </w:pPr>
    </w:p>
    <w:p w:rsidR="00BE49AA" w:rsidRDefault="00BE49AA" w:rsidP="00BE49AA">
      <w:pPr>
        <w:pStyle w:val="Heading4"/>
        <w:framePr w:hSpace="144" w:wrap="notBeside" w:vAnchor="page" w:hAnchor="page" w:xAlign="center" w:yAlign="bottom" w:anchorLock="1"/>
        <w:rPr>
          <w:rStyle w:val="StyleStyleBold12pt"/>
        </w:rPr>
      </w:pPr>
      <w:r>
        <w:rPr>
          <w:rStyle w:val="StyleStyleBold12pt"/>
          <w:b/>
          <w:bCs/>
        </w:rPr>
        <w:t xml:space="preserve">Fracking protects white, wealthy elites – the plan creates discussion to break down the racialized fracking of America. </w:t>
      </w:r>
    </w:p>
    <w:p w:rsidR="00BE49AA" w:rsidRDefault="00BE49AA" w:rsidP="00BE49AA">
      <w:pPr>
        <w:framePr w:hSpace="144" w:wrap="notBeside" w:vAnchor="page" w:hAnchor="page" w:xAlign="center" w:yAlign="bottom" w:anchorLock="1"/>
        <w:rPr>
          <w:rFonts w:cs="Calibri"/>
        </w:rPr>
      </w:pPr>
      <w:r>
        <w:rPr>
          <w:rStyle w:val="StyleStyleBold12pt"/>
          <w:rFonts w:cs="Calibri"/>
        </w:rPr>
        <w:t>Starkey 9-18</w:t>
      </w:r>
      <w:r>
        <w:t xml:space="preserve"> (James, Professor Emeritus of Economics – University of Rhode Island, “The Fracking of America,” Vermont Commons, http://www.vtcommons.org/blog/fracking-america)</w:t>
      </w:r>
    </w:p>
    <w:p w:rsidR="00BE49AA" w:rsidRDefault="00BE49AA" w:rsidP="00BE49AA">
      <w:r w:rsidRPr="00BE49AA">
        <w:t xml:space="preserve">Fracking is a process that injects a toxic brew of silica and chemicals into shale </w:t>
      </w:r>
    </w:p>
    <w:p w:rsidR="00BE49AA" w:rsidRDefault="00BE49AA" w:rsidP="00BE49AA">
      <w:r>
        <w:t>AND</w:t>
      </w:r>
    </w:p>
    <w:p w:rsidR="00BE49AA" w:rsidRPr="00BE49AA" w:rsidRDefault="00BE49AA" w:rsidP="00BE49AA">
      <w:proofErr w:type="gramStart"/>
      <w:r w:rsidRPr="00BE49AA">
        <w:t>racial</w:t>
      </w:r>
      <w:proofErr w:type="gramEnd"/>
      <w:r w:rsidRPr="00BE49AA">
        <w:t xml:space="preserve"> man as its president, and erected a monument on the National Mall</w:t>
      </w:r>
    </w:p>
    <w:p w:rsidR="00BE49AA" w:rsidRDefault="00BE49AA" w:rsidP="00BE49AA"/>
    <w:p w:rsidR="00BE49AA" w:rsidRDefault="00BE49AA" w:rsidP="00BE49AA">
      <w:pPr>
        <w:pStyle w:val="Heading4"/>
      </w:pPr>
      <w:r>
        <w:t>Securitizing is good---prevents radical instability and global violence---turns the K.</w:t>
      </w:r>
    </w:p>
    <w:p w:rsidR="00BE49AA" w:rsidRDefault="00BE49AA" w:rsidP="00BE49AA">
      <w:r>
        <w:t xml:space="preserve">Kenneth </w:t>
      </w:r>
      <w:r>
        <w:rPr>
          <w:rStyle w:val="StyleStyleBold12pt"/>
          <w:rFonts w:ascii="Georgia" w:hAnsi="Georgia"/>
        </w:rPr>
        <w:t>Reinhard 4</w:t>
      </w:r>
      <w:r>
        <w:t xml:space="preserve"> is Professor of Jewish Studies at UCLA, 2004, “Towards a Political Theology- </w:t>
      </w:r>
      <w:proofErr w:type="gramStart"/>
      <w:r>
        <w:t>Of</w:t>
      </w:r>
      <w:proofErr w:type="gramEnd"/>
      <w:r>
        <w:t xml:space="preserve"> the Neighbor,” online: </w:t>
      </w:r>
      <w:hyperlink r:id="rId21" w:history="1">
        <w:r>
          <w:rPr>
            <w:rStyle w:val="Hyperlink"/>
          </w:rPr>
          <w:t>http://www.cjs.ucla.edu/Mellon/Towards_Political_Theology.pdf</w:t>
        </w:r>
      </w:hyperlink>
      <w:r>
        <w:t>, Accessed date: 12-9-12 y2k</w:t>
      </w:r>
    </w:p>
    <w:p w:rsidR="00BE49AA" w:rsidRDefault="00BE49AA" w:rsidP="00BE49AA"/>
    <w:p w:rsidR="00BE49AA" w:rsidRDefault="00BE49AA" w:rsidP="00BE49AA">
      <w:r w:rsidRPr="00BE49AA">
        <w:t xml:space="preserve">If the concept of the political is defined, as Carl Schmitt does, in </w:t>
      </w:r>
    </w:p>
    <w:p w:rsidR="00BE49AA" w:rsidRDefault="00BE49AA" w:rsidP="00BE49AA">
      <w:r>
        <w:t>AND</w:t>
      </w:r>
    </w:p>
    <w:p w:rsidR="00BE49AA" w:rsidRPr="00BE49AA" w:rsidRDefault="00BE49AA" w:rsidP="00BE49AA">
      <w:proofErr w:type="gramStart"/>
      <w:r w:rsidRPr="00BE49AA">
        <w:t>ultimately</w:t>
      </w:r>
      <w:proofErr w:type="gramEnd"/>
      <w:r w:rsidRPr="00BE49AA">
        <w:t xml:space="preserve"> appeasing contours, because they would be identifiable” (PF 83). </w:t>
      </w:r>
    </w:p>
    <w:p w:rsidR="00BE49AA" w:rsidRDefault="00BE49AA" w:rsidP="00BE49AA">
      <w:pPr>
        <w:rPr>
          <w:rStyle w:val="IntenseEmphasis"/>
        </w:rPr>
      </w:pPr>
    </w:p>
    <w:p w:rsidR="00BE49AA" w:rsidRDefault="00BE49AA" w:rsidP="00BE49AA">
      <w:pPr>
        <w:pStyle w:val="Heading4"/>
      </w:pPr>
      <w:r>
        <w:t>Securitization is inevitable.</w:t>
      </w:r>
    </w:p>
    <w:p w:rsidR="00BE49AA" w:rsidRDefault="00BE49AA" w:rsidP="00BE49AA">
      <w:r>
        <w:rPr>
          <w:rStyle w:val="StyleStyleBold12pt"/>
          <w:rFonts w:ascii="Georgia" w:hAnsi="Georgia"/>
        </w:rPr>
        <w:t>Trombetta 8</w:t>
      </w:r>
      <w:r>
        <w:t>—Maria Julia Trombetta is Postdoctoral Research @ Department of Economics of Infrastructure, Delft University of Technology. “The Securitization of the Environment and the Transformation of Security”, 3-19-8, http://archive.sgir.eu/-uploads/Trombetta-the_securitization_of_the_environment_and_the_transformation_of_security.pdf</w:t>
      </w:r>
    </w:p>
    <w:p w:rsidR="00BE49AA" w:rsidRDefault="00BE49AA" w:rsidP="00BE49AA"/>
    <w:p w:rsidR="00BE49AA" w:rsidRDefault="00BE49AA" w:rsidP="00BE49AA">
      <w:r w:rsidRPr="00BE49AA">
        <w:t xml:space="preserve">Second, within the School’s framework, desecuritization cannot be possible. Securitization in fact </w:t>
      </w:r>
    </w:p>
    <w:p w:rsidR="00BE49AA" w:rsidRDefault="00BE49AA" w:rsidP="00BE49AA">
      <w:r>
        <w:t>AND</w:t>
      </w:r>
    </w:p>
    <w:p w:rsidR="00BE49AA" w:rsidRPr="00BE49AA" w:rsidRDefault="00BE49AA" w:rsidP="00BE49AA">
      <w:proofErr w:type="gramStart"/>
      <w:r w:rsidRPr="00BE49AA">
        <w:t>should</w:t>
      </w:r>
      <w:proofErr w:type="gramEnd"/>
      <w:r w:rsidRPr="00BE49AA">
        <w:t xml:space="preserve"> the sort of his claim be different from that of similar ones?</w:t>
      </w:r>
    </w:p>
    <w:p w:rsidR="00BE49AA" w:rsidRDefault="00BE49AA" w:rsidP="00BE49AA"/>
    <w:p w:rsidR="00BE49AA" w:rsidRDefault="00BE49AA" w:rsidP="00BE49AA">
      <w:pPr>
        <w:pStyle w:val="Heading4"/>
      </w:pPr>
      <w:r>
        <w:t>Perm—do both—</w:t>
      </w:r>
      <w:r w:rsidRPr="004F64C2">
        <w:rPr>
          <w:u w:val="single"/>
        </w:rPr>
        <w:t>totalizing rejection</w:t>
      </w:r>
      <w:r>
        <w:t xml:space="preserve"> of politics turns the alt—</w:t>
      </w:r>
      <w:r w:rsidRPr="004F64C2">
        <w:rPr>
          <w:u w:val="single"/>
        </w:rPr>
        <w:t>engagement</w:t>
      </w:r>
      <w:r>
        <w:t xml:space="preserve"> is critical to de-securitization.</w:t>
      </w:r>
    </w:p>
    <w:p w:rsidR="00BE49AA" w:rsidRDefault="00BE49AA" w:rsidP="00BE49AA">
      <w:r w:rsidRPr="0041185C">
        <w:rPr>
          <w:rStyle w:val="Heading2Char3"/>
        </w:rPr>
        <w:t>Bilgin 5</w:t>
      </w:r>
      <w:r>
        <w:t>—Pinar Bilgin is Professor of International Relations @ Bilkent University, “</w:t>
      </w:r>
      <w:r w:rsidRPr="0041185C" w:rsidDel="00DA13DB">
        <w:t>Regional Security in The Middle East</w:t>
      </w:r>
      <w:r>
        <w:t>” p. 60-1.</w:t>
      </w:r>
    </w:p>
    <w:p w:rsidR="00BE49AA" w:rsidRPr="005135E9" w:rsidRDefault="00BE49AA" w:rsidP="00BE49AA">
      <w:pPr>
        <w:pStyle w:val="Cards"/>
        <w:rPr>
          <w:rFonts w:ascii="Arial Narrow" w:hAnsi="Arial Narrow"/>
        </w:rPr>
      </w:pPr>
    </w:p>
    <w:p w:rsidR="00BE49AA" w:rsidRDefault="00BE49AA" w:rsidP="00BE49AA">
      <w:r w:rsidRPr="00BE49AA">
        <w:t xml:space="preserve">Admittedly, providing a critique of existing approaches to security, revealing those hidden assumptions </w:t>
      </w:r>
    </w:p>
    <w:p w:rsidR="00BE49AA" w:rsidRDefault="00BE49AA" w:rsidP="00BE49AA">
      <w:r>
        <w:t>AND</w:t>
      </w:r>
    </w:p>
    <w:p w:rsidR="00BE49AA" w:rsidRPr="00BE49AA" w:rsidRDefault="00BE49AA" w:rsidP="00BE49AA">
      <w:proofErr w:type="gramStart"/>
      <w:r w:rsidRPr="00BE49AA">
        <w:t>critical</w:t>
      </w:r>
      <w:proofErr w:type="gramEnd"/>
      <w:r w:rsidRPr="00BE49AA">
        <w:t xml:space="preserve"> approaches to re-think security in both theory and practice.</w:t>
      </w:r>
      <w:r w:rsidRPr="00BE49AA" w:rsidDel="00DA13DB">
        <w:tab/>
      </w:r>
    </w:p>
    <w:p w:rsidR="00BE49AA" w:rsidRDefault="00BE49AA" w:rsidP="00BE49AA"/>
    <w:p w:rsidR="00BE49AA" w:rsidRDefault="00BE49AA" w:rsidP="00BE49AA">
      <w:pPr>
        <w:pStyle w:val="Heading4"/>
      </w:pPr>
      <w:r>
        <w:t>Threats are real.</w:t>
      </w:r>
    </w:p>
    <w:p w:rsidR="00BE49AA" w:rsidRDefault="00BE49AA" w:rsidP="00BE49AA">
      <w:r w:rsidRPr="007D4921">
        <w:rPr>
          <w:rStyle w:val="Heading2Char3"/>
        </w:rPr>
        <w:t>Knudsen 1</w:t>
      </w:r>
      <w:r>
        <w:t>—Olav F. Knudsen is Professor Emeritus of Political Science @ Södertörn Univ College, Security Dialogue 32.3, “Post-Copenhagen Security Studies: Desecuritizing  Securitization,” p. 360</w:t>
      </w:r>
    </w:p>
    <w:p w:rsidR="00BE49AA" w:rsidRDefault="00BE49AA" w:rsidP="00BE49AA"/>
    <w:p w:rsidR="00BE49AA" w:rsidRDefault="00BE49AA" w:rsidP="00BE49AA">
      <w:r w:rsidRPr="00BE49AA">
        <w:t xml:space="preserve">In the post-Cold War period, agenda-setting has been much easier </w:t>
      </w:r>
    </w:p>
    <w:p w:rsidR="00BE49AA" w:rsidRDefault="00BE49AA" w:rsidP="00BE49AA">
      <w:r>
        <w:t>AND</w:t>
      </w:r>
    </w:p>
    <w:p w:rsidR="00BE49AA" w:rsidRPr="00BE49AA" w:rsidRDefault="00BE49AA" w:rsidP="00BE49AA">
      <w:proofErr w:type="gramStart"/>
      <w:r w:rsidRPr="00BE49AA">
        <w:lastRenderedPageBreak/>
        <w:t>instance</w:t>
      </w:r>
      <w:proofErr w:type="gramEnd"/>
      <w:r w:rsidRPr="00BE49AA">
        <w:t>), not least to find adequate democratic procedures for dealing with them.</w:t>
      </w:r>
    </w:p>
    <w:p w:rsidR="00BE49AA" w:rsidRDefault="00BE49AA" w:rsidP="00BE49AA"/>
    <w:p w:rsidR="00BE49AA" w:rsidRDefault="00BE49AA" w:rsidP="00BE49AA"/>
    <w:p w:rsidR="00BE49AA" w:rsidRPr="00755CF0" w:rsidRDefault="00BE49AA" w:rsidP="00BE49AA">
      <w:pPr>
        <w:pStyle w:val="Heading4"/>
      </w:pPr>
      <w:r>
        <w:t xml:space="preserve">Perm </w:t>
      </w:r>
      <w:proofErr w:type="gramStart"/>
      <w:r>
        <w:t>do</w:t>
      </w:r>
      <w:proofErr w:type="gramEnd"/>
      <w:r>
        <w:t xml:space="preserve"> both---political engagement is key.</w:t>
      </w:r>
    </w:p>
    <w:p w:rsidR="00BE49AA" w:rsidRDefault="00BE49AA" w:rsidP="00BE49AA">
      <w:r>
        <w:t xml:space="preserve">Jakub </w:t>
      </w:r>
      <w:r w:rsidRPr="00755CF0">
        <w:rPr>
          <w:rStyle w:val="StyleStyleBold12pt"/>
        </w:rPr>
        <w:t>Kronenberg 7</w:t>
      </w:r>
      <w:r>
        <w:t xml:space="preserve">, </w:t>
      </w:r>
      <w:r w:rsidRPr="00755CF0">
        <w:t>Department of International Economics, University of Lodz, “Making consumption ‘reasonable’,” Journal of Cleaner Production, Volume 15, Issue 6, pg</w:t>
      </w:r>
      <w:r>
        <w:t>. 557-566, Science Direct</w:t>
      </w:r>
    </w:p>
    <w:p w:rsidR="00BE49AA" w:rsidRDefault="00BE49AA" w:rsidP="00BE49AA">
      <w:r w:rsidRPr="00BE49AA">
        <w:t xml:space="preserve">Future research into consumption problems is likely to combine the social science approach focusing on </w:t>
      </w:r>
    </w:p>
    <w:p w:rsidR="00BE49AA" w:rsidRDefault="00BE49AA" w:rsidP="00BE49AA">
      <w:r>
        <w:t>AND</w:t>
      </w:r>
    </w:p>
    <w:p w:rsidR="00BE49AA" w:rsidRPr="00BE49AA" w:rsidRDefault="00BE49AA" w:rsidP="00BE49AA">
      <w:proofErr w:type="gramStart"/>
      <w:r w:rsidRPr="00BE49AA">
        <w:t>complemented</w:t>
      </w:r>
      <w:proofErr w:type="gramEnd"/>
      <w:r w:rsidRPr="00BE49AA">
        <w:t xml:space="preserve"> with economic measures directed also at appealing to the consumers' economic reasoning.</w:t>
      </w:r>
    </w:p>
    <w:p w:rsidR="00BE49AA" w:rsidRDefault="00BE49AA" w:rsidP="00BE49AA">
      <w:pPr>
        <w:rPr>
          <w:rStyle w:val="Box"/>
        </w:rPr>
      </w:pPr>
    </w:p>
    <w:p w:rsidR="00BE49AA" w:rsidRDefault="00BE49AA" w:rsidP="00BE49AA"/>
    <w:p w:rsidR="00BE49AA" w:rsidRDefault="00BE49AA" w:rsidP="00BE49AA">
      <w:pPr>
        <w:pStyle w:val="Heading3"/>
      </w:pPr>
      <w:r>
        <w:lastRenderedPageBreak/>
        <w:t>2AC Immigration</w:t>
      </w:r>
    </w:p>
    <w:p w:rsidR="00BE49AA" w:rsidRDefault="00BE49AA" w:rsidP="00BE49AA"/>
    <w:p w:rsidR="00BE49AA" w:rsidRDefault="00BE49AA" w:rsidP="00BE49AA">
      <w:pPr>
        <w:pStyle w:val="Heading4"/>
      </w:pPr>
      <w:r w:rsidRPr="003E03B1">
        <w:t>Won’t pass</w:t>
      </w:r>
      <w:r>
        <w:t xml:space="preserve"> – Republicans block amnesty </w:t>
      </w:r>
    </w:p>
    <w:p w:rsidR="00BE49AA" w:rsidRDefault="00BE49AA" w:rsidP="00BE49AA">
      <w:r>
        <w:rPr>
          <w:rStyle w:val="StyleStyleBold12pt"/>
          <w:rFonts w:cstheme="minorBidi"/>
        </w:rPr>
        <w:t>Washington Post, 2-6</w:t>
      </w:r>
      <w:r>
        <w:t>, 20</w:t>
      </w:r>
      <w:r>
        <w:rPr>
          <w:rStyle w:val="StyleStyleBold12pt"/>
          <w:rFonts w:cstheme="minorBidi"/>
        </w:rPr>
        <w:t>13</w:t>
      </w:r>
      <w:r>
        <w:t xml:space="preserve">, </w:t>
      </w:r>
    </w:p>
    <w:p w:rsidR="00BE49AA" w:rsidRDefault="00BE49AA" w:rsidP="00BE49AA">
      <w:r>
        <w:t xml:space="preserve">(Editorial Board, "GOP’s immigration plan is no plan", PAS) </w:t>
      </w:r>
      <w:hyperlink r:id="rId22" w:history="1">
        <w:r>
          <w:rPr>
            <w:rStyle w:val="Hyperlink"/>
          </w:rPr>
          <w:t>www.washingtonpost.com/opinions/gops-immigration-plan-is-no-plan/2013/02/06/ed6bffc2-707b-11e2-ac36-3d8d9dcaa2e2_story.html</w:t>
        </w:r>
      </w:hyperlink>
      <w:r>
        <w:t xml:space="preserve"> 2-7-13 </w:t>
      </w:r>
    </w:p>
    <w:p w:rsidR="00BE49AA" w:rsidRDefault="00BE49AA" w:rsidP="00BE49AA"/>
    <w:p w:rsidR="00BE49AA" w:rsidRDefault="00BE49AA" w:rsidP="00BE49AA">
      <w:r w:rsidRPr="00BE49AA">
        <w:t>HOUSE REPUBLICANS came eyeball to eyeball with sweeping immigration reform Tuesday, and they blinked</w:t>
      </w:r>
    </w:p>
    <w:p w:rsidR="00BE49AA" w:rsidRDefault="00BE49AA" w:rsidP="00BE49AA">
      <w:r>
        <w:t>AND</w:t>
      </w:r>
    </w:p>
    <w:p w:rsidR="00BE49AA" w:rsidRPr="00BE49AA" w:rsidRDefault="00BE49AA" w:rsidP="00BE49AA">
      <w:proofErr w:type="gramStart"/>
      <w:r w:rsidRPr="00BE49AA">
        <w:t>avoid</w:t>
      </w:r>
      <w:proofErr w:type="gramEnd"/>
      <w:r w:rsidRPr="00BE49AA">
        <w:t xml:space="preserve"> charting a course for what many Republicans regard as the dreaded amnesty.</w:t>
      </w:r>
    </w:p>
    <w:p w:rsidR="00BE49AA" w:rsidRDefault="00BE49AA" w:rsidP="00BE49AA"/>
    <w:p w:rsidR="00BE49AA" w:rsidRDefault="00BE49AA" w:rsidP="00BE49AA">
      <w:pPr>
        <w:pStyle w:val="Heading4"/>
      </w:pPr>
      <w:r>
        <w:t xml:space="preserve">Immigration won’t be voted on until March </w:t>
      </w:r>
    </w:p>
    <w:p w:rsidR="00BE49AA" w:rsidRDefault="00BE49AA" w:rsidP="00BE49AA">
      <w:r>
        <w:rPr>
          <w:rStyle w:val="StyleStyleBold12pt"/>
          <w:rFonts w:cstheme="minorBidi"/>
        </w:rPr>
        <w:t>Sanchez, Roll Call Staff Writer, 2-8</w:t>
      </w:r>
      <w:r>
        <w:t>, 20</w:t>
      </w:r>
      <w:r>
        <w:rPr>
          <w:rStyle w:val="StyleStyleBold12pt"/>
          <w:rFonts w:cstheme="minorBidi"/>
        </w:rPr>
        <w:t>13</w:t>
      </w:r>
      <w:r>
        <w:t xml:space="preserve">, </w:t>
      </w:r>
    </w:p>
    <w:p w:rsidR="00BE49AA" w:rsidRDefault="00BE49AA" w:rsidP="00BE49AA">
      <w:r>
        <w:t xml:space="preserve">(Humberto, "Immigration Advocates Bullish on Obama's State of the Union", Roll Call, PAS) </w:t>
      </w:r>
      <w:hyperlink r:id="rId23" w:history="1">
        <w:r>
          <w:rPr>
            <w:rStyle w:val="Hyperlink"/>
          </w:rPr>
          <w:t>www.rollcall.com/news/immigration_advocates_bullish_on_obamas_state_of_the_union-222283-1.html</w:t>
        </w:r>
      </w:hyperlink>
      <w:r>
        <w:t xml:space="preserve"> 2-8-13 </w:t>
      </w:r>
    </w:p>
    <w:p w:rsidR="00BE49AA" w:rsidRDefault="00BE49AA" w:rsidP="00BE49AA"/>
    <w:p w:rsidR="00BE49AA" w:rsidRDefault="00BE49AA" w:rsidP="00BE49AA">
      <w:r w:rsidRPr="00BE49AA">
        <w:t xml:space="preserve">Assured and galvanized by his speech last week in Las Vegas, immigration overhaul advocates </w:t>
      </w:r>
    </w:p>
    <w:p w:rsidR="00BE49AA" w:rsidRDefault="00BE49AA" w:rsidP="00BE49AA">
      <w:r>
        <w:t>AND</w:t>
      </w:r>
    </w:p>
    <w:p w:rsidR="00BE49AA" w:rsidRPr="00BE49AA" w:rsidRDefault="00BE49AA" w:rsidP="00BE49AA">
      <w:proofErr w:type="gramStart"/>
      <w:r w:rsidRPr="00BE49AA">
        <w:t>for</w:t>
      </w:r>
      <w:proofErr w:type="gramEnd"/>
      <w:r w:rsidRPr="00BE49AA">
        <w:t xml:space="preserve"> next week. The House Judiciary Committee held a hearing this week.</w:t>
      </w:r>
    </w:p>
    <w:p w:rsidR="00BE49AA" w:rsidRDefault="00BE49AA" w:rsidP="00BE49AA"/>
    <w:p w:rsidR="00BE49AA" w:rsidRDefault="00BE49AA" w:rsidP="00BE49AA">
      <w:pPr>
        <w:pStyle w:val="Heading4"/>
      </w:pPr>
      <w:r>
        <w:t>PC low</w:t>
      </w:r>
    </w:p>
    <w:p w:rsidR="00BE49AA" w:rsidRDefault="00BE49AA" w:rsidP="00BE49AA">
      <w:r>
        <w:rPr>
          <w:rStyle w:val="StyleStyleBold12pt"/>
          <w:rFonts w:cstheme="minorBidi"/>
        </w:rPr>
        <w:t>Cilizza, Washington Post Politics Reporter, 2-6</w:t>
      </w:r>
      <w:r>
        <w:t>, 20</w:t>
      </w:r>
      <w:r>
        <w:rPr>
          <w:rStyle w:val="StyleStyleBold12pt"/>
          <w:rFonts w:cstheme="minorBidi"/>
        </w:rPr>
        <w:t>13</w:t>
      </w:r>
      <w:r>
        <w:t xml:space="preserve">, </w:t>
      </w:r>
    </w:p>
    <w:p w:rsidR="00BE49AA" w:rsidRDefault="00BE49AA" w:rsidP="00BE49AA">
      <w:r>
        <w:t>(Chris, "President Obama is enjoying a second political honeymoon. But how long will it last?</w:t>
      </w:r>
      <w:proofErr w:type="gramStart"/>
      <w:r>
        <w:t>",</w:t>
      </w:r>
      <w:proofErr w:type="gramEnd"/>
      <w:r>
        <w:t xml:space="preserve"> Washington Post, PAS) </w:t>
      </w:r>
      <w:hyperlink r:id="rId24" w:history="1">
        <w:r>
          <w:rPr>
            <w:rStyle w:val="Hyperlink"/>
          </w:rPr>
          <w:t>www.washingtonpost.com/blogs/the-fix/wp/2013/02/06/president-obama-is-enjoying-a-second-political-honeymoon-but-how-long-will-it-last/</w:t>
        </w:r>
      </w:hyperlink>
      <w:r>
        <w:t xml:space="preserve"> 2-7-13 </w:t>
      </w:r>
    </w:p>
    <w:p w:rsidR="00BE49AA" w:rsidRDefault="00BE49AA" w:rsidP="00BE49AA"/>
    <w:p w:rsidR="00BE49AA" w:rsidRDefault="00BE49AA" w:rsidP="00BE49AA">
      <w:r w:rsidRPr="00BE49AA">
        <w:t xml:space="preserve">President Obama is enjoying a sort of second political honeymoon in the wake of his </w:t>
      </w:r>
    </w:p>
    <w:p w:rsidR="00BE49AA" w:rsidRDefault="00BE49AA" w:rsidP="00BE49AA">
      <w:r>
        <w:t>AND</w:t>
      </w:r>
    </w:p>
    <w:p w:rsidR="00BE49AA" w:rsidRPr="00BE49AA" w:rsidRDefault="00BE49AA" w:rsidP="00BE49AA">
      <w:proofErr w:type="gramStart"/>
      <w:r w:rsidRPr="00BE49AA">
        <w:t>the</w:t>
      </w:r>
      <w:proofErr w:type="gramEnd"/>
      <w:r w:rsidRPr="00BE49AA">
        <w:t xml:space="preserve"> time Congress recesses for its month-long August break this summer.</w:t>
      </w:r>
    </w:p>
    <w:p w:rsidR="00BE49AA" w:rsidRDefault="00BE49AA" w:rsidP="00BE49AA"/>
    <w:p w:rsidR="00BE49AA" w:rsidRDefault="00BE49AA" w:rsidP="00BE49AA">
      <w:pPr>
        <w:pStyle w:val="Heading4"/>
      </w:pPr>
      <w:r>
        <w:t>Plan popular---trumps ideology.</w:t>
      </w:r>
    </w:p>
    <w:p w:rsidR="00BE49AA" w:rsidRPr="009E119F" w:rsidRDefault="00BE49AA" w:rsidP="00BE49AA">
      <w:r>
        <w:t xml:space="preserve">Barry </w:t>
      </w:r>
      <w:r w:rsidRPr="009E119F">
        <w:rPr>
          <w:rStyle w:val="StyleStyleBold12pt"/>
        </w:rPr>
        <w:t>Russell 12</w:t>
      </w:r>
      <w:r>
        <w:t xml:space="preserve"> is President of the Independent Petroleum Association of America</w:t>
      </w:r>
      <w:proofErr w:type="gramStart"/>
      <w:r>
        <w:t xml:space="preserve">, </w:t>
      </w:r>
      <w:r w:rsidRPr="009E119F">
        <w:t xml:space="preserve"> “</w:t>
      </w:r>
      <w:proofErr w:type="gramEnd"/>
      <w:r w:rsidRPr="009E119F">
        <w:t xml:space="preserve">Energy Must Transcend Politics”, </w:t>
      </w:r>
      <w:r>
        <w:t xml:space="preserve">8-15-12, </w:t>
      </w:r>
      <w:hyperlink r:id="rId25" w:anchor="2238176" w:history="1">
        <w:r w:rsidRPr="004E59DC">
          <w:rPr>
            <w:rStyle w:val="Hyperlink"/>
          </w:rPr>
          <w:t>http://energy.nationaljournal.com/2012/08/finding-the-sweet-spot-biparti.php#2238176</w:t>
        </w:r>
      </w:hyperlink>
      <w:r>
        <w:t>, Accessed date: 12-10-12 y2k</w:t>
      </w:r>
    </w:p>
    <w:p w:rsidR="00BE49AA" w:rsidRDefault="00BE49AA" w:rsidP="00BE49AA">
      <w:pPr>
        <w:rPr>
          <w:sz w:val="16"/>
        </w:rPr>
      </w:pPr>
    </w:p>
    <w:p w:rsidR="00BE49AA" w:rsidRDefault="00BE49AA" w:rsidP="00BE49AA">
      <w:r w:rsidRPr="00BE49AA">
        <w:t xml:space="preserve">There have been glimpses of great leadership, examples when legislators have reached across the </w:t>
      </w:r>
    </w:p>
    <w:p w:rsidR="00BE49AA" w:rsidRDefault="00BE49AA" w:rsidP="00BE49AA">
      <w:r>
        <w:t>AND</w:t>
      </w:r>
    </w:p>
    <w:p w:rsidR="00BE49AA" w:rsidRPr="00BE49AA" w:rsidRDefault="00BE49AA" w:rsidP="00BE49AA">
      <w:r w:rsidRPr="00BE49AA">
        <w:t xml:space="preserve">) is another Democratic leader who consistently votes to promote responsible energy development. </w:t>
      </w:r>
    </w:p>
    <w:p w:rsidR="00BE49AA" w:rsidRDefault="00BE49AA" w:rsidP="00BE49AA"/>
    <w:p w:rsidR="00BE49AA" w:rsidRPr="00CB56AF" w:rsidRDefault="00BE49AA" w:rsidP="00BE49AA">
      <w:pPr>
        <w:pStyle w:val="Heading4"/>
      </w:pPr>
      <w:r w:rsidRPr="00CB56AF">
        <w:t>Logical policymaker can do both</w:t>
      </w:r>
    </w:p>
    <w:p w:rsidR="00BE49AA" w:rsidRDefault="00BE49AA" w:rsidP="00BE49AA"/>
    <w:p w:rsidR="00BE49AA" w:rsidRDefault="00BE49AA" w:rsidP="00BE49AA">
      <w:pPr>
        <w:pStyle w:val="Heading4"/>
      </w:pPr>
      <w:r>
        <w:t>No link – doesn’t require congressional approval</w:t>
      </w:r>
    </w:p>
    <w:p w:rsidR="00BE49AA" w:rsidRDefault="00BE49AA" w:rsidP="00BE49AA">
      <w:r>
        <w:rPr>
          <w:rStyle w:val="StyleStyleBold12pt"/>
          <w:rFonts w:cs="Calibri"/>
        </w:rPr>
        <w:t>Janofsky 6</w:t>
      </w:r>
      <w:r>
        <w:t xml:space="preserve"> (Michael, Veteran Journalist, “Offshore Drilling Plan Widens Rifts </w:t>
      </w:r>
      <w:proofErr w:type="gramStart"/>
      <w:r>
        <w:t>Over</w:t>
      </w:r>
      <w:proofErr w:type="gramEnd"/>
      <w:r>
        <w:t xml:space="preserve"> Energy Policy,” New York Times, 4-9, </w:t>
      </w:r>
      <w:hyperlink r:id="rId26" w:history="1">
        <w:r w:rsidRPr="00FD2111">
          <w:rPr>
            <w:rStyle w:val="Hyperlink"/>
          </w:rPr>
          <w:t>http://www.nytimes.com/2006/04/09/washington/09drill.html</w:t>
        </w:r>
      </w:hyperlink>
      <w:r>
        <w:t>)</w:t>
      </w:r>
    </w:p>
    <w:p w:rsidR="00BE49AA" w:rsidRDefault="00BE49AA" w:rsidP="00BE49AA"/>
    <w:p w:rsidR="00BE49AA" w:rsidRDefault="00BE49AA" w:rsidP="00BE49AA">
      <w:r w:rsidRPr="00BE49AA">
        <w:t xml:space="preserve">A Bush administration proposal to open an energy-rich tract of the Gulf of </w:t>
      </w:r>
    </w:p>
    <w:p w:rsidR="00BE49AA" w:rsidRDefault="00BE49AA" w:rsidP="00BE49AA">
      <w:r>
        <w:t>AND</w:t>
      </w:r>
    </w:p>
    <w:p w:rsidR="00BE49AA" w:rsidRPr="00BE49AA" w:rsidRDefault="00BE49AA" w:rsidP="00BE49AA">
      <w:proofErr w:type="gramStart"/>
      <w:r w:rsidRPr="00BE49AA">
        <w:t>the</w:t>
      </w:r>
      <w:proofErr w:type="gramEnd"/>
      <w:r w:rsidRPr="00BE49AA">
        <w:t xml:space="preserve"> administration's final plan would lead to bidding on new leases in 2007.</w:t>
      </w:r>
    </w:p>
    <w:p w:rsidR="00BE49AA" w:rsidRDefault="00BE49AA" w:rsidP="00BE49AA"/>
    <w:p w:rsidR="00BE49AA" w:rsidRPr="009E119F" w:rsidRDefault="00BE49AA" w:rsidP="00BE49AA">
      <w:pPr>
        <w:pStyle w:val="Heading4"/>
      </w:pPr>
      <w:r>
        <w:t>No spillover between policies---negotiations on fiscal cliff inevitable.</w:t>
      </w:r>
    </w:p>
    <w:p w:rsidR="00BE49AA" w:rsidRDefault="00BE49AA" w:rsidP="00BE49AA"/>
    <w:p w:rsidR="00BE49AA" w:rsidRDefault="00BE49AA" w:rsidP="00BE49AA">
      <w:pPr>
        <w:pStyle w:val="Heading4"/>
      </w:pPr>
      <w:r w:rsidRPr="00907A9C">
        <w:rPr>
          <w:u w:val="single"/>
        </w:rPr>
        <w:t>PC doesn’t exist</w:t>
      </w:r>
      <w:r>
        <w:t xml:space="preserve"> and </w:t>
      </w:r>
      <w:r w:rsidRPr="00907A9C">
        <w:rPr>
          <w:u w:val="single"/>
        </w:rPr>
        <w:t>Winner’s Win</w:t>
      </w:r>
      <w:r>
        <w:t>.</w:t>
      </w:r>
    </w:p>
    <w:p w:rsidR="00BE49AA" w:rsidRPr="003E03B1" w:rsidRDefault="00BE49AA" w:rsidP="00BE49AA">
      <w:r>
        <w:t xml:space="preserve">Michael </w:t>
      </w:r>
      <w:r w:rsidRPr="00907A9C">
        <w:rPr>
          <w:rStyle w:val="StyleStyleBold12pt"/>
        </w:rPr>
        <w:t>Hirsh 2/7</w:t>
      </w:r>
      <w:r>
        <w:t xml:space="preserve"> is Chief Correspondent @ National Journal, “There’s No Such Thing as Political Capital,” </w:t>
      </w:r>
      <w:hyperlink r:id="rId27" w:history="1">
        <w:r w:rsidRPr="003E03B1">
          <w:rPr>
            <w:rStyle w:val="Hyperlink"/>
          </w:rPr>
          <w:t>http://www.nationaljournal.com/magazine/there-s-no-such-thing-as-political-capital-20130207</w:t>
        </w:r>
      </w:hyperlink>
      <w:r w:rsidRPr="003E03B1">
        <w:t xml:space="preserve">, Accessed Date: 2-7-13 </w:t>
      </w:r>
      <w:proofErr w:type="gramStart"/>
      <w:r w:rsidRPr="003E03B1">
        <w:t>y2k</w:t>
      </w:r>
      <w:proofErr w:type="gramEnd"/>
    </w:p>
    <w:p w:rsidR="00BE49AA" w:rsidRDefault="00BE49AA" w:rsidP="00BE49AA">
      <w:r w:rsidRPr="00BE49AA">
        <w:t xml:space="preserve">On Tuesday, in his State of the Union address, President Obama will do </w:t>
      </w:r>
    </w:p>
    <w:p w:rsidR="00BE49AA" w:rsidRDefault="00BE49AA" w:rsidP="00BE49AA">
      <w:r>
        <w:t>AND</w:t>
      </w:r>
    </w:p>
    <w:p w:rsidR="00BE49AA" w:rsidRPr="00BE49AA" w:rsidRDefault="00BE49AA" w:rsidP="00BE49AA">
      <w:proofErr w:type="gramStart"/>
      <w:r w:rsidRPr="00BE49AA">
        <w:t>how</w:t>
      </w:r>
      <w:proofErr w:type="gramEnd"/>
      <w:r w:rsidRPr="00BE49AA">
        <w:t xml:space="preserve"> much “political capital” Obama possesses to push his program through.</w:t>
      </w:r>
    </w:p>
    <w:p w:rsidR="00BE49AA" w:rsidRPr="00A151B7" w:rsidRDefault="00BE49AA" w:rsidP="00BE49AA">
      <w:pPr>
        <w:ind w:left="288" w:right="288"/>
        <w:rPr>
          <w:rStyle w:val="Box"/>
        </w:rPr>
      </w:pPr>
      <w:r w:rsidRPr="00A151B7">
        <w:rPr>
          <w:rStyle w:val="Box"/>
        </w:rPr>
        <w:t xml:space="preserve">Most of this talk will </w:t>
      </w:r>
      <w:r w:rsidRPr="00A151B7">
        <w:rPr>
          <w:rStyle w:val="Box"/>
          <w:highlight w:val="cyan"/>
        </w:rPr>
        <w:t>have no bearing</w:t>
      </w:r>
      <w:r w:rsidRPr="00A151B7">
        <w:rPr>
          <w:rStyle w:val="Box"/>
        </w:rPr>
        <w:t xml:space="preserve"> on what actually happens over the next four years.</w:t>
      </w:r>
    </w:p>
    <w:p w:rsidR="00BE49AA" w:rsidRDefault="00BE49AA" w:rsidP="00BE49AA">
      <w:r w:rsidRPr="00BE49AA">
        <w:lastRenderedPageBreak/>
        <w:t xml:space="preserve">Consider this: Three months ago, just before the November election, if someone </w:t>
      </w:r>
    </w:p>
    <w:p w:rsidR="00BE49AA" w:rsidRDefault="00BE49AA" w:rsidP="00BE49AA">
      <w:r>
        <w:t>AND</w:t>
      </w:r>
    </w:p>
    <w:p w:rsidR="00BE49AA" w:rsidRPr="00BE49AA" w:rsidRDefault="00BE49AA" w:rsidP="00BE49AA">
      <w:proofErr w:type="gramStart"/>
      <w:r w:rsidRPr="00BE49AA">
        <w:t>or</w:t>
      </w:r>
      <w:proofErr w:type="gramEnd"/>
      <w:r w:rsidRPr="00BE49AA">
        <w:t xml:space="preserve"> “political capital”—chances are fair that both will now happen.</w:t>
      </w:r>
    </w:p>
    <w:p w:rsidR="00BE49AA" w:rsidRDefault="00BE49AA" w:rsidP="00BE49AA">
      <w:r w:rsidRPr="00BE49AA">
        <w:t xml:space="preserve">What changed? In the case of gun control, of course, it wasn’t </w:t>
      </w:r>
    </w:p>
    <w:p w:rsidR="00BE49AA" w:rsidRDefault="00BE49AA" w:rsidP="00BE49AA">
      <w:r>
        <w:t>AND</w:t>
      </w:r>
    </w:p>
    <w:p w:rsidR="00BE49AA" w:rsidRPr="00BE49AA" w:rsidRDefault="00BE49AA" w:rsidP="00BE49AA">
      <w:proofErr w:type="gramStart"/>
      <w:r w:rsidRPr="00BE49AA">
        <w:t>and</w:t>
      </w:r>
      <w:proofErr w:type="gramEnd"/>
      <w:r w:rsidRPr="00BE49AA">
        <w:t xml:space="preserve"> poignant testimony to the Senate, challenging lawmakers: “Be bold.”</w:t>
      </w:r>
    </w:p>
    <w:p w:rsidR="00BE49AA" w:rsidRDefault="00BE49AA" w:rsidP="00BE49AA">
      <w:r w:rsidRPr="00BE49AA">
        <w:t xml:space="preserve">As a result, momentum has appeared to build around some kind of a plan </w:t>
      </w:r>
    </w:p>
    <w:p w:rsidR="00BE49AA" w:rsidRDefault="00BE49AA" w:rsidP="00BE49AA">
      <w:r>
        <w:t>AND</w:t>
      </w:r>
    </w:p>
    <w:p w:rsidR="00BE49AA" w:rsidRPr="00BE49AA" w:rsidRDefault="00BE49AA" w:rsidP="00BE49AA">
      <w:proofErr w:type="gramStart"/>
      <w:r w:rsidRPr="00BE49AA">
        <w:t>time</w:t>
      </w:r>
      <w:proofErr w:type="gramEnd"/>
      <w:r w:rsidRPr="00BE49AA">
        <w:t>. Whole new possibilities exist now that didn’t a few weeks ago.</w:t>
      </w:r>
    </w:p>
    <w:p w:rsidR="00BE49AA" w:rsidRDefault="00BE49AA" w:rsidP="00BE49AA">
      <w:r w:rsidRPr="00BE49AA">
        <w:t xml:space="preserve">Meanwhile, the Republican members of the Senate’s so-called Gang of Eight are </w:t>
      </w:r>
    </w:p>
    <w:p w:rsidR="00BE49AA" w:rsidRDefault="00BE49AA" w:rsidP="00BE49AA">
      <w:r>
        <w:t>AND</w:t>
      </w:r>
    </w:p>
    <w:p w:rsidR="00BE49AA" w:rsidRPr="00BE49AA" w:rsidRDefault="00BE49AA" w:rsidP="00BE49AA">
      <w:proofErr w:type="gramStart"/>
      <w:r w:rsidRPr="00BE49AA">
        <w:t>to</w:t>
      </w:r>
      <w:proofErr w:type="gramEnd"/>
      <w:r w:rsidRPr="00BE49AA">
        <w:t xml:space="preserve"> do with Obama’s political capital or, indeed, Obama at all.</w:t>
      </w:r>
    </w:p>
    <w:p w:rsidR="00BE49AA" w:rsidRDefault="00BE49AA" w:rsidP="00BE49AA">
      <w:r w:rsidRPr="00BE49AA">
        <w:t xml:space="preserve">The point is not that “political capital” is a meaningless term. Often </w:t>
      </w:r>
    </w:p>
    <w:p w:rsidR="00BE49AA" w:rsidRDefault="00BE49AA" w:rsidP="00BE49AA">
      <w:r>
        <w:t>AND</w:t>
      </w:r>
    </w:p>
    <w:p w:rsidR="00BE49AA" w:rsidRPr="00BE49AA" w:rsidRDefault="00BE49AA" w:rsidP="00BE49AA">
      <w:proofErr w:type="gramStart"/>
      <w:r w:rsidRPr="00BE49AA">
        <w:t>that</w:t>
      </w:r>
      <w:proofErr w:type="gramEnd"/>
      <w:r w:rsidRPr="00BE49AA">
        <w:t xml:space="preserve"> matters, if you have popularity and some momentum on your side.”</w:t>
      </w:r>
    </w:p>
    <w:p w:rsidR="00BE49AA" w:rsidRDefault="00BE49AA" w:rsidP="00BE49AA">
      <w:r w:rsidRPr="00BE49AA">
        <w:t xml:space="preserve">The real problem is that the idea of political capital—or mandates, or </w:t>
      </w:r>
    </w:p>
    <w:p w:rsidR="00BE49AA" w:rsidRDefault="00BE49AA" w:rsidP="00BE49AA">
      <w:r>
        <w:t>AND</w:t>
      </w:r>
    </w:p>
    <w:p w:rsidR="00BE49AA" w:rsidRPr="00BE49AA" w:rsidRDefault="00BE49AA" w:rsidP="00BE49AA">
      <w:proofErr w:type="gramStart"/>
      <w:r w:rsidRPr="00BE49AA">
        <w:t>his</w:t>
      </w:r>
      <w:proofErr w:type="gramEnd"/>
      <w:r w:rsidRPr="00BE49AA">
        <w:t xml:space="preserve"> account determines what he can do at any given moment in history.</w:t>
      </w:r>
    </w:p>
    <w:p w:rsidR="00BE49AA" w:rsidRDefault="00BE49AA" w:rsidP="00BE49AA">
      <w:r w:rsidRPr="00BE49AA">
        <w:t xml:space="preserve">Naturally, any president has practical and electoral limits. Does he have a </w:t>
      </w:r>
      <w:proofErr w:type="gramStart"/>
      <w:r w:rsidRPr="00BE49AA">
        <w:t>majority</w:t>
      </w:r>
      <w:proofErr w:type="gramEnd"/>
      <w:r w:rsidRPr="00BE49AA">
        <w:t xml:space="preserve"> </w:t>
      </w:r>
    </w:p>
    <w:p w:rsidR="00BE49AA" w:rsidRDefault="00BE49AA" w:rsidP="00BE49AA">
      <w:r>
        <w:t>AND</w:t>
      </w:r>
    </w:p>
    <w:p w:rsidR="00BE49AA" w:rsidRPr="00BE49AA" w:rsidRDefault="00BE49AA" w:rsidP="00BE49AA">
      <w:proofErr w:type="gramStart"/>
      <w:r w:rsidRPr="00BE49AA">
        <w:t>increasingly</w:t>
      </w:r>
      <w:proofErr w:type="gramEnd"/>
      <w:r w:rsidRPr="00BE49AA">
        <w:t xml:space="preserve"> avoid any concessions that make him (and the Democrats) stronger.</w:t>
      </w:r>
    </w:p>
    <w:p w:rsidR="00BE49AA" w:rsidRDefault="00BE49AA" w:rsidP="00BE49AA">
      <w:r w:rsidRPr="00BE49AA">
        <w:t xml:space="preserve">But the abrupt emergence of the immigration and gun-control issues illustrates how suddenly </w:t>
      </w:r>
    </w:p>
    <w:p w:rsidR="00BE49AA" w:rsidRDefault="00BE49AA" w:rsidP="00BE49AA">
      <w:r>
        <w:t>AND</w:t>
      </w:r>
    </w:p>
    <w:p w:rsidR="00BE49AA" w:rsidRPr="00BE49AA" w:rsidRDefault="00BE49AA" w:rsidP="00BE49AA">
      <w:proofErr w:type="gramStart"/>
      <w:r w:rsidRPr="00BE49AA">
        <w:t>suddenly</w:t>
      </w:r>
      <w:proofErr w:type="gramEnd"/>
      <w:r w:rsidRPr="00BE49AA">
        <w:t xml:space="preserve"> woke up in panic to the huge disparity in the Hispanic vote.</w:t>
      </w:r>
    </w:p>
    <w:p w:rsidR="00BE49AA" w:rsidRDefault="00BE49AA" w:rsidP="00BE49AA">
      <w:r w:rsidRPr="00BE49AA">
        <w:t xml:space="preserve">Some political scientists who study the elusive calculus of how to pass legislation and run </w:t>
      </w:r>
    </w:p>
    <w:p w:rsidR="00BE49AA" w:rsidRDefault="00BE49AA" w:rsidP="00BE49AA">
      <w:r>
        <w:t>AND</w:t>
      </w:r>
    </w:p>
    <w:p w:rsidR="00BE49AA" w:rsidRPr="00BE49AA" w:rsidRDefault="00BE49AA" w:rsidP="00BE49AA">
      <w:proofErr w:type="gramStart"/>
      <w:r w:rsidRPr="00BE49AA">
        <w:t>change</w:t>
      </w:r>
      <w:proofErr w:type="gramEnd"/>
      <w:r w:rsidRPr="00BE49AA">
        <w:t xml:space="preserve"> positions to get on the winning side. It’s a bandwagon effect.”</w:t>
      </w:r>
    </w:p>
    <w:p w:rsidR="00BE49AA" w:rsidRDefault="00BE49AA" w:rsidP="00BE49AA"/>
    <w:p w:rsidR="00BE49AA" w:rsidRDefault="00BE49AA" w:rsidP="00BE49AA">
      <w:pPr>
        <w:pStyle w:val="Heading4"/>
      </w:pPr>
      <w:r>
        <w:t>Natural gas lobby key to agenda.</w:t>
      </w:r>
    </w:p>
    <w:p w:rsidR="00BE49AA" w:rsidRDefault="00BE49AA" w:rsidP="00BE49AA">
      <w:r>
        <w:t xml:space="preserve">Dan </w:t>
      </w:r>
      <w:r w:rsidRPr="0087588E">
        <w:rPr>
          <w:rStyle w:val="StyleStyleBold12pt"/>
        </w:rPr>
        <w:t>Froomkin 11</w:t>
      </w:r>
      <w:r>
        <w:t xml:space="preserve"> is senior Washington correspondent for the Huffington Post. “How </w:t>
      </w:r>
      <w:proofErr w:type="gramStart"/>
      <w:r>
        <w:t>The</w:t>
      </w:r>
      <w:proofErr w:type="gramEnd"/>
      <w:r>
        <w:t xml:space="preserve"> Oil Lobby Greases Washington's Wheels,”</w:t>
      </w:r>
    </w:p>
    <w:p w:rsidR="00BE49AA" w:rsidRPr="0087588E" w:rsidRDefault="00BE49AA" w:rsidP="00BE49AA">
      <w:r>
        <w:t xml:space="preserve">04/06/11, </w:t>
      </w:r>
      <w:hyperlink r:id="rId28"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BE49AA" w:rsidRDefault="00BE49AA" w:rsidP="00BE49AA">
      <w:r w:rsidRPr="00BE49AA">
        <w:t xml:space="preserve">Clout in Washington isn't about winning legislative battles -- it's about making sure that they </w:t>
      </w:r>
    </w:p>
    <w:p w:rsidR="00BE49AA" w:rsidRDefault="00BE49AA" w:rsidP="00BE49AA">
      <w:r>
        <w:t>AND</w:t>
      </w:r>
    </w:p>
    <w:p w:rsidR="00BE49AA" w:rsidRPr="00BE49AA" w:rsidRDefault="00BE49AA" w:rsidP="00BE49AA">
      <w:proofErr w:type="gramStart"/>
      <w:r w:rsidRPr="00BE49AA">
        <w:t>to</w:t>
      </w:r>
      <w:proofErr w:type="gramEnd"/>
      <w:r w:rsidRPr="00BE49AA">
        <w:t xml:space="preserve"> defund the Environmental Protection Agency and roll back regulations across the board.</w:t>
      </w:r>
    </w:p>
    <w:p w:rsidR="00BE49AA" w:rsidRDefault="00BE49AA" w:rsidP="00BE49AA"/>
    <w:p w:rsidR="00BE49AA" w:rsidRDefault="00BE49AA" w:rsidP="00BE49AA">
      <w:pPr>
        <w:pStyle w:val="Heading4"/>
      </w:pPr>
      <w:r>
        <w:t xml:space="preserve">No SA War. </w:t>
      </w:r>
    </w:p>
    <w:p w:rsidR="00BE49AA" w:rsidRPr="00CC24F5" w:rsidRDefault="00BE49AA" w:rsidP="00BE49AA">
      <w:r w:rsidRPr="00F071D4">
        <w:rPr>
          <w:rStyle w:val="StyleStyleBold12pt"/>
        </w:rPr>
        <w:t>Eskildsen 9</w:t>
      </w:r>
      <w:r w:rsidRPr="00CC24F5">
        <w:t xml:space="preserve"> Robert, Assistant Professor of Japanese History – Smith College “Whither East Asia? Reflections on Japan’s Colonial Experience in Taiwan”, </w:t>
      </w:r>
      <w:r>
        <w:t xml:space="preserve">The Asia-Pacific Journal, 3-22, </w:t>
      </w:r>
      <w:r w:rsidRPr="00CC24F5">
        <w:t>http://japanfocus.org/-Robert-Eskildsen/2058</w:t>
      </w:r>
    </w:p>
    <w:p w:rsidR="00BE49AA" w:rsidRDefault="00BE49AA" w:rsidP="00BE49AA"/>
    <w:p w:rsidR="00BE49AA" w:rsidRDefault="00BE49AA" w:rsidP="00BE49AA">
      <w:r w:rsidRPr="00BE49AA">
        <w:t xml:space="preserve">The Meiji Restoration gave Japan the flexibility to pursue changes in the diplomatic status quo </w:t>
      </w:r>
    </w:p>
    <w:p w:rsidR="00BE49AA" w:rsidRDefault="00BE49AA" w:rsidP="00BE49AA">
      <w:r>
        <w:t>AND</w:t>
      </w:r>
    </w:p>
    <w:p w:rsidR="00BE49AA" w:rsidRPr="00BE49AA" w:rsidRDefault="00BE49AA" w:rsidP="00BE49AA">
      <w:proofErr w:type="gramStart"/>
      <w:r w:rsidRPr="00BE49AA">
        <w:lastRenderedPageBreak/>
        <w:t>this</w:t>
      </w:r>
      <w:proofErr w:type="gramEnd"/>
      <w:r w:rsidRPr="00BE49AA">
        <w:t xml:space="preserve"> geopolitical backdrop, three contemporary strategic conflicts stand out as particularly troublesome.</w:t>
      </w:r>
    </w:p>
    <w:p w:rsidR="00BE49AA" w:rsidRDefault="00BE49AA" w:rsidP="00BE49AA"/>
    <w:p w:rsidR="004B4C3D" w:rsidRPr="004B4C3D" w:rsidRDefault="004B4C3D" w:rsidP="004B4C3D">
      <w:pPr>
        <w:pStyle w:val="Heading2"/>
      </w:pPr>
      <w:bookmarkStart w:id="0" w:name="_GoBack"/>
      <w:bookmarkEnd w:id="0"/>
    </w:p>
    <w:sectPr w:rsidR="004B4C3D" w:rsidRPr="004B4C3D" w:rsidSect="00502157">
      <w:headerReference w:type="default" r:id="rId29"/>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5C8" w:rsidRDefault="001565C8" w:rsidP="005F5576">
      <w:r>
        <w:separator/>
      </w:r>
    </w:p>
  </w:endnote>
  <w:endnote w:type="continuationSeparator" w:id="0">
    <w:p w:rsidR="001565C8" w:rsidRDefault="001565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5C8" w:rsidRDefault="001565C8" w:rsidP="005F5576">
      <w:r>
        <w:separator/>
      </w:r>
    </w:p>
  </w:footnote>
  <w:footnote w:type="continuationSeparator" w:id="0">
    <w:p w:rsidR="001565C8" w:rsidRDefault="001565C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9A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5C8"/>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3CEC"/>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49AA"/>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1,Heading 2 Char1 Char Char Char1,Heading 2 Char Char Char Char Char1,TAG Char2, Ch Char,Big card Char,body Char,small text Char,Normal 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BE49AA"/>
    <w:rPr>
      <w:bCs/>
      <w:sz w:val="20"/>
      <w:u w:val="single"/>
    </w:rPr>
  </w:style>
  <w:style w:type="paragraph" w:styleId="Title">
    <w:name w:val="Title"/>
    <w:aliases w:val="Cites and Cards,UNDERLINE,Bold Underlined"/>
    <w:basedOn w:val="Normal"/>
    <w:next w:val="Normal"/>
    <w:link w:val="TitleChar"/>
    <w:qFormat/>
    <w:rsid w:val="00BE49A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E49AA"/>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BE49AA"/>
    <w:rPr>
      <w:rFonts w:cs="Arial"/>
      <w:bCs/>
      <w:szCs w:val="26"/>
      <w:u w:val="single"/>
      <w:lang w:val="en-US" w:eastAsia="en-US" w:bidi="ar-SA"/>
    </w:rPr>
  </w:style>
  <w:style w:type="character" w:customStyle="1" w:styleId="underline">
    <w:name w:val="underline"/>
    <w:basedOn w:val="DefaultParagraphFont"/>
    <w:link w:val="textbold"/>
    <w:qFormat/>
    <w:rsid w:val="00BE49AA"/>
    <w:rPr>
      <w:rFonts w:ascii="Times New Roman" w:hAnsi="Times New Roman" w:cs="Times New Roman"/>
      <w:b/>
      <w:u w:val="single"/>
    </w:rPr>
  </w:style>
  <w:style w:type="paragraph" w:customStyle="1" w:styleId="textbold">
    <w:name w:val="text bold"/>
    <w:basedOn w:val="Normal"/>
    <w:link w:val="underline"/>
    <w:qFormat/>
    <w:rsid w:val="00BE49AA"/>
    <w:pPr>
      <w:ind w:left="720"/>
      <w:jc w:val="both"/>
    </w:pPr>
    <w:rPr>
      <w:b/>
      <w:sz w:val="22"/>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locked/>
    <w:rsid w:val="00BE49AA"/>
    <w:rPr>
      <w:b/>
      <w:sz w:val="24"/>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link w:val="tagChar"/>
    <w:autoRedefine/>
    <w:qFormat/>
    <w:rsid w:val="00BE49AA"/>
    <w:rPr>
      <w:rFonts w:asciiTheme="minorHAnsi" w:hAnsiTheme="minorHAnsi" w:cstheme="minorBidi"/>
      <w:b/>
      <w:sz w:val="24"/>
    </w:rPr>
  </w:style>
  <w:style w:type="character" w:customStyle="1" w:styleId="cardChar">
    <w:name w:val="card Char"/>
    <w:basedOn w:val="DefaultParagraphFont"/>
    <w:link w:val="card"/>
    <w:locked/>
    <w:rsid w:val="00BE49AA"/>
    <w:rPr>
      <w:rFonts w:ascii="Georgia" w:eastAsia="Times New Roman" w:hAnsi="Georgia" w:cs="Calibri"/>
      <w:kern w:val="32"/>
      <w:szCs w:val="20"/>
    </w:rPr>
  </w:style>
  <w:style w:type="paragraph" w:customStyle="1" w:styleId="card">
    <w:name w:val="card"/>
    <w:basedOn w:val="Normal"/>
    <w:link w:val="cardChar"/>
    <w:qFormat/>
    <w:rsid w:val="00BE49AA"/>
    <w:pPr>
      <w:ind w:left="288" w:right="288"/>
    </w:pPr>
    <w:rPr>
      <w:rFonts w:ascii="Georgia" w:eastAsia="Times New Roman" w:hAnsi="Georgia" w:cs="Calibri"/>
      <w:kern w:val="32"/>
      <w:sz w:val="22"/>
      <w:szCs w:val="20"/>
    </w:rPr>
  </w:style>
  <w:style w:type="character" w:customStyle="1" w:styleId="UnderlineBold">
    <w:name w:val="Underline + Bold"/>
    <w:uiPriority w:val="1"/>
    <w:qFormat/>
    <w:rsid w:val="00BE49AA"/>
    <w:rPr>
      <w:b/>
      <w:sz w:val="20"/>
      <w:u w:val="single"/>
    </w:rPr>
  </w:style>
  <w:style w:type="character" w:styleId="IntenseEmphasis">
    <w:name w:val="Intense Emphasis"/>
    <w:aliases w:val="Underline Char"/>
    <w:uiPriority w:val="6"/>
    <w:qFormat/>
    <w:rsid w:val="00BE49AA"/>
    <w:rPr>
      <w:b w:val="0"/>
      <w:bCs/>
      <w:u w:val="singl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BE49AA"/>
    <w:rPr>
      <w:rFonts w:ascii="Arial" w:hAnsi="Arial" w:cs="Arial" w:hint="default"/>
      <w:b/>
      <w:bCs/>
      <w:iCs/>
      <w:szCs w:val="28"/>
      <w:lang w:val="en-US" w:eastAsia="en-US" w:bidi="ar-SA"/>
    </w:rPr>
  </w:style>
  <w:style w:type="character" w:customStyle="1" w:styleId="CardsChar1">
    <w:name w:val="Cards Char1"/>
    <w:link w:val="Cards"/>
    <w:locked/>
    <w:rsid w:val="00BE49AA"/>
  </w:style>
  <w:style w:type="paragraph" w:customStyle="1" w:styleId="Cards">
    <w:name w:val="Cards"/>
    <w:basedOn w:val="Normal"/>
    <w:link w:val="CardsChar1"/>
    <w:qFormat/>
    <w:rsid w:val="00BE49AA"/>
    <w:pPr>
      <w:autoSpaceDE w:val="0"/>
      <w:autoSpaceDN w:val="0"/>
      <w:adjustRightInd w:val="0"/>
      <w:ind w:left="432" w:right="432"/>
      <w:jc w:val="both"/>
    </w:pPr>
    <w:rPr>
      <w:rFonts w:asciiTheme="minorHAnsi" w:hAnsiTheme="minorHAnsi"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1,Heading 2 Char1 Char Char Char1,Heading 2 Char Char Char Char Char1,TAG Char2, Ch Char,Big card Char,body Char,small text Char,Normal 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BE49AA"/>
    <w:rPr>
      <w:bCs/>
      <w:sz w:val="20"/>
      <w:u w:val="single"/>
    </w:rPr>
  </w:style>
  <w:style w:type="paragraph" w:styleId="Title">
    <w:name w:val="Title"/>
    <w:aliases w:val="Cites and Cards,UNDERLINE,Bold Underlined"/>
    <w:basedOn w:val="Normal"/>
    <w:next w:val="Normal"/>
    <w:link w:val="TitleChar"/>
    <w:qFormat/>
    <w:rsid w:val="00BE49A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E49AA"/>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BE49AA"/>
    <w:rPr>
      <w:rFonts w:cs="Arial"/>
      <w:bCs/>
      <w:szCs w:val="26"/>
      <w:u w:val="single"/>
      <w:lang w:val="en-US" w:eastAsia="en-US" w:bidi="ar-SA"/>
    </w:rPr>
  </w:style>
  <w:style w:type="character" w:customStyle="1" w:styleId="underline">
    <w:name w:val="underline"/>
    <w:basedOn w:val="DefaultParagraphFont"/>
    <w:link w:val="textbold"/>
    <w:qFormat/>
    <w:rsid w:val="00BE49AA"/>
    <w:rPr>
      <w:rFonts w:ascii="Times New Roman" w:hAnsi="Times New Roman" w:cs="Times New Roman"/>
      <w:b/>
      <w:u w:val="single"/>
    </w:rPr>
  </w:style>
  <w:style w:type="paragraph" w:customStyle="1" w:styleId="textbold">
    <w:name w:val="text bold"/>
    <w:basedOn w:val="Normal"/>
    <w:link w:val="underline"/>
    <w:qFormat/>
    <w:rsid w:val="00BE49AA"/>
    <w:pPr>
      <w:ind w:left="720"/>
      <w:jc w:val="both"/>
    </w:pPr>
    <w:rPr>
      <w:b/>
      <w:sz w:val="22"/>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locked/>
    <w:rsid w:val="00BE49AA"/>
    <w:rPr>
      <w:b/>
      <w:sz w:val="24"/>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link w:val="tagChar"/>
    <w:autoRedefine/>
    <w:qFormat/>
    <w:rsid w:val="00BE49AA"/>
    <w:rPr>
      <w:rFonts w:asciiTheme="minorHAnsi" w:hAnsiTheme="minorHAnsi" w:cstheme="minorBidi"/>
      <w:b/>
      <w:sz w:val="24"/>
    </w:rPr>
  </w:style>
  <w:style w:type="character" w:customStyle="1" w:styleId="cardChar">
    <w:name w:val="card Char"/>
    <w:basedOn w:val="DefaultParagraphFont"/>
    <w:link w:val="card"/>
    <w:locked/>
    <w:rsid w:val="00BE49AA"/>
    <w:rPr>
      <w:rFonts w:ascii="Georgia" w:eastAsia="Times New Roman" w:hAnsi="Georgia" w:cs="Calibri"/>
      <w:kern w:val="32"/>
      <w:szCs w:val="20"/>
    </w:rPr>
  </w:style>
  <w:style w:type="paragraph" w:customStyle="1" w:styleId="card">
    <w:name w:val="card"/>
    <w:basedOn w:val="Normal"/>
    <w:link w:val="cardChar"/>
    <w:qFormat/>
    <w:rsid w:val="00BE49AA"/>
    <w:pPr>
      <w:ind w:left="288" w:right="288"/>
    </w:pPr>
    <w:rPr>
      <w:rFonts w:ascii="Georgia" w:eastAsia="Times New Roman" w:hAnsi="Georgia" w:cs="Calibri"/>
      <w:kern w:val="32"/>
      <w:sz w:val="22"/>
      <w:szCs w:val="20"/>
    </w:rPr>
  </w:style>
  <w:style w:type="character" w:customStyle="1" w:styleId="UnderlineBold">
    <w:name w:val="Underline + Bold"/>
    <w:uiPriority w:val="1"/>
    <w:qFormat/>
    <w:rsid w:val="00BE49AA"/>
    <w:rPr>
      <w:b/>
      <w:sz w:val="20"/>
      <w:u w:val="single"/>
    </w:rPr>
  </w:style>
  <w:style w:type="character" w:styleId="IntenseEmphasis">
    <w:name w:val="Intense Emphasis"/>
    <w:aliases w:val="Underline Char"/>
    <w:uiPriority w:val="6"/>
    <w:qFormat/>
    <w:rsid w:val="00BE49AA"/>
    <w:rPr>
      <w:b w:val="0"/>
      <w:bCs/>
      <w:u w:val="singl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BE49AA"/>
    <w:rPr>
      <w:rFonts w:ascii="Arial" w:hAnsi="Arial" w:cs="Arial" w:hint="default"/>
      <w:b/>
      <w:bCs/>
      <w:iCs/>
      <w:szCs w:val="28"/>
      <w:lang w:val="en-US" w:eastAsia="en-US" w:bidi="ar-SA"/>
    </w:rPr>
  </w:style>
  <w:style w:type="character" w:customStyle="1" w:styleId="CardsChar1">
    <w:name w:val="Cards Char1"/>
    <w:link w:val="Cards"/>
    <w:locked/>
    <w:rsid w:val="00BE49AA"/>
  </w:style>
  <w:style w:type="paragraph" w:customStyle="1" w:styleId="Cards">
    <w:name w:val="Cards"/>
    <w:basedOn w:val="Normal"/>
    <w:link w:val="CardsChar1"/>
    <w:qFormat/>
    <w:rsid w:val="00BE49AA"/>
    <w:pPr>
      <w:autoSpaceDE w:val="0"/>
      <w:autoSpaceDN w:val="0"/>
      <w:adjustRightInd w:val="0"/>
      <w:ind w:left="432" w:right="432"/>
      <w:jc w:val="both"/>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ritage.org/research/reports/2009/11/russias-economic-crisis-and-us-russia-relations-troubled-times-ahead" TargetMode="External"/><Relationship Id="rId18" Type="http://schemas.openxmlformats.org/officeDocument/2006/relationships/hyperlink" Target="http://rd13doc.cern.ch/Atlas/DaqSoft/sde/inspect/shall.html" TargetMode="External"/><Relationship Id="rId26" Type="http://schemas.openxmlformats.org/officeDocument/2006/relationships/hyperlink" Target="http://www.nytimes.com/2006/04/09/washington/09drill.html" TargetMode="External"/><Relationship Id="rId3" Type="http://schemas.openxmlformats.org/officeDocument/2006/relationships/customXml" Target="../customXml/item3.xml"/><Relationship Id="rId21" Type="http://schemas.openxmlformats.org/officeDocument/2006/relationships/hyperlink" Target="http://www.cjs.ucla.edu/Mellon/Towards_Political_Theology.pdf" TargetMode="External"/><Relationship Id="rId7" Type="http://schemas.openxmlformats.org/officeDocument/2006/relationships/settings" Target="settings.xml"/><Relationship Id="rId12" Type="http://schemas.openxmlformats.org/officeDocument/2006/relationships/hyperlink" Target="http://www.spiegel.de/international/world/gazprom-gas-giant-is-running-into-trouble-a-881024.html" TargetMode="External"/><Relationship Id="rId17" Type="http://schemas.openxmlformats.org/officeDocument/2006/relationships/hyperlink" Target="http://www.igu.org/html/wgc2006/pdf/com/PGC%20B%20final%20report.pdf" TargetMode="External"/><Relationship Id="rId25" Type="http://schemas.openxmlformats.org/officeDocument/2006/relationships/hyperlink" Target="http://energy.nationaljournal.com/2012/08/finding-the-sweet-spot-biparti.php" TargetMode="External"/><Relationship Id="rId2" Type="http://schemas.openxmlformats.org/officeDocument/2006/relationships/customXml" Target="../customXml/item2.xml"/><Relationship Id="rId16" Type="http://schemas.openxmlformats.org/officeDocument/2006/relationships/hyperlink" Target="http://www.heritage.org/research/reports/2012/08/domestic-energy-and-jobs-act-good-start-room-for-improvement" TargetMode="External"/><Relationship Id="rId20" Type="http://schemas.openxmlformats.org/officeDocument/2006/relationships/hyperlink" Target="http://www.thepeoplesvoice.org/TPV3/Voices.php/2009/08/14/resisting-climate-hysteria" TargetMode="External"/><Relationship Id="rId29"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stcarbon.org/reports/PCI-report-nat-gas-future-plain.pdf" TargetMode="External"/><Relationship Id="rId24" Type="http://schemas.openxmlformats.org/officeDocument/2006/relationships/hyperlink" Target="http://www.washingtonpost.com/blogs/the-fix/wp/2013/02/06/president-obama-is-enjoying-a-second-political-honeymoon-but-how-long-will-it-last/" TargetMode="External"/><Relationship Id="rId5" Type="http://schemas.openxmlformats.org/officeDocument/2006/relationships/styles" Target="styles.xml"/><Relationship Id="rId15" Type="http://schemas.openxmlformats.org/officeDocument/2006/relationships/hyperlink" Target="http://www.nytimes.com/2012/10/24/business/energy-environment/future-of-american-aid-to-clean-energy.html?pagewanted=all&amp;_r=0" TargetMode="External"/><Relationship Id="rId23" Type="http://schemas.openxmlformats.org/officeDocument/2006/relationships/hyperlink" Target="http://www.rollcall.com/news/immigration_advocates_bullish_on_obamas_state_of_the_union-222283-1.html" TargetMode="External"/><Relationship Id="rId28" Type="http://schemas.openxmlformats.org/officeDocument/2006/relationships/hyperlink" Target="http://www.huffingtonpost.com/2011/04/06/how-the-oil-lobby-greases_n_845720.html?view=print&amp;comm_ref=false" TargetMode="External"/><Relationship Id="rId10" Type="http://schemas.openxmlformats.org/officeDocument/2006/relationships/endnotes" Target="endnotes.xml"/><Relationship Id="rId19" Type="http://schemas.openxmlformats.org/officeDocument/2006/relationships/hyperlink" Target="http://www.porknetwork.com/pork-news/Global-renewable-energy-investments-continue-to-grow--173581541.html?ref=541"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ea.org/newsroomandevents/speec" TargetMode="External"/><Relationship Id="rId22" Type="http://schemas.openxmlformats.org/officeDocument/2006/relationships/hyperlink" Target="http://www.washingtonpost.com/opinions/gops-immigration-plan-is-no-plan/2013/02/06/ed6bffc2-707b-11e2-ac36-3d8d9dcaa2e2_story.html" TargetMode="External"/><Relationship Id="rId27" Type="http://schemas.openxmlformats.org/officeDocument/2006/relationships/hyperlink" Target="http://www.nationaljournal.com/magazine/there-s-no-such-thing-as-political-capital-20130207"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1B0B02B0-5E8F-4044-B0D9-D6D6E411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2013-02-13T21:39:00Z</dcterms:created>
  <dcterms:modified xsi:type="dcterms:W3CDTF">2013-02-13T21:41:00Z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