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9EA" w:rsidRPr="00970545" w:rsidRDefault="003B39EA" w:rsidP="003B39EA">
      <w:pPr>
        <w:rPr>
          <w:b/>
          <w:bCs/>
          <w:iCs/>
        </w:rPr>
      </w:pPr>
      <w:r>
        <w:rPr>
          <w:b/>
          <w:bCs/>
          <w:iCs/>
        </w:rPr>
        <w:t xml:space="preserve">We Meet- </w:t>
      </w:r>
      <w:r w:rsidRPr="00970545">
        <w:rPr>
          <w:b/>
          <w:bCs/>
          <w:iCs/>
        </w:rPr>
        <w:t>Financial incentives" are resource transfer to lower c</w:t>
      </w:r>
      <w:r>
        <w:rPr>
          <w:b/>
          <w:bCs/>
          <w:iCs/>
        </w:rPr>
        <w:t>ost of production. Includes R&amp;</w:t>
      </w:r>
      <w:r w:rsidRPr="00970545">
        <w:rPr>
          <w:b/>
          <w:bCs/>
          <w:iCs/>
        </w:rPr>
        <w:t>D.</w:t>
      </w:r>
    </w:p>
    <w:p w:rsidR="003B39EA" w:rsidRPr="00970976" w:rsidRDefault="003B39EA" w:rsidP="003B39EA">
      <w:pPr>
        <w:rPr>
          <w:sz w:val="16"/>
        </w:rPr>
      </w:pPr>
      <w:r w:rsidRPr="0065157F">
        <w:rPr>
          <w:rStyle w:val="StyleStyleBold12pt"/>
          <w:u w:val="single"/>
        </w:rPr>
        <w:t>EIA 1</w:t>
      </w:r>
      <w:r w:rsidRPr="00970976">
        <w:rPr>
          <w:sz w:val="16"/>
        </w:rPr>
        <w:t xml:space="preserve"> – US Energy Information Administration (Renewable Energy 2000: Issues and Trends, Report prepared by the US Energy Information Administration, "Incentives, Mandates, and Government Programs for Promoting Renewable Energy", http://tonto.eia.doe.gov/ftproot/renewables/06282000.pdf Pg.1 Accessed 10/23/2012 DMW]</w:t>
      </w:r>
    </w:p>
    <w:p w:rsidR="003B39EA" w:rsidRDefault="003B39EA" w:rsidP="003B39EA"/>
    <w:p w:rsidR="003B39EA" w:rsidRDefault="003B39EA" w:rsidP="003B39EA">
      <w:pPr>
        <w:rPr>
          <w:sz w:val="16"/>
        </w:rPr>
      </w:pPr>
      <w:r w:rsidRPr="0079569F">
        <w:rPr>
          <w:sz w:val="16"/>
        </w:rPr>
        <w:t xml:space="preserve">Over the years, </w:t>
      </w:r>
    </w:p>
    <w:p w:rsidR="003B39EA" w:rsidRDefault="003B39EA" w:rsidP="003B39EA">
      <w:pPr>
        <w:rPr>
          <w:sz w:val="16"/>
        </w:rPr>
      </w:pPr>
      <w:proofErr w:type="gramStart"/>
      <w:r w:rsidRPr="0079569F">
        <w:rPr>
          <w:sz w:val="16"/>
        </w:rPr>
        <w:t>by</w:t>
      </w:r>
      <w:proofErr w:type="gramEnd"/>
      <w:r w:rsidRPr="0079569F">
        <w:rPr>
          <w:sz w:val="16"/>
        </w:rPr>
        <w:t xml:space="preserve"> the Government.</w:t>
      </w:r>
    </w:p>
    <w:p w:rsidR="003B39EA" w:rsidRDefault="003B39EA" w:rsidP="003B39EA"/>
    <w:p w:rsidR="003B39EA" w:rsidRPr="006C518B" w:rsidRDefault="003B39EA" w:rsidP="003B39EA">
      <w:pPr>
        <w:rPr>
          <w:b/>
        </w:rPr>
      </w:pPr>
      <w:r>
        <w:rPr>
          <w:b/>
        </w:rPr>
        <w:t>Plan is</w:t>
      </w:r>
      <w:r w:rsidRPr="006C518B">
        <w:rPr>
          <w:b/>
        </w:rPr>
        <w:t xml:space="preserve"> not R&amp;D- actual Fusion reactors have already been built/designed in the world before ITER</w:t>
      </w:r>
    </w:p>
    <w:p w:rsidR="003B39EA" w:rsidRDefault="003B39EA" w:rsidP="003B39EA">
      <w:pPr>
        <w:rPr>
          <w:sz w:val="16"/>
        </w:rPr>
      </w:pPr>
      <w:r w:rsidRPr="000742F3">
        <w:rPr>
          <w:rStyle w:val="StyleStyleBold12pt"/>
          <w:u w:val="single"/>
        </w:rPr>
        <w:t xml:space="preserve">Mueller &amp; </w:t>
      </w:r>
      <w:proofErr w:type="spellStart"/>
      <w:r w:rsidRPr="000742F3">
        <w:rPr>
          <w:rStyle w:val="StyleStyleBold12pt"/>
          <w:u w:val="single"/>
        </w:rPr>
        <w:t>Mermigos</w:t>
      </w:r>
      <w:proofErr w:type="spellEnd"/>
      <w:r w:rsidRPr="000742F3">
        <w:rPr>
          <w:rStyle w:val="StyleStyleBold12pt"/>
          <w:u w:val="single"/>
        </w:rPr>
        <w:t xml:space="preserve"> 3/1/2012</w:t>
      </w:r>
      <w:r w:rsidRPr="000742F3">
        <w:rPr>
          <w:sz w:val="16"/>
        </w:rPr>
        <w:t xml:space="preserve"> (Danielle, and Jessica, Graduate Students in Engineering – University of Pittsburgh, "Nuclear Fusion: Energy for the Future", Confer</w:t>
      </w:r>
      <w:r>
        <w:rPr>
          <w:sz w:val="16"/>
        </w:rPr>
        <w:t>ence Paper ~%232232, 3-1, p. 6</w:t>
      </w:r>
      <w:r w:rsidRPr="000742F3">
        <w:rPr>
          <w:sz w:val="16"/>
        </w:rPr>
        <w:t xml:space="preserve"> 136.142.82.187/eng12/Chair/data/papers/2232/2232.docx Accessed 11/24/2012 DMW]</w:t>
      </w:r>
    </w:p>
    <w:p w:rsidR="003B39EA" w:rsidRDefault="003B39EA" w:rsidP="003B39EA"/>
    <w:p w:rsidR="003B39EA" w:rsidRPr="006C518B" w:rsidRDefault="003B39EA" w:rsidP="003B39EA">
      <w:pPr>
        <w:rPr>
          <w:sz w:val="16"/>
        </w:rPr>
      </w:pPr>
      <w:r w:rsidRPr="006C518B">
        <w:rPr>
          <w:sz w:val="16"/>
        </w:rPr>
        <w:t xml:space="preserve">The </w:t>
      </w:r>
      <w:r w:rsidRPr="006C518B">
        <w:rPr>
          <w:rStyle w:val="StyleBoldUnderline"/>
        </w:rPr>
        <w:t xml:space="preserve">ITER project </w:t>
      </w:r>
    </w:p>
    <w:p w:rsidR="003B39EA" w:rsidRPr="006C518B" w:rsidRDefault="003B39EA" w:rsidP="003B39EA">
      <w:pPr>
        <w:rPr>
          <w:sz w:val="16"/>
        </w:rPr>
      </w:pPr>
      <w:proofErr w:type="gramStart"/>
      <w:r w:rsidRPr="006C518B">
        <w:rPr>
          <w:rStyle w:val="StyleBoldUnderline"/>
        </w:rPr>
        <w:t>as</w:t>
      </w:r>
      <w:proofErr w:type="gramEnd"/>
      <w:r w:rsidRPr="006C518B">
        <w:rPr>
          <w:rStyle w:val="StyleBoldUnderline"/>
        </w:rPr>
        <w:t xml:space="preserve"> the JET.</w:t>
      </w:r>
      <w:r>
        <w:rPr>
          <w:rStyle w:val="StyleBoldUnderline"/>
        </w:rPr>
        <w:t xml:space="preserve"> </w:t>
      </w:r>
    </w:p>
    <w:p w:rsidR="003B39EA" w:rsidRDefault="003B39EA" w:rsidP="003B39EA"/>
    <w:p w:rsidR="003B39EA" w:rsidRPr="007F0CE6" w:rsidRDefault="003B39EA" w:rsidP="003B39EA">
      <w:pPr>
        <w:rPr>
          <w:rFonts w:cs="Arial"/>
          <w:b/>
        </w:rPr>
      </w:pPr>
      <w:r>
        <w:rPr>
          <w:b/>
        </w:rPr>
        <w:t>COUNTERINTERPRETATION</w:t>
      </w:r>
      <w:r w:rsidRPr="007F0CE6">
        <w:rPr>
          <w:b/>
        </w:rPr>
        <w:t xml:space="preserve">- </w:t>
      </w:r>
      <w:r w:rsidRPr="007F0CE6">
        <w:rPr>
          <w:rFonts w:cs="Arial"/>
          <w:b/>
        </w:rPr>
        <w:t>Energy incentives include increasing / decreasing taxes, increasing regulations, government R&amp;D, government ownership</w:t>
      </w:r>
    </w:p>
    <w:p w:rsidR="003B39EA" w:rsidRPr="00FA41AD" w:rsidRDefault="003B39EA" w:rsidP="003B39EA">
      <w:pPr>
        <w:rPr>
          <w:sz w:val="14"/>
        </w:rPr>
      </w:pPr>
      <w:r w:rsidRPr="00FA41AD">
        <w:rPr>
          <w:rStyle w:val="StyleStyleBold12pt"/>
        </w:rPr>
        <w:t>Cole et al</w:t>
      </w:r>
      <w:r w:rsidRPr="00FA41AD">
        <w:rPr>
          <w:sz w:val="14"/>
        </w:rPr>
        <w:t xml:space="preserve">., </w:t>
      </w:r>
      <w:r w:rsidRPr="00FA41AD">
        <w:rPr>
          <w:rStyle w:val="StyleStyleBold12pt"/>
        </w:rPr>
        <w:t>1981</w:t>
      </w:r>
      <w:r w:rsidRPr="00FA41AD">
        <w:rPr>
          <w:sz w:val="14"/>
        </w:rPr>
        <w:t xml:space="preserve">, Report Prepared for the US Department of Energy by the Pacific Northwest Laboratory,  (R.J., “An Analysis of Federal Incentives Used to Stimulate Energy Consumption”, Pacific Northwest Laboratory, August, Pg. 2-4, PAS) </w:t>
      </w:r>
      <w:hyperlink r:id="rId5" w:history="1">
        <w:r w:rsidRPr="00F77380">
          <w:rPr>
            <w:rStyle w:val="Hyperlink"/>
          </w:rPr>
          <w:t>http://www.osti.gov/bridge/servlets/purl/6297899-P5soYm/6297899.pdf</w:t>
        </w:r>
      </w:hyperlink>
      <w:r w:rsidRPr="00FA41AD">
        <w:rPr>
          <w:sz w:val="14"/>
        </w:rPr>
        <w:t xml:space="preserve"> 8-12-12 </w:t>
      </w:r>
    </w:p>
    <w:p w:rsidR="003B39EA" w:rsidRDefault="003B39EA" w:rsidP="003B39EA"/>
    <w:p w:rsidR="003B39EA" w:rsidRDefault="003B39EA" w:rsidP="003B39EA">
      <w:pPr>
        <w:rPr>
          <w:rFonts w:cs="Arial"/>
          <w:sz w:val="16"/>
        </w:rPr>
      </w:pPr>
      <w:r w:rsidRPr="00FA41AD">
        <w:rPr>
          <w:rFonts w:cs="Arial"/>
          <w:sz w:val="16"/>
        </w:rPr>
        <w:t>DEFINITION OF INCENTIVES</w:t>
      </w:r>
    </w:p>
    <w:p w:rsidR="003B39EA" w:rsidRDefault="003B39EA" w:rsidP="003B39EA">
      <w:proofErr w:type="gramStart"/>
      <w:r w:rsidRPr="00FA41AD">
        <w:rPr>
          <w:rFonts w:cs="Arial"/>
          <w:sz w:val="16"/>
        </w:rPr>
        <w:t>part</w:t>
      </w:r>
      <w:proofErr w:type="gramEnd"/>
      <w:r w:rsidRPr="00FA41AD">
        <w:rPr>
          <w:rFonts w:cs="Arial"/>
          <w:sz w:val="16"/>
        </w:rPr>
        <w:t xml:space="preserve"> of category 4.</w:t>
      </w:r>
    </w:p>
    <w:p w:rsidR="003B39EA" w:rsidRPr="00CA4142" w:rsidRDefault="003B39EA" w:rsidP="003B39EA">
      <w:pPr>
        <w:rPr>
          <w:b/>
        </w:rPr>
      </w:pPr>
      <w:r w:rsidRPr="00CA4142">
        <w:rPr>
          <w:b/>
        </w:rPr>
        <w:t>Fusion in four years</w:t>
      </w:r>
    </w:p>
    <w:p w:rsidR="003B39EA" w:rsidRPr="00595D7A" w:rsidRDefault="003B39EA" w:rsidP="003B39EA">
      <w:r w:rsidRPr="00595D7A">
        <w:rPr>
          <w:rStyle w:val="Heading4Char"/>
        </w:rPr>
        <w:t>Schwartz 11</w:t>
      </w:r>
      <w:r w:rsidRPr="00595D7A">
        <w:t xml:space="preserve"> (Ariel, Senior Editor at </w:t>
      </w:r>
      <w:proofErr w:type="spellStart"/>
      <w:r w:rsidRPr="00595D7A">
        <w:t>Co.Exist</w:t>
      </w:r>
      <w:proofErr w:type="spellEnd"/>
      <w:proofErr w:type="gramStart"/>
      <w:r w:rsidRPr="00595D7A">
        <w:t>.,</w:t>
      </w:r>
      <w:proofErr w:type="gramEnd"/>
      <w:r w:rsidRPr="00595D7A">
        <w:t xml:space="preserve"> "Nuclear Fusion In Four Years? Amazon's Jeff Bezos Is Betting On It", MAY 5, 2011, www.fastcompany.com/1751768/nuclear-fusion-four-years-amazons-jeff-bezos-betting-it, Date Accessed: December 11, 12, 12:31AM) IB</w:t>
      </w:r>
    </w:p>
    <w:p w:rsidR="003B39EA" w:rsidRPr="00595D7A" w:rsidRDefault="003B39EA" w:rsidP="003B39EA"/>
    <w:p w:rsidR="003B39EA" w:rsidRPr="00190D18" w:rsidRDefault="003B39EA" w:rsidP="003B39EA">
      <w:pPr>
        <w:rPr>
          <w:rStyle w:val="StyleBoldUnderline"/>
        </w:rPr>
      </w:pPr>
      <w:r w:rsidRPr="00595D7A">
        <w:rPr>
          <w:rStyle w:val="StyleBoldUnderline"/>
        </w:rPr>
        <w:t xml:space="preserve">Nuclear power </w:t>
      </w:r>
    </w:p>
    <w:p w:rsidR="003B39EA" w:rsidRPr="00190D18" w:rsidRDefault="003B39EA" w:rsidP="003B39EA">
      <w:pPr>
        <w:rPr>
          <w:rStyle w:val="StyleBoldUnderline"/>
        </w:rPr>
      </w:pPr>
      <w:proofErr w:type="gramStart"/>
      <w:r w:rsidRPr="00190D18">
        <w:rPr>
          <w:rStyle w:val="StyleBoldUnderline"/>
        </w:rPr>
        <w:t>from</w:t>
      </w:r>
      <w:proofErr w:type="gramEnd"/>
      <w:r w:rsidRPr="00190D18">
        <w:rPr>
          <w:rStyle w:val="StyleBoldUnderline"/>
        </w:rPr>
        <w:t xml:space="preserve"> our energy woes.</w:t>
      </w:r>
    </w:p>
    <w:p w:rsidR="003B39EA" w:rsidRDefault="003B39EA" w:rsidP="003B39EA"/>
    <w:p w:rsidR="003B39EA" w:rsidRDefault="003B39EA" w:rsidP="003B39EA"/>
    <w:p w:rsidR="003B39EA" w:rsidRPr="000A2DB8" w:rsidRDefault="003B39EA" w:rsidP="003B39EA">
      <w:pPr>
        <w:rPr>
          <w:b/>
        </w:rPr>
      </w:pPr>
      <w:r w:rsidRPr="000A2DB8">
        <w:rPr>
          <w:b/>
        </w:rPr>
        <w:t>Fusion Good – Sustainable, No Greenhouse Gas Emissions or Pollutants During Operation</w:t>
      </w:r>
    </w:p>
    <w:p w:rsidR="003B39EA" w:rsidRPr="005202F1" w:rsidRDefault="003B39EA" w:rsidP="003B39EA">
      <w:pPr>
        <w:rPr>
          <w:rStyle w:val="StyleStyleBold12pt"/>
        </w:rPr>
      </w:pPr>
      <w:r w:rsidRPr="005202F1">
        <w:rPr>
          <w:rStyle w:val="StyleStyleBold12pt"/>
        </w:rPr>
        <w:t>SEAFP, 2012</w:t>
      </w:r>
    </w:p>
    <w:p w:rsidR="003B39EA" w:rsidRPr="005202F1" w:rsidRDefault="003B39EA" w:rsidP="003B39EA">
      <w:r w:rsidRPr="005202F1">
        <w:t>(The initial European Safety and Environmental Assessment of Fusion Power (SEAFP) looked at conceptual designs of fusion power stations and their safety and environmental assessments, including the identification and modeling of every conceivable accident scenario. This research has been extended in subsequent studies. “Fusion Power: Safe and Very Low-Carbon” http://ec.europa.eu/research/energy/euratom/fusion/microscope/safety-and-environment/index_en.htm, European Commission for Research and Innovation, Last Accessed 12/15/2012, ELJ)</w:t>
      </w:r>
    </w:p>
    <w:p w:rsidR="003B39EA" w:rsidRPr="005202F1" w:rsidRDefault="003B39EA" w:rsidP="003B39EA">
      <w:r w:rsidRPr="0065732D">
        <w:rPr>
          <w:highlight w:val="green"/>
          <w:u w:val="single"/>
        </w:rPr>
        <w:t>Fusion power does</w:t>
      </w:r>
    </w:p>
    <w:p w:rsidR="003B39EA" w:rsidRDefault="003B39EA" w:rsidP="003B39EA">
      <w:proofErr w:type="gramStart"/>
      <w:r w:rsidRPr="005202F1">
        <w:rPr>
          <w:u w:val="single"/>
        </w:rPr>
        <w:t>climate</w:t>
      </w:r>
      <w:proofErr w:type="gramEnd"/>
      <w:r w:rsidRPr="005202F1">
        <w:rPr>
          <w:u w:val="single"/>
        </w:rPr>
        <w:t xml:space="preserve"> change </w:t>
      </w:r>
      <w:r w:rsidRPr="005202F1">
        <w:t>issues</w:t>
      </w:r>
    </w:p>
    <w:p w:rsidR="003B39EA" w:rsidRDefault="003B39EA" w:rsidP="003B39EA">
      <w:pPr>
        <w:rPr>
          <w:b/>
        </w:rPr>
      </w:pPr>
      <w:r>
        <w:rPr>
          <w:b/>
        </w:rPr>
        <w:t xml:space="preserve">Licensing hurts signal </w:t>
      </w:r>
    </w:p>
    <w:p w:rsidR="003B39EA" w:rsidRPr="009D164D" w:rsidRDefault="003B39EA" w:rsidP="003B39EA">
      <w:pPr>
        <w:rPr>
          <w:sz w:val="16"/>
        </w:rPr>
      </w:pPr>
      <w:proofErr w:type="spellStart"/>
      <w:r w:rsidRPr="00C51D14">
        <w:rPr>
          <w:rStyle w:val="StyleStyleBold12pt"/>
          <w:u w:val="single"/>
        </w:rPr>
        <w:t>Bradish</w:t>
      </w:r>
      <w:proofErr w:type="spellEnd"/>
      <w:r w:rsidRPr="00C51D14">
        <w:rPr>
          <w:rStyle w:val="StyleStyleBold12pt"/>
          <w:u w:val="single"/>
        </w:rPr>
        <w:t xml:space="preserve"> 2009</w:t>
      </w:r>
      <w:r w:rsidRPr="009D164D">
        <w:rPr>
          <w:sz w:val="16"/>
        </w:rPr>
        <w:t xml:space="preserve"> (David, Manager of Energy Information – Nuclear Energy Institute, "Policies That Support New Nuclear Power Plant Development", NEI Fact Sheet, http://www.nei.org/resourcesandstats/documentlibrary/newplants/factsheet/policiessupportnewplantdevelopment/ Accessed 10/23/2012 DMW]</w:t>
      </w:r>
    </w:p>
    <w:p w:rsidR="003B39EA" w:rsidRDefault="003B39EA" w:rsidP="003B39EA"/>
    <w:p w:rsidR="003B39EA" w:rsidRPr="0079569F" w:rsidRDefault="003B39EA" w:rsidP="003B39EA">
      <w:pPr>
        <w:rPr>
          <w:sz w:val="16"/>
        </w:rPr>
      </w:pPr>
      <w:r w:rsidRPr="0079569F">
        <w:rPr>
          <w:sz w:val="16"/>
        </w:rPr>
        <w:t xml:space="preserve">New </w:t>
      </w:r>
      <w:r w:rsidRPr="004A0623">
        <w:rPr>
          <w:rStyle w:val="StyleBoldUnderline"/>
          <w:highlight w:val="green"/>
        </w:rPr>
        <w:t xml:space="preserve">nuclear power </w:t>
      </w:r>
    </w:p>
    <w:p w:rsidR="003B39EA" w:rsidRPr="0079569F" w:rsidRDefault="003B39EA" w:rsidP="003B39EA">
      <w:pPr>
        <w:rPr>
          <w:sz w:val="16"/>
        </w:rPr>
      </w:pPr>
      <w:proofErr w:type="gramStart"/>
      <w:r w:rsidRPr="004A0623">
        <w:rPr>
          <w:rStyle w:val="StyleBoldUnderline"/>
          <w:highlight w:val="green"/>
        </w:rPr>
        <w:t>offset</w:t>
      </w:r>
      <w:proofErr w:type="gramEnd"/>
      <w:r w:rsidRPr="004A0623">
        <w:rPr>
          <w:rStyle w:val="StyleBoldUnderline"/>
          <w:highlight w:val="green"/>
        </w:rPr>
        <w:t xml:space="preserve"> </w:t>
      </w:r>
      <w:r w:rsidRPr="0079569F">
        <w:rPr>
          <w:rStyle w:val="StyleBoldUnderline"/>
        </w:rPr>
        <w:t xml:space="preserve">that </w:t>
      </w:r>
      <w:r w:rsidRPr="004A0623">
        <w:rPr>
          <w:rStyle w:val="StyleBoldUnderline"/>
          <w:highlight w:val="green"/>
        </w:rPr>
        <w:t>risk</w:t>
      </w:r>
      <w:r w:rsidRPr="0079569F">
        <w:rPr>
          <w:sz w:val="16"/>
        </w:rPr>
        <w:t>.</w:t>
      </w:r>
    </w:p>
    <w:p w:rsidR="003B39EA" w:rsidRDefault="003B39EA" w:rsidP="003B39EA">
      <w:pPr>
        <w:rPr>
          <w:b/>
        </w:rPr>
      </w:pPr>
    </w:p>
    <w:p w:rsidR="003B39EA" w:rsidRPr="000E4C07" w:rsidRDefault="003B39EA" w:rsidP="003B39EA">
      <w:pPr>
        <w:rPr>
          <w:b/>
        </w:rPr>
      </w:pPr>
      <w:r>
        <w:rPr>
          <w:b/>
        </w:rPr>
        <w:t xml:space="preserve">B. DOE key – only the federal government can fund DOE projects. </w:t>
      </w:r>
    </w:p>
    <w:p w:rsidR="003B39EA" w:rsidRPr="000E4C07" w:rsidRDefault="003B39EA" w:rsidP="003B39EA">
      <w:pPr>
        <w:rPr>
          <w:sz w:val="16"/>
        </w:rPr>
      </w:pPr>
      <w:proofErr w:type="spellStart"/>
      <w:r w:rsidRPr="00D91E87">
        <w:rPr>
          <w:rStyle w:val="StyleStyleBold12pt"/>
          <w:u w:val="single"/>
        </w:rPr>
        <w:t>Holdren</w:t>
      </w:r>
      <w:proofErr w:type="spellEnd"/>
      <w:r w:rsidRPr="00D91E87">
        <w:rPr>
          <w:rStyle w:val="StyleStyleBold12pt"/>
          <w:u w:val="single"/>
        </w:rPr>
        <w:t xml:space="preserve"> 1999</w:t>
      </w:r>
      <w:r w:rsidRPr="000E4C07">
        <w:rPr>
          <w:sz w:val="16"/>
        </w:rPr>
        <w:t xml:space="preserve"> (John P., Former Director and Faculty Chair in the Science, Technology and Public Policy Program – </w:t>
      </w:r>
      <w:proofErr w:type="spellStart"/>
      <w:r w:rsidRPr="000E4C07">
        <w:rPr>
          <w:sz w:val="16"/>
        </w:rPr>
        <w:t>Belfer</w:t>
      </w:r>
      <w:proofErr w:type="spellEnd"/>
      <w:r w:rsidRPr="000E4C07">
        <w:rPr>
          <w:sz w:val="16"/>
        </w:rPr>
        <w:t xml:space="preserve"> Center for Science and International Affairs, Harvard University, "Powerful Partnerships: The Federal Role in International Cooperation on Energy Innovation", President's Committee of Advisors on Science and Technology Report</w:t>
      </w:r>
      <w:proofErr w:type="gramStart"/>
      <w:r w:rsidRPr="000E4C07">
        <w:rPr>
          <w:sz w:val="16"/>
        </w:rPr>
        <w:t>, ,</w:t>
      </w:r>
      <w:proofErr w:type="gramEnd"/>
      <w:r w:rsidRPr="000E4C07">
        <w:rPr>
          <w:sz w:val="16"/>
        </w:rPr>
        <w:t xml:space="preserve"> Pg.52 http://large.stanford.edu/courses/2012/ph241/ferguson2/docs/pcast99_full.pdf Accessed 11/28/2012 DMW]</w:t>
      </w:r>
    </w:p>
    <w:p w:rsidR="003B39EA" w:rsidRDefault="003B39EA" w:rsidP="003B39EA"/>
    <w:p w:rsidR="003B39EA" w:rsidRPr="00ED2772" w:rsidRDefault="003B39EA" w:rsidP="003B39EA">
      <w:pPr>
        <w:rPr>
          <w:sz w:val="16"/>
        </w:rPr>
      </w:pPr>
      <w:r w:rsidRPr="00ED2772">
        <w:rPr>
          <w:sz w:val="16"/>
        </w:rPr>
        <w:lastRenderedPageBreak/>
        <w:t xml:space="preserve">Beyond the market failures </w:t>
      </w:r>
    </w:p>
    <w:p w:rsidR="003B39EA" w:rsidRDefault="003B39EA" w:rsidP="003B39EA">
      <w:proofErr w:type="gramStart"/>
      <w:r w:rsidRPr="00ED2772">
        <w:rPr>
          <w:sz w:val="16"/>
        </w:rPr>
        <w:t>separate</w:t>
      </w:r>
      <w:proofErr w:type="gramEnd"/>
      <w:r w:rsidRPr="00ED2772">
        <w:rPr>
          <w:sz w:val="16"/>
        </w:rPr>
        <w:t xml:space="preserve"> subsection, below.</w:t>
      </w:r>
    </w:p>
    <w:p w:rsidR="003B39EA" w:rsidRDefault="003B39EA" w:rsidP="003B39EA">
      <w:pPr>
        <w:rPr>
          <w:b/>
        </w:rPr>
      </w:pPr>
      <w:r>
        <w:rPr>
          <w:b/>
        </w:rPr>
        <w:t xml:space="preserve">Jurisdiction – only federal action can solve signal </w:t>
      </w:r>
    </w:p>
    <w:p w:rsidR="003B39EA" w:rsidRPr="00BC4443" w:rsidRDefault="003B39EA" w:rsidP="003B39EA">
      <w:pPr>
        <w:rPr>
          <w:sz w:val="16"/>
        </w:rPr>
      </w:pPr>
      <w:proofErr w:type="spellStart"/>
      <w:r w:rsidRPr="00BC4443">
        <w:rPr>
          <w:rStyle w:val="StyleStyleBold12pt"/>
          <w:u w:val="single"/>
        </w:rPr>
        <w:t>Hartwig</w:t>
      </w:r>
      <w:proofErr w:type="spellEnd"/>
      <w:r w:rsidRPr="00BC4443">
        <w:rPr>
          <w:rStyle w:val="StyleStyleBold12pt"/>
          <w:u w:val="single"/>
        </w:rPr>
        <w:t xml:space="preserve"> 10/23/2012</w:t>
      </w:r>
      <w:r w:rsidRPr="00BC4443">
        <w:rPr>
          <w:sz w:val="16"/>
        </w:rPr>
        <w:t xml:space="preserve"> – Zach, Ph.D. Candidate in Plasma Physics and Fusion Energy – MIT, BS in Physics – Boston University, Email Exchange with Casey </w:t>
      </w:r>
      <w:proofErr w:type="spellStart"/>
      <w:r w:rsidRPr="00BC4443">
        <w:rPr>
          <w:sz w:val="16"/>
        </w:rPr>
        <w:t>Harrigan</w:t>
      </w:r>
      <w:proofErr w:type="spellEnd"/>
      <w:r w:rsidRPr="00BC4443">
        <w:rPr>
          <w:sz w:val="16"/>
        </w:rPr>
        <w:t>, http://msudebate.blogspot.com/2012/10/exchange-with-hartwig-2.html Accessed 12/1/2012 DMW]</w:t>
      </w:r>
    </w:p>
    <w:p w:rsidR="003B39EA" w:rsidRDefault="003B39EA" w:rsidP="003B39EA"/>
    <w:p w:rsidR="003B39EA" w:rsidRDefault="003B39EA" w:rsidP="003B39EA">
      <w:pPr>
        <w:rPr>
          <w:sz w:val="14"/>
        </w:rPr>
      </w:pPr>
      <w:r w:rsidRPr="00FE0228">
        <w:rPr>
          <w:rStyle w:val="StyleBoldUnderline"/>
        </w:rPr>
        <w:t xml:space="preserve">One can identify </w:t>
      </w:r>
    </w:p>
    <w:p w:rsidR="003B39EA" w:rsidRDefault="003B39EA" w:rsidP="003B39EA">
      <w:proofErr w:type="gramStart"/>
      <w:r w:rsidRPr="00D72346">
        <w:rPr>
          <w:rStyle w:val="StyleBoldUnderline"/>
        </w:rPr>
        <w:t>for</w:t>
      </w:r>
      <w:proofErr w:type="gramEnd"/>
      <w:r w:rsidRPr="00D72346">
        <w:rPr>
          <w:rStyle w:val="StyleBoldUnderline"/>
        </w:rPr>
        <w:t xml:space="preserve"> the foreseeable future</w:t>
      </w:r>
    </w:p>
    <w:p w:rsidR="003B39EA" w:rsidRPr="006A19CD" w:rsidRDefault="003B39EA" w:rsidP="003B39EA">
      <w:pPr>
        <w:rPr>
          <w:b/>
        </w:rPr>
      </w:pPr>
      <w:r w:rsidRPr="006A19CD">
        <w:rPr>
          <w:b/>
        </w:rPr>
        <w:t xml:space="preserve">Ethical policymaking must be grounded in consequences </w:t>
      </w:r>
    </w:p>
    <w:p w:rsidR="003B39EA" w:rsidRPr="00985C8F" w:rsidRDefault="003B39EA" w:rsidP="003B39EA">
      <w:pPr>
        <w:rPr>
          <w:b/>
          <w:sz w:val="24"/>
          <w:u w:val="single"/>
        </w:rPr>
      </w:pPr>
      <w:r w:rsidRPr="007A772E">
        <w:rPr>
          <w:rStyle w:val="StyleStyleBold12pt"/>
        </w:rPr>
        <w:t>Isaac</w:t>
      </w:r>
      <w:r w:rsidRPr="007254E5">
        <w:rPr>
          <w:sz w:val="16"/>
        </w:rPr>
        <w:t xml:space="preserve">, political science professor Indiana University, </w:t>
      </w:r>
      <w:r w:rsidRPr="007A772E">
        <w:rPr>
          <w:rStyle w:val="StyleStyleBold12pt"/>
        </w:rPr>
        <w:t>2002</w:t>
      </w:r>
      <w:r>
        <w:rPr>
          <w:rStyle w:val="StyleStyleBold12pt"/>
        </w:rPr>
        <w:t xml:space="preserve"> </w:t>
      </w:r>
      <w:r w:rsidRPr="007254E5">
        <w:rPr>
          <w:sz w:val="16"/>
        </w:rPr>
        <w:t>(Jeffrey, “Ends, Means, and Politics, Dissent Magazine, Spring 2002)</w:t>
      </w:r>
    </w:p>
    <w:p w:rsidR="003B39EA" w:rsidRPr="007254E5" w:rsidRDefault="003B39EA" w:rsidP="003B39EA">
      <w:pPr>
        <w:rPr>
          <w:sz w:val="16"/>
        </w:rPr>
      </w:pPr>
    </w:p>
    <w:p w:rsidR="003B39EA" w:rsidRPr="00B64EC5" w:rsidRDefault="003B39EA" w:rsidP="003B39EA">
      <w:pPr>
        <w:rPr>
          <w:u w:val="single"/>
        </w:rPr>
      </w:pPr>
      <w:r w:rsidRPr="007254E5">
        <w:rPr>
          <w:sz w:val="16"/>
        </w:rPr>
        <w:t xml:space="preserve">Power is not a </w:t>
      </w:r>
    </w:p>
    <w:p w:rsidR="003B39EA" w:rsidRPr="00B64EC5" w:rsidRDefault="003B39EA" w:rsidP="003B39EA">
      <w:pPr>
        <w:rPr>
          <w:u w:val="single"/>
        </w:rPr>
      </w:pPr>
      <w:proofErr w:type="gramStart"/>
      <w:r w:rsidRPr="000069D6">
        <w:rPr>
          <w:highlight w:val="green"/>
          <w:u w:val="single"/>
        </w:rPr>
        <w:t>undermines</w:t>
      </w:r>
      <w:proofErr w:type="gramEnd"/>
      <w:r w:rsidRPr="00DD461A">
        <w:rPr>
          <w:highlight w:val="yellow"/>
          <w:u w:val="single"/>
        </w:rPr>
        <w:t xml:space="preserve"> </w:t>
      </w:r>
      <w:r w:rsidRPr="000069D6">
        <w:rPr>
          <w:u w:val="single"/>
        </w:rPr>
        <w:t xml:space="preserve">political </w:t>
      </w:r>
      <w:r w:rsidRPr="000069D6">
        <w:rPr>
          <w:highlight w:val="green"/>
          <w:u w:val="single"/>
        </w:rPr>
        <w:t>effectiveness</w:t>
      </w:r>
      <w:r w:rsidRPr="00DD461A">
        <w:rPr>
          <w:u w:val="single"/>
        </w:rPr>
        <w:t>.</w:t>
      </w:r>
    </w:p>
    <w:p w:rsidR="003B39EA" w:rsidRDefault="003B39EA" w:rsidP="003B39EA"/>
    <w:p w:rsidR="003B39EA" w:rsidRDefault="003B39EA" w:rsidP="003B39EA"/>
    <w:p w:rsidR="003B39EA" w:rsidRPr="00987390" w:rsidRDefault="003B39EA" w:rsidP="003B39EA">
      <w:pPr>
        <w:rPr>
          <w:b/>
        </w:rPr>
      </w:pPr>
      <w:r w:rsidRPr="00987390">
        <w:rPr>
          <w:b/>
        </w:rPr>
        <w:t xml:space="preserve">Apocalyptic rhetoric is </w:t>
      </w:r>
      <w:r w:rsidRPr="00987390">
        <w:rPr>
          <w:b/>
          <w:u w:val="single"/>
        </w:rPr>
        <w:t>inevitable</w:t>
      </w:r>
      <w:r w:rsidRPr="00987390">
        <w:rPr>
          <w:b/>
        </w:rPr>
        <w:t xml:space="preserve"> and alt can’t solve---it’s key to maintaining US </w:t>
      </w:r>
      <w:r w:rsidRPr="00987390">
        <w:rPr>
          <w:b/>
          <w:u w:val="single"/>
        </w:rPr>
        <w:t>power dominance</w:t>
      </w:r>
      <w:r w:rsidRPr="00987390">
        <w:rPr>
          <w:b/>
        </w:rPr>
        <w:t xml:space="preserve">---you should err on the </w:t>
      </w:r>
      <w:r w:rsidRPr="00987390">
        <w:rPr>
          <w:b/>
          <w:u w:val="single"/>
        </w:rPr>
        <w:t>side of caution</w:t>
      </w:r>
      <w:r w:rsidRPr="00987390">
        <w:rPr>
          <w:b/>
        </w:rPr>
        <w:t xml:space="preserve"> because hegemonic decline DOES cause extinction.</w:t>
      </w:r>
    </w:p>
    <w:p w:rsidR="003B39EA" w:rsidRDefault="003B39EA" w:rsidP="003B39EA">
      <w:proofErr w:type="spellStart"/>
      <w:r>
        <w:t>Thanassis</w:t>
      </w:r>
      <w:proofErr w:type="spellEnd"/>
      <w:r>
        <w:t xml:space="preserve"> </w:t>
      </w:r>
      <w:proofErr w:type="spellStart"/>
      <w:r w:rsidRPr="0015138D">
        <w:rPr>
          <w:rStyle w:val="StyleStyleBold12pt"/>
        </w:rPr>
        <w:t>Cambanis</w:t>
      </w:r>
      <w:proofErr w:type="spellEnd"/>
      <w:r w:rsidRPr="0015138D">
        <w:rPr>
          <w:rStyle w:val="StyleStyleBold12pt"/>
        </w:rPr>
        <w:t xml:space="preserve"> 12</w:t>
      </w:r>
      <w:r>
        <w:t xml:space="preserve"> is a fellow at The Century Foundation, is the author of “A Privilege to Die: Inside Hezbollah’s Legions and Their Endless War Against Israel.” “You can stop being scared now: Controversial good news from two foreign-policy experts: the world is safer than we think,” 4-22-12, </w:t>
      </w:r>
      <w:hyperlink r:id="rId6" w:history="1">
        <w:r w:rsidRPr="00FE0F94">
          <w:rPr>
            <w:rStyle w:val="Hyperlink"/>
          </w:rPr>
          <w:t>http://www.bostonglobe.com/ideas/2012/04/21/world-dangerous-been-told-nothing-fear/BEcRQyIdwvFSP0WjEnmW7K/story.html</w:t>
        </w:r>
      </w:hyperlink>
      <w:r>
        <w:t xml:space="preserve">, Accessed date: 1-10-13 </w:t>
      </w:r>
      <w:proofErr w:type="gramStart"/>
      <w:r>
        <w:t>y2k</w:t>
      </w:r>
      <w:proofErr w:type="gramEnd"/>
    </w:p>
    <w:p w:rsidR="003B39EA" w:rsidRPr="00BD7417" w:rsidRDefault="003B39EA" w:rsidP="003B39EA">
      <w:pPr>
        <w:ind w:left="288" w:right="288"/>
        <w:rPr>
          <w:sz w:val="16"/>
        </w:rPr>
      </w:pPr>
      <w:r w:rsidRPr="00BD7417">
        <w:rPr>
          <w:sz w:val="16"/>
        </w:rPr>
        <w:t xml:space="preserve">President Obama and his </w:t>
      </w:r>
    </w:p>
    <w:p w:rsidR="003B39EA" w:rsidRPr="00BD7417" w:rsidRDefault="003B39EA" w:rsidP="003B39EA">
      <w:pPr>
        <w:ind w:left="288" w:right="288"/>
        <w:rPr>
          <w:sz w:val="16"/>
        </w:rPr>
      </w:pPr>
      <w:proofErr w:type="gramStart"/>
      <w:r w:rsidRPr="00404065">
        <w:rPr>
          <w:rStyle w:val="Box"/>
          <w:highlight w:val="cyan"/>
        </w:rPr>
        <w:t>we’re</w:t>
      </w:r>
      <w:proofErr w:type="gramEnd"/>
      <w:r w:rsidRPr="00404065">
        <w:rPr>
          <w:rStyle w:val="Box"/>
          <w:highlight w:val="cyan"/>
        </w:rPr>
        <w:t xml:space="preserve"> in trouble</w:t>
      </w:r>
      <w:r w:rsidRPr="00BD7417">
        <w:rPr>
          <w:sz w:val="16"/>
        </w:rPr>
        <w:t>.”</w:t>
      </w:r>
    </w:p>
    <w:p w:rsidR="003B39EA" w:rsidRDefault="003B39EA" w:rsidP="003B39EA"/>
    <w:p w:rsidR="003B39EA" w:rsidRPr="00A473B5" w:rsidRDefault="003B39EA" w:rsidP="003B39EA">
      <w:pPr>
        <w:rPr>
          <w:b/>
        </w:rPr>
      </w:pPr>
      <w:r w:rsidRPr="007254E5">
        <w:rPr>
          <w:b/>
        </w:rPr>
        <w:t>Securitization</w:t>
      </w:r>
      <w:r w:rsidRPr="00A473B5">
        <w:rPr>
          <w:b/>
        </w:rPr>
        <w:t xml:space="preserve"> is inevitable – even the critiques discussion and research is an act of securitization.</w:t>
      </w:r>
    </w:p>
    <w:p w:rsidR="003B39EA" w:rsidRPr="00652B6A" w:rsidRDefault="003B39EA" w:rsidP="003B39EA">
      <w:pPr>
        <w:rPr>
          <w:b/>
          <w:bCs/>
          <w:u w:val="single"/>
        </w:rPr>
      </w:pPr>
      <w:proofErr w:type="spellStart"/>
      <w:r w:rsidRPr="00652B6A">
        <w:rPr>
          <w:rStyle w:val="StyleStyleBold12pt"/>
        </w:rPr>
        <w:t>Trombetta</w:t>
      </w:r>
      <w:proofErr w:type="spellEnd"/>
      <w:r w:rsidRPr="00652B6A">
        <w:rPr>
          <w:rStyle w:val="StyleStyleBold12pt"/>
        </w:rPr>
        <w:t xml:space="preserve"> ‘8</w:t>
      </w:r>
      <w:r>
        <w:rPr>
          <w:b/>
          <w:u w:val="single"/>
        </w:rPr>
        <w:t xml:space="preserve"> </w:t>
      </w:r>
      <w:r w:rsidRPr="00652B6A">
        <w:rPr>
          <w:sz w:val="16"/>
        </w:rPr>
        <w:t xml:space="preserve">Maria Julia </w:t>
      </w:r>
      <w:proofErr w:type="spellStart"/>
      <w:r w:rsidRPr="00652B6A">
        <w:rPr>
          <w:sz w:val="16"/>
        </w:rPr>
        <w:t>Trombetta</w:t>
      </w:r>
      <w:proofErr w:type="spellEnd"/>
      <w:r w:rsidRPr="00652B6A">
        <w:rPr>
          <w:sz w:val="16"/>
        </w:rPr>
        <w:t>, Delft University of Technology, postdoctoral researcher at the department of Economics of Infrastructures, March 19</w:t>
      </w:r>
      <w:r w:rsidRPr="00652B6A">
        <w:rPr>
          <w:sz w:val="16"/>
          <w:vertAlign w:val="superscript"/>
        </w:rPr>
        <w:t>th</w:t>
      </w:r>
      <w:r w:rsidRPr="00652B6A">
        <w:rPr>
          <w:sz w:val="16"/>
        </w:rPr>
        <w:t xml:space="preserve"> </w:t>
      </w:r>
      <w:proofErr w:type="gramStart"/>
      <w:r w:rsidRPr="00652B6A">
        <w:rPr>
          <w:sz w:val="16"/>
        </w:rPr>
        <w:t xml:space="preserve">’08 </w:t>
      </w:r>
      <w:r>
        <w:rPr>
          <w:b/>
          <w:bCs/>
          <w:u w:val="single"/>
        </w:rPr>
        <w:t xml:space="preserve"> </w:t>
      </w:r>
      <w:r w:rsidRPr="00B30AD9">
        <w:t>http</w:t>
      </w:r>
      <w:proofErr w:type="gramEnd"/>
      <w:r w:rsidRPr="00B30AD9">
        <w:t>://archive.sgir.eu/uploads/Trombetta-the_securitization_of_the_environment_and_the_transformation_of_security.pdf</w:t>
      </w:r>
    </w:p>
    <w:p w:rsidR="003B39EA" w:rsidRPr="00B30AD9" w:rsidRDefault="003B39EA" w:rsidP="003B39EA"/>
    <w:p w:rsidR="003B39EA" w:rsidRPr="00320BE3" w:rsidRDefault="003B39EA" w:rsidP="003B39EA">
      <w:pPr>
        <w:rPr>
          <w:b/>
        </w:rPr>
      </w:pPr>
      <w:r w:rsidRPr="00652B6A">
        <w:rPr>
          <w:sz w:val="16"/>
        </w:rPr>
        <w:t>Second, within the School’s</w:t>
      </w:r>
    </w:p>
    <w:p w:rsidR="003B39EA" w:rsidRDefault="003B39EA" w:rsidP="003B39EA">
      <w:proofErr w:type="gramStart"/>
      <w:r w:rsidRPr="00652B6A">
        <w:rPr>
          <w:sz w:val="16"/>
        </w:rPr>
        <w:t>logic</w:t>
      </w:r>
      <w:proofErr w:type="gramEnd"/>
      <w:r w:rsidRPr="00652B6A">
        <w:rPr>
          <w:sz w:val="16"/>
        </w:rPr>
        <w:t>, cannot escape</w:t>
      </w:r>
    </w:p>
    <w:p w:rsidR="003B39EA" w:rsidRPr="00D32FF1" w:rsidRDefault="003B39EA" w:rsidP="003B39EA">
      <w:pPr>
        <w:rPr>
          <w:b/>
        </w:rPr>
      </w:pPr>
      <w:r w:rsidRPr="00D32FF1">
        <w:rPr>
          <w:b/>
        </w:rPr>
        <w:t>No impact – threat construction isn’t sufficient to cause wars</w:t>
      </w:r>
    </w:p>
    <w:p w:rsidR="003B39EA" w:rsidRPr="00336858" w:rsidRDefault="003B39EA" w:rsidP="003B39EA">
      <w:pPr>
        <w:rPr>
          <w:rFonts w:cs="Arial"/>
        </w:rPr>
      </w:pPr>
      <w:r w:rsidRPr="00336858">
        <w:rPr>
          <w:rFonts w:cs="Arial"/>
          <w:b/>
          <w:sz w:val="24"/>
          <w:u w:val="single"/>
        </w:rPr>
        <w:t>Kaufman</w:t>
      </w:r>
      <w:r w:rsidRPr="00336858">
        <w:rPr>
          <w:rFonts w:cs="Arial"/>
        </w:rPr>
        <w:t xml:space="preserve">, Prof </w:t>
      </w:r>
      <w:proofErr w:type="spellStart"/>
      <w:r w:rsidRPr="00336858">
        <w:rPr>
          <w:rFonts w:cs="Arial"/>
        </w:rPr>
        <w:t>Poli</w:t>
      </w:r>
      <w:proofErr w:type="spellEnd"/>
      <w:r w:rsidRPr="00336858">
        <w:rPr>
          <w:rFonts w:cs="Arial"/>
        </w:rPr>
        <w:t xml:space="preserve"> </w:t>
      </w:r>
      <w:proofErr w:type="spellStart"/>
      <w:r w:rsidRPr="00336858">
        <w:rPr>
          <w:rFonts w:cs="Arial"/>
        </w:rPr>
        <w:t>Sci</w:t>
      </w:r>
      <w:proofErr w:type="spellEnd"/>
      <w:r w:rsidRPr="00336858">
        <w:rPr>
          <w:rFonts w:cs="Arial"/>
        </w:rPr>
        <w:t xml:space="preserve"> and IR – U Delaware, </w:t>
      </w:r>
      <w:r w:rsidRPr="00336858">
        <w:rPr>
          <w:rFonts w:cs="Arial"/>
          <w:b/>
          <w:sz w:val="24"/>
          <w:u w:val="single"/>
        </w:rPr>
        <w:t>‘9</w:t>
      </w:r>
    </w:p>
    <w:p w:rsidR="003B39EA" w:rsidRPr="00336858" w:rsidRDefault="003B39EA" w:rsidP="003B39EA">
      <w:pPr>
        <w:rPr>
          <w:rFonts w:cs="Arial"/>
        </w:rPr>
      </w:pPr>
      <w:r w:rsidRPr="00336858">
        <w:rPr>
          <w:rFonts w:cs="Arial"/>
        </w:rPr>
        <w:t xml:space="preserve">(Stuart J, “Narratives and Symbols in Violent Mobilization: The Palestinian-Israeli Case,” </w:t>
      </w:r>
      <w:r w:rsidRPr="00336858">
        <w:rPr>
          <w:rFonts w:cs="Arial"/>
          <w:i/>
        </w:rPr>
        <w:t>Security Studies</w:t>
      </w:r>
      <w:r w:rsidRPr="00336858">
        <w:rPr>
          <w:rFonts w:cs="Arial"/>
        </w:rPr>
        <w:t xml:space="preserve"> 18:3, 400 – 434) </w:t>
      </w:r>
    </w:p>
    <w:p w:rsidR="003B39EA" w:rsidRPr="00336858" w:rsidRDefault="003B39EA" w:rsidP="003B39EA">
      <w:pPr>
        <w:rPr>
          <w:rFonts w:cs="Arial"/>
        </w:rPr>
      </w:pPr>
    </w:p>
    <w:p w:rsidR="003B39EA" w:rsidRPr="00336858" w:rsidRDefault="003B39EA" w:rsidP="003B39EA">
      <w:pPr>
        <w:rPr>
          <w:rFonts w:cs="Arial"/>
        </w:rPr>
      </w:pPr>
      <w:r w:rsidRPr="00336858">
        <w:rPr>
          <w:rFonts w:cs="Arial"/>
          <w:highlight w:val="yellow"/>
          <w:u w:val="single"/>
        </w:rPr>
        <w:t xml:space="preserve">Even when hostile </w:t>
      </w:r>
    </w:p>
    <w:p w:rsidR="003B39EA" w:rsidRDefault="003B39EA" w:rsidP="003B39EA">
      <w:proofErr w:type="gramStart"/>
      <w:r w:rsidRPr="00336858">
        <w:rPr>
          <w:rFonts w:cs="Arial"/>
        </w:rPr>
        <w:t>and</w:t>
      </w:r>
      <w:proofErr w:type="gramEnd"/>
      <w:r w:rsidRPr="00336858">
        <w:rPr>
          <w:rFonts w:cs="Arial"/>
        </w:rPr>
        <w:t xml:space="preserve"> a security dilemma.</w:t>
      </w:r>
    </w:p>
    <w:p w:rsidR="003B39EA" w:rsidRPr="00552ECD" w:rsidRDefault="003B39EA" w:rsidP="003B39EA">
      <w:pPr>
        <w:rPr>
          <w:b/>
        </w:rPr>
      </w:pPr>
      <w:r w:rsidRPr="00552ECD">
        <w:rPr>
          <w:b/>
        </w:rPr>
        <w:t>Obama’s focus is on tackling warming</w:t>
      </w:r>
    </w:p>
    <w:p w:rsidR="003B39EA" w:rsidRPr="00522B5D" w:rsidRDefault="003B39EA" w:rsidP="003B39EA">
      <w:r w:rsidRPr="00E84F5E">
        <w:rPr>
          <w:rStyle w:val="StyleStyleBold12pt"/>
        </w:rPr>
        <w:t xml:space="preserve">Crabtree </w:t>
      </w:r>
      <w:r>
        <w:rPr>
          <w:rStyle w:val="StyleStyleBold12pt"/>
        </w:rPr>
        <w:t>1-22</w:t>
      </w:r>
      <w:r w:rsidRPr="00522B5D">
        <w:t xml:space="preserve"> (White House correspondent @ The Washington Times, "Climate blowing in the wind for Obama", Jan 22, 13, www.washingtontimes.com/news/2013/jan/22/climate-blowing-in-the-wind-for-obama-issue-a-like/, Date Accessed: </w:t>
      </w:r>
      <w:proofErr w:type="spellStart"/>
      <w:r w:rsidRPr="00522B5D">
        <w:t>feb</w:t>
      </w:r>
      <w:proofErr w:type="spellEnd"/>
      <w:r w:rsidRPr="00522B5D">
        <w:t xml:space="preserve"> 7, 13, 12:20PM) IB</w:t>
      </w:r>
    </w:p>
    <w:p w:rsidR="003B39EA" w:rsidRDefault="003B39EA" w:rsidP="003B39EA">
      <w:r w:rsidRPr="004A0623">
        <w:rPr>
          <w:rStyle w:val="StyleBoldUnderline"/>
          <w:highlight w:val="green"/>
        </w:rPr>
        <w:t xml:space="preserve">After </w:t>
      </w:r>
      <w:r w:rsidRPr="00522B5D">
        <w:rPr>
          <w:rStyle w:val="StyleBoldUnderline"/>
        </w:rPr>
        <w:t xml:space="preserve">devoting </w:t>
      </w:r>
    </w:p>
    <w:p w:rsidR="003B39EA" w:rsidRPr="00522B5D" w:rsidRDefault="003B39EA" w:rsidP="003B39EA">
      <w:pPr>
        <w:rPr>
          <w:rStyle w:val="StyleBoldUnderline"/>
          <w:b/>
        </w:rPr>
      </w:pPr>
      <w:proofErr w:type="gramStart"/>
      <w:r w:rsidRPr="00522B5D">
        <w:rPr>
          <w:rStyle w:val="StyleBoldUnderline"/>
        </w:rPr>
        <w:t>controversial</w:t>
      </w:r>
      <w:proofErr w:type="gramEnd"/>
      <w:r w:rsidRPr="00522B5D">
        <w:rPr>
          <w:rStyle w:val="StyleBoldUnderline"/>
        </w:rPr>
        <w:t xml:space="preserve"> topic.</w:t>
      </w:r>
    </w:p>
    <w:p w:rsidR="003B39EA" w:rsidRDefault="003B39EA" w:rsidP="003B39EA"/>
    <w:p w:rsidR="003B39EA" w:rsidRPr="00552ECD" w:rsidRDefault="003B39EA" w:rsidP="003B39EA">
      <w:pPr>
        <w:rPr>
          <w:b/>
        </w:rPr>
      </w:pPr>
      <w:r w:rsidRPr="00552ECD">
        <w:rPr>
          <w:b/>
        </w:rPr>
        <w:t xml:space="preserve">Obama is going to push for infrastructure and EU-FTA </w:t>
      </w:r>
    </w:p>
    <w:p w:rsidR="003B39EA" w:rsidRDefault="003B39EA" w:rsidP="003B39EA">
      <w:r w:rsidRPr="00726B33">
        <w:rPr>
          <w:rStyle w:val="StyleStyleBold12pt"/>
        </w:rPr>
        <w:t>Bangkok Post, 2-14</w:t>
      </w:r>
      <w:r w:rsidRPr="00726B33">
        <w:t>, 20</w:t>
      </w:r>
      <w:r w:rsidRPr="00726B33">
        <w:rPr>
          <w:rStyle w:val="StyleStyleBold12pt"/>
        </w:rPr>
        <w:t>13</w:t>
      </w:r>
      <w:r w:rsidRPr="00726B33">
        <w:t xml:space="preserve">, </w:t>
      </w:r>
    </w:p>
    <w:p w:rsidR="003B39EA" w:rsidRDefault="003B39EA" w:rsidP="003B39EA">
      <w:r w:rsidRPr="00726B33">
        <w:t>("Obama seeks minimum wage rise", PAS) Accessed on LexisNexis 2-18-13</w:t>
      </w:r>
    </w:p>
    <w:p w:rsidR="003B39EA" w:rsidRDefault="003B39EA" w:rsidP="003B39EA"/>
    <w:p w:rsidR="003B39EA" w:rsidRPr="004A0623" w:rsidRDefault="003B39EA" w:rsidP="003B39EA">
      <w:pPr>
        <w:rPr>
          <w:sz w:val="16"/>
        </w:rPr>
      </w:pPr>
      <w:r w:rsidRPr="00FE58B6">
        <w:rPr>
          <w:rStyle w:val="StyleBoldUnderline"/>
        </w:rPr>
        <w:t>In the</w:t>
      </w:r>
      <w:r w:rsidRPr="004A0623">
        <w:rPr>
          <w:sz w:val="16"/>
        </w:rPr>
        <w:t xml:space="preserve"> first </w:t>
      </w:r>
      <w:r w:rsidRPr="00FE58B6">
        <w:rPr>
          <w:rStyle w:val="StyleBoldUnderline"/>
        </w:rPr>
        <w:t>State</w:t>
      </w:r>
    </w:p>
    <w:p w:rsidR="003B39EA" w:rsidRDefault="003B39EA" w:rsidP="003B39EA">
      <w:r w:rsidRPr="004A0623">
        <w:rPr>
          <w:sz w:val="16"/>
        </w:rPr>
        <w:t>Democratic Senate majority</w:t>
      </w:r>
    </w:p>
    <w:p w:rsidR="003B39EA" w:rsidRPr="00552ECD" w:rsidRDefault="003B39EA" w:rsidP="003B39EA">
      <w:pPr>
        <w:rPr>
          <w:b/>
        </w:rPr>
      </w:pPr>
      <w:r w:rsidRPr="00552ECD">
        <w:rPr>
          <w:b/>
        </w:rPr>
        <w:t xml:space="preserve">Won’t pass – gay rights derails the bill </w:t>
      </w:r>
    </w:p>
    <w:p w:rsidR="003B39EA" w:rsidRDefault="003B39EA" w:rsidP="003B39EA">
      <w:r w:rsidRPr="00716A0B">
        <w:rPr>
          <w:rStyle w:val="StyleStyleBold12pt"/>
        </w:rPr>
        <w:t>Preston, New York Times Staff Writer, 2-18</w:t>
      </w:r>
      <w:r w:rsidRPr="00716A0B">
        <w:t>, 20</w:t>
      </w:r>
      <w:r w:rsidRPr="00716A0B">
        <w:rPr>
          <w:rStyle w:val="StyleStyleBold12pt"/>
        </w:rPr>
        <w:t>13</w:t>
      </w:r>
      <w:r w:rsidRPr="00716A0B">
        <w:t xml:space="preserve">, </w:t>
      </w:r>
    </w:p>
    <w:p w:rsidR="003B39EA" w:rsidRDefault="003B39EA" w:rsidP="003B39EA">
      <w:r w:rsidRPr="00716A0B">
        <w:t>(Julia, "Forced to Choose: Love or Country", New York Times, PAS) Accessed on LexisNexis 2-18-13</w:t>
      </w:r>
    </w:p>
    <w:p w:rsidR="003B39EA" w:rsidRPr="0088168D" w:rsidRDefault="003B39EA" w:rsidP="003B39EA">
      <w:pPr>
        <w:rPr>
          <w:sz w:val="16"/>
        </w:rPr>
      </w:pPr>
      <w:r w:rsidRPr="0088168D">
        <w:rPr>
          <w:sz w:val="12"/>
        </w:rPr>
        <w:t>¶</w:t>
      </w:r>
      <w:r w:rsidRPr="0088168D">
        <w:rPr>
          <w:sz w:val="16"/>
        </w:rPr>
        <w:t xml:space="preserve"> Mr. </w:t>
      </w:r>
      <w:proofErr w:type="spellStart"/>
      <w:r w:rsidRPr="0088168D">
        <w:rPr>
          <w:sz w:val="16"/>
        </w:rPr>
        <w:t>Perlberg</w:t>
      </w:r>
      <w:proofErr w:type="spellEnd"/>
      <w:r w:rsidRPr="0088168D">
        <w:rPr>
          <w:sz w:val="16"/>
        </w:rPr>
        <w:t xml:space="preserve"> is part </w:t>
      </w:r>
    </w:p>
    <w:p w:rsidR="003B39EA" w:rsidRPr="0088168D" w:rsidRDefault="003B39EA" w:rsidP="003B39EA">
      <w:pPr>
        <w:rPr>
          <w:sz w:val="16"/>
        </w:rPr>
      </w:pPr>
      <w:proofErr w:type="gramStart"/>
      <w:r w:rsidRPr="0088168D">
        <w:rPr>
          <w:sz w:val="16"/>
        </w:rPr>
        <w:t>said</w:t>
      </w:r>
      <w:proofErr w:type="gramEnd"/>
      <w:r w:rsidRPr="0088168D">
        <w:rPr>
          <w:sz w:val="16"/>
        </w:rPr>
        <w:t>, ''and being gay.''</w:t>
      </w:r>
    </w:p>
    <w:p w:rsidR="003B39EA" w:rsidRDefault="003B39EA" w:rsidP="003B39EA"/>
    <w:p w:rsidR="003B39EA" w:rsidRPr="00552ECD" w:rsidRDefault="003B39EA" w:rsidP="003B39EA">
      <w:pPr>
        <w:rPr>
          <w:b/>
        </w:rPr>
      </w:pPr>
      <w:r w:rsidRPr="00552ECD">
        <w:rPr>
          <w:b/>
        </w:rPr>
        <w:t xml:space="preserve">Won’t pass – </w:t>
      </w:r>
      <w:proofErr w:type="spellStart"/>
      <w:r w:rsidRPr="00552ECD">
        <w:rPr>
          <w:b/>
        </w:rPr>
        <w:t>Goodlatte</w:t>
      </w:r>
      <w:proofErr w:type="spellEnd"/>
      <w:r w:rsidRPr="00552ECD">
        <w:rPr>
          <w:b/>
        </w:rPr>
        <w:t xml:space="preserve"> opposes AND he’s key </w:t>
      </w:r>
    </w:p>
    <w:p w:rsidR="003B39EA" w:rsidRDefault="003B39EA" w:rsidP="003B39EA">
      <w:proofErr w:type="spellStart"/>
      <w:r w:rsidRPr="001A6492">
        <w:rPr>
          <w:rStyle w:val="StyleStyleBold12pt"/>
        </w:rPr>
        <w:t>Glueck</w:t>
      </w:r>
      <w:proofErr w:type="spellEnd"/>
      <w:r w:rsidRPr="001A6492">
        <w:rPr>
          <w:rStyle w:val="StyleStyleBold12pt"/>
        </w:rPr>
        <w:t>, Politico Breaking News Reporter, 2-21</w:t>
      </w:r>
      <w:r w:rsidRPr="001A6492">
        <w:t>, 20</w:t>
      </w:r>
      <w:r w:rsidRPr="001A6492">
        <w:rPr>
          <w:rStyle w:val="StyleStyleBold12pt"/>
        </w:rPr>
        <w:t>13</w:t>
      </w:r>
      <w:r w:rsidRPr="001A6492">
        <w:t xml:space="preserve">, </w:t>
      </w:r>
    </w:p>
    <w:p w:rsidR="003B39EA" w:rsidRDefault="003B39EA" w:rsidP="003B39EA">
      <w:r w:rsidRPr="001A6492">
        <w:t xml:space="preserve">(Katie, "Bob </w:t>
      </w:r>
      <w:proofErr w:type="spellStart"/>
      <w:r w:rsidRPr="001A6492">
        <w:t>Goodlatte</w:t>
      </w:r>
      <w:proofErr w:type="spellEnd"/>
      <w:r w:rsidRPr="001A6492">
        <w:t xml:space="preserve">: No on path to citizenship", Politico, PAS) </w:t>
      </w:r>
      <w:hyperlink r:id="rId7" w:history="1">
        <w:r w:rsidRPr="00053398">
          <w:rPr>
            <w:rStyle w:val="Hyperlink"/>
          </w:rPr>
          <w:t>www.politico.com/story/2013/02/bob-goodlatte-no-on-path-to-citizenship-87921.html</w:t>
        </w:r>
      </w:hyperlink>
      <w:r>
        <w:t xml:space="preserve"> 2-21-13 </w:t>
      </w:r>
    </w:p>
    <w:p w:rsidR="003B39EA" w:rsidRDefault="003B39EA" w:rsidP="003B39EA"/>
    <w:p w:rsidR="003B39EA" w:rsidRPr="008C1B12" w:rsidRDefault="003B39EA" w:rsidP="003B39EA">
      <w:pPr>
        <w:rPr>
          <w:sz w:val="16"/>
        </w:rPr>
      </w:pPr>
      <w:r w:rsidRPr="008C1B12">
        <w:rPr>
          <w:sz w:val="16"/>
        </w:rPr>
        <w:t xml:space="preserve">The </w:t>
      </w:r>
      <w:r w:rsidRPr="004A0623">
        <w:rPr>
          <w:rStyle w:val="StyleBoldUnderline"/>
          <w:highlight w:val="green"/>
        </w:rPr>
        <w:t xml:space="preserve">chairman of the </w:t>
      </w:r>
    </w:p>
    <w:p w:rsidR="003B39EA" w:rsidRPr="008C1B12" w:rsidRDefault="003B39EA" w:rsidP="003B39EA">
      <w:pPr>
        <w:rPr>
          <w:sz w:val="16"/>
        </w:rPr>
      </w:pPr>
      <w:proofErr w:type="gramStart"/>
      <w:r w:rsidRPr="008C1B12">
        <w:rPr>
          <w:sz w:val="16"/>
        </w:rPr>
        <w:t>in</w:t>
      </w:r>
      <w:proofErr w:type="gramEnd"/>
      <w:r w:rsidRPr="008C1B12">
        <w:rPr>
          <w:sz w:val="16"/>
        </w:rPr>
        <w:t xml:space="preserve"> the United States.”</w:t>
      </w:r>
    </w:p>
    <w:p w:rsidR="003B39EA" w:rsidRDefault="003B39EA" w:rsidP="003B39EA"/>
    <w:p w:rsidR="003B39EA" w:rsidRDefault="003B39EA" w:rsidP="003B39EA">
      <w:pPr>
        <w:rPr>
          <w:b/>
        </w:rPr>
      </w:pPr>
      <w:proofErr w:type="gramStart"/>
      <w:r>
        <w:rPr>
          <w:b/>
        </w:rPr>
        <w:t>Alt causality – visa fees.</w:t>
      </w:r>
      <w:proofErr w:type="gramEnd"/>
    </w:p>
    <w:p w:rsidR="003B39EA" w:rsidRPr="00F325D5" w:rsidRDefault="003B39EA" w:rsidP="003B39EA">
      <w:pPr>
        <w:rPr>
          <w:sz w:val="16"/>
        </w:rPr>
      </w:pPr>
      <w:r w:rsidRPr="004874B5">
        <w:rPr>
          <w:b/>
        </w:rPr>
        <w:t>Economic Times</w:t>
      </w:r>
      <w:r w:rsidRPr="00F325D5">
        <w:rPr>
          <w:sz w:val="16"/>
        </w:rPr>
        <w:t xml:space="preserve">, “US visa fee hike can sour ties with India: US experts,” </w:t>
      </w:r>
      <w:r w:rsidRPr="004874B5">
        <w:rPr>
          <w:b/>
        </w:rPr>
        <w:t>9/16</w:t>
      </w:r>
      <w:r w:rsidRPr="00F325D5">
        <w:rPr>
          <w:sz w:val="16"/>
        </w:rPr>
        <w:t>/2010, http://economictimes.indiatimes.com/news/news-by-industry/services/travel/visa-power/US-visa-fee-hike-can-sour-ties-with-India-US-experts/articleshow/6564089.cms</w:t>
      </w:r>
    </w:p>
    <w:p w:rsidR="003B39EA" w:rsidRPr="00F325D5" w:rsidRDefault="003B39EA" w:rsidP="003B39EA">
      <w:pPr>
        <w:rPr>
          <w:sz w:val="16"/>
        </w:rPr>
      </w:pPr>
      <w:r w:rsidRPr="00F325D5">
        <w:rPr>
          <w:sz w:val="16"/>
        </w:rPr>
        <w:t xml:space="preserve">Two noted US </w:t>
      </w:r>
      <w:r w:rsidRPr="009402E4">
        <w:rPr>
          <w:highlight w:val="yellow"/>
          <w:u w:val="single"/>
        </w:rPr>
        <w:t>economic</w:t>
      </w:r>
    </w:p>
    <w:p w:rsidR="003B39EA" w:rsidRDefault="003B39EA" w:rsidP="003B39EA">
      <w:proofErr w:type="spellStart"/>
      <w:r w:rsidRPr="00F325D5">
        <w:rPr>
          <w:sz w:val="16"/>
        </w:rPr>
        <w:t>Kirkegaard</w:t>
      </w:r>
      <w:proofErr w:type="spellEnd"/>
      <w:r w:rsidRPr="00F325D5">
        <w:rPr>
          <w:sz w:val="16"/>
        </w:rPr>
        <w:t xml:space="preserve"> and Subramanian wrote</w:t>
      </w:r>
    </w:p>
    <w:p w:rsidR="00114E3A" w:rsidRDefault="00114E3A"/>
    <w:p w:rsidR="003B39EA" w:rsidRPr="00115CC9" w:rsidRDefault="003B39EA" w:rsidP="003B39EA">
      <w:pPr>
        <w:rPr>
          <w:b/>
        </w:rPr>
      </w:pPr>
      <w:r w:rsidRPr="00115CC9">
        <w:rPr>
          <w:b/>
        </w:rPr>
        <w:t xml:space="preserve">PC theory is bunk – only wins generate </w:t>
      </w:r>
      <w:proofErr w:type="gramStart"/>
      <w:r w:rsidRPr="00115CC9">
        <w:rPr>
          <w:b/>
        </w:rPr>
        <w:t>band wagon</w:t>
      </w:r>
      <w:proofErr w:type="gramEnd"/>
      <w:r w:rsidRPr="00115CC9">
        <w:rPr>
          <w:b/>
        </w:rPr>
        <w:t xml:space="preserve"> effects</w:t>
      </w:r>
    </w:p>
    <w:p w:rsidR="003B39EA" w:rsidRPr="00916D91" w:rsidRDefault="003B39EA" w:rsidP="003B39EA">
      <w:pPr>
        <w:rPr>
          <w:rStyle w:val="StyleStyleBold12pt"/>
        </w:rPr>
      </w:pPr>
      <w:r>
        <w:rPr>
          <w:rStyle w:val="StyleStyleBold12pt"/>
        </w:rPr>
        <w:t>Hirsch 2/9</w:t>
      </w:r>
    </w:p>
    <w:p w:rsidR="003B39EA" w:rsidRDefault="003B39EA" w:rsidP="003B39EA">
      <w:r>
        <w:t xml:space="preserve">[Michael Hirsch, </w:t>
      </w:r>
      <w:r w:rsidRPr="00916D91">
        <w:t>chief correspondent for National Journal</w:t>
      </w:r>
      <w:r>
        <w:t xml:space="preserve">, </w:t>
      </w:r>
      <w:r w:rsidRPr="00916D91">
        <w:t>There’s No Such Thing as Political Capital</w:t>
      </w:r>
      <w:r>
        <w:t xml:space="preserve">, </w:t>
      </w:r>
      <w:r w:rsidRPr="00916D91">
        <w:t>This article appeared in the Saturday, February 9, 2013 edition of National Journal.</w:t>
      </w:r>
      <w:r>
        <w:t xml:space="preserve"> </w:t>
      </w:r>
      <w:hyperlink r:id="rId8" w:history="1">
        <w:r w:rsidRPr="00183BAA">
          <w:rPr>
            <w:rStyle w:val="Hyperlink"/>
          </w:rPr>
          <w:t>http://www.nationaljournal.com/magazine/there-s-no-such-thing-as-political-capital-20130207?page=4]jap</w:t>
        </w:r>
      </w:hyperlink>
    </w:p>
    <w:p w:rsidR="003B39EA" w:rsidRPr="00916D91" w:rsidRDefault="003B39EA" w:rsidP="003B39EA"/>
    <w:p w:rsidR="003B39EA" w:rsidRPr="004A0623" w:rsidRDefault="003B39EA" w:rsidP="003B39EA">
      <w:pPr>
        <w:rPr>
          <w:rStyle w:val="Emphasis"/>
          <w:highlight w:val="green"/>
        </w:rPr>
      </w:pPr>
      <w:r>
        <w:t xml:space="preserve">But the </w:t>
      </w:r>
      <w:r w:rsidRPr="00573F1F">
        <w:rPr>
          <w:rStyle w:val="StyleBoldUnderline"/>
        </w:rPr>
        <w:t>abrupt</w:t>
      </w:r>
    </w:p>
    <w:p w:rsidR="003B39EA" w:rsidRDefault="003B39EA" w:rsidP="003B39EA">
      <w:proofErr w:type="gramStart"/>
      <w:r w:rsidRPr="004A0623">
        <w:rPr>
          <w:rStyle w:val="Box"/>
          <w:highlight w:val="green"/>
        </w:rPr>
        <w:t>bandwagon</w:t>
      </w:r>
      <w:proofErr w:type="gramEnd"/>
      <w:r w:rsidRPr="004A0623">
        <w:rPr>
          <w:rStyle w:val="Box"/>
          <w:highlight w:val="green"/>
        </w:rPr>
        <w:t xml:space="preserve"> effect</w:t>
      </w:r>
      <w:r w:rsidRPr="004A0623">
        <w:rPr>
          <w:rStyle w:val="Emphasis"/>
          <w:highlight w:val="green"/>
        </w:rPr>
        <w:t>.”</w:t>
      </w:r>
    </w:p>
    <w:p w:rsidR="003B39EA" w:rsidRPr="00284C36" w:rsidRDefault="003B39EA" w:rsidP="003B39EA">
      <w:pPr>
        <w:rPr>
          <w:b/>
        </w:rPr>
      </w:pPr>
      <w:r w:rsidRPr="00284C36">
        <w:rPr>
          <w:b/>
        </w:rPr>
        <w:t>Nuclear defense capabilities will increase support for fusion in congress</w:t>
      </w:r>
    </w:p>
    <w:p w:rsidR="003B39EA" w:rsidRPr="006F6D38" w:rsidRDefault="003B39EA" w:rsidP="003B39EA">
      <w:pPr>
        <w:rPr>
          <w:sz w:val="16"/>
        </w:rPr>
      </w:pPr>
      <w:r w:rsidRPr="006F6D38">
        <w:rPr>
          <w:rStyle w:val="StyleStyleBold12pt"/>
          <w:u w:val="single"/>
        </w:rPr>
        <w:t>New York Times, 9/29/2012</w:t>
      </w:r>
      <w:r w:rsidRPr="006F6D38">
        <w:rPr>
          <w:sz w:val="16"/>
        </w:rPr>
        <w:t xml:space="preserve"> [So Far Unfruitful, Fusion Project Faces a Frugal Congress http://www.nytimes.com/2012/09/30/science/fusion-project-faces-a-frugal-congress.html</w:t>
      </w:r>
      <w:proofErr w:type="gramStart"/>
      <w:r w:rsidRPr="006F6D38">
        <w:rPr>
          <w:sz w:val="16"/>
        </w:rPr>
        <w:t>?pagewanted</w:t>
      </w:r>
      <w:proofErr w:type="gramEnd"/>
      <w:r w:rsidRPr="006F6D38">
        <w:rPr>
          <w:sz w:val="16"/>
        </w:rPr>
        <w:t>=all&amp;_r=0 Accessed 12/31/2012 DMW]</w:t>
      </w:r>
    </w:p>
    <w:p w:rsidR="003B39EA" w:rsidRDefault="003B39EA" w:rsidP="003B39EA">
      <w:pPr>
        <w:rPr>
          <w:sz w:val="16"/>
        </w:rPr>
      </w:pPr>
    </w:p>
    <w:p w:rsidR="003B39EA" w:rsidRDefault="003B39EA" w:rsidP="003B39EA">
      <w:pPr>
        <w:rPr>
          <w:sz w:val="16"/>
        </w:rPr>
      </w:pPr>
      <w:r w:rsidRPr="006F6D38">
        <w:rPr>
          <w:sz w:val="16"/>
        </w:rPr>
        <w:t xml:space="preserve">For more than </w:t>
      </w:r>
    </w:p>
    <w:p w:rsidR="003B39EA" w:rsidRDefault="003B39EA" w:rsidP="003B39EA">
      <w:proofErr w:type="gramStart"/>
      <w:r w:rsidRPr="006F6D38">
        <w:rPr>
          <w:rStyle w:val="StyleBoldUnderline"/>
        </w:rPr>
        <w:t>work</w:t>
      </w:r>
      <w:proofErr w:type="gramEnd"/>
      <w:r w:rsidRPr="006F6D38">
        <w:rPr>
          <w:sz w:val="16"/>
        </w:rPr>
        <w:t xml:space="preserve"> as needed.</w:t>
      </w:r>
    </w:p>
    <w:p w:rsidR="003B39EA" w:rsidRDefault="003B39EA"/>
    <w:p w:rsidR="003B39EA" w:rsidRPr="00BA37C5" w:rsidRDefault="003B39EA" w:rsidP="003B39EA">
      <w:pPr>
        <w:rPr>
          <w:b/>
        </w:rPr>
      </w:pPr>
      <w:r w:rsidRPr="00BA37C5">
        <w:rPr>
          <w:b/>
        </w:rPr>
        <w:t>Demand in energy supplies makes Rare earth Metal shortages inevitable</w:t>
      </w:r>
    </w:p>
    <w:p w:rsidR="003B39EA" w:rsidRDefault="003B39EA" w:rsidP="003B39EA">
      <w:r w:rsidRPr="00D13CD3">
        <w:rPr>
          <w:rStyle w:val="StyleStyleBold12pt"/>
          <w:u w:val="single"/>
        </w:rPr>
        <w:t>Cho, 10/5/2012</w:t>
      </w:r>
      <w:r w:rsidRPr="00D13CD3">
        <w:t xml:space="preserve"> </w:t>
      </w:r>
      <w:r>
        <w:t>[</w:t>
      </w:r>
      <w:r w:rsidRPr="00D13CD3">
        <w:t>Renee is a staff blogger for Columbia University’s Earth Institute and a freelance environmental writer who has written for www.insideclimatenews.com, E Magazine and On Earth.</w:t>
      </w:r>
      <w:r>
        <w:t xml:space="preserve"> </w:t>
      </w:r>
      <w:r w:rsidRPr="00D13CD3">
        <w:t>Rare earth metals: Will we have enough? By Renee Cho</w:t>
      </w:r>
      <w:r>
        <w:t xml:space="preserve"> </w:t>
      </w:r>
      <w:hyperlink r:id="rId9" w:history="1">
        <w:r w:rsidRPr="00BC15E4">
          <w:rPr>
            <w:rStyle w:val="Hyperlink"/>
          </w:rPr>
          <w:t>http://www.eco-business.com/blog/rare-earth-metals-will-we-have-enough-by-renee-cho/</w:t>
        </w:r>
      </w:hyperlink>
      <w:r>
        <w:t xml:space="preserve"> Accessed 10/10/2012 DMW]</w:t>
      </w:r>
    </w:p>
    <w:p w:rsidR="003B39EA" w:rsidRDefault="003B39EA" w:rsidP="003B39EA"/>
    <w:p w:rsidR="003B39EA" w:rsidRPr="005A26F0" w:rsidRDefault="003B39EA" w:rsidP="003B39EA">
      <w:pPr>
        <w:rPr>
          <w:sz w:val="16"/>
        </w:rPr>
      </w:pPr>
      <w:r w:rsidRPr="005A26F0">
        <w:rPr>
          <w:sz w:val="16"/>
        </w:rPr>
        <w:t xml:space="preserve">“I would like to see </w:t>
      </w:r>
    </w:p>
    <w:p w:rsidR="003B39EA" w:rsidRDefault="003B39EA" w:rsidP="003B39EA">
      <w:proofErr w:type="gramStart"/>
      <w:r w:rsidRPr="005A26F0">
        <w:rPr>
          <w:sz w:val="16"/>
        </w:rPr>
        <w:t>need</w:t>
      </w:r>
      <w:proofErr w:type="gramEnd"/>
      <w:r w:rsidRPr="005A26F0">
        <w:rPr>
          <w:sz w:val="16"/>
        </w:rPr>
        <w:t xml:space="preserve"> all this stuff</w:t>
      </w:r>
    </w:p>
    <w:p w:rsidR="003B39EA" w:rsidRPr="00CE55F3" w:rsidRDefault="003B39EA" w:rsidP="003B39EA">
      <w:pPr>
        <w:rPr>
          <w:b/>
        </w:rPr>
      </w:pPr>
      <w:r w:rsidRPr="00CE55F3">
        <w:rPr>
          <w:b/>
        </w:rPr>
        <w:t>Praseodymium Oxide is dropping in price now, other prices are becoming flat</w:t>
      </w:r>
    </w:p>
    <w:p w:rsidR="003B39EA" w:rsidRPr="00400934" w:rsidRDefault="003B39EA" w:rsidP="003B39EA">
      <w:pPr>
        <w:rPr>
          <w:sz w:val="16"/>
        </w:rPr>
      </w:pPr>
      <w:r w:rsidRPr="002E5129">
        <w:rPr>
          <w:rStyle w:val="StyleStyleBold12pt"/>
        </w:rPr>
        <w:t>Metal Miner Index Report, 10/9/2012</w:t>
      </w:r>
      <w:r w:rsidRPr="00400934">
        <w:rPr>
          <w:sz w:val="16"/>
        </w:rPr>
        <w:t xml:space="preserve"> [The Rare Earths MMI® collects and weights 14 global rare earth metal price points to provide a unique view into rare earth metal price trends</w:t>
      </w:r>
      <w:proofErr w:type="gramStart"/>
      <w:r w:rsidRPr="00400934">
        <w:rPr>
          <w:sz w:val="16"/>
        </w:rPr>
        <w:t>.,</w:t>
      </w:r>
      <w:proofErr w:type="gramEnd"/>
      <w:r w:rsidRPr="00400934">
        <w:rPr>
          <w:sz w:val="16"/>
        </w:rPr>
        <w:t xml:space="preserve"> “Praseodymium Oxide Price Drops Third Straight Week on Rare Earth Metal Index” http://agmetalminer.com/2012/10/09/praseodymium-oxide-price-drops-third-straight-week-on-rare-earth-metal-index/ Accessed 10/10/2012 DMW</w:t>
      </w:r>
    </w:p>
    <w:p w:rsidR="003B39EA" w:rsidRDefault="003B39EA" w:rsidP="003B39EA"/>
    <w:p w:rsidR="003B39EA" w:rsidRPr="00400934" w:rsidRDefault="003B39EA" w:rsidP="003B39EA">
      <w:pPr>
        <w:rPr>
          <w:sz w:val="16"/>
        </w:rPr>
      </w:pPr>
      <w:r w:rsidRPr="00400934">
        <w:rPr>
          <w:sz w:val="16"/>
        </w:rPr>
        <w:t xml:space="preserve">The week’s biggest </w:t>
      </w:r>
    </w:p>
    <w:p w:rsidR="003B39EA" w:rsidRDefault="003B39EA" w:rsidP="003B39EA">
      <w:proofErr w:type="gramStart"/>
      <w:r w:rsidRPr="00400934">
        <w:rPr>
          <w:sz w:val="16"/>
        </w:rPr>
        <w:t>neodymium</w:t>
      </w:r>
      <w:proofErr w:type="gramEnd"/>
      <w:r w:rsidRPr="00400934">
        <w:rPr>
          <w:sz w:val="16"/>
        </w:rPr>
        <w:t>, among others</w:t>
      </w:r>
    </w:p>
    <w:p w:rsidR="003B39EA" w:rsidRPr="005F38EF" w:rsidRDefault="003B39EA" w:rsidP="003B39EA">
      <w:pPr>
        <w:rPr>
          <w:b/>
        </w:rPr>
      </w:pPr>
      <w:r w:rsidRPr="005F38EF">
        <w:rPr>
          <w:b/>
        </w:rPr>
        <w:t xml:space="preserve">Limited energy supplies mean fusion now is key – it’s the only means of </w:t>
      </w:r>
      <w:r>
        <w:rPr>
          <w:b/>
        </w:rPr>
        <w:t>energy that can sustain society</w:t>
      </w:r>
    </w:p>
    <w:p w:rsidR="003B39EA" w:rsidRPr="005202F1" w:rsidRDefault="003B39EA" w:rsidP="003B39EA">
      <w:pPr>
        <w:rPr>
          <w:rStyle w:val="StyleStyleBold12pt"/>
        </w:rPr>
      </w:pPr>
      <w:r w:rsidRPr="005202F1">
        <w:rPr>
          <w:rStyle w:val="StyleStyleBold12pt"/>
        </w:rPr>
        <w:t>Gray, 2012</w:t>
      </w:r>
    </w:p>
    <w:p w:rsidR="003B39EA" w:rsidRDefault="003B39EA" w:rsidP="003B39EA">
      <w:r w:rsidRPr="005202F1">
        <w:t>(Richard Gray is the science correspondent at The Telegraph. “Nuclear Fusion Energy Project Could Lead To Limitless Clean Energy” http://www.telegraph.co.uk/science/science-news/3352861/Nuclear-fusion-energy-project-could-lead-to-limitless-clean-electricity.html, December 15, 2012, The Telegraph, Last Accessed 12/15/2012, ELJ)</w:t>
      </w:r>
    </w:p>
    <w:p w:rsidR="003B39EA" w:rsidRPr="005202F1" w:rsidRDefault="003B39EA" w:rsidP="003B39EA"/>
    <w:p w:rsidR="003B39EA" w:rsidRDefault="003B39EA" w:rsidP="003B39EA">
      <w:pPr>
        <w:rPr>
          <w:sz w:val="14"/>
        </w:rPr>
      </w:pPr>
      <w:r w:rsidRPr="005202F1">
        <w:rPr>
          <w:sz w:val="14"/>
        </w:rPr>
        <w:t xml:space="preserve">The power of the sun </w:t>
      </w:r>
    </w:p>
    <w:p w:rsidR="003B39EA" w:rsidRDefault="003B39EA" w:rsidP="003B39EA">
      <w:proofErr w:type="gramStart"/>
      <w:r w:rsidRPr="005202F1">
        <w:rPr>
          <w:sz w:val="14"/>
        </w:rPr>
        <w:t>position</w:t>
      </w:r>
      <w:proofErr w:type="gramEnd"/>
      <w:r w:rsidRPr="005202F1">
        <w:rPr>
          <w:sz w:val="14"/>
        </w:rPr>
        <w:t xml:space="preserve"> on nuclear fusion."</w:t>
      </w:r>
    </w:p>
    <w:p w:rsidR="003B39EA" w:rsidRDefault="003B39EA"/>
    <w:p w:rsidR="003B39EA" w:rsidRDefault="003B39EA">
      <w:r>
        <w:t>1AR</w:t>
      </w:r>
    </w:p>
    <w:p w:rsidR="003B39EA" w:rsidRPr="009A377D" w:rsidRDefault="003B39EA" w:rsidP="003B39EA">
      <w:pPr>
        <w:rPr>
          <w:b/>
          <w:sz w:val="24"/>
        </w:rPr>
      </w:pPr>
      <w:proofErr w:type="gramStart"/>
      <w:r>
        <w:rPr>
          <w:b/>
          <w:sz w:val="24"/>
        </w:rPr>
        <w:t>Winners</w:t>
      </w:r>
      <w:proofErr w:type="gramEnd"/>
      <w:r>
        <w:rPr>
          <w:b/>
          <w:sz w:val="24"/>
        </w:rPr>
        <w:t xml:space="preserve"> win- </w:t>
      </w:r>
      <w:proofErr w:type="spellStart"/>
      <w:r>
        <w:rPr>
          <w:b/>
          <w:sz w:val="24"/>
        </w:rPr>
        <w:t>bandwagoning</w:t>
      </w:r>
      <w:proofErr w:type="spellEnd"/>
    </w:p>
    <w:p w:rsidR="003B39EA" w:rsidRPr="00983EBD" w:rsidRDefault="003B39EA" w:rsidP="003B39EA">
      <w:pPr>
        <w:rPr>
          <w:b/>
          <w:sz w:val="24"/>
        </w:rPr>
      </w:pPr>
      <w:r>
        <w:rPr>
          <w:b/>
          <w:sz w:val="24"/>
        </w:rPr>
        <w:t>Green</w:t>
      </w:r>
      <w:r w:rsidRPr="009A377D">
        <w:rPr>
          <w:b/>
          <w:sz w:val="24"/>
        </w:rPr>
        <w:t>, 2010</w:t>
      </w:r>
      <w:r>
        <w:rPr>
          <w:b/>
          <w:sz w:val="24"/>
        </w:rPr>
        <w:t xml:space="preserve"> </w:t>
      </w:r>
      <w:r w:rsidRPr="009A377D">
        <w:t>(David</w:t>
      </w:r>
      <w:r>
        <w:t xml:space="preserve"> Green</w:t>
      </w:r>
      <w:r w:rsidRPr="009A377D">
        <w:t xml:space="preserve">, "The Do-Nothing 44th President ", 6-11, </w:t>
      </w:r>
      <w:hyperlink r:id="rId10" w:history="1">
        <w:r w:rsidRPr="009A377D">
          <w:t>http://www.opednews.com/articles/The-Do-Nothing-44th-Presid-by-David-Michael-Gree-100611-648.html</w:t>
        </w:r>
      </w:hyperlink>
      <w:r>
        <w:rPr>
          <w:szCs w:val="20"/>
        </w:rPr>
        <w:t>, date accessed: 1/31/13) TM</w:t>
      </w:r>
    </w:p>
    <w:p w:rsidR="003B39EA" w:rsidRPr="009A377D" w:rsidRDefault="003B39EA" w:rsidP="003B39EA"/>
    <w:p w:rsidR="003B39EA" w:rsidRDefault="003B39EA" w:rsidP="003B39EA">
      <w:pPr>
        <w:rPr>
          <w:sz w:val="16"/>
        </w:rPr>
      </w:pPr>
      <w:r w:rsidRPr="00D155B5">
        <w:rPr>
          <w:sz w:val="16"/>
        </w:rPr>
        <w:t xml:space="preserve">Moreover, </w:t>
      </w:r>
      <w:r w:rsidRPr="002C4E4C">
        <w:rPr>
          <w:highlight w:val="yellow"/>
          <w:u w:val="single"/>
        </w:rPr>
        <w:t>there is</w:t>
      </w:r>
      <w:r w:rsidRPr="00D155B5">
        <w:rPr>
          <w:u w:val="single"/>
        </w:rPr>
        <w:t xml:space="preserve"> </w:t>
      </w:r>
    </w:p>
    <w:p w:rsidR="003B39EA" w:rsidRDefault="003B39EA" w:rsidP="003B39EA">
      <w:pPr>
        <w:rPr>
          <w:sz w:val="16"/>
        </w:rPr>
      </w:pPr>
      <w:proofErr w:type="gramStart"/>
      <w:r w:rsidRPr="00D155B5">
        <w:rPr>
          <w:sz w:val="16"/>
        </w:rPr>
        <w:t>what</w:t>
      </w:r>
      <w:proofErr w:type="gramEnd"/>
      <w:r w:rsidRPr="00D155B5">
        <w:rPr>
          <w:sz w:val="16"/>
        </w:rPr>
        <w:t xml:space="preserve"> </w:t>
      </w:r>
      <w:r w:rsidRPr="00D155B5">
        <w:rPr>
          <w:u w:val="single"/>
        </w:rPr>
        <w:t>they did</w:t>
      </w:r>
      <w:r w:rsidRPr="00D155B5">
        <w:rPr>
          <w:sz w:val="16"/>
        </w:rPr>
        <w:t>.</w:t>
      </w:r>
    </w:p>
    <w:p w:rsidR="003B39EA" w:rsidRDefault="003B39EA" w:rsidP="003B39EA"/>
    <w:p w:rsidR="003B39EA" w:rsidRDefault="003B39EA" w:rsidP="003B39EA"/>
    <w:p w:rsidR="003B39EA" w:rsidRDefault="003B39EA" w:rsidP="003B39EA">
      <w:pPr>
        <w:pStyle w:val="Heading4"/>
      </w:pPr>
      <w:r>
        <w:t xml:space="preserve">Political capital is ineffective – only a victory will give momentum </w:t>
      </w:r>
    </w:p>
    <w:p w:rsidR="003B39EA" w:rsidRPr="00916D91" w:rsidRDefault="003B39EA" w:rsidP="003B39EA">
      <w:pPr>
        <w:rPr>
          <w:rStyle w:val="StyleStyleBold12pt"/>
        </w:rPr>
      </w:pPr>
      <w:r w:rsidRPr="00916D91">
        <w:rPr>
          <w:rStyle w:val="StyleStyleBold12pt"/>
        </w:rPr>
        <w:t>Hirsch 2/9</w:t>
      </w:r>
    </w:p>
    <w:p w:rsidR="003B39EA" w:rsidRDefault="003B39EA" w:rsidP="003B39EA">
      <w:r>
        <w:t xml:space="preserve">[Michael Hirsch, </w:t>
      </w:r>
      <w:r w:rsidRPr="00916D91">
        <w:t>chief correspondent for National Journal</w:t>
      </w:r>
      <w:r>
        <w:t xml:space="preserve">, </w:t>
      </w:r>
      <w:r w:rsidRPr="00916D91">
        <w:t>There’s No Such Thing as Political Capital</w:t>
      </w:r>
      <w:r>
        <w:t xml:space="preserve">, </w:t>
      </w:r>
      <w:r w:rsidRPr="00916D91">
        <w:t>This article appeared in the Saturday, February 9, 2013 edition of National Journal.</w:t>
      </w:r>
      <w:r>
        <w:t xml:space="preserve"> </w:t>
      </w:r>
      <w:hyperlink r:id="rId11" w:history="1">
        <w:r w:rsidRPr="00183BAA">
          <w:rPr>
            <w:rStyle w:val="Hyperlink"/>
          </w:rPr>
          <w:t>http://www.nationaljournal.com/magazine/there-s-no-such-thing-as-political-capital-20130207?page=4]jap</w:t>
        </w:r>
      </w:hyperlink>
    </w:p>
    <w:p w:rsidR="003B39EA" w:rsidRPr="00916D91" w:rsidRDefault="003B39EA" w:rsidP="003B39EA"/>
    <w:p w:rsidR="003B39EA" w:rsidRDefault="003B39EA" w:rsidP="003B39EA">
      <w:r>
        <w:t xml:space="preserve">The real problem is </w:t>
      </w:r>
    </w:p>
    <w:p w:rsidR="003B39EA" w:rsidRDefault="003B39EA" w:rsidP="003B39EA">
      <w:proofErr w:type="gramStart"/>
      <w:r w:rsidRPr="00E606AE">
        <w:rPr>
          <w:rStyle w:val="Emphasis"/>
        </w:rPr>
        <w:t>and</w:t>
      </w:r>
      <w:proofErr w:type="gramEnd"/>
      <w:r w:rsidRPr="00E606AE">
        <w:rPr>
          <w:rStyle w:val="Emphasis"/>
        </w:rPr>
        <w:t xml:space="preserve"> the Democrats) stronger</w:t>
      </w:r>
      <w:r>
        <w:t>.</w:t>
      </w:r>
    </w:p>
    <w:p w:rsidR="003B39EA" w:rsidRDefault="003B39EA" w:rsidP="003B39EA"/>
    <w:p w:rsidR="003B39EA" w:rsidRDefault="003B39EA">
      <w:bookmarkStart w:id="0" w:name="_GoBack"/>
      <w:bookmarkEnd w:id="0"/>
    </w:p>
    <w:sectPr w:rsidR="003B39EA" w:rsidSect="00114E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altName w:val="Lucida Consol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9EA"/>
    <w:rsid w:val="00002BD1"/>
    <w:rsid w:val="00007D08"/>
    <w:rsid w:val="00010ABA"/>
    <w:rsid w:val="0001290C"/>
    <w:rsid w:val="000173D9"/>
    <w:rsid w:val="00017DBF"/>
    <w:rsid w:val="00020EBD"/>
    <w:rsid w:val="00022274"/>
    <w:rsid w:val="00022422"/>
    <w:rsid w:val="00023AFF"/>
    <w:rsid w:val="00024B94"/>
    <w:rsid w:val="000256B7"/>
    <w:rsid w:val="00030798"/>
    <w:rsid w:val="0003480C"/>
    <w:rsid w:val="00036637"/>
    <w:rsid w:val="00037DAF"/>
    <w:rsid w:val="00041F86"/>
    <w:rsid w:val="000470E6"/>
    <w:rsid w:val="0005106E"/>
    <w:rsid w:val="000548A8"/>
    <w:rsid w:val="0005495F"/>
    <w:rsid w:val="00054A87"/>
    <w:rsid w:val="00054E02"/>
    <w:rsid w:val="00055BA3"/>
    <w:rsid w:val="00056BE4"/>
    <w:rsid w:val="000603B6"/>
    <w:rsid w:val="00063BA0"/>
    <w:rsid w:val="00066F01"/>
    <w:rsid w:val="00070160"/>
    <w:rsid w:val="00071A15"/>
    <w:rsid w:val="00072C33"/>
    <w:rsid w:val="000748F4"/>
    <w:rsid w:val="00075F2F"/>
    <w:rsid w:val="0008187A"/>
    <w:rsid w:val="00084542"/>
    <w:rsid w:val="00086BA8"/>
    <w:rsid w:val="0009121F"/>
    <w:rsid w:val="00095DB6"/>
    <w:rsid w:val="00096C09"/>
    <w:rsid w:val="000A13CD"/>
    <w:rsid w:val="000A3EE5"/>
    <w:rsid w:val="000A3F28"/>
    <w:rsid w:val="000B1733"/>
    <w:rsid w:val="000B5A88"/>
    <w:rsid w:val="000C25FB"/>
    <w:rsid w:val="000C39AD"/>
    <w:rsid w:val="000C3CE1"/>
    <w:rsid w:val="000C6339"/>
    <w:rsid w:val="000D03E4"/>
    <w:rsid w:val="000D0943"/>
    <w:rsid w:val="000D2B80"/>
    <w:rsid w:val="000D65BD"/>
    <w:rsid w:val="000E1A52"/>
    <w:rsid w:val="000E4207"/>
    <w:rsid w:val="000E5C58"/>
    <w:rsid w:val="000F1D07"/>
    <w:rsid w:val="000F2368"/>
    <w:rsid w:val="00100052"/>
    <w:rsid w:val="00103181"/>
    <w:rsid w:val="00105E33"/>
    <w:rsid w:val="00106EFD"/>
    <w:rsid w:val="001078B5"/>
    <w:rsid w:val="001148DE"/>
    <w:rsid w:val="00114E3A"/>
    <w:rsid w:val="00117D56"/>
    <w:rsid w:val="0012061A"/>
    <w:rsid w:val="00121289"/>
    <w:rsid w:val="00122D24"/>
    <w:rsid w:val="00122F66"/>
    <w:rsid w:val="00123B57"/>
    <w:rsid w:val="00125565"/>
    <w:rsid w:val="0012574F"/>
    <w:rsid w:val="00126788"/>
    <w:rsid w:val="0013034C"/>
    <w:rsid w:val="001328FB"/>
    <w:rsid w:val="00137B74"/>
    <w:rsid w:val="001416B8"/>
    <w:rsid w:val="001451FC"/>
    <w:rsid w:val="00146BD7"/>
    <w:rsid w:val="00146EE6"/>
    <w:rsid w:val="0014724E"/>
    <w:rsid w:val="001516D3"/>
    <w:rsid w:val="00153C8D"/>
    <w:rsid w:val="001577E6"/>
    <w:rsid w:val="00161D6F"/>
    <w:rsid w:val="00166FDE"/>
    <w:rsid w:val="001706EA"/>
    <w:rsid w:val="00170AAB"/>
    <w:rsid w:val="00171A9D"/>
    <w:rsid w:val="001734E1"/>
    <w:rsid w:val="00173E00"/>
    <w:rsid w:val="00176742"/>
    <w:rsid w:val="00176FD4"/>
    <w:rsid w:val="00180CA5"/>
    <w:rsid w:val="00182577"/>
    <w:rsid w:val="001876A4"/>
    <w:rsid w:val="001902C3"/>
    <w:rsid w:val="00190303"/>
    <w:rsid w:val="001925A3"/>
    <w:rsid w:val="001A6329"/>
    <w:rsid w:val="001A7178"/>
    <w:rsid w:val="001B0071"/>
    <w:rsid w:val="001B0A2D"/>
    <w:rsid w:val="001B316E"/>
    <w:rsid w:val="001B373E"/>
    <w:rsid w:val="001C0D12"/>
    <w:rsid w:val="001C2FA7"/>
    <w:rsid w:val="001C5850"/>
    <w:rsid w:val="001D1B17"/>
    <w:rsid w:val="001D3539"/>
    <w:rsid w:val="001E5371"/>
    <w:rsid w:val="001F6040"/>
    <w:rsid w:val="001F71F3"/>
    <w:rsid w:val="00201AAD"/>
    <w:rsid w:val="00201E36"/>
    <w:rsid w:val="00203C31"/>
    <w:rsid w:val="00205938"/>
    <w:rsid w:val="002071D6"/>
    <w:rsid w:val="0020781D"/>
    <w:rsid w:val="00214609"/>
    <w:rsid w:val="0022312B"/>
    <w:rsid w:val="00223F3D"/>
    <w:rsid w:val="00225408"/>
    <w:rsid w:val="0023089F"/>
    <w:rsid w:val="0023110B"/>
    <w:rsid w:val="00234BC5"/>
    <w:rsid w:val="0024182A"/>
    <w:rsid w:val="00241AE4"/>
    <w:rsid w:val="0024222B"/>
    <w:rsid w:val="00242600"/>
    <w:rsid w:val="002448E2"/>
    <w:rsid w:val="00250B4D"/>
    <w:rsid w:val="0025348A"/>
    <w:rsid w:val="00254205"/>
    <w:rsid w:val="00255D25"/>
    <w:rsid w:val="0025607C"/>
    <w:rsid w:val="00256915"/>
    <w:rsid w:val="00261573"/>
    <w:rsid w:val="00261F6F"/>
    <w:rsid w:val="00262EA1"/>
    <w:rsid w:val="00267B7E"/>
    <w:rsid w:val="002708BD"/>
    <w:rsid w:val="00271081"/>
    <w:rsid w:val="00272CC7"/>
    <w:rsid w:val="002746EA"/>
    <w:rsid w:val="00277749"/>
    <w:rsid w:val="00284483"/>
    <w:rsid w:val="00284CB1"/>
    <w:rsid w:val="0028694E"/>
    <w:rsid w:val="0028774D"/>
    <w:rsid w:val="0029593C"/>
    <w:rsid w:val="00296206"/>
    <w:rsid w:val="002B04B7"/>
    <w:rsid w:val="002B4529"/>
    <w:rsid w:val="002B46AF"/>
    <w:rsid w:val="002B5007"/>
    <w:rsid w:val="002D08BE"/>
    <w:rsid w:val="002D5BB7"/>
    <w:rsid w:val="002D5F64"/>
    <w:rsid w:val="002D68A2"/>
    <w:rsid w:val="002D6BB0"/>
    <w:rsid w:val="002D6EEF"/>
    <w:rsid w:val="002E1DF1"/>
    <w:rsid w:val="002E207D"/>
    <w:rsid w:val="002F1411"/>
    <w:rsid w:val="002F193B"/>
    <w:rsid w:val="002F20C5"/>
    <w:rsid w:val="002F2254"/>
    <w:rsid w:val="002F2596"/>
    <w:rsid w:val="003023E4"/>
    <w:rsid w:val="003024B6"/>
    <w:rsid w:val="00302A2E"/>
    <w:rsid w:val="003055AC"/>
    <w:rsid w:val="00306BE7"/>
    <w:rsid w:val="00307694"/>
    <w:rsid w:val="00330EB7"/>
    <w:rsid w:val="00331111"/>
    <w:rsid w:val="00331143"/>
    <w:rsid w:val="003356BC"/>
    <w:rsid w:val="00335F04"/>
    <w:rsid w:val="003360F0"/>
    <w:rsid w:val="00344F63"/>
    <w:rsid w:val="00346D94"/>
    <w:rsid w:val="00346E3E"/>
    <w:rsid w:val="00347D05"/>
    <w:rsid w:val="0035008D"/>
    <w:rsid w:val="00350607"/>
    <w:rsid w:val="0035381F"/>
    <w:rsid w:val="003610CF"/>
    <w:rsid w:val="003619E3"/>
    <w:rsid w:val="0036497C"/>
    <w:rsid w:val="0036505C"/>
    <w:rsid w:val="003655DB"/>
    <w:rsid w:val="00367E7B"/>
    <w:rsid w:val="003707AF"/>
    <w:rsid w:val="00372FF6"/>
    <w:rsid w:val="00375BBF"/>
    <w:rsid w:val="0037744E"/>
    <w:rsid w:val="00382519"/>
    <w:rsid w:val="00387ABF"/>
    <w:rsid w:val="003919C4"/>
    <w:rsid w:val="00393894"/>
    <w:rsid w:val="0039701E"/>
    <w:rsid w:val="003A39D7"/>
    <w:rsid w:val="003A5284"/>
    <w:rsid w:val="003B39EA"/>
    <w:rsid w:val="003D0593"/>
    <w:rsid w:val="003D4220"/>
    <w:rsid w:val="003D53B7"/>
    <w:rsid w:val="003D5ABA"/>
    <w:rsid w:val="003D63BC"/>
    <w:rsid w:val="003D65ED"/>
    <w:rsid w:val="003D66E7"/>
    <w:rsid w:val="003E16AC"/>
    <w:rsid w:val="003E1B78"/>
    <w:rsid w:val="003F4C4D"/>
    <w:rsid w:val="003F6B78"/>
    <w:rsid w:val="003F7037"/>
    <w:rsid w:val="00400871"/>
    <w:rsid w:val="00402532"/>
    <w:rsid w:val="00403FD8"/>
    <w:rsid w:val="00406956"/>
    <w:rsid w:val="00410B59"/>
    <w:rsid w:val="004142D7"/>
    <w:rsid w:val="00423046"/>
    <w:rsid w:val="00425B84"/>
    <w:rsid w:val="004307F0"/>
    <w:rsid w:val="00431B48"/>
    <w:rsid w:val="00435072"/>
    <w:rsid w:val="004352B2"/>
    <w:rsid w:val="00440B9E"/>
    <w:rsid w:val="00444A3F"/>
    <w:rsid w:val="004473D9"/>
    <w:rsid w:val="00447F50"/>
    <w:rsid w:val="00451F0E"/>
    <w:rsid w:val="00453B55"/>
    <w:rsid w:val="00453F2D"/>
    <w:rsid w:val="00455151"/>
    <w:rsid w:val="00456446"/>
    <w:rsid w:val="004626DB"/>
    <w:rsid w:val="00464854"/>
    <w:rsid w:val="00471687"/>
    <w:rsid w:val="00472261"/>
    <w:rsid w:val="00475E70"/>
    <w:rsid w:val="00493F06"/>
    <w:rsid w:val="00494194"/>
    <w:rsid w:val="004948F4"/>
    <w:rsid w:val="004979D2"/>
    <w:rsid w:val="00497CC3"/>
    <w:rsid w:val="004A03F9"/>
    <w:rsid w:val="004A22AB"/>
    <w:rsid w:val="004A45E4"/>
    <w:rsid w:val="004A58DD"/>
    <w:rsid w:val="004A5AF6"/>
    <w:rsid w:val="004A7192"/>
    <w:rsid w:val="004A7C49"/>
    <w:rsid w:val="004B33DC"/>
    <w:rsid w:val="004B4478"/>
    <w:rsid w:val="004B64DE"/>
    <w:rsid w:val="004C0236"/>
    <w:rsid w:val="004C3257"/>
    <w:rsid w:val="004C5A16"/>
    <w:rsid w:val="004D0FF0"/>
    <w:rsid w:val="004D7098"/>
    <w:rsid w:val="004E360D"/>
    <w:rsid w:val="004F3CC1"/>
    <w:rsid w:val="0050013E"/>
    <w:rsid w:val="00500C3A"/>
    <w:rsid w:val="00501D25"/>
    <w:rsid w:val="005023AD"/>
    <w:rsid w:val="00502987"/>
    <w:rsid w:val="0050374E"/>
    <w:rsid w:val="005059BC"/>
    <w:rsid w:val="00505C0E"/>
    <w:rsid w:val="00511BB7"/>
    <w:rsid w:val="00513351"/>
    <w:rsid w:val="00516E57"/>
    <w:rsid w:val="005209B7"/>
    <w:rsid w:val="00524C42"/>
    <w:rsid w:val="00525822"/>
    <w:rsid w:val="00526908"/>
    <w:rsid w:val="0053067D"/>
    <w:rsid w:val="00541CF5"/>
    <w:rsid w:val="005421E6"/>
    <w:rsid w:val="00542B8B"/>
    <w:rsid w:val="00543689"/>
    <w:rsid w:val="00544A44"/>
    <w:rsid w:val="005472E4"/>
    <w:rsid w:val="0055087F"/>
    <w:rsid w:val="00551D19"/>
    <w:rsid w:val="00554271"/>
    <w:rsid w:val="0055503B"/>
    <w:rsid w:val="005568D4"/>
    <w:rsid w:val="00557814"/>
    <w:rsid w:val="00564072"/>
    <w:rsid w:val="005643C5"/>
    <w:rsid w:val="00567895"/>
    <w:rsid w:val="00567C1E"/>
    <w:rsid w:val="0057378D"/>
    <w:rsid w:val="00575678"/>
    <w:rsid w:val="00586C82"/>
    <w:rsid w:val="005934E0"/>
    <w:rsid w:val="00595FCD"/>
    <w:rsid w:val="00596095"/>
    <w:rsid w:val="005A384D"/>
    <w:rsid w:val="005A4694"/>
    <w:rsid w:val="005B0EF2"/>
    <w:rsid w:val="005B4588"/>
    <w:rsid w:val="005B50CF"/>
    <w:rsid w:val="005B5B2A"/>
    <w:rsid w:val="005B61E6"/>
    <w:rsid w:val="005B744E"/>
    <w:rsid w:val="005C17CD"/>
    <w:rsid w:val="005C6871"/>
    <w:rsid w:val="005D009B"/>
    <w:rsid w:val="005D07C1"/>
    <w:rsid w:val="005D1960"/>
    <w:rsid w:val="005D1AC0"/>
    <w:rsid w:val="005D4004"/>
    <w:rsid w:val="005D4F7C"/>
    <w:rsid w:val="005D51C8"/>
    <w:rsid w:val="005D5BDC"/>
    <w:rsid w:val="005D7FA6"/>
    <w:rsid w:val="005E593A"/>
    <w:rsid w:val="005E7073"/>
    <w:rsid w:val="005F5C2F"/>
    <w:rsid w:val="006004B0"/>
    <w:rsid w:val="00602BE6"/>
    <w:rsid w:val="00602C4F"/>
    <w:rsid w:val="00604D17"/>
    <w:rsid w:val="0061455D"/>
    <w:rsid w:val="006250F6"/>
    <w:rsid w:val="0063026B"/>
    <w:rsid w:val="006322BD"/>
    <w:rsid w:val="006346D2"/>
    <w:rsid w:val="00634ADC"/>
    <w:rsid w:val="00634DCE"/>
    <w:rsid w:val="006449A7"/>
    <w:rsid w:val="00660E9F"/>
    <w:rsid w:val="00661B66"/>
    <w:rsid w:val="00663E97"/>
    <w:rsid w:val="00674F1C"/>
    <w:rsid w:val="006759FE"/>
    <w:rsid w:val="00683DF2"/>
    <w:rsid w:val="0068579F"/>
    <w:rsid w:val="00687C22"/>
    <w:rsid w:val="00687E3B"/>
    <w:rsid w:val="00695F5D"/>
    <w:rsid w:val="00697E36"/>
    <w:rsid w:val="006B0A1B"/>
    <w:rsid w:val="006B1568"/>
    <w:rsid w:val="006B30CC"/>
    <w:rsid w:val="006B48A4"/>
    <w:rsid w:val="006B64FF"/>
    <w:rsid w:val="006C1071"/>
    <w:rsid w:val="006C26C0"/>
    <w:rsid w:val="006C4934"/>
    <w:rsid w:val="006D1475"/>
    <w:rsid w:val="006D2C2D"/>
    <w:rsid w:val="006E063C"/>
    <w:rsid w:val="006E321B"/>
    <w:rsid w:val="006E4C4A"/>
    <w:rsid w:val="006F151D"/>
    <w:rsid w:val="006F24A4"/>
    <w:rsid w:val="006F6DFC"/>
    <w:rsid w:val="006F76DA"/>
    <w:rsid w:val="006F7861"/>
    <w:rsid w:val="00700AD5"/>
    <w:rsid w:val="00702278"/>
    <w:rsid w:val="00702D7B"/>
    <w:rsid w:val="00707CA6"/>
    <w:rsid w:val="00710C33"/>
    <w:rsid w:val="0071152A"/>
    <w:rsid w:val="00713DCF"/>
    <w:rsid w:val="00713EC9"/>
    <w:rsid w:val="00714770"/>
    <w:rsid w:val="007238D7"/>
    <w:rsid w:val="0073472C"/>
    <w:rsid w:val="00743758"/>
    <w:rsid w:val="00745484"/>
    <w:rsid w:val="007459A0"/>
    <w:rsid w:val="00750EA7"/>
    <w:rsid w:val="007544A7"/>
    <w:rsid w:val="007574C9"/>
    <w:rsid w:val="0076035E"/>
    <w:rsid w:val="00763E7E"/>
    <w:rsid w:val="00764A9C"/>
    <w:rsid w:val="00765C38"/>
    <w:rsid w:val="00766D19"/>
    <w:rsid w:val="00774DAF"/>
    <w:rsid w:val="00775910"/>
    <w:rsid w:val="00775C0E"/>
    <w:rsid w:val="00784991"/>
    <w:rsid w:val="00786CBA"/>
    <w:rsid w:val="007900D6"/>
    <w:rsid w:val="00795F90"/>
    <w:rsid w:val="00796A0B"/>
    <w:rsid w:val="007A683E"/>
    <w:rsid w:val="007B207A"/>
    <w:rsid w:val="007B501C"/>
    <w:rsid w:val="007B5398"/>
    <w:rsid w:val="007C0539"/>
    <w:rsid w:val="007C1C58"/>
    <w:rsid w:val="007C1F97"/>
    <w:rsid w:val="007C2EDA"/>
    <w:rsid w:val="007C3348"/>
    <w:rsid w:val="007C4AFA"/>
    <w:rsid w:val="007C5091"/>
    <w:rsid w:val="007C7D49"/>
    <w:rsid w:val="007D11F3"/>
    <w:rsid w:val="007D56E4"/>
    <w:rsid w:val="007E552F"/>
    <w:rsid w:val="007F6D7D"/>
    <w:rsid w:val="00800517"/>
    <w:rsid w:val="00803323"/>
    <w:rsid w:val="00806312"/>
    <w:rsid w:val="008236ED"/>
    <w:rsid w:val="0082373E"/>
    <w:rsid w:val="00825050"/>
    <w:rsid w:val="008251D2"/>
    <w:rsid w:val="0082624F"/>
    <w:rsid w:val="008270C6"/>
    <w:rsid w:val="008322E5"/>
    <w:rsid w:val="00835369"/>
    <w:rsid w:val="008363D2"/>
    <w:rsid w:val="00841198"/>
    <w:rsid w:val="008426F0"/>
    <w:rsid w:val="00842C5A"/>
    <w:rsid w:val="0085082C"/>
    <w:rsid w:val="00850CC9"/>
    <w:rsid w:val="00850D6D"/>
    <w:rsid w:val="008538AE"/>
    <w:rsid w:val="00853D92"/>
    <w:rsid w:val="0085705C"/>
    <w:rsid w:val="00860369"/>
    <w:rsid w:val="00862F6C"/>
    <w:rsid w:val="00864776"/>
    <w:rsid w:val="00864846"/>
    <w:rsid w:val="00864D33"/>
    <w:rsid w:val="00865470"/>
    <w:rsid w:val="0087049F"/>
    <w:rsid w:val="00871049"/>
    <w:rsid w:val="0087277A"/>
    <w:rsid w:val="00875F63"/>
    <w:rsid w:val="0088170C"/>
    <w:rsid w:val="0088563B"/>
    <w:rsid w:val="0089347B"/>
    <w:rsid w:val="00893EC5"/>
    <w:rsid w:val="00894260"/>
    <w:rsid w:val="0089496B"/>
    <w:rsid w:val="008973C5"/>
    <w:rsid w:val="008A3F14"/>
    <w:rsid w:val="008A3F9A"/>
    <w:rsid w:val="008A428D"/>
    <w:rsid w:val="008A46E4"/>
    <w:rsid w:val="008B080D"/>
    <w:rsid w:val="008B12AF"/>
    <w:rsid w:val="008B3937"/>
    <w:rsid w:val="008C1137"/>
    <w:rsid w:val="008C2809"/>
    <w:rsid w:val="008C45B4"/>
    <w:rsid w:val="008C4893"/>
    <w:rsid w:val="008C5A62"/>
    <w:rsid w:val="008C5E8F"/>
    <w:rsid w:val="008D2A5E"/>
    <w:rsid w:val="008E2833"/>
    <w:rsid w:val="008E64BF"/>
    <w:rsid w:val="008F2331"/>
    <w:rsid w:val="008F2E95"/>
    <w:rsid w:val="008F473A"/>
    <w:rsid w:val="008F54EB"/>
    <w:rsid w:val="008F55F8"/>
    <w:rsid w:val="008F7FCD"/>
    <w:rsid w:val="00904DD6"/>
    <w:rsid w:val="00912401"/>
    <w:rsid w:val="00916DF0"/>
    <w:rsid w:val="00921ED7"/>
    <w:rsid w:val="00923DB8"/>
    <w:rsid w:val="00923ED5"/>
    <w:rsid w:val="0093028D"/>
    <w:rsid w:val="00935223"/>
    <w:rsid w:val="00937C2F"/>
    <w:rsid w:val="00941C5A"/>
    <w:rsid w:val="00942656"/>
    <w:rsid w:val="00942A85"/>
    <w:rsid w:val="00946F91"/>
    <w:rsid w:val="0095313B"/>
    <w:rsid w:val="00954C6F"/>
    <w:rsid w:val="00956B86"/>
    <w:rsid w:val="00957834"/>
    <w:rsid w:val="00962441"/>
    <w:rsid w:val="00962EAA"/>
    <w:rsid w:val="00963043"/>
    <w:rsid w:val="00963BEB"/>
    <w:rsid w:val="009640D4"/>
    <w:rsid w:val="00964982"/>
    <w:rsid w:val="00973096"/>
    <w:rsid w:val="00976102"/>
    <w:rsid w:val="00976BCF"/>
    <w:rsid w:val="00980CB5"/>
    <w:rsid w:val="00982C9F"/>
    <w:rsid w:val="0099218A"/>
    <w:rsid w:val="0099533E"/>
    <w:rsid w:val="009A1F92"/>
    <w:rsid w:val="009A5547"/>
    <w:rsid w:val="009B0B86"/>
    <w:rsid w:val="009C4F2D"/>
    <w:rsid w:val="009D0260"/>
    <w:rsid w:val="009D5294"/>
    <w:rsid w:val="009E4997"/>
    <w:rsid w:val="009F2390"/>
    <w:rsid w:val="009F3C2E"/>
    <w:rsid w:val="009F5ED1"/>
    <w:rsid w:val="009F7903"/>
    <w:rsid w:val="00A009B7"/>
    <w:rsid w:val="00A027B0"/>
    <w:rsid w:val="00A07C7A"/>
    <w:rsid w:val="00A127A3"/>
    <w:rsid w:val="00A15B17"/>
    <w:rsid w:val="00A23DDC"/>
    <w:rsid w:val="00A25A59"/>
    <w:rsid w:val="00A26FE0"/>
    <w:rsid w:val="00A272EA"/>
    <w:rsid w:val="00A33770"/>
    <w:rsid w:val="00A42E1B"/>
    <w:rsid w:val="00A44502"/>
    <w:rsid w:val="00A4503A"/>
    <w:rsid w:val="00A54D76"/>
    <w:rsid w:val="00A56E09"/>
    <w:rsid w:val="00A571C2"/>
    <w:rsid w:val="00A63AF9"/>
    <w:rsid w:val="00A65EBD"/>
    <w:rsid w:val="00A670E8"/>
    <w:rsid w:val="00A72D62"/>
    <w:rsid w:val="00A731C9"/>
    <w:rsid w:val="00A7417E"/>
    <w:rsid w:val="00A8015D"/>
    <w:rsid w:val="00A859C3"/>
    <w:rsid w:val="00A85D2C"/>
    <w:rsid w:val="00A8696D"/>
    <w:rsid w:val="00A941E6"/>
    <w:rsid w:val="00A96681"/>
    <w:rsid w:val="00AA00B6"/>
    <w:rsid w:val="00AA02AB"/>
    <w:rsid w:val="00AA25CA"/>
    <w:rsid w:val="00AA4889"/>
    <w:rsid w:val="00AA55EB"/>
    <w:rsid w:val="00AA5751"/>
    <w:rsid w:val="00AA6730"/>
    <w:rsid w:val="00AB04E6"/>
    <w:rsid w:val="00AB43F2"/>
    <w:rsid w:val="00AB6825"/>
    <w:rsid w:val="00AD4A5F"/>
    <w:rsid w:val="00AE1FAA"/>
    <w:rsid w:val="00AE436B"/>
    <w:rsid w:val="00AE58E9"/>
    <w:rsid w:val="00AF05E4"/>
    <w:rsid w:val="00AF13EB"/>
    <w:rsid w:val="00AF705A"/>
    <w:rsid w:val="00AF7BB5"/>
    <w:rsid w:val="00B010D9"/>
    <w:rsid w:val="00B05B1D"/>
    <w:rsid w:val="00B169EC"/>
    <w:rsid w:val="00B17639"/>
    <w:rsid w:val="00B20C1C"/>
    <w:rsid w:val="00B226FA"/>
    <w:rsid w:val="00B23962"/>
    <w:rsid w:val="00B31F6A"/>
    <w:rsid w:val="00B33709"/>
    <w:rsid w:val="00B42B14"/>
    <w:rsid w:val="00B43274"/>
    <w:rsid w:val="00B45823"/>
    <w:rsid w:val="00B46805"/>
    <w:rsid w:val="00B51AC4"/>
    <w:rsid w:val="00B51B4C"/>
    <w:rsid w:val="00B54905"/>
    <w:rsid w:val="00B62FFC"/>
    <w:rsid w:val="00B7129E"/>
    <w:rsid w:val="00B72364"/>
    <w:rsid w:val="00B7545D"/>
    <w:rsid w:val="00B76EFD"/>
    <w:rsid w:val="00B82C39"/>
    <w:rsid w:val="00B86725"/>
    <w:rsid w:val="00B867E4"/>
    <w:rsid w:val="00B91482"/>
    <w:rsid w:val="00B91655"/>
    <w:rsid w:val="00B9166F"/>
    <w:rsid w:val="00B92028"/>
    <w:rsid w:val="00B93B88"/>
    <w:rsid w:val="00B969B8"/>
    <w:rsid w:val="00BA0163"/>
    <w:rsid w:val="00BA0545"/>
    <w:rsid w:val="00BA1466"/>
    <w:rsid w:val="00BA2245"/>
    <w:rsid w:val="00BA2AE8"/>
    <w:rsid w:val="00BA2F74"/>
    <w:rsid w:val="00BA50F8"/>
    <w:rsid w:val="00BA583F"/>
    <w:rsid w:val="00BB471E"/>
    <w:rsid w:val="00BB6EC7"/>
    <w:rsid w:val="00BC1ADA"/>
    <w:rsid w:val="00BC47E0"/>
    <w:rsid w:val="00BC78A9"/>
    <w:rsid w:val="00BD0222"/>
    <w:rsid w:val="00BD2C3C"/>
    <w:rsid w:val="00BD734F"/>
    <w:rsid w:val="00BE0768"/>
    <w:rsid w:val="00BE693B"/>
    <w:rsid w:val="00BF6961"/>
    <w:rsid w:val="00BF77B7"/>
    <w:rsid w:val="00C03004"/>
    <w:rsid w:val="00C13774"/>
    <w:rsid w:val="00C163C8"/>
    <w:rsid w:val="00C177C2"/>
    <w:rsid w:val="00C20D1F"/>
    <w:rsid w:val="00C2327C"/>
    <w:rsid w:val="00C24A1B"/>
    <w:rsid w:val="00C24A5E"/>
    <w:rsid w:val="00C31F08"/>
    <w:rsid w:val="00C35E0D"/>
    <w:rsid w:val="00C378AC"/>
    <w:rsid w:val="00C400B3"/>
    <w:rsid w:val="00C408F4"/>
    <w:rsid w:val="00C40E51"/>
    <w:rsid w:val="00C41565"/>
    <w:rsid w:val="00C424F2"/>
    <w:rsid w:val="00C43448"/>
    <w:rsid w:val="00C45597"/>
    <w:rsid w:val="00C45EFB"/>
    <w:rsid w:val="00C46FF1"/>
    <w:rsid w:val="00C50A98"/>
    <w:rsid w:val="00C5143A"/>
    <w:rsid w:val="00C535C5"/>
    <w:rsid w:val="00C55025"/>
    <w:rsid w:val="00C602C7"/>
    <w:rsid w:val="00C62E9E"/>
    <w:rsid w:val="00C63D5E"/>
    <w:rsid w:val="00C641BE"/>
    <w:rsid w:val="00C65CAD"/>
    <w:rsid w:val="00C71470"/>
    <w:rsid w:val="00C72E40"/>
    <w:rsid w:val="00C73DFB"/>
    <w:rsid w:val="00C75B8C"/>
    <w:rsid w:val="00C767B1"/>
    <w:rsid w:val="00C81268"/>
    <w:rsid w:val="00C85099"/>
    <w:rsid w:val="00C85F72"/>
    <w:rsid w:val="00C9560D"/>
    <w:rsid w:val="00C9793B"/>
    <w:rsid w:val="00C97CC0"/>
    <w:rsid w:val="00CA1B79"/>
    <w:rsid w:val="00CA211F"/>
    <w:rsid w:val="00CA378D"/>
    <w:rsid w:val="00CA4EB8"/>
    <w:rsid w:val="00CC4D52"/>
    <w:rsid w:val="00CC5365"/>
    <w:rsid w:val="00CC5D5B"/>
    <w:rsid w:val="00CD4ECC"/>
    <w:rsid w:val="00CD7165"/>
    <w:rsid w:val="00CE216E"/>
    <w:rsid w:val="00CE64A5"/>
    <w:rsid w:val="00D02C3E"/>
    <w:rsid w:val="00D05FFA"/>
    <w:rsid w:val="00D17F6A"/>
    <w:rsid w:val="00D25662"/>
    <w:rsid w:val="00D266AD"/>
    <w:rsid w:val="00D310F8"/>
    <w:rsid w:val="00D35FBD"/>
    <w:rsid w:val="00D361A5"/>
    <w:rsid w:val="00D46E88"/>
    <w:rsid w:val="00D50AC6"/>
    <w:rsid w:val="00D5121F"/>
    <w:rsid w:val="00D52E02"/>
    <w:rsid w:val="00D5581E"/>
    <w:rsid w:val="00D56D98"/>
    <w:rsid w:val="00D65496"/>
    <w:rsid w:val="00D659C5"/>
    <w:rsid w:val="00D65EC4"/>
    <w:rsid w:val="00D74985"/>
    <w:rsid w:val="00D87586"/>
    <w:rsid w:val="00D911CD"/>
    <w:rsid w:val="00D91887"/>
    <w:rsid w:val="00D93656"/>
    <w:rsid w:val="00D94DD1"/>
    <w:rsid w:val="00D95C62"/>
    <w:rsid w:val="00D96BE3"/>
    <w:rsid w:val="00D9732D"/>
    <w:rsid w:val="00DA1CAE"/>
    <w:rsid w:val="00DA2E9B"/>
    <w:rsid w:val="00DA4E6C"/>
    <w:rsid w:val="00DB2656"/>
    <w:rsid w:val="00DC4C96"/>
    <w:rsid w:val="00DC7678"/>
    <w:rsid w:val="00DD5D9F"/>
    <w:rsid w:val="00DE62FE"/>
    <w:rsid w:val="00DF0875"/>
    <w:rsid w:val="00DF38B2"/>
    <w:rsid w:val="00E0051D"/>
    <w:rsid w:val="00E0281E"/>
    <w:rsid w:val="00E03E85"/>
    <w:rsid w:val="00E061E1"/>
    <w:rsid w:val="00E07F6B"/>
    <w:rsid w:val="00E11176"/>
    <w:rsid w:val="00E142B6"/>
    <w:rsid w:val="00E15996"/>
    <w:rsid w:val="00E224E7"/>
    <w:rsid w:val="00E2417F"/>
    <w:rsid w:val="00E34CF9"/>
    <w:rsid w:val="00E36A54"/>
    <w:rsid w:val="00E370BB"/>
    <w:rsid w:val="00E373EF"/>
    <w:rsid w:val="00E44BDF"/>
    <w:rsid w:val="00E54C9C"/>
    <w:rsid w:val="00E57B4D"/>
    <w:rsid w:val="00E60563"/>
    <w:rsid w:val="00E605B1"/>
    <w:rsid w:val="00E60CE8"/>
    <w:rsid w:val="00E64C40"/>
    <w:rsid w:val="00E674DE"/>
    <w:rsid w:val="00E7059B"/>
    <w:rsid w:val="00E74B3D"/>
    <w:rsid w:val="00E77267"/>
    <w:rsid w:val="00E773FB"/>
    <w:rsid w:val="00E77F33"/>
    <w:rsid w:val="00E84E48"/>
    <w:rsid w:val="00E86428"/>
    <w:rsid w:val="00E87592"/>
    <w:rsid w:val="00E876BF"/>
    <w:rsid w:val="00E93DC6"/>
    <w:rsid w:val="00EA1492"/>
    <w:rsid w:val="00EA1759"/>
    <w:rsid w:val="00EB04F5"/>
    <w:rsid w:val="00EB37E5"/>
    <w:rsid w:val="00EB5389"/>
    <w:rsid w:val="00EB5466"/>
    <w:rsid w:val="00EC2ED1"/>
    <w:rsid w:val="00EC664B"/>
    <w:rsid w:val="00ED0FE5"/>
    <w:rsid w:val="00ED1A26"/>
    <w:rsid w:val="00ED1BA0"/>
    <w:rsid w:val="00ED2FD3"/>
    <w:rsid w:val="00ED3920"/>
    <w:rsid w:val="00ED392B"/>
    <w:rsid w:val="00ED62AE"/>
    <w:rsid w:val="00EE00AB"/>
    <w:rsid w:val="00EE0D4A"/>
    <w:rsid w:val="00EE3735"/>
    <w:rsid w:val="00EE3ABD"/>
    <w:rsid w:val="00EE41C9"/>
    <w:rsid w:val="00EE63B1"/>
    <w:rsid w:val="00EF3ED6"/>
    <w:rsid w:val="00EF67A2"/>
    <w:rsid w:val="00F010F4"/>
    <w:rsid w:val="00F07863"/>
    <w:rsid w:val="00F07C70"/>
    <w:rsid w:val="00F1015F"/>
    <w:rsid w:val="00F10848"/>
    <w:rsid w:val="00F10DB6"/>
    <w:rsid w:val="00F11A76"/>
    <w:rsid w:val="00F122BA"/>
    <w:rsid w:val="00F13F0E"/>
    <w:rsid w:val="00F16B59"/>
    <w:rsid w:val="00F170B1"/>
    <w:rsid w:val="00F239E8"/>
    <w:rsid w:val="00F3213E"/>
    <w:rsid w:val="00F43983"/>
    <w:rsid w:val="00F45257"/>
    <w:rsid w:val="00F51519"/>
    <w:rsid w:val="00F547B8"/>
    <w:rsid w:val="00F56128"/>
    <w:rsid w:val="00F56743"/>
    <w:rsid w:val="00F62F37"/>
    <w:rsid w:val="00F65EF9"/>
    <w:rsid w:val="00F70680"/>
    <w:rsid w:val="00F71CE7"/>
    <w:rsid w:val="00F76B69"/>
    <w:rsid w:val="00F946A0"/>
    <w:rsid w:val="00FA21A5"/>
    <w:rsid w:val="00FA2686"/>
    <w:rsid w:val="00FA2F69"/>
    <w:rsid w:val="00FA35D1"/>
    <w:rsid w:val="00FA3DEA"/>
    <w:rsid w:val="00FA7964"/>
    <w:rsid w:val="00FB2723"/>
    <w:rsid w:val="00FB2D28"/>
    <w:rsid w:val="00FB523F"/>
    <w:rsid w:val="00FB5443"/>
    <w:rsid w:val="00FB5EC0"/>
    <w:rsid w:val="00FC23CE"/>
    <w:rsid w:val="00FC509C"/>
    <w:rsid w:val="00FC67E6"/>
    <w:rsid w:val="00FC7184"/>
    <w:rsid w:val="00FD0603"/>
    <w:rsid w:val="00FD0DD0"/>
    <w:rsid w:val="00FD11A1"/>
    <w:rsid w:val="00FD590C"/>
    <w:rsid w:val="00FD5BE8"/>
    <w:rsid w:val="00FD780D"/>
    <w:rsid w:val="00FE0C7E"/>
    <w:rsid w:val="00FE16B0"/>
    <w:rsid w:val="00FE3A78"/>
    <w:rsid w:val="00FE4456"/>
    <w:rsid w:val="00FE4D3E"/>
    <w:rsid w:val="00FE710E"/>
    <w:rsid w:val="00FE76B2"/>
    <w:rsid w:val="00FF1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56F3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B39EA"/>
    <w:rPr>
      <w:rFonts w:ascii="Times New Roman" w:hAnsi="Times New Roman" w:cs="Times New Roman"/>
      <w:sz w:val="20"/>
    </w:rPr>
  </w:style>
  <w:style w:type="paragraph" w:styleId="Heading4">
    <w:name w:val="heading 4"/>
    <w:aliases w:val="Tag,heading 2,Heading 2 Char2 Char,TAG, Ch,Heading 2 Char Char Char Char,Heading 2 Char1 Char Char,Ch,small text,Big card,Normal Tag"/>
    <w:basedOn w:val="Normal"/>
    <w:next w:val="Normal"/>
    <w:link w:val="Heading4Char"/>
    <w:uiPriority w:val="9"/>
    <w:unhideWhenUsed/>
    <w:qFormat/>
    <w:rsid w:val="003B39EA"/>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heading 2 Char,Heading 2 Char2 Char Char,Heading 2 Char Char Char Char Char,TAG Char, Ch Char,Heading 2 Char1 Char Char Char,Ch Char,small text Char,Big card Char,Normal Tag Char"/>
    <w:basedOn w:val="DefaultParagraphFont"/>
    <w:link w:val="Heading4"/>
    <w:uiPriority w:val="9"/>
    <w:rsid w:val="003B39EA"/>
    <w:rPr>
      <w:rFonts w:ascii="Times New Roman" w:eastAsiaTheme="majorEastAsia" w:hAnsi="Times New Roman" w:cstheme="majorBidi"/>
      <w:b/>
      <w:bCs/>
      <w:iCs/>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3B39EA"/>
    <w:rPr>
      <w:rFonts w:ascii="Times New Roman" w:hAnsi="Times New Roman"/>
      <w:b/>
      <w:sz w:val="24"/>
      <w:u w:val="none"/>
    </w:rPr>
  </w:style>
  <w:style w:type="character" w:customStyle="1" w:styleId="StyleBoldUnderline">
    <w:name w:val="Style Bold Underline"/>
    <w:aliases w:val="Intense Emphasis,Underline,Intense Emphasis1,apple-style-span + 6 pt,Kern at 16 pt,Bold,Intense Emphasis2,HHeading 3 + 12 pt,Cards + Font: 12 pt Char,Style,ci,Underline Char,Bold Cite Char,Citation Char Char Char,Intense Emphasis11,c"/>
    <w:basedOn w:val="DefaultParagraphFont"/>
    <w:uiPriority w:val="1"/>
    <w:qFormat/>
    <w:rsid w:val="003B39EA"/>
    <w:rPr>
      <w:rFonts w:ascii="Times New Roman" w:hAnsi="Times New Roman"/>
      <w:b w:val="0"/>
      <w:sz w:val="20"/>
      <w:u w:val="single"/>
    </w:rPr>
  </w:style>
  <w:style w:type="character" w:styleId="Hyperlink">
    <w:name w:val="Hyperlink"/>
    <w:aliases w:val="heading 1 (block title),Card Text,Important,Read,Internet Link"/>
    <w:basedOn w:val="DefaultParagraphFont"/>
    <w:uiPriority w:val="99"/>
    <w:unhideWhenUsed/>
    <w:rsid w:val="003B39EA"/>
    <w:rPr>
      <w:color w:val="0000FF" w:themeColor="hyperlink"/>
      <w:u w:val="single"/>
    </w:rPr>
  </w:style>
  <w:style w:type="character" w:customStyle="1" w:styleId="Box">
    <w:name w:val="Box"/>
    <w:basedOn w:val="DefaultParagraphFont"/>
    <w:uiPriority w:val="1"/>
    <w:qFormat/>
    <w:rsid w:val="003B39EA"/>
    <w:rPr>
      <w:rFonts w:ascii="Times New Roman" w:hAnsi="Times New Roman"/>
      <w:b/>
      <w:sz w:val="20"/>
      <w:u w:val="single"/>
      <w:bdr w:val="single" w:sz="8" w:space="0" w:color="auto"/>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3B39EA"/>
    <w:rPr>
      <w:rFonts w:ascii="Times New Roman" w:hAnsi="Times New Roman" w:cs="Times New Roman"/>
      <w:b/>
      <w:i w:val="0"/>
      <w:iCs/>
      <w:sz w:val="20"/>
      <w:u w:val="single"/>
      <w:bdr w:val="none" w:sz="0" w:space="0" w:color="auto"/>
    </w:rPr>
  </w:style>
  <w:style w:type="paragraph" w:styleId="DocumentMap">
    <w:name w:val="Document Map"/>
    <w:basedOn w:val="Normal"/>
    <w:link w:val="DocumentMapChar"/>
    <w:uiPriority w:val="99"/>
    <w:semiHidden/>
    <w:unhideWhenUsed/>
    <w:rsid w:val="003B39EA"/>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B39EA"/>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B39EA"/>
    <w:rPr>
      <w:rFonts w:ascii="Times New Roman" w:hAnsi="Times New Roman" w:cs="Times New Roman"/>
      <w:sz w:val="20"/>
    </w:rPr>
  </w:style>
  <w:style w:type="paragraph" w:styleId="Heading4">
    <w:name w:val="heading 4"/>
    <w:aliases w:val="Tag,heading 2,Heading 2 Char2 Char,TAG, Ch,Heading 2 Char Char Char Char,Heading 2 Char1 Char Char,Ch,small text,Big card,Normal Tag"/>
    <w:basedOn w:val="Normal"/>
    <w:next w:val="Normal"/>
    <w:link w:val="Heading4Char"/>
    <w:uiPriority w:val="9"/>
    <w:unhideWhenUsed/>
    <w:qFormat/>
    <w:rsid w:val="003B39EA"/>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heading 2 Char,Heading 2 Char2 Char Char,Heading 2 Char Char Char Char Char,TAG Char, Ch Char,Heading 2 Char1 Char Char Char,Ch Char,small text Char,Big card Char,Normal Tag Char"/>
    <w:basedOn w:val="DefaultParagraphFont"/>
    <w:link w:val="Heading4"/>
    <w:uiPriority w:val="9"/>
    <w:rsid w:val="003B39EA"/>
    <w:rPr>
      <w:rFonts w:ascii="Times New Roman" w:eastAsiaTheme="majorEastAsia" w:hAnsi="Times New Roman" w:cstheme="majorBidi"/>
      <w:b/>
      <w:bCs/>
      <w:iCs/>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3B39EA"/>
    <w:rPr>
      <w:rFonts w:ascii="Times New Roman" w:hAnsi="Times New Roman"/>
      <w:b/>
      <w:sz w:val="24"/>
      <w:u w:val="none"/>
    </w:rPr>
  </w:style>
  <w:style w:type="character" w:customStyle="1" w:styleId="StyleBoldUnderline">
    <w:name w:val="Style Bold Underline"/>
    <w:aliases w:val="Intense Emphasis,Underline,Intense Emphasis1,apple-style-span + 6 pt,Kern at 16 pt,Bold,Intense Emphasis2,HHeading 3 + 12 pt,Cards + Font: 12 pt Char,Style,ci,Underline Char,Bold Cite Char,Citation Char Char Char,Intense Emphasis11,c"/>
    <w:basedOn w:val="DefaultParagraphFont"/>
    <w:uiPriority w:val="1"/>
    <w:qFormat/>
    <w:rsid w:val="003B39EA"/>
    <w:rPr>
      <w:rFonts w:ascii="Times New Roman" w:hAnsi="Times New Roman"/>
      <w:b w:val="0"/>
      <w:sz w:val="20"/>
      <w:u w:val="single"/>
    </w:rPr>
  </w:style>
  <w:style w:type="character" w:styleId="Hyperlink">
    <w:name w:val="Hyperlink"/>
    <w:aliases w:val="heading 1 (block title),Card Text,Important,Read,Internet Link"/>
    <w:basedOn w:val="DefaultParagraphFont"/>
    <w:uiPriority w:val="99"/>
    <w:unhideWhenUsed/>
    <w:rsid w:val="003B39EA"/>
    <w:rPr>
      <w:color w:val="0000FF" w:themeColor="hyperlink"/>
      <w:u w:val="single"/>
    </w:rPr>
  </w:style>
  <w:style w:type="character" w:customStyle="1" w:styleId="Box">
    <w:name w:val="Box"/>
    <w:basedOn w:val="DefaultParagraphFont"/>
    <w:uiPriority w:val="1"/>
    <w:qFormat/>
    <w:rsid w:val="003B39EA"/>
    <w:rPr>
      <w:rFonts w:ascii="Times New Roman" w:hAnsi="Times New Roman"/>
      <w:b/>
      <w:sz w:val="20"/>
      <w:u w:val="single"/>
      <w:bdr w:val="single" w:sz="8" w:space="0" w:color="auto"/>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3B39EA"/>
    <w:rPr>
      <w:rFonts w:ascii="Times New Roman" w:hAnsi="Times New Roman" w:cs="Times New Roman"/>
      <w:b/>
      <w:i w:val="0"/>
      <w:iCs/>
      <w:sz w:val="20"/>
      <w:u w:val="single"/>
      <w:bdr w:val="none" w:sz="0" w:space="0" w:color="auto"/>
    </w:rPr>
  </w:style>
  <w:style w:type="paragraph" w:styleId="DocumentMap">
    <w:name w:val="Document Map"/>
    <w:basedOn w:val="Normal"/>
    <w:link w:val="DocumentMapChar"/>
    <w:uiPriority w:val="99"/>
    <w:semiHidden/>
    <w:unhideWhenUsed/>
    <w:rsid w:val="003B39EA"/>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B39EA"/>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ationaljournal.com/magazine/there-s-no-such-thing-as-political-capital-20130207?page=4%5djap"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osti.gov/bridge/servlets/purl/6297899-P5soYm/6297899.pdf" TargetMode="External"/><Relationship Id="rId6" Type="http://schemas.openxmlformats.org/officeDocument/2006/relationships/hyperlink" Target="http://www.bostonglobe.com/ideas/2012/04/21/world-dangerous-been-told-nothing-fear/BEcRQyIdwvFSP0WjEnmW7K/story.html" TargetMode="External"/><Relationship Id="rId7" Type="http://schemas.openxmlformats.org/officeDocument/2006/relationships/hyperlink" Target="http://www.politico.com/story/2013/02/bob-goodlatte-no-on-path-to-citizenship-87921.html" TargetMode="External"/><Relationship Id="rId8" Type="http://schemas.openxmlformats.org/officeDocument/2006/relationships/hyperlink" Target="http://www.nationaljournal.com/magazine/there-s-no-such-thing-as-political-capital-20130207?page=4%5djap" TargetMode="External"/><Relationship Id="rId9" Type="http://schemas.openxmlformats.org/officeDocument/2006/relationships/hyperlink" Target="http://www.eco-business.com/blog/rare-earth-metals-will-we-have-enough-by-renee-cho/" TargetMode="External"/><Relationship Id="rId10" Type="http://schemas.openxmlformats.org/officeDocument/2006/relationships/hyperlink" Target="http://www.opednews.com/articles/The-Do-Nothing-44th-Presid-by-David-Michael-Gree-100611-64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1540</Words>
  <Characters>8784</Characters>
  <Application>Microsoft Macintosh Word</Application>
  <DocSecurity>0</DocSecurity>
  <Lines>73</Lines>
  <Paragraphs>20</Paragraphs>
  <ScaleCrop>false</ScaleCrop>
  <Company/>
  <LinksUpToDate>false</LinksUpToDate>
  <CharactersWithSpaces>10304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Michael Woodward</dc:creator>
  <cp:keywords/>
  <dc:description/>
  <cp:lastModifiedBy>David Michael Woodward</cp:lastModifiedBy>
  <cp:revision>2</cp:revision>
  <dcterms:created xsi:type="dcterms:W3CDTF">2013-02-24T21:42:00Z</dcterms:created>
  <dcterms:modified xsi:type="dcterms:W3CDTF">2013-02-24T21:42:00Z</dcterms:modified>
</cp:coreProperties>
</file>