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B15" w:rsidRPr="00A70B15" w:rsidRDefault="00A70B15" w:rsidP="00A70B15">
      <w:pPr>
        <w:pStyle w:val="Heading1"/>
      </w:pPr>
      <w:r>
        <w:t>1AC</w:t>
      </w:r>
    </w:p>
    <w:p w:rsidR="00E03E73" w:rsidRPr="006661B5" w:rsidRDefault="00E03E73" w:rsidP="00E03E73">
      <w:pPr>
        <w:pStyle w:val="Heading3"/>
      </w:pPr>
      <w:r w:rsidRPr="006661B5">
        <w:t xml:space="preserve">Warming </w:t>
      </w:r>
      <w:proofErr w:type="spellStart"/>
      <w:r w:rsidRPr="006661B5">
        <w:t>Adv</w:t>
      </w:r>
      <w:proofErr w:type="spellEnd"/>
    </w:p>
    <w:p w:rsidR="00E03E73" w:rsidRPr="00B462CC" w:rsidRDefault="00E03E73" w:rsidP="00E03E73">
      <w:pPr>
        <w:pStyle w:val="Heading4"/>
      </w:pPr>
      <w:r w:rsidRPr="00B462CC">
        <w:t xml:space="preserve">Catastrophic anthropogenic warming is happening – observable </w:t>
      </w:r>
      <w:r>
        <w:t>data and a scientific consensus</w:t>
      </w:r>
    </w:p>
    <w:p w:rsidR="00E03E73" w:rsidRPr="003C35E6" w:rsidRDefault="00E03E73" w:rsidP="00E03E73">
      <w:pPr>
        <w:rPr>
          <w:rStyle w:val="StyleStyleBold12pt"/>
          <w:b w:val="0"/>
          <w:bCs w:val="0"/>
        </w:rPr>
      </w:pPr>
      <w:proofErr w:type="spellStart"/>
      <w:proofErr w:type="gramStart"/>
      <w:r w:rsidRPr="00B462CC">
        <w:rPr>
          <w:rStyle w:val="StyleStyleBold12pt"/>
        </w:rPr>
        <w:t>Kaku</w:t>
      </w:r>
      <w:proofErr w:type="spellEnd"/>
      <w:r w:rsidRPr="00B462CC">
        <w:rPr>
          <w:rStyle w:val="StyleStyleBold12pt"/>
        </w:rPr>
        <w:t xml:space="preserve"> 11.</w:t>
      </w:r>
      <w:proofErr w:type="gramEnd"/>
      <w:r w:rsidRPr="00B462CC">
        <w:rPr>
          <w:rStyle w:val="StyleStyleBold12pt"/>
        </w:rPr>
        <w:t xml:space="preserve"> </w:t>
      </w:r>
      <w:proofErr w:type="gramStart"/>
      <w:r w:rsidRPr="00B462CC">
        <w:t>(</w:t>
      </w:r>
      <w:proofErr w:type="spellStart"/>
      <w:r w:rsidRPr="00B462CC">
        <w:t>Michio</w:t>
      </w:r>
      <w:proofErr w:type="spellEnd"/>
      <w:r w:rsidRPr="00B462CC">
        <w:t>, PhD from Berkeley University.</w:t>
      </w:r>
      <w:proofErr w:type="gramEnd"/>
      <w:r w:rsidRPr="00B462CC">
        <w:t xml:space="preserve"> </w:t>
      </w:r>
      <w:proofErr w:type="gramStart"/>
      <w:r w:rsidRPr="00B462CC">
        <w:t>Author of Ph.D. level textbooks.</w:t>
      </w:r>
      <w:proofErr w:type="gramEnd"/>
      <w:r w:rsidRPr="00B462CC">
        <w:t xml:space="preserve"> “Physics of the Future.” </w:t>
      </w:r>
      <w:hyperlink r:id="rId10" w:history="1">
        <w:r w:rsidRPr="00B462CC">
          <w:rPr>
            <w:rStyle w:val="Hyperlink"/>
          </w:rPr>
          <w:t>http://213.55.83.52/ebooks/physics/Physics%20of%20the%20Future.pdf</w:t>
        </w:r>
      </w:hyperlink>
      <w:r w:rsidRPr="00B462CC">
        <w:t>)</w:t>
      </w:r>
    </w:p>
    <w:p w:rsidR="00E03E73" w:rsidRDefault="00E03E73" w:rsidP="00E03E73">
      <w:r w:rsidRPr="00E03E73">
        <w:t xml:space="preserve">By midcentury, the full impact of a fossil fuel economy should be in full </w:t>
      </w:r>
      <w:bookmarkStart w:id="0" w:name="_GoBack"/>
      <w:bookmarkEnd w:id="0"/>
    </w:p>
    <w:p w:rsidR="00E03E73" w:rsidRDefault="00E03E73" w:rsidP="00E03E73">
      <w:r>
        <w:t>AND</w:t>
      </w:r>
    </w:p>
    <w:p w:rsidR="00E03E73" w:rsidRPr="00E03E73" w:rsidRDefault="00E03E73" w:rsidP="00E03E73">
      <w:r w:rsidRPr="00E03E73">
        <w:t xml:space="preserve">New Jersey. With transportation flooded, the economy grinds to a halt. </w:t>
      </w:r>
    </w:p>
    <w:p w:rsidR="00E03E73" w:rsidRPr="003C35E6" w:rsidRDefault="00E03E73" w:rsidP="00E03E73"/>
    <w:p w:rsidR="00E03E73" w:rsidRPr="00B17ED8" w:rsidRDefault="00E03E73" w:rsidP="00E03E73">
      <w:pPr>
        <w:pStyle w:val="Heading4"/>
      </w:pPr>
      <w:r w:rsidRPr="00B17ED8">
        <w:t>We can’t wait for certitude to act because it will be too late</w:t>
      </w:r>
    </w:p>
    <w:p w:rsidR="00E03E73" w:rsidRDefault="00E03E73" w:rsidP="00E03E73">
      <w:r>
        <w:t xml:space="preserve">Dennis Patrick </w:t>
      </w:r>
      <w:r w:rsidRPr="00373D1F">
        <w:rPr>
          <w:rStyle w:val="StyleStyleBold12pt"/>
        </w:rPr>
        <w:t xml:space="preserve">O'Hara </w:t>
      </w:r>
      <w:r>
        <w:t xml:space="preserve">and </w:t>
      </w:r>
      <w:r w:rsidRPr="00373D1F">
        <w:t xml:space="preserve">Alan </w:t>
      </w:r>
      <w:proofErr w:type="spellStart"/>
      <w:r w:rsidRPr="00373D1F">
        <w:rPr>
          <w:rStyle w:val="StyleStyleBold12pt"/>
        </w:rPr>
        <w:t>Abelsohn</w:t>
      </w:r>
      <w:proofErr w:type="spellEnd"/>
      <w:r w:rsidRPr="00373D1F">
        <w:rPr>
          <w:rStyle w:val="StyleStyleBold12pt"/>
        </w:rPr>
        <w:t xml:space="preserve"> 11</w:t>
      </w:r>
      <w:r>
        <w:t>, A</w:t>
      </w:r>
      <w:r w:rsidRPr="00373D1F">
        <w:t>ssistant professor of ethics as well as the Director of the Elliott Allen Institute for Theology and Ecology at the University of St. Michael's College</w:t>
      </w:r>
      <w:r>
        <w:t xml:space="preserve"> and </w:t>
      </w:r>
      <w:r w:rsidRPr="00373D1F">
        <w:t xml:space="preserve">assistant professor in the Department of Family and Community Medicine, and the </w:t>
      </w:r>
      <w:proofErr w:type="spellStart"/>
      <w:r w:rsidRPr="00373D1F">
        <w:t>Dalla</w:t>
      </w:r>
      <w:proofErr w:type="spellEnd"/>
      <w:r w:rsidRPr="00373D1F">
        <w:t xml:space="preserve"> Lana School of Public Health and lecturer in the Centre for Environment, at the University of Toronto</w:t>
      </w:r>
      <w:r>
        <w:t xml:space="preserve"> (</w:t>
      </w:r>
      <w:r w:rsidRPr="00373D1F">
        <w:t>E</w:t>
      </w:r>
      <w:r>
        <w:t>thics &amp; the Environment,</w:t>
      </w:r>
      <w:r w:rsidRPr="00373D1F">
        <w:t xml:space="preserve"> Volume 16, Number 1, Spring</w:t>
      </w:r>
      <w:r>
        <w:t>)</w:t>
      </w:r>
    </w:p>
    <w:p w:rsidR="00E03E73" w:rsidRDefault="00E03E73" w:rsidP="00E03E73"/>
    <w:p w:rsidR="00E03E73" w:rsidRDefault="00E03E73" w:rsidP="00E03E73">
      <w:r w:rsidRPr="00E03E73">
        <w:t xml:space="preserve">Another disclaimer that has been used to justify delayed and inadequate responses to climate change </w:t>
      </w:r>
    </w:p>
    <w:p w:rsidR="00E03E73" w:rsidRDefault="00E03E73" w:rsidP="00E03E73">
      <w:r>
        <w:t>AND</w:t>
      </w:r>
    </w:p>
    <w:p w:rsidR="00E03E73" w:rsidRPr="00E03E73" w:rsidRDefault="00E03E73" w:rsidP="00E03E73">
      <w:proofErr w:type="gramStart"/>
      <w:r w:rsidRPr="00E03E73">
        <w:t>certitude</w:t>
      </w:r>
      <w:proofErr w:type="gramEnd"/>
      <w:r w:rsidRPr="00E03E73">
        <w:t>, scientific or otherwise, contradicts the very pattern of our existence.</w:t>
      </w:r>
    </w:p>
    <w:p w:rsidR="00E03E73" w:rsidRPr="00B462CC" w:rsidRDefault="00E03E73" w:rsidP="00E03E73">
      <w:pPr>
        <w:rPr>
          <w:rStyle w:val="StyleBoldUnderline"/>
        </w:rPr>
      </w:pPr>
    </w:p>
    <w:p w:rsidR="00E03E73" w:rsidRPr="00B462CC" w:rsidRDefault="00E03E73" w:rsidP="00E03E73">
      <w:pPr>
        <w:pStyle w:val="Heading4"/>
      </w:pPr>
      <w:r w:rsidRPr="00B462CC">
        <w:t>Emissions are reversible but the window is closing.</w:t>
      </w:r>
    </w:p>
    <w:p w:rsidR="00E03E73" w:rsidRPr="00B462CC" w:rsidRDefault="00E03E73" w:rsidP="00E03E73">
      <w:r w:rsidRPr="00B462CC">
        <w:t xml:space="preserve">Fiona </w:t>
      </w:r>
      <w:r w:rsidRPr="00B462CC">
        <w:rPr>
          <w:rStyle w:val="StyleStyleBold12pt"/>
        </w:rPr>
        <w:t>Harvey 11</w:t>
      </w:r>
      <w:r w:rsidRPr="00B462CC">
        <w:t xml:space="preserve"> is an environmental correspondent for Guardian, “World headed for irreversible climate change in five years, IEA warns,” 11/9, http://www.guardian.co.uk/environment/2011/nov/09/fossil-fuel-infrastructure-climate-change</w:t>
      </w:r>
    </w:p>
    <w:p w:rsidR="00E03E73" w:rsidRPr="00B462CC" w:rsidRDefault="00E03E73" w:rsidP="00E03E73"/>
    <w:p w:rsidR="00E03E73" w:rsidRDefault="00E03E73" w:rsidP="00E03E73">
      <w:r w:rsidRPr="00E03E73">
        <w:t>The world is likely to build so many fossil-fuelled power stations, energy</w:t>
      </w:r>
    </w:p>
    <w:p w:rsidR="00E03E73" w:rsidRDefault="00E03E73" w:rsidP="00E03E73">
      <w:r>
        <w:t>AND</w:t>
      </w:r>
    </w:p>
    <w:p w:rsidR="00E03E73" w:rsidRPr="00E03E73" w:rsidRDefault="00E03E73" w:rsidP="00E03E73">
      <w:proofErr w:type="gramStart"/>
      <w:r w:rsidRPr="00E03E73">
        <w:t>temperatures</w:t>
      </w:r>
      <w:proofErr w:type="gramEnd"/>
      <w:r w:rsidRPr="00E03E73">
        <w:t xml:space="preserve"> to 2C of warming] will be closed forever," said </w:t>
      </w:r>
      <w:proofErr w:type="spellStart"/>
      <w:r w:rsidRPr="00E03E73">
        <w:t>Birol</w:t>
      </w:r>
      <w:proofErr w:type="spellEnd"/>
      <w:r w:rsidRPr="00E03E73">
        <w:t>.</w:t>
      </w:r>
    </w:p>
    <w:p w:rsidR="00E03E73" w:rsidRDefault="00E03E73" w:rsidP="00E03E73"/>
    <w:p w:rsidR="00E03E73" w:rsidRDefault="00E03E73" w:rsidP="00E03E73">
      <w:pPr>
        <w:pStyle w:val="Heading4"/>
      </w:pPr>
      <w:r>
        <w:t>Warming magnifies the risk of global conflict</w:t>
      </w:r>
    </w:p>
    <w:p w:rsidR="00E03E73" w:rsidRPr="003C35E6" w:rsidRDefault="00E03E73" w:rsidP="00E03E73">
      <w:proofErr w:type="spellStart"/>
      <w:proofErr w:type="gramStart"/>
      <w:r w:rsidRPr="00B462CC">
        <w:rPr>
          <w:rStyle w:val="StyleStyleBold12pt"/>
        </w:rPr>
        <w:t>Kaku</w:t>
      </w:r>
      <w:proofErr w:type="spellEnd"/>
      <w:r w:rsidRPr="00B462CC">
        <w:rPr>
          <w:rStyle w:val="StyleStyleBold12pt"/>
        </w:rPr>
        <w:t xml:space="preserve"> 11.</w:t>
      </w:r>
      <w:proofErr w:type="gramEnd"/>
      <w:r w:rsidRPr="00B462CC">
        <w:rPr>
          <w:rStyle w:val="StyleStyleBold12pt"/>
        </w:rPr>
        <w:t xml:space="preserve"> </w:t>
      </w:r>
      <w:proofErr w:type="gramStart"/>
      <w:r w:rsidRPr="00B462CC">
        <w:t>(</w:t>
      </w:r>
      <w:proofErr w:type="spellStart"/>
      <w:r w:rsidRPr="00B462CC">
        <w:t>Michio</w:t>
      </w:r>
      <w:proofErr w:type="spellEnd"/>
      <w:r w:rsidRPr="00B462CC">
        <w:t>, PhD from Berkeley University.</w:t>
      </w:r>
      <w:proofErr w:type="gramEnd"/>
      <w:r w:rsidRPr="00B462CC">
        <w:t xml:space="preserve"> </w:t>
      </w:r>
      <w:proofErr w:type="gramStart"/>
      <w:r w:rsidRPr="00B462CC">
        <w:t>Author of Ph.D. level textbooks.</w:t>
      </w:r>
      <w:proofErr w:type="gramEnd"/>
      <w:r w:rsidRPr="00B462CC">
        <w:t xml:space="preserve"> “Physics of the Future.” </w:t>
      </w:r>
      <w:hyperlink r:id="rId11" w:history="1">
        <w:r w:rsidRPr="00B462CC">
          <w:rPr>
            <w:rStyle w:val="Hyperlink"/>
          </w:rPr>
          <w:t>http://213.55.83.52/ebooks/physics/Physics%20of%20the%20Future.pdf</w:t>
        </w:r>
      </w:hyperlink>
      <w:r w:rsidRPr="00B462CC">
        <w:t>)</w:t>
      </w:r>
    </w:p>
    <w:p w:rsidR="00E03E73" w:rsidRDefault="00E03E73" w:rsidP="00E03E73">
      <w:r w:rsidRPr="00E03E73">
        <w:t xml:space="preserve">. FLOODING BANGLADESH AND VIETNAM </w:t>
      </w:r>
      <w:proofErr w:type="gramStart"/>
      <w:r w:rsidRPr="00E03E73">
        <w:t>A</w:t>
      </w:r>
      <w:proofErr w:type="gramEnd"/>
      <w:r w:rsidRPr="00E03E73">
        <w:t xml:space="preserve"> report by the Intergovernmental Panel on Climate Change isolated </w:t>
      </w:r>
    </w:p>
    <w:p w:rsidR="00E03E73" w:rsidRDefault="00E03E73" w:rsidP="00E03E73">
      <w:r>
        <w:t>AND</w:t>
      </w:r>
    </w:p>
    <w:p w:rsidR="00E03E73" w:rsidRPr="00E03E73" w:rsidRDefault="00E03E73" w:rsidP="00E03E73">
      <w:proofErr w:type="gramStart"/>
      <w:r w:rsidRPr="00E03E73">
        <w:t>methane</w:t>
      </w:r>
      <w:proofErr w:type="gramEnd"/>
      <w:r w:rsidRPr="00E03E73">
        <w:t xml:space="preserve"> gas to be released, causing a runaway cycle of global warming. </w:t>
      </w:r>
    </w:p>
    <w:p w:rsidR="00E03E73" w:rsidRDefault="00E03E73" w:rsidP="00E03E73"/>
    <w:p w:rsidR="00E03E73" w:rsidRDefault="00E03E73" w:rsidP="00E03E73">
      <w:pPr>
        <w:pStyle w:val="Heading4"/>
        <w:rPr>
          <w:rFonts w:eastAsia="Times New Roman"/>
        </w:rPr>
      </w:pPr>
      <w:r>
        <w:rPr>
          <w:rFonts w:eastAsia="Times New Roman"/>
        </w:rPr>
        <w:t>CO2 independently causes extinction</w:t>
      </w:r>
    </w:p>
    <w:p w:rsidR="00E03E73" w:rsidRPr="003C1C37" w:rsidRDefault="00E03E73" w:rsidP="00E03E73">
      <w:pPr>
        <w:rPr>
          <w:sz w:val="16"/>
          <w:szCs w:val="16"/>
        </w:rPr>
      </w:pPr>
      <w:proofErr w:type="spellStart"/>
      <w:proofErr w:type="gramStart"/>
      <w:r w:rsidRPr="003C1C37">
        <w:rPr>
          <w:rStyle w:val="StyleStyleBold12pt"/>
        </w:rPr>
        <w:t>Westenskow</w:t>
      </w:r>
      <w:proofErr w:type="spellEnd"/>
      <w:r w:rsidRPr="003C1C37">
        <w:rPr>
          <w:rStyle w:val="StyleStyleBold12pt"/>
        </w:rPr>
        <w:t xml:space="preserve"> 8.</w:t>
      </w:r>
      <w:proofErr w:type="gramEnd"/>
      <w:r>
        <w:rPr>
          <w:b/>
        </w:rPr>
        <w:t xml:space="preserve"> </w:t>
      </w:r>
      <w:proofErr w:type="gramStart"/>
      <w:r w:rsidRPr="003C1C37">
        <w:rPr>
          <w:sz w:val="16"/>
          <w:szCs w:val="16"/>
        </w:rPr>
        <w:t>(Rosalie, UPI Correspondent, United Press International, “Acidic oceans may tangle food chain.”</w:t>
      </w:r>
      <w:proofErr w:type="gramEnd"/>
      <w:r w:rsidRPr="003C1C37">
        <w:rPr>
          <w:sz w:val="16"/>
          <w:szCs w:val="16"/>
        </w:rPr>
        <w:t xml:space="preserve"> 06/06/08. </w:t>
      </w:r>
      <w:hyperlink r:id="rId12" w:history="1">
        <w:r w:rsidRPr="003C1C37">
          <w:rPr>
            <w:rStyle w:val="Hyperlink"/>
            <w:sz w:val="16"/>
            <w:szCs w:val="16"/>
          </w:rPr>
          <w:t>http://www.upi.com/Energy_Resources/2008/06/06/Acidic_oceans_may_tangle_food_chain/UPI-84651212763771/print/</w:t>
        </w:r>
      </w:hyperlink>
      <w:r w:rsidRPr="003C1C37">
        <w:rPr>
          <w:sz w:val="16"/>
          <w:szCs w:val="16"/>
        </w:rPr>
        <w:t>)</w:t>
      </w:r>
    </w:p>
    <w:p w:rsidR="00E03E73" w:rsidRPr="003C1C37" w:rsidRDefault="00E03E73" w:rsidP="00E03E73">
      <w:pPr>
        <w:rPr>
          <w:sz w:val="16"/>
          <w:szCs w:val="16"/>
        </w:rPr>
      </w:pPr>
      <w:r w:rsidRPr="003C1C37">
        <w:rPr>
          <w:sz w:val="16"/>
          <w:szCs w:val="16"/>
        </w:rPr>
        <w:t xml:space="preserve">**citing Scott </w:t>
      </w:r>
      <w:proofErr w:type="spellStart"/>
      <w:r w:rsidRPr="003C1C37">
        <w:rPr>
          <w:sz w:val="16"/>
          <w:szCs w:val="16"/>
        </w:rPr>
        <w:t>Doney</w:t>
      </w:r>
      <w:proofErr w:type="spellEnd"/>
      <w:r w:rsidRPr="003C1C37">
        <w:rPr>
          <w:sz w:val="16"/>
          <w:szCs w:val="16"/>
        </w:rPr>
        <w:t xml:space="preserve">, PhD from MIT in Chemistry, AND CITING, David </w:t>
      </w:r>
      <w:proofErr w:type="spellStart"/>
      <w:r w:rsidRPr="003C1C37">
        <w:rPr>
          <w:sz w:val="16"/>
          <w:szCs w:val="16"/>
        </w:rPr>
        <w:t>Adamec</w:t>
      </w:r>
      <w:proofErr w:type="spellEnd"/>
      <w:r w:rsidRPr="003C1C37">
        <w:rPr>
          <w:sz w:val="16"/>
          <w:szCs w:val="16"/>
        </w:rPr>
        <w:t>, head of Ocean Sciences at NASA with a PhD in Meteorology from Naval Postgraduate School</w:t>
      </w:r>
    </w:p>
    <w:p w:rsidR="00E03E73" w:rsidRDefault="00E03E73" w:rsidP="00E03E73">
      <w:r w:rsidRPr="00E03E73">
        <w:t xml:space="preserve">Increased carbon levels in ocean water could have devastating impacts on marine life, scientists </w:t>
      </w:r>
    </w:p>
    <w:p w:rsidR="00E03E73" w:rsidRDefault="00E03E73" w:rsidP="00E03E73">
      <w:r>
        <w:t>AND</w:t>
      </w:r>
    </w:p>
    <w:p w:rsidR="00E03E73" w:rsidRPr="00E03E73" w:rsidRDefault="00E03E73" w:rsidP="00E03E73">
      <w:proofErr w:type="gramStart"/>
      <w:r w:rsidRPr="00E03E73">
        <w:t>one</w:t>
      </w:r>
      <w:proofErr w:type="gramEnd"/>
      <w:r w:rsidRPr="00E03E73">
        <w:t xml:space="preserve"> year, potentially leading to extinction for some species, </w:t>
      </w:r>
      <w:proofErr w:type="spellStart"/>
      <w:r w:rsidRPr="00E03E73">
        <w:t>Adamec</w:t>
      </w:r>
      <w:proofErr w:type="spellEnd"/>
      <w:r w:rsidRPr="00E03E73">
        <w:t xml:space="preserve"> said.</w:t>
      </w:r>
    </w:p>
    <w:p w:rsidR="00E03E73" w:rsidRDefault="00E03E73" w:rsidP="00E03E73"/>
    <w:p w:rsidR="00E03E73" w:rsidRDefault="00E03E73" w:rsidP="00E03E73">
      <w:pPr>
        <w:pStyle w:val="Heading4"/>
      </w:pPr>
      <w:r>
        <w:t>3 Internal Links</w:t>
      </w:r>
    </w:p>
    <w:p w:rsidR="00E03E73" w:rsidRPr="001723E6" w:rsidRDefault="00E03E73" w:rsidP="00E03E73">
      <w:pPr>
        <w:pStyle w:val="Heading4"/>
      </w:pPr>
      <w:r>
        <w:t>First is Renewable Generation</w:t>
      </w:r>
    </w:p>
    <w:p w:rsidR="00E03E73" w:rsidRPr="00513E9B" w:rsidRDefault="00E03E73" w:rsidP="00E03E73">
      <w:pPr>
        <w:pStyle w:val="Heading4"/>
      </w:pPr>
      <w:r w:rsidRPr="00513E9B">
        <w:t>FITS key to optimize market for renewables</w:t>
      </w:r>
    </w:p>
    <w:p w:rsidR="00E03E73" w:rsidRPr="006661B5" w:rsidRDefault="00E03E73" w:rsidP="00E03E73">
      <w:pPr>
        <w:rPr>
          <w:rFonts w:ascii="Georgia" w:eastAsia="Times New Roman" w:hAnsi="Georgia"/>
        </w:rPr>
      </w:pPr>
      <w:r w:rsidRPr="00225CE3">
        <w:rPr>
          <w:rFonts w:ascii="Georgia" w:eastAsia="Times New Roman" w:hAnsi="Georgia"/>
          <w:b/>
        </w:rPr>
        <w:t xml:space="preserve">Masterson 10. </w:t>
      </w:r>
      <w:r w:rsidRPr="00225CE3">
        <w:rPr>
          <w:rFonts w:ascii="Georgia" w:eastAsia="Times New Roman" w:hAnsi="Georgia"/>
        </w:rPr>
        <w:t xml:space="preserve">(Crystal D., Third Year student at University of Oklahoma College of Law, American Indian Law Review, “Wind-Energy Ventures in Indian Country: Fashioning a Functional Paradigm.” </w:t>
      </w:r>
      <w:proofErr w:type="gramStart"/>
      <w:r w:rsidRPr="00225CE3">
        <w:rPr>
          <w:rFonts w:ascii="Georgia" w:eastAsia="Times New Roman" w:hAnsi="Georgia"/>
        </w:rPr>
        <w:t>2010. 34 Am. Indian L. Rev. 317 Lexis.)</w:t>
      </w:r>
      <w:proofErr w:type="gramEnd"/>
    </w:p>
    <w:p w:rsidR="00E03E73" w:rsidRDefault="00E03E73" w:rsidP="00E03E73">
      <w:r w:rsidRPr="00E03E73">
        <w:t xml:space="preserve">The feed-in tariffs require that every utility connect and give priority to all </w:t>
      </w:r>
    </w:p>
    <w:p w:rsidR="00E03E73" w:rsidRDefault="00E03E73" w:rsidP="00E03E73">
      <w:r>
        <w:t>AND</w:t>
      </w:r>
    </w:p>
    <w:p w:rsidR="00E03E73" w:rsidRPr="00E03E73" w:rsidRDefault="00E03E73" w:rsidP="00E03E73">
      <w:proofErr w:type="gramStart"/>
      <w:r w:rsidRPr="00E03E73">
        <w:t>renewable</w:t>
      </w:r>
      <w:proofErr w:type="gramEnd"/>
      <w:r w:rsidRPr="00E03E73">
        <w:t xml:space="preserve"> energy" n265 and the potential for less expensive electricity altogether. n266</w:t>
      </w:r>
    </w:p>
    <w:p w:rsidR="00E03E73" w:rsidRPr="00D87F15" w:rsidRDefault="00E03E73" w:rsidP="00E03E73">
      <w:pPr>
        <w:pStyle w:val="Heading4"/>
      </w:pPr>
      <w:r w:rsidRPr="00D87F15">
        <w:t>Electricity sector is key</w:t>
      </w:r>
      <w:r>
        <w:t xml:space="preserve"> polluter</w:t>
      </w:r>
    </w:p>
    <w:p w:rsidR="00E03E73" w:rsidRPr="006661B5" w:rsidRDefault="00E03E73" w:rsidP="00E03E73">
      <w:pPr>
        <w:rPr>
          <w:sz w:val="16"/>
          <w:szCs w:val="16"/>
        </w:rPr>
      </w:pPr>
      <w:proofErr w:type="spellStart"/>
      <w:r w:rsidRPr="00D87F15">
        <w:rPr>
          <w:rStyle w:val="StyleStyleBold12pt"/>
        </w:rPr>
        <w:t>Mormann</w:t>
      </w:r>
      <w:proofErr w:type="spellEnd"/>
      <w:r w:rsidRPr="00D87F15">
        <w:rPr>
          <w:rStyle w:val="StyleStyleBold12pt"/>
        </w:rPr>
        <w:t xml:space="preserve"> 11</w:t>
      </w:r>
      <w:r w:rsidRPr="005E4C75">
        <w:rPr>
          <w:b/>
        </w:rPr>
        <w:t xml:space="preserve"> </w:t>
      </w:r>
      <w:r w:rsidRPr="00D87F15">
        <w:rPr>
          <w:sz w:val="16"/>
          <w:szCs w:val="16"/>
        </w:rPr>
        <w:t xml:space="preserve">(Felix, German JD and JSD from University of Passau School of law, as well as an LMM from UC </w:t>
      </w:r>
      <w:proofErr w:type="spellStart"/>
      <w:r w:rsidRPr="00D87F15">
        <w:rPr>
          <w:sz w:val="16"/>
          <w:szCs w:val="16"/>
        </w:rPr>
        <w:t>BerkeleySchool</w:t>
      </w:r>
      <w:proofErr w:type="spellEnd"/>
      <w:r w:rsidRPr="00D87F15">
        <w:rPr>
          <w:sz w:val="16"/>
          <w:szCs w:val="16"/>
        </w:rPr>
        <w:t xml:space="preserve"> of Law and is a research Fellow at Stanford’s </w:t>
      </w:r>
      <w:proofErr w:type="spellStart"/>
      <w:r w:rsidRPr="00D87F15">
        <w:rPr>
          <w:sz w:val="16"/>
          <w:szCs w:val="16"/>
        </w:rPr>
        <w:t>Steyer</w:t>
      </w:r>
      <w:proofErr w:type="spellEnd"/>
      <w:r w:rsidRPr="00D87F15">
        <w:rPr>
          <w:sz w:val="16"/>
          <w:szCs w:val="16"/>
        </w:rPr>
        <w:t xml:space="preserve"> Center for Energy Policy and Finance, writing for Economic Law Quarterly, “Requirements for a Renewables Revolution.” 05/02/11. http://www.boalt.org/elq/doc</w:t>
      </w:r>
      <w:r>
        <w:rPr>
          <w:sz w:val="16"/>
          <w:szCs w:val="16"/>
        </w:rPr>
        <w:t>uments/elq38_4_03_2012_0808.pdf</w:t>
      </w:r>
      <w:r w:rsidRPr="00D87F15">
        <w:rPr>
          <w:b/>
          <w:sz w:val="16"/>
          <w:szCs w:val="16"/>
        </w:rPr>
        <w:t>)</w:t>
      </w:r>
    </w:p>
    <w:p w:rsidR="00E03E73" w:rsidRDefault="00E03E73" w:rsidP="00E03E73">
      <w:r w:rsidRPr="00E03E73">
        <w:t xml:space="preserve">Renewable sources of energy are relevant not only to electricity generation but also to other </w:t>
      </w:r>
    </w:p>
    <w:p w:rsidR="00E03E73" w:rsidRDefault="00E03E73" w:rsidP="00E03E73">
      <w:r>
        <w:t>AND</w:t>
      </w:r>
    </w:p>
    <w:p w:rsidR="00E03E73" w:rsidRPr="00E03E73" w:rsidRDefault="00E03E73" w:rsidP="00E03E73">
      <w:proofErr w:type="gramStart"/>
      <w:r w:rsidRPr="00E03E73">
        <w:t>this</w:t>
      </w:r>
      <w:proofErr w:type="gramEnd"/>
      <w:r w:rsidRPr="00E03E73">
        <w:t xml:space="preserve"> Article focuses on the use of renewables for the generation of electricity.</w:t>
      </w:r>
    </w:p>
    <w:p w:rsidR="00E03E73" w:rsidRPr="00011267" w:rsidRDefault="00E03E73" w:rsidP="00E03E73">
      <w:pPr>
        <w:pStyle w:val="Heading4"/>
      </w:pPr>
      <w:r>
        <w:t xml:space="preserve">Only a </w:t>
      </w:r>
      <w:r w:rsidRPr="005C128B">
        <w:rPr>
          <w:u w:val="single"/>
        </w:rPr>
        <w:t>federal</w:t>
      </w:r>
      <w:r>
        <w:t xml:space="preserve"> feed-in tariff causes a </w:t>
      </w:r>
      <w:r w:rsidRPr="005C128B">
        <w:rPr>
          <w:u w:val="single"/>
        </w:rPr>
        <w:t>clean energy transition</w:t>
      </w:r>
      <w:r>
        <w:t xml:space="preserve"> and ends </w:t>
      </w:r>
      <w:r w:rsidRPr="005C128B">
        <w:rPr>
          <w:u w:val="single"/>
        </w:rPr>
        <w:t>patchwork policies</w:t>
      </w:r>
      <w:r>
        <w:t>.</w:t>
      </w:r>
    </w:p>
    <w:p w:rsidR="00E03E73" w:rsidRDefault="00E03E73" w:rsidP="00E03E73">
      <w:r w:rsidRPr="00424B04">
        <w:t xml:space="preserve">Chris </w:t>
      </w:r>
      <w:proofErr w:type="spellStart"/>
      <w:r w:rsidRPr="00424B04">
        <w:rPr>
          <w:rStyle w:val="StyleStyleBold12pt"/>
        </w:rPr>
        <w:t>Nelder</w:t>
      </w:r>
      <w:proofErr w:type="spellEnd"/>
      <w:r w:rsidRPr="00424B04">
        <w:rPr>
          <w:rStyle w:val="StyleStyleBold12pt"/>
        </w:rPr>
        <w:t xml:space="preserve"> 11</w:t>
      </w:r>
      <w:r>
        <w:t>, C</w:t>
      </w:r>
      <w:r w:rsidRPr="00424B04">
        <w:t xml:space="preserve">olumnist for </w:t>
      </w:r>
      <w:proofErr w:type="spellStart"/>
      <w:r w:rsidRPr="00424B04">
        <w:t>SmartPlanet</w:t>
      </w:r>
      <w:proofErr w:type="spellEnd"/>
      <w:r>
        <w:t xml:space="preserve">, 11/9, </w:t>
      </w:r>
      <w:r w:rsidRPr="00424B04">
        <w:t>http://www.smartplanet.com/blog/energy-futurist/why-america-needs-a-feed-in-tariff/174</w:t>
      </w:r>
    </w:p>
    <w:p w:rsidR="00E03E73" w:rsidRDefault="00E03E73" w:rsidP="00E03E73"/>
    <w:p w:rsidR="00E03E73" w:rsidRDefault="00E03E73" w:rsidP="00E03E73">
      <w:r w:rsidRPr="00E03E73">
        <w:t xml:space="preserve">Given the obvious success of </w:t>
      </w:r>
      <w:proofErr w:type="spellStart"/>
      <w:r w:rsidRPr="00E03E73">
        <w:t>FiTs</w:t>
      </w:r>
      <w:proofErr w:type="spellEnd"/>
      <w:r w:rsidRPr="00E03E73">
        <w:t xml:space="preserve"> as a policy tool in Europe, one must </w:t>
      </w:r>
    </w:p>
    <w:p w:rsidR="00E03E73" w:rsidRDefault="00E03E73" w:rsidP="00E03E73">
      <w:r>
        <w:t>AND</w:t>
      </w:r>
    </w:p>
    <w:p w:rsidR="00E03E73" w:rsidRPr="00E03E73" w:rsidRDefault="00E03E73" w:rsidP="00E03E73">
      <w:proofErr w:type="gramStart"/>
      <w:r w:rsidRPr="00E03E73">
        <w:t>rest</w:t>
      </w:r>
      <w:proofErr w:type="gramEnd"/>
      <w:r w:rsidRPr="00E03E73">
        <w:t xml:space="preserve"> of the world pulls rapidly ahead in the race to energy transition.</w:t>
      </w:r>
    </w:p>
    <w:p w:rsidR="00E03E73" w:rsidRPr="006661B5" w:rsidRDefault="00E03E73" w:rsidP="00E03E73">
      <w:pPr>
        <w:rPr>
          <w:sz w:val="14"/>
        </w:rPr>
      </w:pPr>
    </w:p>
    <w:p w:rsidR="00E03E73" w:rsidRPr="002A3D8D" w:rsidRDefault="00E03E73" w:rsidP="00E03E73">
      <w:pPr>
        <w:pStyle w:val="Heading4"/>
      </w:pPr>
      <w:r>
        <w:t>National FIT is modeled globally and solves resource shortages</w:t>
      </w:r>
    </w:p>
    <w:p w:rsidR="00E03E73" w:rsidRDefault="00E03E73" w:rsidP="00E03E73">
      <w:r w:rsidRPr="009A4761">
        <w:rPr>
          <w:rStyle w:val="StyleStyleBold12pt"/>
        </w:rPr>
        <w:t>Lynch 8/9/12</w:t>
      </w:r>
      <w:r>
        <w:t xml:space="preserve">, Advisor to Principal Solar </w:t>
      </w:r>
      <w:proofErr w:type="spellStart"/>
      <w:r>
        <w:t>Inc</w:t>
      </w:r>
      <w:proofErr w:type="spellEnd"/>
      <w:r>
        <w:t xml:space="preserve">, </w:t>
      </w:r>
      <w:r w:rsidRPr="009A4761">
        <w:t>Feed-in Tariffs: The Prove</w:t>
      </w:r>
      <w:r>
        <w:t xml:space="preserve">n Road Not Taken – </w:t>
      </w:r>
      <w:proofErr w:type="spellStart"/>
      <w:r>
        <w:t>FierceEnergy</w:t>
      </w:r>
      <w:proofErr w:type="spellEnd"/>
      <w:r>
        <w:t xml:space="preserve">, </w:t>
      </w:r>
      <w:r w:rsidRPr="009A4761">
        <w:t>http://www.fierceenergy.com/story/feed-tariffs-proven-road-not-taken/2012-08-09#ixzz24aVQZwDO</w:t>
      </w:r>
    </w:p>
    <w:p w:rsidR="00E03E73" w:rsidRDefault="00E03E73" w:rsidP="00E03E73">
      <w:r w:rsidRPr="00E03E73">
        <w:t xml:space="preserve">The U.S. needs a nationwide FIT to kick-start the renewable </w:t>
      </w:r>
    </w:p>
    <w:p w:rsidR="00E03E73" w:rsidRDefault="00E03E73" w:rsidP="00E03E73">
      <w:r>
        <w:t>AND</w:t>
      </w:r>
    </w:p>
    <w:p w:rsidR="00E03E73" w:rsidRPr="00E03E73" w:rsidRDefault="00E03E73" w:rsidP="00E03E73">
      <w:proofErr w:type="gramStart"/>
      <w:r w:rsidRPr="00E03E73">
        <w:t>foreign</w:t>
      </w:r>
      <w:proofErr w:type="gramEnd"/>
      <w:r w:rsidRPr="00E03E73">
        <w:t xml:space="preserve"> oil, while helping to decrease the associated massive annual cash drain. </w:t>
      </w:r>
    </w:p>
    <w:p w:rsidR="00E03E73" w:rsidRPr="00040CB4" w:rsidRDefault="00E03E73" w:rsidP="00E03E73">
      <w:pPr>
        <w:pStyle w:val="Heading4"/>
      </w:pPr>
      <w:r>
        <w:t xml:space="preserve">Independently, </w:t>
      </w:r>
      <w:r w:rsidRPr="00040CB4">
        <w:t>Resource shortages escalate to global conflict</w:t>
      </w:r>
    </w:p>
    <w:p w:rsidR="00E03E73" w:rsidRPr="00040CB4" w:rsidRDefault="00E03E73" w:rsidP="00E03E73">
      <w:pPr>
        <w:rPr>
          <w:rFonts w:ascii="Georgia" w:eastAsia="Times New Roman" w:hAnsi="Georgia"/>
        </w:rPr>
      </w:pPr>
      <w:proofErr w:type="spellStart"/>
      <w:proofErr w:type="gramStart"/>
      <w:r w:rsidRPr="00040CB4">
        <w:rPr>
          <w:rFonts w:ascii="Georgia" w:eastAsia="Times New Roman" w:hAnsi="Georgia"/>
          <w:b/>
        </w:rPr>
        <w:t>Heinberg</w:t>
      </w:r>
      <w:proofErr w:type="spellEnd"/>
      <w:r w:rsidRPr="00040CB4">
        <w:rPr>
          <w:rFonts w:ascii="Georgia" w:eastAsia="Times New Roman" w:hAnsi="Georgia"/>
          <w:b/>
        </w:rPr>
        <w:t xml:space="preserve"> 12.</w:t>
      </w:r>
      <w:proofErr w:type="gramEnd"/>
      <w:r w:rsidRPr="00040CB4">
        <w:rPr>
          <w:rFonts w:ascii="Georgia" w:eastAsia="Times New Roman" w:hAnsi="Georgia"/>
          <w:b/>
        </w:rPr>
        <w:t xml:space="preserve"> </w:t>
      </w:r>
      <w:r w:rsidRPr="00040CB4">
        <w:rPr>
          <w:rFonts w:ascii="Georgia" w:eastAsia="Times New Roman" w:hAnsi="Georgia"/>
        </w:rPr>
        <w:t>(Richard, Senior Fellow of the Post Carbon Institute, Energy Bulletin, “Geopolitical implications of ‘Peak everything’” January 10</w:t>
      </w:r>
      <w:r w:rsidRPr="00040CB4">
        <w:rPr>
          <w:rFonts w:ascii="Georgia" w:eastAsia="Times New Roman" w:hAnsi="Georgia"/>
          <w:vertAlign w:val="superscript"/>
        </w:rPr>
        <w:t>th</w:t>
      </w:r>
      <w:r w:rsidRPr="00040CB4">
        <w:rPr>
          <w:rFonts w:ascii="Georgia" w:eastAsia="Times New Roman" w:hAnsi="Georgia"/>
        </w:rPr>
        <w:t xml:space="preserve"> 2012. </w:t>
      </w:r>
      <w:hyperlink r:id="rId13" w:history="1">
        <w:r w:rsidRPr="00040CB4">
          <w:rPr>
            <w:rFonts w:ascii="Georgia" w:eastAsia="Times New Roman" w:hAnsi="Georgia"/>
          </w:rPr>
          <w:t>http://energybulletin.net/stories/2012-01-10/geopolitical-implications-%E2%80%9Cpeak-everything%E2%80%9D</w:t>
        </w:r>
      </w:hyperlink>
      <w:r w:rsidRPr="00040CB4">
        <w:rPr>
          <w:rFonts w:ascii="Georgia" w:eastAsia="Times New Roman" w:hAnsi="Georgia"/>
        </w:rPr>
        <w:t>)</w:t>
      </w:r>
    </w:p>
    <w:p w:rsidR="00E03E73" w:rsidRDefault="00E03E73" w:rsidP="00E03E73">
      <w:r w:rsidRPr="00E03E73">
        <w:t>From competition among hunter-gatherers for wild game to imperialist wars over precious minerals</w:t>
      </w:r>
    </w:p>
    <w:p w:rsidR="00E03E73" w:rsidRDefault="00E03E73" w:rsidP="00E03E73">
      <w:r>
        <w:t>AND</w:t>
      </w:r>
    </w:p>
    <w:p w:rsidR="00E03E73" w:rsidRPr="00E03E73" w:rsidRDefault="00E03E73" w:rsidP="00E03E73">
      <w:r w:rsidRPr="00E03E73">
        <w:t>—will most probably be economic and ecological ruin accompanied by political chaos.</w:t>
      </w:r>
    </w:p>
    <w:p w:rsidR="00E03E73" w:rsidRPr="00040CB4" w:rsidRDefault="00E03E73" w:rsidP="00E03E73">
      <w:pPr>
        <w:rPr>
          <w:rFonts w:ascii="Georgia" w:eastAsia="Times New Roman" w:hAnsi="Georgia"/>
          <w:b/>
        </w:rPr>
      </w:pPr>
    </w:p>
    <w:p w:rsidR="00E03E73" w:rsidRDefault="00E03E73" w:rsidP="00E03E73">
      <w:pPr>
        <w:pStyle w:val="Heading4"/>
        <w:rPr>
          <w:rFonts w:eastAsia="MS Mincho"/>
        </w:rPr>
      </w:pPr>
      <w:r>
        <w:rPr>
          <w:rFonts w:eastAsia="MS Mincho"/>
        </w:rPr>
        <w:t>Second is Natural Gas</w:t>
      </w:r>
    </w:p>
    <w:p w:rsidR="00E03E73" w:rsidRPr="00906A88" w:rsidRDefault="00E03E73" w:rsidP="00E03E73">
      <w:pPr>
        <w:pStyle w:val="Heading4"/>
        <w:rPr>
          <w:rFonts w:eastAsia="MS Mincho"/>
        </w:rPr>
      </w:pPr>
      <w:r>
        <w:rPr>
          <w:rFonts w:eastAsia="MS Mincho"/>
        </w:rPr>
        <w:t>The US will be locked in to natural gas unless renewable alternatives are developed—Natural Gas causes methane release and fast warming</w:t>
      </w:r>
    </w:p>
    <w:p w:rsidR="00E03E73" w:rsidRPr="00906A88" w:rsidRDefault="00E03E73" w:rsidP="00E03E73">
      <w:pPr>
        <w:rPr>
          <w:rFonts w:eastAsia="MS Mincho"/>
          <w:szCs w:val="24"/>
        </w:rPr>
      </w:pPr>
      <w:r w:rsidRPr="00906A88">
        <w:rPr>
          <w:rFonts w:eastAsia="MS Mincho"/>
          <w:szCs w:val="24"/>
        </w:rPr>
        <w:t xml:space="preserve">Ted </w:t>
      </w:r>
      <w:proofErr w:type="spellStart"/>
      <w:r w:rsidRPr="00906A88">
        <w:rPr>
          <w:rFonts w:eastAsia="MS Mincho"/>
          <w:b/>
          <w:sz w:val="26"/>
          <w:szCs w:val="24"/>
        </w:rPr>
        <w:t>Nordhaus</w:t>
      </w:r>
      <w:proofErr w:type="spellEnd"/>
      <w:r w:rsidRPr="00906A88">
        <w:rPr>
          <w:rFonts w:eastAsia="MS Mincho"/>
          <w:b/>
          <w:sz w:val="26"/>
          <w:szCs w:val="24"/>
        </w:rPr>
        <w:t xml:space="preserve"> and</w:t>
      </w:r>
      <w:r w:rsidRPr="00906A88">
        <w:rPr>
          <w:rFonts w:eastAsia="MS Mincho"/>
          <w:szCs w:val="24"/>
        </w:rPr>
        <w:t xml:space="preserve"> Michael </w:t>
      </w:r>
      <w:proofErr w:type="spellStart"/>
      <w:r w:rsidRPr="00906A88">
        <w:rPr>
          <w:rFonts w:eastAsia="MS Mincho"/>
          <w:b/>
          <w:sz w:val="26"/>
          <w:szCs w:val="24"/>
        </w:rPr>
        <w:t>Shellenberger</w:t>
      </w:r>
      <w:proofErr w:type="spellEnd"/>
      <w:r w:rsidRPr="00906A88">
        <w:rPr>
          <w:rFonts w:eastAsia="MS Mincho"/>
          <w:b/>
          <w:sz w:val="26"/>
          <w:szCs w:val="24"/>
        </w:rPr>
        <w:t xml:space="preserve"> 12</w:t>
      </w:r>
      <w:r w:rsidRPr="00906A88">
        <w:rPr>
          <w:rFonts w:eastAsia="MS Mincho"/>
          <w:szCs w:val="24"/>
        </w:rPr>
        <w:t xml:space="preserve"> are the authors of Break Through: From the Death of Environmentalism to the Politics of Possibility, Feb 27 (http://e360.yale.edu/feature/nordhaus_shellenberger_beyond_cap_and_trade_a_new_path_to_clean_energy/2499/)</w:t>
      </w:r>
    </w:p>
    <w:p w:rsidR="00E03E73" w:rsidRDefault="00E03E73" w:rsidP="00E03E73">
      <w:r w:rsidRPr="00E03E73">
        <w:t xml:space="preserve">A funny thing happened while environmentalists were trying and failing to cap carbon emissions in </w:t>
      </w:r>
    </w:p>
    <w:p w:rsidR="00E03E73" w:rsidRDefault="00E03E73" w:rsidP="00E03E73">
      <w:r>
        <w:t>AND</w:t>
      </w:r>
    </w:p>
    <w:p w:rsidR="00E03E73" w:rsidRPr="00E03E73" w:rsidRDefault="00E03E73" w:rsidP="00E03E73">
      <w:proofErr w:type="gramStart"/>
      <w:r w:rsidRPr="00E03E73">
        <w:t>fossil</w:t>
      </w:r>
      <w:proofErr w:type="gramEnd"/>
      <w:r w:rsidRPr="00E03E73">
        <w:t xml:space="preserve"> fuels. There simply is no substitute for making clean energy cheap.</w:t>
      </w:r>
    </w:p>
    <w:p w:rsidR="00E03E73" w:rsidRDefault="00E03E73" w:rsidP="00E03E73"/>
    <w:p w:rsidR="00E03E73" w:rsidRPr="000F6266" w:rsidRDefault="00E03E73" w:rsidP="00E03E73">
      <w:pPr>
        <w:pStyle w:val="Heading4"/>
      </w:pPr>
      <w:r>
        <w:t>FITs prevents volatile natural gas prices</w:t>
      </w:r>
    </w:p>
    <w:p w:rsidR="00E03E73" w:rsidRDefault="00E03E73" w:rsidP="00E03E73">
      <w:r w:rsidRPr="004E384C">
        <w:rPr>
          <w:rStyle w:val="StyleStyleBold12pt"/>
        </w:rPr>
        <w:t>Blake 09</w:t>
      </w:r>
      <w:r w:rsidRPr="004E384C">
        <w:t>, Maria, the Washington Monthly, “The Rooftop Revolution”, http://www.washingtonmonthly.com/features/2009/0903.blake.html</w:t>
      </w:r>
    </w:p>
    <w:p w:rsidR="00E03E73" w:rsidRDefault="00E03E73" w:rsidP="00E03E73"/>
    <w:p w:rsidR="00E03E73" w:rsidRDefault="00E03E73" w:rsidP="00E03E73">
      <w:r w:rsidRPr="00E03E73">
        <w:t xml:space="preserve">You might expect that a system like this—one that allows countless independent producers </w:t>
      </w:r>
    </w:p>
    <w:p w:rsidR="00E03E73" w:rsidRDefault="00E03E73" w:rsidP="00E03E73">
      <w:r>
        <w:t>AND</w:t>
      </w:r>
    </w:p>
    <w:p w:rsidR="00E03E73" w:rsidRPr="00E03E73" w:rsidRDefault="00E03E73" w:rsidP="00E03E73">
      <w:proofErr w:type="gramStart"/>
      <w:r w:rsidRPr="00E03E73">
        <w:t>cut</w:t>
      </w:r>
      <w:proofErr w:type="gramEnd"/>
      <w:r w:rsidRPr="00E03E73">
        <w:t xml:space="preserve"> your use of natural gas, bringing prices down across the board.</w:t>
      </w:r>
    </w:p>
    <w:p w:rsidR="00E03E73" w:rsidRPr="003D0275" w:rsidRDefault="00E03E73" w:rsidP="00E03E73">
      <w:pPr>
        <w:keepNext/>
        <w:keepLines/>
        <w:spacing w:before="200"/>
        <w:outlineLvl w:val="3"/>
        <w:rPr>
          <w:rFonts w:eastAsiaTheme="majorEastAsia"/>
          <w:b/>
          <w:bCs/>
          <w:iCs/>
          <w:sz w:val="26"/>
        </w:rPr>
      </w:pPr>
      <w:r w:rsidRPr="003D0275">
        <w:rPr>
          <w:rFonts w:eastAsiaTheme="majorEastAsia"/>
          <w:b/>
          <w:bCs/>
          <w:iCs/>
          <w:sz w:val="26"/>
        </w:rPr>
        <w:t xml:space="preserve">Natural Gas volatility kills the chemical industry </w:t>
      </w:r>
    </w:p>
    <w:p w:rsidR="00E03E73" w:rsidRPr="003D0275" w:rsidRDefault="00E03E73" w:rsidP="00E03E73">
      <w:pPr>
        <w:rPr>
          <w:rFonts w:eastAsia="Times New Roman"/>
        </w:rPr>
      </w:pPr>
      <w:r w:rsidRPr="003D0275">
        <w:rPr>
          <w:rFonts w:eastAsia="Times New Roman"/>
          <w:b/>
          <w:bCs/>
          <w:sz w:val="26"/>
        </w:rPr>
        <w:t xml:space="preserve"> Stones 9</w:t>
      </w:r>
      <w:r w:rsidRPr="003D0275">
        <w:rPr>
          <w:rFonts w:eastAsia="Times New Roman"/>
        </w:rPr>
        <w:t xml:space="preserve"> (Edward, Director of Energy Risk Dow Chemical Company in a presentation to the Committee on Energy and Natural Resources, “The Role of Natural Gas in Mitigating Climate Change” 10/28/9 http://www.energy.senate.gov/public/index.cfm/files/serve?File_id=9b7877b6-e616-76f1-3513-0c3fe4cda514)</w:t>
      </w:r>
    </w:p>
    <w:p w:rsidR="00E03E73" w:rsidRDefault="00E03E73" w:rsidP="00E03E73">
      <w:r w:rsidRPr="00E03E73">
        <w:t xml:space="preserve">When it comes to natural gas and climate policy, Dow favors policies that will </w:t>
      </w:r>
    </w:p>
    <w:p w:rsidR="00E03E73" w:rsidRDefault="00E03E73" w:rsidP="00E03E73">
      <w:r>
        <w:t>AND</w:t>
      </w:r>
    </w:p>
    <w:p w:rsidR="00E03E73" w:rsidRPr="00E03E73" w:rsidRDefault="00E03E73" w:rsidP="00E03E73">
      <w:proofErr w:type="gramStart"/>
      <w:r w:rsidRPr="00E03E73">
        <w:t>energy</w:t>
      </w:r>
      <w:proofErr w:type="gramEnd"/>
      <w:r w:rsidRPr="00E03E73">
        <w:t xml:space="preserve"> costs in the US remain globally competitive and avoid economically devastating volatility. </w:t>
      </w:r>
    </w:p>
    <w:p w:rsidR="00E03E73" w:rsidRDefault="00E03E73" w:rsidP="00E03E73">
      <w:pPr>
        <w:rPr>
          <w:rFonts w:eastAsia="Times New Roman"/>
          <w:b/>
          <w:bCs/>
          <w:u w:val="single"/>
        </w:rPr>
      </w:pPr>
    </w:p>
    <w:p w:rsidR="00E03E73" w:rsidRPr="003D0275" w:rsidRDefault="00E03E73" w:rsidP="00E03E73">
      <w:pPr>
        <w:keepNext/>
        <w:keepLines/>
        <w:spacing w:before="200"/>
        <w:outlineLvl w:val="3"/>
        <w:rPr>
          <w:rFonts w:eastAsiaTheme="majorEastAsia"/>
          <w:b/>
          <w:bCs/>
          <w:iCs/>
          <w:sz w:val="26"/>
        </w:rPr>
      </w:pPr>
      <w:r>
        <w:rPr>
          <w:rFonts w:eastAsiaTheme="majorEastAsia"/>
          <w:b/>
          <w:bCs/>
          <w:iCs/>
          <w:sz w:val="26"/>
        </w:rPr>
        <w:t>Extinction</w:t>
      </w:r>
    </w:p>
    <w:p w:rsidR="00E03E73" w:rsidRPr="003D0275" w:rsidRDefault="00E03E73" w:rsidP="00E03E73">
      <w:pPr>
        <w:rPr>
          <w:rFonts w:eastAsia="Times New Roman"/>
        </w:rPr>
      </w:pPr>
      <w:r w:rsidRPr="003D0275">
        <w:rPr>
          <w:rFonts w:eastAsia="Times New Roman"/>
          <w:b/>
          <w:bCs/>
          <w:sz w:val="26"/>
        </w:rPr>
        <w:t>Baum 99</w:t>
      </w:r>
      <w:r w:rsidRPr="003D0275">
        <w:rPr>
          <w:rFonts w:eastAsia="Times New Roman"/>
          <w:b/>
        </w:rPr>
        <w:t xml:space="preserve"> </w:t>
      </w:r>
      <w:r w:rsidRPr="003D0275">
        <w:rPr>
          <w:rFonts w:eastAsia="Times New Roman"/>
        </w:rPr>
        <w:t>– editor-in-chief of the American Chemical Society's Chemical and Engineering News [Rudy M. Baum, C&amp;E News, “Millennium Special Report,” 12-6-99, http://pubs.acs.org/hotartcl/cenear/991206/7749spintro2.html] // LDK</w:t>
      </w:r>
    </w:p>
    <w:p w:rsidR="00E03E73" w:rsidRDefault="00E03E73" w:rsidP="00E03E73">
      <w:r w:rsidRPr="00E03E73">
        <w:t xml:space="preserve">The pace of change in today's world is truly incomprehensible. Science is advancing on </w:t>
      </w:r>
    </w:p>
    <w:p w:rsidR="00E03E73" w:rsidRDefault="00E03E73" w:rsidP="00E03E73">
      <w:r>
        <w:t>AND</w:t>
      </w:r>
    </w:p>
    <w:p w:rsidR="00E03E73" w:rsidRPr="00E03E73" w:rsidRDefault="00E03E73" w:rsidP="00E03E73">
      <w:proofErr w:type="gramStart"/>
      <w:r w:rsidRPr="00E03E73">
        <w:t>water</w:t>
      </w:r>
      <w:proofErr w:type="gramEnd"/>
      <w:r w:rsidRPr="00E03E73">
        <w:t xml:space="preserve"> by the end of the 1980s or 1990s have proven utterly wrong.  </w:t>
      </w:r>
    </w:p>
    <w:p w:rsidR="00E03E73" w:rsidRDefault="00E03E73" w:rsidP="00E03E73">
      <w:r w:rsidRPr="00E03E73">
        <w:t xml:space="preserve">While I do not count myself as one of the technological pessimists who see technology </w:t>
      </w:r>
    </w:p>
    <w:p w:rsidR="00E03E73" w:rsidRDefault="00E03E73" w:rsidP="00E03E73">
      <w:r>
        <w:t>AND</w:t>
      </w:r>
    </w:p>
    <w:p w:rsidR="00E03E73" w:rsidRPr="00E03E73" w:rsidRDefault="00E03E73" w:rsidP="00E03E73">
      <w:proofErr w:type="gramStart"/>
      <w:r w:rsidRPr="00E03E73">
        <w:t>up</w:t>
      </w:r>
      <w:proofErr w:type="gramEnd"/>
      <w:r w:rsidRPr="00E03E73">
        <w:t xml:space="preserve"> in real public fear of genetic manipulation and corporate control over food.</w:t>
      </w:r>
    </w:p>
    <w:p w:rsidR="00E03E73" w:rsidRPr="003D0275" w:rsidRDefault="00E03E73" w:rsidP="00E03E73">
      <w:pPr>
        <w:rPr>
          <w:rFonts w:eastAsia="Times New Roman"/>
          <w:b/>
          <w:bCs/>
          <w:u w:val="single"/>
        </w:rPr>
      </w:pPr>
    </w:p>
    <w:p w:rsidR="00E03E73" w:rsidRDefault="00E03E73" w:rsidP="00E03E73">
      <w:pPr>
        <w:pStyle w:val="Heading4"/>
      </w:pPr>
      <w:r>
        <w:t>Third is the Green Economy,</w:t>
      </w:r>
    </w:p>
    <w:p w:rsidR="00E03E73" w:rsidRPr="005F485D" w:rsidRDefault="00E03E73" w:rsidP="00E03E73">
      <w:pPr>
        <w:pStyle w:val="Heading4"/>
      </w:pPr>
      <w:r>
        <w:t>Green economy</w:t>
      </w:r>
      <w:r w:rsidRPr="005F485D">
        <w:t xml:space="preserve"> key to address climate change – feed-in tariffs solve through investment and can meet the global energy demand</w:t>
      </w:r>
    </w:p>
    <w:p w:rsidR="00E03E73" w:rsidRDefault="00E03E73" w:rsidP="00E03E73">
      <w:proofErr w:type="spellStart"/>
      <w:r w:rsidRPr="00FE42E7">
        <w:rPr>
          <w:rStyle w:val="StyleStyleBold12pt"/>
        </w:rPr>
        <w:t>Kofetsky</w:t>
      </w:r>
      <w:proofErr w:type="spellEnd"/>
      <w:r w:rsidRPr="00FE42E7">
        <w:rPr>
          <w:rStyle w:val="StyleStyleBold12pt"/>
        </w:rPr>
        <w:t xml:space="preserve"> 2008,</w:t>
      </w:r>
      <w:r>
        <w:t xml:space="preserve"> “DEUTSCHLAND OBER ALLES: WHY GERMAN REGULATIONS NEED TO CONQUER THE DIVIDED U.S. RENEWABLE-ENERGY FRAMEWORK TO SAVE CLEAN TECH (AND THE WORLD)”, https://docs.google.com/viewer?a=v&amp;pid=gmail&amp;attid=0.1&amp;thid=13955f78a3a8375d&amp;mt=application/pdf&amp;url=https://mail.google.com/mail/u/0/?ui%3D2%26ik%3Db62fd2ee4a%26view%3Datt%26th%3D13955f78a3a8375d%26attid%3D0.1%26disp%3Dsafe%26zw&amp;sig=AHIEtbRX3GpQtnAMY29zWdsBnFGFuWibbA</w:t>
      </w:r>
    </w:p>
    <w:p w:rsidR="00E03E73" w:rsidRDefault="00E03E73" w:rsidP="00E03E73">
      <w:r w:rsidRPr="00E03E73">
        <w:t xml:space="preserve">Global </w:t>
      </w:r>
      <w:proofErr w:type="gramStart"/>
      <w:r w:rsidRPr="00E03E73">
        <w:t>warming.,</w:t>
      </w:r>
      <w:proofErr w:type="gramEnd"/>
      <w:r w:rsidRPr="00E03E73">
        <w:t xml:space="preserve"> threats to energy Security, and rising energy costs have become unavoidable </w:t>
      </w:r>
    </w:p>
    <w:p w:rsidR="00E03E73" w:rsidRDefault="00E03E73" w:rsidP="00E03E73">
      <w:r>
        <w:t>AND</w:t>
      </w:r>
    </w:p>
    <w:p w:rsidR="00E03E73" w:rsidRPr="00E03E73" w:rsidRDefault="00E03E73" w:rsidP="00E03E73">
      <w:proofErr w:type="gramStart"/>
      <w:r w:rsidRPr="00E03E73">
        <w:t>are</w:t>
      </w:r>
      <w:proofErr w:type="gramEnd"/>
      <w:r w:rsidRPr="00E03E73">
        <w:t xml:space="preserve"> dim for advancing clean tech to sufficiently meet the current energy concerns.</w:t>
      </w:r>
    </w:p>
    <w:p w:rsidR="00E03E73" w:rsidRPr="00290417" w:rsidRDefault="00E03E73" w:rsidP="00E03E73">
      <w:pPr>
        <w:pStyle w:val="Heading4"/>
      </w:pPr>
      <w:r>
        <w:t>Clean Tech is key to growth</w:t>
      </w:r>
    </w:p>
    <w:p w:rsidR="00E03E73" w:rsidRPr="00290417" w:rsidRDefault="00E03E73" w:rsidP="00E03E73">
      <w:r w:rsidRPr="00290417">
        <w:rPr>
          <w:rStyle w:val="StyleStyleBold12pt"/>
          <w:sz w:val="28"/>
        </w:rPr>
        <w:t>Jenkins 2011</w:t>
      </w:r>
      <w:r w:rsidRPr="00290417">
        <w:t>, Jesse</w:t>
      </w:r>
      <w:proofErr w:type="gramStart"/>
      <w:r w:rsidRPr="00290417">
        <w:t>, ”</w:t>
      </w:r>
      <w:proofErr w:type="gramEnd"/>
      <w:r w:rsidRPr="00290417">
        <w:t>Director of Energy and Climate Policy, Breakthrough Institute”, http://energy.nationaljournal.com/2011/10/is-america-losing-the-clean-en.php#2102285</w:t>
      </w:r>
    </w:p>
    <w:p w:rsidR="00E03E73" w:rsidRPr="00290417" w:rsidRDefault="00E03E73" w:rsidP="00E03E73"/>
    <w:p w:rsidR="00E03E73" w:rsidRDefault="00E03E73" w:rsidP="00E03E73">
      <w:r w:rsidRPr="00E03E73">
        <w:t xml:space="preserve">There are a host of reasons why targeted policies and smart public investments in emerging </w:t>
      </w:r>
    </w:p>
    <w:p w:rsidR="00E03E73" w:rsidRDefault="00E03E73" w:rsidP="00E03E73">
      <w:r>
        <w:t>AND</w:t>
      </w:r>
    </w:p>
    <w:p w:rsidR="00E03E73" w:rsidRPr="00E03E73" w:rsidRDefault="00E03E73" w:rsidP="00E03E73">
      <w:r w:rsidRPr="00E03E73">
        <w:t>Making clean energy cheap and fully competitive should become our nation’s rallying focus.</w:t>
      </w:r>
    </w:p>
    <w:p w:rsidR="00E03E73" w:rsidRPr="00290417" w:rsidRDefault="00E03E73" w:rsidP="00E03E73"/>
    <w:p w:rsidR="00E03E73" w:rsidRPr="00F5559F" w:rsidRDefault="00E03E73" w:rsidP="00E03E73">
      <w:pPr>
        <w:pStyle w:val="Heading4"/>
      </w:pPr>
      <w:r>
        <w:t>Economic stagnation leads to nuclear war.</w:t>
      </w:r>
    </w:p>
    <w:p w:rsidR="00E03E73" w:rsidRDefault="00E03E73" w:rsidP="00E03E73">
      <w:proofErr w:type="spellStart"/>
      <w:r w:rsidRPr="00E03E73">
        <w:t>Merlini</w:t>
      </w:r>
      <w:proofErr w:type="spellEnd"/>
      <w:r w:rsidRPr="00E03E73">
        <w:t>, Senior Fellow – Brookings, 11 [</w:t>
      </w:r>
      <w:proofErr w:type="spellStart"/>
      <w:r w:rsidRPr="00E03E73">
        <w:t>Cesare</w:t>
      </w:r>
      <w:proofErr w:type="spellEnd"/>
      <w:r w:rsidRPr="00E03E73">
        <w:t xml:space="preserve"> </w:t>
      </w:r>
      <w:proofErr w:type="spellStart"/>
      <w:r w:rsidRPr="00E03E73">
        <w:t>Merlini</w:t>
      </w:r>
      <w:proofErr w:type="spellEnd"/>
      <w:r w:rsidRPr="00E03E73">
        <w:t xml:space="preserve">, nonresident senior fellow </w:t>
      </w:r>
    </w:p>
    <w:p w:rsidR="00E03E73" w:rsidRDefault="00E03E73" w:rsidP="00E03E73">
      <w:r>
        <w:t>AND</w:t>
      </w:r>
    </w:p>
    <w:p w:rsidR="00E03E73" w:rsidRPr="00E03E73" w:rsidRDefault="00E03E73" w:rsidP="00E03E73">
      <w:r w:rsidRPr="00E03E73">
        <w:t>-Secular World?  Survival, 53:2, 117 – 130]</w:t>
      </w:r>
    </w:p>
    <w:p w:rsidR="00E03E73" w:rsidRDefault="00E03E73" w:rsidP="00E03E73">
      <w:r w:rsidRPr="00E03E73">
        <w:t xml:space="preserve">Two neatly opposed scenarios for the future of the world order illustrate the range of </w:t>
      </w:r>
    </w:p>
    <w:p w:rsidR="00E03E73" w:rsidRDefault="00E03E73" w:rsidP="00E03E73">
      <w:r>
        <w:t>AND</w:t>
      </w:r>
    </w:p>
    <w:p w:rsidR="00E03E73" w:rsidRPr="00E03E73" w:rsidRDefault="00E03E73" w:rsidP="00E03E73">
      <w:proofErr w:type="gramStart"/>
      <w:r w:rsidRPr="00E03E73">
        <w:t>theocratic</w:t>
      </w:r>
      <w:proofErr w:type="gramEnd"/>
      <w:r w:rsidRPr="00E03E73">
        <w:t xml:space="preserve"> absolutes, competing or converging with secular absolutes such as unbridled nationalism.</w:t>
      </w:r>
    </w:p>
    <w:p w:rsidR="00E03E73" w:rsidRPr="00936952" w:rsidRDefault="00E03E73" w:rsidP="00E03E73">
      <w:pPr>
        <w:pStyle w:val="Heading4"/>
      </w:pPr>
      <w:r w:rsidRPr="00936952">
        <w:t xml:space="preserve">Global economic crises cause </w:t>
      </w:r>
      <w:r>
        <w:t>war -- strong statistic support</w:t>
      </w:r>
    </w:p>
    <w:p w:rsidR="00E03E73" w:rsidRPr="00A634D4" w:rsidRDefault="00E03E73" w:rsidP="00E03E73">
      <w:pPr>
        <w:rPr>
          <w:sz w:val="16"/>
          <w:szCs w:val="16"/>
        </w:rPr>
      </w:pPr>
      <w:r w:rsidRPr="0023255B">
        <w:rPr>
          <w:rStyle w:val="StyleStyleBold12pt"/>
        </w:rPr>
        <w:t>Royal, '10</w:t>
      </w:r>
      <w:r w:rsidRPr="00A634D4">
        <w:rPr>
          <w:sz w:val="16"/>
          <w:szCs w:val="16"/>
        </w:rPr>
        <w:t xml:space="preserve"> (</w:t>
      </w:r>
      <w:proofErr w:type="spellStart"/>
      <w:r w:rsidRPr="00A634D4">
        <w:rPr>
          <w:sz w:val="16"/>
          <w:szCs w:val="16"/>
        </w:rPr>
        <w:t>Jedediah</w:t>
      </w:r>
      <w:proofErr w:type="spellEnd"/>
      <w:r w:rsidRPr="00A634D4">
        <w:rPr>
          <w:sz w:val="16"/>
          <w:szCs w:val="16"/>
        </w:rPr>
        <w:t xml:space="preserve">, Director of Cooperative Threat Reduction Program -- DOD, Economics of War &amp; Peace: Legal and Political Perspectives, ed. Goldsmith &amp; </w:t>
      </w:r>
      <w:proofErr w:type="spellStart"/>
      <w:r w:rsidRPr="00A634D4">
        <w:rPr>
          <w:sz w:val="16"/>
          <w:szCs w:val="16"/>
        </w:rPr>
        <w:t>Brauer</w:t>
      </w:r>
      <w:proofErr w:type="spellEnd"/>
      <w:r w:rsidRPr="00A634D4">
        <w:rPr>
          <w:sz w:val="16"/>
          <w:szCs w:val="16"/>
        </w:rPr>
        <w:t>, p. 213-15)</w:t>
      </w:r>
    </w:p>
    <w:p w:rsidR="00E03E73" w:rsidRDefault="00E03E73" w:rsidP="00E03E73">
      <w:r w:rsidRPr="00E03E73">
        <w:t>Less intuitive is how periods of economic decline may increase the likelihood of external conflict</w:t>
      </w:r>
    </w:p>
    <w:p w:rsidR="00E03E73" w:rsidRDefault="00E03E73" w:rsidP="00E03E73">
      <w:r>
        <w:t>AND</w:t>
      </w:r>
    </w:p>
    <w:p w:rsidR="00E03E73" w:rsidRPr="00E03E73" w:rsidRDefault="00E03E73" w:rsidP="00E03E73">
      <w:proofErr w:type="gramStart"/>
      <w:r w:rsidRPr="00E03E73">
        <w:t>such</w:t>
      </w:r>
      <w:proofErr w:type="gramEnd"/>
      <w:r w:rsidRPr="00E03E73">
        <w:t>, the view presented here should be considered ancillary to those views.</w:t>
      </w:r>
    </w:p>
    <w:p w:rsidR="00E03E73" w:rsidRPr="00DA5EC5" w:rsidRDefault="00E03E73" w:rsidP="00E03E73">
      <w:pPr>
        <w:tabs>
          <w:tab w:val="left" w:pos="1780"/>
        </w:tabs>
      </w:pPr>
    </w:p>
    <w:p w:rsidR="00E03E73" w:rsidRDefault="00E03E73" w:rsidP="00E03E73">
      <w:pPr>
        <w:pStyle w:val="Heading3"/>
      </w:pPr>
      <w:r>
        <w:t>Plan Text</w:t>
      </w:r>
    </w:p>
    <w:p w:rsidR="00E03E73" w:rsidRPr="00B216D5" w:rsidRDefault="00E03E73" w:rsidP="00E03E73">
      <w:pPr>
        <w:pStyle w:val="Heading4"/>
      </w:pPr>
      <w:r>
        <w:rPr>
          <w:shd w:val="clear" w:color="auto" w:fill="FFFFFF"/>
        </w:rPr>
        <w:t>The United States federal government should establish a feed-in tariff that creates long-term purchase contracts for new qualifying facilities that use wind power, solar power, or wind and solar power for energy production to ensure a reasonable rate of return. </w:t>
      </w:r>
      <w:bookmarkStart w:id="1" w:name="_Toc211292540"/>
    </w:p>
    <w:p w:rsidR="00E03E73" w:rsidRPr="00B216D5" w:rsidRDefault="00E03E73" w:rsidP="00E03E73">
      <w:pPr>
        <w:rPr>
          <w:b/>
          <w:bCs/>
          <w:u w:val="single"/>
        </w:rPr>
      </w:pPr>
    </w:p>
    <w:p w:rsidR="00E03E73" w:rsidRPr="008E172D" w:rsidRDefault="00E03E73" w:rsidP="00E03E73">
      <w:pPr>
        <w:pStyle w:val="Heading3"/>
      </w:pPr>
      <w:r>
        <w:t xml:space="preserve">Water </w:t>
      </w:r>
      <w:proofErr w:type="spellStart"/>
      <w:r>
        <w:t>Advnatage</w:t>
      </w:r>
      <w:bookmarkEnd w:id="1"/>
      <w:proofErr w:type="spellEnd"/>
    </w:p>
    <w:p w:rsidR="00E03E73" w:rsidRDefault="00E03E73" w:rsidP="00E03E73">
      <w:pPr>
        <w:pStyle w:val="Heading4"/>
      </w:pPr>
      <w:r>
        <w:t xml:space="preserve">Dependence on large power plants </w:t>
      </w:r>
      <w:proofErr w:type="gramStart"/>
      <w:r>
        <w:t>are</w:t>
      </w:r>
      <w:proofErr w:type="gramEnd"/>
      <w:r>
        <w:t xml:space="preserve"> the </w:t>
      </w:r>
      <w:r w:rsidRPr="009A5378">
        <w:rPr>
          <w:u w:val="single"/>
        </w:rPr>
        <w:t>prime</w:t>
      </w:r>
      <w:r>
        <w:t xml:space="preserve"> cause.</w:t>
      </w:r>
    </w:p>
    <w:p w:rsidR="00E03E73" w:rsidRDefault="00E03E73" w:rsidP="00E03E73">
      <w:r w:rsidRPr="00A84D7A">
        <w:rPr>
          <w:rStyle w:val="StyleStyleBold12pt"/>
        </w:rPr>
        <w:t>UCS</w:t>
      </w:r>
      <w:r>
        <w:t xml:space="preserve">, Union of Concerned Scientists, June </w:t>
      </w:r>
      <w:r w:rsidRPr="00A84D7A">
        <w:rPr>
          <w:rStyle w:val="StyleStyleBold12pt"/>
        </w:rPr>
        <w:t>11</w:t>
      </w:r>
      <w:r>
        <w:t xml:space="preserve"> (Energy and Water at Risk, ucs.org)</w:t>
      </w:r>
    </w:p>
    <w:p w:rsidR="00E03E73" w:rsidRDefault="00E03E73" w:rsidP="00E03E73"/>
    <w:p w:rsidR="00E03E73" w:rsidRDefault="00E03E73" w:rsidP="00E03E73">
      <w:r w:rsidRPr="00E03E73">
        <w:t xml:space="preserve">ACROSS THE UNITED STATES, our demand for electricity is colliding with our need for </w:t>
      </w:r>
    </w:p>
    <w:p w:rsidR="00E03E73" w:rsidRDefault="00E03E73" w:rsidP="00E03E73">
      <w:r>
        <w:t>AND</w:t>
      </w:r>
    </w:p>
    <w:p w:rsidR="00E03E73" w:rsidRPr="00E03E73" w:rsidRDefault="00E03E73" w:rsidP="00E03E73">
      <w:proofErr w:type="gramStart"/>
      <w:r w:rsidRPr="00E03E73">
        <w:t>felt</w:t>
      </w:r>
      <w:proofErr w:type="gramEnd"/>
      <w:r w:rsidRPr="00E03E73">
        <w:t xml:space="preserve"> by the power sector, its customers, and other water users.</w:t>
      </w:r>
    </w:p>
    <w:p w:rsidR="00E03E73" w:rsidRDefault="00E03E73" w:rsidP="00E03E73">
      <w:pPr>
        <w:pStyle w:val="Heading4"/>
      </w:pPr>
      <w:r>
        <w:t>Solar and wind are key – consume less water than any other energy source.</w:t>
      </w:r>
    </w:p>
    <w:p w:rsidR="00E03E73" w:rsidRDefault="00E03E73" w:rsidP="00E03E73">
      <w:r w:rsidRPr="00AE6E89">
        <w:t xml:space="preserve">Gail </w:t>
      </w:r>
      <w:proofErr w:type="spellStart"/>
      <w:r w:rsidRPr="00AE6E89">
        <w:rPr>
          <w:rStyle w:val="StyleStyleBold12pt"/>
        </w:rPr>
        <w:t>Rajgor</w:t>
      </w:r>
      <w:proofErr w:type="spellEnd"/>
      <w:r w:rsidRPr="00AE6E89">
        <w:rPr>
          <w:rStyle w:val="StyleStyleBold12pt"/>
        </w:rPr>
        <w:t xml:space="preserve"> 9/19</w:t>
      </w:r>
      <w:r>
        <w:t xml:space="preserve">/12, Renewable Energy Focus Writer, </w:t>
      </w:r>
      <w:r w:rsidRPr="00AE6E89">
        <w:t>http://www.renewableenergyfocus.com/blog/2012/9/19/water-use-in-electricity-generation-the-sobering-facts-that-make-a-case-for-wind-and-solar-power/651.aspx</w:t>
      </w:r>
    </w:p>
    <w:p w:rsidR="00E03E73" w:rsidRPr="00510FFF" w:rsidRDefault="00E03E73" w:rsidP="00E03E73"/>
    <w:p w:rsidR="00E03E73" w:rsidRDefault="00E03E73" w:rsidP="00E03E73">
      <w:r w:rsidRPr="00E03E73">
        <w:t xml:space="preserve">Water use in electricity generation: the sobering facts that make a case for wind </w:t>
      </w:r>
    </w:p>
    <w:p w:rsidR="00E03E73" w:rsidRDefault="00E03E73" w:rsidP="00E03E73">
      <w:r>
        <w:t>AND</w:t>
      </w:r>
    </w:p>
    <w:p w:rsidR="00E03E73" w:rsidRPr="00E03E73" w:rsidRDefault="00E03E73" w:rsidP="00E03E73">
      <w:proofErr w:type="gramStart"/>
      <w:r w:rsidRPr="00E03E73">
        <w:t>and</w:t>
      </w:r>
      <w:proofErr w:type="gramEnd"/>
      <w:r w:rsidRPr="00E03E73">
        <w:t xml:space="preserve"> offshore projects, range from just 55 to 85 gallons per </w:t>
      </w:r>
      <w:proofErr w:type="spellStart"/>
      <w:r w:rsidRPr="00E03E73">
        <w:t>MWh</w:t>
      </w:r>
      <w:proofErr w:type="spellEnd"/>
      <w:r w:rsidRPr="00E03E73">
        <w:t>.</w:t>
      </w:r>
    </w:p>
    <w:p w:rsidR="00E03E73" w:rsidRPr="00551171" w:rsidRDefault="00E03E73" w:rsidP="00E03E73">
      <w:pPr>
        <w:pStyle w:val="Heading4"/>
      </w:pPr>
      <w:r>
        <w:t xml:space="preserve">Energy water shortages </w:t>
      </w:r>
      <w:r w:rsidRPr="00224027">
        <w:rPr>
          <w:u w:val="single"/>
        </w:rPr>
        <w:t xml:space="preserve">deplete </w:t>
      </w:r>
      <w:r>
        <w:rPr>
          <w:u w:val="single"/>
        </w:rPr>
        <w:t>the Ogallala</w:t>
      </w:r>
      <w:r>
        <w:t>.</w:t>
      </w:r>
    </w:p>
    <w:p w:rsidR="00E03E73" w:rsidRDefault="00E03E73" w:rsidP="00E03E73">
      <w:r w:rsidRPr="00A84D7A">
        <w:rPr>
          <w:rStyle w:val="StyleStyleBold12pt"/>
        </w:rPr>
        <w:t>UCS</w:t>
      </w:r>
      <w:r>
        <w:t xml:space="preserve">, Union of Concerned Scientists, June </w:t>
      </w:r>
      <w:r w:rsidRPr="00A84D7A">
        <w:rPr>
          <w:rStyle w:val="StyleStyleBold12pt"/>
        </w:rPr>
        <w:t>11</w:t>
      </w:r>
      <w:r>
        <w:t xml:space="preserve"> (Energy and Water at Risk, ucs.org)</w:t>
      </w:r>
    </w:p>
    <w:p w:rsidR="00E03E73" w:rsidRDefault="00E03E73" w:rsidP="00E03E73"/>
    <w:p w:rsidR="00E03E73" w:rsidRDefault="00E03E73" w:rsidP="00E03E73">
      <w:proofErr w:type="gramStart"/>
      <w:r w:rsidRPr="00E03E73">
        <w:t>A matter of time.</w:t>
      </w:r>
      <w:proofErr w:type="gramEnd"/>
      <w:r w:rsidRPr="00E03E73">
        <w:t xml:space="preserve"> The high-stakes competition for access to groundwater among </w:t>
      </w:r>
    </w:p>
    <w:p w:rsidR="00E03E73" w:rsidRDefault="00E03E73" w:rsidP="00E03E73">
      <w:r>
        <w:t>AND</w:t>
      </w:r>
    </w:p>
    <w:p w:rsidR="00E03E73" w:rsidRPr="00E03E73" w:rsidRDefault="00E03E73" w:rsidP="00E03E73">
      <w:r w:rsidRPr="00E03E73">
        <w:t>century18), demand for both water and energy in the region may increase.</w:t>
      </w:r>
    </w:p>
    <w:p w:rsidR="00E03E73" w:rsidRDefault="00E03E73" w:rsidP="00E03E73">
      <w:pPr>
        <w:pStyle w:val="Heading4"/>
      </w:pPr>
      <w:r>
        <w:t xml:space="preserve">Ogallala depletion causes extinction from </w:t>
      </w:r>
      <w:r w:rsidRPr="00224027">
        <w:rPr>
          <w:u w:val="single"/>
        </w:rPr>
        <w:t>biodiversity loss</w:t>
      </w:r>
      <w:r>
        <w:t>.</w:t>
      </w:r>
    </w:p>
    <w:p w:rsidR="00E03E73" w:rsidRDefault="00E03E73" w:rsidP="00E03E73">
      <w:r>
        <w:rPr>
          <w:rStyle w:val="StyleStyleBold12pt"/>
        </w:rPr>
        <w:t>ENS</w:t>
      </w:r>
      <w:r w:rsidRPr="00933844">
        <w:rPr>
          <w:rStyle w:val="StyleStyleBold12pt"/>
        </w:rPr>
        <w:t xml:space="preserve"> Quoting Ehrlich 97</w:t>
      </w:r>
      <w:r>
        <w:t xml:space="preserve"> (Paul Ehrlich is a bit of a hippy at Stanford University, Environmental News Service, </w:t>
      </w:r>
      <w:r w:rsidRPr="001E4B32">
        <w:t>http://news.stanford.edu/pr/97/970207ehrlich.html</w:t>
      </w:r>
      <w:r>
        <w:t>)</w:t>
      </w:r>
    </w:p>
    <w:p w:rsidR="00E03E73" w:rsidRPr="001E4B32" w:rsidRDefault="00E03E73" w:rsidP="00E03E73"/>
    <w:p w:rsidR="00E03E73" w:rsidRDefault="00E03E73" w:rsidP="00E03E73">
      <w:r w:rsidRPr="00E03E73">
        <w:t>Ehrlich coined the term "</w:t>
      </w:r>
      <w:proofErr w:type="spellStart"/>
      <w:r w:rsidRPr="00E03E73">
        <w:t>brownlash</w:t>
      </w:r>
      <w:proofErr w:type="spellEnd"/>
      <w:r w:rsidRPr="00E03E73">
        <w:t xml:space="preserve">" to describe the efforts of those trying to </w:t>
      </w:r>
    </w:p>
    <w:p w:rsidR="00E03E73" w:rsidRDefault="00E03E73" w:rsidP="00E03E73">
      <w:r>
        <w:t>AND</w:t>
      </w:r>
    </w:p>
    <w:p w:rsidR="00E03E73" w:rsidRPr="00E03E73" w:rsidRDefault="00E03E73" w:rsidP="00E03E73">
      <w:proofErr w:type="gramStart"/>
      <w:r w:rsidRPr="00E03E73">
        <w:t>implementing</w:t>
      </w:r>
      <w:proofErr w:type="gramEnd"/>
      <w:r w:rsidRPr="00E03E73">
        <w:t xml:space="preserve"> steps to sustain its life-support systems and thus preserve civilization.</w:t>
      </w:r>
    </w:p>
    <w:p w:rsidR="00E03E73" w:rsidRDefault="00E03E73" w:rsidP="00E03E73">
      <w:pPr>
        <w:rPr>
          <w:rStyle w:val="StyleBoldUnderline"/>
        </w:rPr>
      </w:pPr>
    </w:p>
    <w:p w:rsidR="00E03E73" w:rsidRDefault="00E03E73" w:rsidP="00E03E73">
      <w:pPr>
        <w:pStyle w:val="Heading4"/>
      </w:pPr>
      <w:r>
        <w:t>Stretched water systems coming now leads to extinction and accesses every major impact</w:t>
      </w:r>
    </w:p>
    <w:p w:rsidR="00E03E73" w:rsidRDefault="00E03E73" w:rsidP="00E03E73">
      <w:r w:rsidRPr="00680505">
        <w:rPr>
          <w:rStyle w:val="StyleStyleBold12pt"/>
        </w:rPr>
        <w:t>Walton 12</w:t>
      </w:r>
      <w:r>
        <w:t xml:space="preserve"> (Brett, worked on a NASA-affiliated research project on water data and as a member of a State Department project on climate change and water management in Central Asia, “National Security Assessment: Water Scarcity Disrupting U.S. and Three Continents” 4/3/12 http://www.circleofblue.org/waternews/2012/world/national-security-assessment-water-scarcity-disrupting-u-s-and-three-continents/)</w:t>
      </w:r>
    </w:p>
    <w:p w:rsidR="00E03E73" w:rsidRDefault="00E03E73" w:rsidP="00E03E73">
      <w:r w:rsidRPr="00E03E73">
        <w:t xml:space="preserve">The world â€™s demand for fresh water is growing so fast that, </w:t>
      </w:r>
    </w:p>
    <w:p w:rsidR="00E03E73" w:rsidRDefault="00E03E73" w:rsidP="00E03E73">
      <w:r>
        <w:t>AND</w:t>
      </w:r>
    </w:p>
    <w:p w:rsidR="00E03E73" w:rsidRPr="00E03E73" w:rsidRDefault="00E03E73" w:rsidP="00E03E73">
      <w:proofErr w:type="gramStart"/>
      <w:r w:rsidRPr="00E03E73">
        <w:t>on</w:t>
      </w:r>
      <w:proofErr w:type="gramEnd"/>
      <w:r w:rsidRPr="00E03E73">
        <w:t xml:space="preserve"> how well the challenge of global water can be addressed. </w:t>
      </w:r>
      <w:proofErr w:type="gramStart"/>
      <w:r w:rsidRPr="00E03E73">
        <w:t>â</w:t>
      </w:r>
      <w:proofErr w:type="gramEnd"/>
      <w:r w:rsidRPr="00E03E73">
        <w:t>€</w:t>
      </w:r>
    </w:p>
    <w:p w:rsidR="00E03E73" w:rsidRPr="0043152B" w:rsidRDefault="00E03E73" w:rsidP="00E03E73">
      <w:pPr>
        <w:rPr>
          <w:sz w:val="16"/>
        </w:rPr>
      </w:pPr>
    </w:p>
    <w:p w:rsidR="00E03E73" w:rsidRDefault="00E03E73" w:rsidP="00E03E73">
      <w:pPr>
        <w:pStyle w:val="Heading4"/>
      </w:pPr>
      <w:r>
        <w:t xml:space="preserve">Also causes a </w:t>
      </w:r>
      <w:r w:rsidRPr="00224027">
        <w:rPr>
          <w:u w:val="single"/>
        </w:rPr>
        <w:t>quick collapse</w:t>
      </w:r>
      <w:r>
        <w:t xml:space="preserve"> in food prices.</w:t>
      </w:r>
    </w:p>
    <w:p w:rsidR="00E03E73" w:rsidRDefault="00E03E73" w:rsidP="00E03E73">
      <w:r w:rsidRPr="00B21108">
        <w:rPr>
          <w:rStyle w:val="StyleStyleBold12pt"/>
        </w:rPr>
        <w:t>Ashworth 87</w:t>
      </w:r>
      <w:r>
        <w:t xml:space="preserve"> [William, Award winning author and environmental scholar, “The Late, Great Lakes”, Wayne State University Press]</w:t>
      </w:r>
    </w:p>
    <w:p w:rsidR="00E03E73" w:rsidRDefault="00E03E73" w:rsidP="00E03E73">
      <w:r w:rsidRPr="00E03E73">
        <w:t xml:space="preserve">The Ogallala Aquifer is a U.S. national treasure- a genuine liquid </w:t>
      </w:r>
    </w:p>
    <w:p w:rsidR="00E03E73" w:rsidRDefault="00E03E73" w:rsidP="00E03E73">
      <w:r>
        <w:t>AND</w:t>
      </w:r>
    </w:p>
    <w:p w:rsidR="00E03E73" w:rsidRPr="00E03E73" w:rsidRDefault="00E03E73" w:rsidP="00E03E73">
      <w:proofErr w:type="gramStart"/>
      <w:r w:rsidRPr="00E03E73">
        <w:t>dramatically</w:t>
      </w:r>
      <w:proofErr w:type="gramEnd"/>
      <w:r w:rsidRPr="00E03E73">
        <w:t xml:space="preserve">- and food availability would be nowhere near what it is today. </w:t>
      </w:r>
    </w:p>
    <w:p w:rsidR="00E03E73" w:rsidRDefault="00E03E73" w:rsidP="00E03E73">
      <w:pPr>
        <w:pStyle w:val="Heading4"/>
      </w:pPr>
      <w:r>
        <w:t xml:space="preserve">Food price spikes trigger global instability in </w:t>
      </w:r>
      <w:r w:rsidRPr="009A5378">
        <w:rPr>
          <w:u w:val="single"/>
        </w:rPr>
        <w:t>every hotspot</w:t>
      </w:r>
      <w:r>
        <w:t>.</w:t>
      </w:r>
    </w:p>
    <w:p w:rsidR="00E03E73" w:rsidRDefault="00E03E73" w:rsidP="00E03E73">
      <w:r>
        <w:t xml:space="preserve">Jeff </w:t>
      </w:r>
      <w:proofErr w:type="spellStart"/>
      <w:r w:rsidRPr="00E8633B">
        <w:rPr>
          <w:rStyle w:val="StyleStyleBold12pt"/>
        </w:rPr>
        <w:t>Horwich</w:t>
      </w:r>
      <w:proofErr w:type="spellEnd"/>
      <w:r w:rsidRPr="00E8633B">
        <w:rPr>
          <w:rStyle w:val="StyleStyleBold12pt"/>
        </w:rPr>
        <w:t xml:space="preserve"> and</w:t>
      </w:r>
      <w:r>
        <w:t xml:space="preserve"> </w:t>
      </w:r>
      <w:r w:rsidRPr="00E8633B">
        <w:t xml:space="preserve">Rob </w:t>
      </w:r>
      <w:r w:rsidRPr="00E8633B">
        <w:rPr>
          <w:rStyle w:val="StyleStyleBold12pt"/>
        </w:rPr>
        <w:t>Bailey 12</w:t>
      </w:r>
      <w:r w:rsidRPr="00E8633B">
        <w:t xml:space="preserve"> </w:t>
      </w:r>
      <w:r>
        <w:t>I</w:t>
      </w:r>
      <w:r w:rsidRPr="00E8633B">
        <w:t xml:space="preserve">nterim host of Marketplace Morning Report </w:t>
      </w:r>
      <w:r>
        <w:t xml:space="preserve">&amp; </w:t>
      </w:r>
      <w:r w:rsidRPr="00E8633B">
        <w:t>Royal Institute of International Affairs</w:t>
      </w:r>
      <w:r>
        <w:t xml:space="preserve">, </w:t>
      </w:r>
      <w:r w:rsidRPr="00E8633B">
        <w:t>http://www.marketplace.org/topics/world/us-drought-could-have-global-impact-food-prices</w:t>
      </w:r>
    </w:p>
    <w:p w:rsidR="00E03E73" w:rsidRPr="00E8633B" w:rsidRDefault="00E03E73" w:rsidP="00E03E73"/>
    <w:p w:rsidR="00E03E73" w:rsidRDefault="00E03E73" w:rsidP="00E03E73">
      <w:r w:rsidRPr="00E03E73">
        <w:t>Bailey: Well America is an agricultural superpower as well as a traditional global superpower</w:t>
      </w:r>
    </w:p>
    <w:p w:rsidR="00E03E73" w:rsidRDefault="00E03E73" w:rsidP="00E03E73">
      <w:r>
        <w:t>AND</w:t>
      </w:r>
    </w:p>
    <w:p w:rsidR="00E03E73" w:rsidRPr="00E03E73" w:rsidRDefault="00E03E73" w:rsidP="00E03E73">
      <w:proofErr w:type="gramStart"/>
      <w:r w:rsidRPr="00E03E73">
        <w:t>to</w:t>
      </w:r>
      <w:proofErr w:type="gramEnd"/>
      <w:r w:rsidRPr="00E03E73">
        <w:t xml:space="preserve"> rise and this could actually have implications for China, quite seriously.</w:t>
      </w:r>
    </w:p>
    <w:p w:rsidR="00E03E73" w:rsidRDefault="00E03E73" w:rsidP="00E03E73">
      <w:pPr>
        <w:pStyle w:val="Heading4"/>
      </w:pPr>
      <w:proofErr w:type="gramStart"/>
      <w:r>
        <w:t>WWIII.</w:t>
      </w:r>
      <w:proofErr w:type="gramEnd"/>
    </w:p>
    <w:p w:rsidR="00E03E73" w:rsidRDefault="00E03E73" w:rsidP="00E03E73">
      <w:r w:rsidRPr="009669B5">
        <w:rPr>
          <w:rStyle w:val="StyleStyleBold12pt"/>
        </w:rPr>
        <w:t>Calvin, ‘98</w:t>
      </w:r>
      <w:r>
        <w:rPr>
          <w:rStyle w:val="StyleStyleBold12pt"/>
        </w:rPr>
        <w:t xml:space="preserve"> </w:t>
      </w:r>
      <w:r w:rsidRPr="00EA0A52">
        <w:t>(</w:t>
      </w:r>
      <w:r>
        <w:t>University of Washington Theoretical Neurobiologist, Jan, Atlantic Monthly)</w:t>
      </w:r>
    </w:p>
    <w:p w:rsidR="00E03E73" w:rsidRDefault="00E03E73" w:rsidP="00E03E73"/>
    <w:p w:rsidR="00E03E73" w:rsidRDefault="00E03E73" w:rsidP="00E03E73">
      <w:r w:rsidRPr="00E03E73">
        <w:t xml:space="preserve">The population-crash scenario is surely the most appalling. Plummeting crop yields would </w:t>
      </w:r>
    </w:p>
    <w:p w:rsidR="00E03E73" w:rsidRDefault="00E03E73" w:rsidP="00E03E73">
      <w:r>
        <w:t>AND</w:t>
      </w:r>
    </w:p>
    <w:p w:rsidR="00E03E73" w:rsidRPr="00E03E73" w:rsidRDefault="00E03E73" w:rsidP="00E03E73">
      <w:proofErr w:type="gramStart"/>
      <w:r w:rsidRPr="00E03E73">
        <w:t>a</w:t>
      </w:r>
      <w:proofErr w:type="gramEnd"/>
      <w:r w:rsidRPr="00E03E73">
        <w:t xml:space="preserve"> Third World War—but Europe’s vulnerability is particularly easy to analyze.</w:t>
      </w:r>
    </w:p>
    <w:p w:rsidR="00E03E73" w:rsidRDefault="00E03E73" w:rsidP="00E03E73">
      <w:pPr>
        <w:pStyle w:val="Heading4"/>
      </w:pPr>
      <w:r>
        <w:t>And, billions die.</w:t>
      </w:r>
    </w:p>
    <w:p w:rsidR="00E03E73" w:rsidRDefault="00E03E73" w:rsidP="00E03E73">
      <w:r w:rsidRPr="00761A3F">
        <w:rPr>
          <w:rStyle w:val="StyleStyleBold12pt"/>
        </w:rPr>
        <w:t>Brown, ‘5</w:t>
      </w:r>
      <w:r>
        <w:rPr>
          <w:rStyle w:val="StyleStyleBold12pt"/>
        </w:rPr>
        <w:t xml:space="preserve"> </w:t>
      </w:r>
      <w:r>
        <w:t xml:space="preserve">(Earth Policy Institute President, </w:t>
      </w:r>
      <w:hyperlink r:id="rId14" w:history="1">
        <w:r w:rsidRPr="008808E2">
          <w:rPr>
            <w:rStyle w:val="Hyperlink"/>
          </w:rPr>
          <w:t>http://www.earth-policy.org/Books/Out/</w:t>
        </w:r>
      </w:hyperlink>
      <w:r>
        <w:t>)</w:t>
      </w:r>
    </w:p>
    <w:p w:rsidR="00E03E73" w:rsidRDefault="00E03E73" w:rsidP="00E03E73"/>
    <w:p w:rsidR="00E03E73" w:rsidRDefault="00E03E73" w:rsidP="00E03E73">
      <w:r w:rsidRPr="00E03E73">
        <w:t xml:space="preserve">“Many Americans see terrorism as the principal threat to security,” said Brown, </w:t>
      </w:r>
    </w:p>
    <w:p w:rsidR="00E03E73" w:rsidRDefault="00E03E73" w:rsidP="00E03E73">
      <w:r>
        <w:t>AND</w:t>
      </w:r>
    </w:p>
    <w:p w:rsidR="00E03E73" w:rsidRPr="00E03E73" w:rsidRDefault="00E03E73" w:rsidP="00E03E73">
      <w:r w:rsidRPr="00E03E73">
        <w:t>For them, it is the next meal that is the overriding concern.”</w:t>
      </w:r>
    </w:p>
    <w:p w:rsidR="00E03E73" w:rsidRPr="00224027" w:rsidRDefault="00E03E73" w:rsidP="00E03E73"/>
    <w:p w:rsidR="00E03E73" w:rsidRDefault="00E03E73" w:rsidP="00E03E73"/>
    <w:p w:rsidR="00A70B15" w:rsidRDefault="00A70B15" w:rsidP="00A70B15">
      <w:pPr>
        <w:pStyle w:val="Heading1"/>
      </w:pPr>
      <w:r>
        <w:t>2AC</w:t>
      </w:r>
    </w:p>
    <w:p w:rsidR="00A70B15" w:rsidRDefault="00A70B15" w:rsidP="00A70B15">
      <w:pPr>
        <w:pStyle w:val="Heading3"/>
      </w:pPr>
    </w:p>
    <w:p w:rsidR="00A70B15" w:rsidRDefault="00A70B15" w:rsidP="00A70B15">
      <w:pPr>
        <w:pStyle w:val="Tagtemplate"/>
      </w:pPr>
      <w:r>
        <w:t>The grid’s just too damn old – it’s about to go</w:t>
      </w:r>
    </w:p>
    <w:p w:rsidR="00A70B15" w:rsidRDefault="00A70B15" w:rsidP="00A70B15">
      <w:r w:rsidRPr="0020422B">
        <w:rPr>
          <w:rStyle w:val="Heading3Char"/>
        </w:rPr>
        <w:t>GAO 9</w:t>
      </w:r>
      <w:r>
        <w:t xml:space="preserve">, “Defense Critical Infrastructure: Actions Needed to Improve the Identification and Management of Electrical Power Risks and Vulnerabilities to DOD Critical Assets”, October, </w:t>
      </w:r>
      <w:hyperlink r:id="rId15" w:history="1">
        <w:r w:rsidRPr="00234AEC">
          <w:rPr>
            <w:rStyle w:val="Hyperlink"/>
          </w:rPr>
          <w:t>http://www.gao.gov/htext/d10147.html</w:t>
        </w:r>
      </w:hyperlink>
    </w:p>
    <w:p w:rsidR="00A70B15" w:rsidRDefault="00A70B15" w:rsidP="00A70B15"/>
    <w:p w:rsidR="00A70B15" w:rsidRDefault="00A70B15" w:rsidP="00A70B15">
      <w:r w:rsidRPr="00C53869">
        <w:t xml:space="preserve">There are currently a variety of mechanisms in place that may help to mitigate the </w:t>
      </w:r>
    </w:p>
    <w:p w:rsidR="00A70B15" w:rsidRDefault="00A70B15" w:rsidP="00A70B15">
      <w:r>
        <w:t>AND</w:t>
      </w:r>
    </w:p>
    <w:p w:rsidR="00A70B15" w:rsidRPr="00C53869" w:rsidRDefault="00A70B15" w:rsidP="00A70B15">
      <w:proofErr w:type="gramStart"/>
      <w:r w:rsidRPr="00C53869">
        <w:t>affect</w:t>
      </w:r>
      <w:proofErr w:type="gramEnd"/>
      <w:r w:rsidRPr="00C53869">
        <w:t xml:space="preserve"> DOD assets and potential measures to address them, see appendix II.</w:t>
      </w:r>
    </w:p>
    <w:p w:rsidR="00A70B15" w:rsidRDefault="00A70B15" w:rsidP="00A70B15"/>
    <w:p w:rsidR="00A70B15" w:rsidRDefault="00A70B15" w:rsidP="00A70B15">
      <w:pPr>
        <w:pStyle w:val="TAG"/>
      </w:pPr>
      <w:r>
        <w:t xml:space="preserve">Economic interdependence doesn’t solve---Chinese belligerence causes </w:t>
      </w:r>
      <w:proofErr w:type="spellStart"/>
      <w:r>
        <w:rPr>
          <w:u w:val="single"/>
        </w:rPr>
        <w:t>miscalc</w:t>
      </w:r>
      <w:proofErr w:type="spellEnd"/>
      <w:r>
        <w:t xml:space="preserve"> and crisis escalation </w:t>
      </w:r>
    </w:p>
    <w:p w:rsidR="00A70B15" w:rsidRDefault="00A70B15" w:rsidP="00A70B15">
      <w:proofErr w:type="spellStart"/>
      <w:r w:rsidRPr="00BF2371">
        <w:rPr>
          <w:rStyle w:val="StyleStyleBold12pt"/>
          <w:highlight w:val="cyan"/>
        </w:rPr>
        <w:t>Medcalf</w:t>
      </w:r>
      <w:proofErr w:type="spellEnd"/>
      <w:r w:rsidRPr="00BF2371">
        <w:rPr>
          <w:rStyle w:val="StyleStyleBold12pt"/>
          <w:highlight w:val="cyan"/>
        </w:rPr>
        <w:t xml:space="preserve"> &amp; </w:t>
      </w:r>
      <w:proofErr w:type="spellStart"/>
      <w:r w:rsidRPr="00BF2371">
        <w:rPr>
          <w:rStyle w:val="StyleStyleBold12pt"/>
          <w:highlight w:val="cyan"/>
        </w:rPr>
        <w:t>Heinrichs</w:t>
      </w:r>
      <w:proofErr w:type="spellEnd"/>
      <w:r w:rsidRPr="00BF2371">
        <w:rPr>
          <w:rStyle w:val="StyleStyleBold12pt"/>
          <w:highlight w:val="cyan"/>
        </w:rPr>
        <w:t xml:space="preserve"> 11</w:t>
      </w:r>
      <w:r w:rsidRPr="00BF2371">
        <w:rPr>
          <w:highlight w:val="cyan"/>
        </w:rPr>
        <w:t xml:space="preserve"> - </w:t>
      </w:r>
      <w:r w:rsidRPr="00BF2371">
        <w:t xml:space="preserve">Rory </w:t>
      </w:r>
      <w:proofErr w:type="spellStart"/>
      <w:r w:rsidRPr="00BF2371">
        <w:t>Medcalf</w:t>
      </w:r>
      <w:proofErr w:type="spellEnd"/>
      <w:r w:rsidRPr="00BF2371">
        <w:t xml:space="preserve"> is Director of the International Security </w:t>
      </w:r>
      <w:proofErr w:type="spellStart"/>
      <w:r w:rsidRPr="00BF2371">
        <w:t>Programme</w:t>
      </w:r>
      <w:proofErr w:type="spellEnd"/>
      <w:r w:rsidRPr="00BF2371">
        <w:t xml:space="preserve"> at the</w:t>
      </w:r>
      <w:r>
        <w:t xml:space="preserve"> Lowy Institute, Sydney. Raoul </w:t>
      </w:r>
      <w:proofErr w:type="spellStart"/>
      <w:r>
        <w:t>Heinrichs</w:t>
      </w:r>
      <w:proofErr w:type="spellEnd"/>
      <w:r>
        <w:t xml:space="preserve"> is Sir Arthur </w:t>
      </w:r>
      <w:proofErr w:type="spellStart"/>
      <w:r>
        <w:t>Tange</w:t>
      </w:r>
      <w:proofErr w:type="spellEnd"/>
      <w:r>
        <w:t xml:space="preserve"> Scholar at the Strategic and </w:t>
      </w:r>
      <w:proofErr w:type="spellStart"/>
      <w:r>
        <w:t>Defence</w:t>
      </w:r>
      <w:proofErr w:type="spellEnd"/>
      <w:r>
        <w:t xml:space="preserve"> Studies Centre, Australian National University, and editor of the Lowy Institute Strategic Snapshot series, June 27, 2011, “Asia’s Maritime Confidence Crisis,” online: http://the-diplomat.com/2011/06/27/asia%E2%80%99s-maritime-confidence-crisis/?print=yes</w:t>
      </w:r>
    </w:p>
    <w:p w:rsidR="00A70B15" w:rsidRDefault="00A70B15" w:rsidP="00A70B15">
      <w:r w:rsidRPr="00C53869">
        <w:t xml:space="preserve">To the casual observer, recent security tensions in Asian waters might seem a storm </w:t>
      </w:r>
    </w:p>
    <w:p w:rsidR="00A70B15" w:rsidRDefault="00A70B15" w:rsidP="00A70B15">
      <w:r>
        <w:t>AND</w:t>
      </w:r>
    </w:p>
    <w:p w:rsidR="00A70B15" w:rsidRPr="00C53869" w:rsidRDefault="00A70B15" w:rsidP="00A70B15">
      <w:proofErr w:type="gramStart"/>
      <w:r w:rsidRPr="00C53869">
        <w:t>nuclear</w:t>
      </w:r>
      <w:proofErr w:type="gramEnd"/>
      <w:r w:rsidRPr="00C53869">
        <w:t xml:space="preserve"> weapons, this petty posturing wouldn’t lead to great-power war?</w:t>
      </w:r>
    </w:p>
    <w:p w:rsidR="00A70B15" w:rsidRDefault="00A70B15" w:rsidP="00A70B15">
      <w:r w:rsidRPr="00C53869">
        <w:t>Yet such wishful thinking ignores the real dangers of Asia’s China-centric maritime incidents</w:t>
      </w:r>
    </w:p>
    <w:p w:rsidR="00A70B15" w:rsidRDefault="00A70B15" w:rsidP="00A70B15">
      <w:r>
        <w:t>AND</w:t>
      </w:r>
    </w:p>
    <w:p w:rsidR="00A70B15" w:rsidRPr="00C53869" w:rsidRDefault="00A70B15" w:rsidP="00A70B15">
      <w:proofErr w:type="gramStart"/>
      <w:r w:rsidRPr="00C53869">
        <w:t>ramming</w:t>
      </w:r>
      <w:proofErr w:type="gramEnd"/>
      <w:r w:rsidRPr="00C53869">
        <w:t xml:space="preserve"> of a Japanese customs vessel near the disputed </w:t>
      </w:r>
      <w:proofErr w:type="spellStart"/>
      <w:r w:rsidRPr="00C53869">
        <w:t>Senkaku</w:t>
      </w:r>
      <w:proofErr w:type="spellEnd"/>
      <w:r w:rsidRPr="00C53869">
        <w:t>/</w:t>
      </w:r>
      <w:proofErr w:type="spellStart"/>
      <w:r w:rsidRPr="00C53869">
        <w:t>Diaoyu</w:t>
      </w:r>
      <w:proofErr w:type="spellEnd"/>
      <w:r w:rsidRPr="00C53869">
        <w:t xml:space="preserve"> islands.</w:t>
      </w:r>
    </w:p>
    <w:p w:rsidR="00A70B15" w:rsidRDefault="00A70B15" w:rsidP="00A70B15">
      <w:r w:rsidRPr="00C53869">
        <w:t xml:space="preserve">Though major power tensions have eased somewhat in 2011, encounters have continued. Chinese </w:t>
      </w:r>
    </w:p>
    <w:p w:rsidR="00A70B15" w:rsidRDefault="00A70B15" w:rsidP="00A70B15">
      <w:r>
        <w:t>AND</w:t>
      </w:r>
    </w:p>
    <w:p w:rsidR="00A70B15" w:rsidRPr="00C53869" w:rsidRDefault="00A70B15" w:rsidP="00A70B15">
      <w:proofErr w:type="gramStart"/>
      <w:r w:rsidRPr="00C53869">
        <w:t>its</w:t>
      </w:r>
      <w:proofErr w:type="gramEnd"/>
      <w:r w:rsidRPr="00C53869">
        <w:t xml:space="preserve"> ally Manila – prompting Chinese warnings about fanning flames and getting burned.</w:t>
      </w:r>
    </w:p>
    <w:p w:rsidR="00A70B15" w:rsidRDefault="00A70B15" w:rsidP="00A70B15">
      <w:r w:rsidRPr="00C53869">
        <w:t xml:space="preserve">At the weekend, Sino-US and Sino-Vietnamese talks seem to have </w:t>
      </w:r>
    </w:p>
    <w:p w:rsidR="00A70B15" w:rsidRDefault="00A70B15" w:rsidP="00A70B15">
      <w:r>
        <w:t>AND</w:t>
      </w:r>
    </w:p>
    <w:p w:rsidR="00A70B15" w:rsidRPr="00C53869" w:rsidRDefault="00A70B15" w:rsidP="00A70B15">
      <w:proofErr w:type="gramStart"/>
      <w:r w:rsidRPr="00C53869">
        <w:t>relations</w:t>
      </w:r>
      <w:proofErr w:type="gramEnd"/>
      <w:r w:rsidRPr="00C53869">
        <w:t xml:space="preserve"> among major powers, with dangerous implications for regional peace and stability.</w:t>
      </w:r>
    </w:p>
    <w:p w:rsidR="00A70B15" w:rsidRDefault="00A70B15" w:rsidP="00A70B15"/>
    <w:p w:rsidR="00A70B15" w:rsidRDefault="00A70B15" w:rsidP="00A70B15"/>
    <w:p w:rsidR="00A70B15" w:rsidRDefault="00A70B15" w:rsidP="00A70B15"/>
    <w:p w:rsidR="00A70B15" w:rsidRDefault="00A70B15" w:rsidP="00A70B15"/>
    <w:p w:rsidR="00A70B15" w:rsidRDefault="00A70B15" w:rsidP="00A70B15">
      <w:pPr>
        <w:pStyle w:val="Tagtemplate"/>
      </w:pPr>
      <w:proofErr w:type="spellStart"/>
      <w:r>
        <w:t>Lovins</w:t>
      </w:r>
      <w:proofErr w:type="spellEnd"/>
      <w:r>
        <w:t xml:space="preserve"> is a two-time college dropout without a degree</w:t>
      </w:r>
    </w:p>
    <w:p w:rsidR="00A70B15" w:rsidRDefault="00A70B15" w:rsidP="00A70B15">
      <w:pPr>
        <w:pStyle w:val="Heading3"/>
      </w:pPr>
      <w:r>
        <w:t>Adams 07</w:t>
      </w:r>
    </w:p>
    <w:p w:rsidR="00A70B15" w:rsidRDefault="00A70B15" w:rsidP="00A70B15">
      <w:proofErr w:type="gramStart"/>
      <w:r>
        <w:t xml:space="preserve">Rod Adams, </w:t>
      </w:r>
      <w:r w:rsidRPr="00474419">
        <w:t>Pro-nuclear advocate with small nuclear plant operating and design experience.</w:t>
      </w:r>
      <w:proofErr w:type="gramEnd"/>
      <w:r w:rsidRPr="00474419">
        <w:t xml:space="preserve"> </w:t>
      </w:r>
      <w:proofErr w:type="gramStart"/>
      <w:r w:rsidRPr="00474419">
        <w:t>Former submarine Engineer Officer.</w:t>
      </w:r>
      <w:proofErr w:type="gramEnd"/>
      <w:r w:rsidRPr="00474419">
        <w:t xml:space="preserve"> Founder, Adams Atomic Engines, Inc.</w:t>
      </w:r>
      <w:r>
        <w:t>, Atomic Insights, December 1, 2007, "</w:t>
      </w:r>
      <w:r w:rsidRPr="009A74DC">
        <w:t xml:space="preserve">Blast from the past from a "clean coal" advocate – Amory </w:t>
      </w:r>
      <w:proofErr w:type="spellStart"/>
      <w:r w:rsidRPr="009A74DC">
        <w:t>Lovins</w:t>
      </w:r>
      <w:proofErr w:type="spellEnd"/>
      <w:r>
        <w:t xml:space="preserve">", </w:t>
      </w:r>
      <w:r w:rsidRPr="009A74DC">
        <w:t>http://atomicinsights.com/2007/12/blast-from-the-past-from-a-clean-coal-advocate-amory-lovins.html</w:t>
      </w:r>
    </w:p>
    <w:p w:rsidR="00A70B15" w:rsidRDefault="00A70B15" w:rsidP="00A70B15"/>
    <w:p w:rsidR="00A70B15" w:rsidRDefault="00A70B15" w:rsidP="00A70B15">
      <w:r w:rsidRPr="00C53869">
        <w:t xml:space="preserve">One of the great ironies in today’s America is that a two time college drop </w:t>
      </w:r>
    </w:p>
    <w:p w:rsidR="00A70B15" w:rsidRDefault="00A70B15" w:rsidP="00A70B15">
      <w:r>
        <w:t>AND</w:t>
      </w:r>
    </w:p>
    <w:p w:rsidR="00A70B15" w:rsidRPr="00C53869" w:rsidRDefault="00A70B15" w:rsidP="00A70B15">
      <w:r w:rsidRPr="00C53869">
        <w:t>1976 by the Council on Foreign Relations, Inc. (November 1977).</w:t>
      </w:r>
    </w:p>
    <w:p w:rsidR="00A70B15" w:rsidRDefault="00A70B15" w:rsidP="00A70B15"/>
    <w:p w:rsidR="00A70B15" w:rsidRDefault="00A70B15" w:rsidP="00A70B15">
      <w:pPr>
        <w:pStyle w:val="Tagtemplate"/>
      </w:pPr>
      <w:r>
        <w:t>SMR production is quick</w:t>
      </w:r>
    </w:p>
    <w:p w:rsidR="00A70B15" w:rsidRPr="00007FD2" w:rsidRDefault="00A70B15" w:rsidP="00A70B15">
      <w:r>
        <w:t>Freed 10</w:t>
      </w:r>
    </w:p>
    <w:p w:rsidR="00A70B15" w:rsidRDefault="00A70B15" w:rsidP="00A70B15">
      <w:r w:rsidRPr="009219DA">
        <w:t>Josh Freed, Director of the</w:t>
      </w:r>
      <w:r>
        <w:t xml:space="preserve"> Third Way Clean Energy Program, </w:t>
      </w:r>
      <w:r w:rsidRPr="009219DA">
        <w:t xml:space="preserve">Elizabeth </w:t>
      </w:r>
      <w:proofErr w:type="spellStart"/>
      <w:r w:rsidRPr="009219DA">
        <w:t>Horwitz</w:t>
      </w:r>
      <w:proofErr w:type="spellEnd"/>
      <w:r w:rsidRPr="009219DA">
        <w:t>, Policy Advisor at Third Way’s Clean Energy Program</w:t>
      </w:r>
      <w:r>
        <w:t>, J</w:t>
      </w:r>
      <w:r w:rsidRPr="009219DA">
        <w:t xml:space="preserve">eremy </w:t>
      </w:r>
      <w:proofErr w:type="spellStart"/>
      <w:r w:rsidRPr="009219DA">
        <w:t>Ershow</w:t>
      </w:r>
      <w:proofErr w:type="spellEnd"/>
      <w:r w:rsidRPr="009219DA">
        <w:t xml:space="preserve">, Third Way Clean Energy Program, Sept 2010, Thinking Small </w:t>
      </w:r>
      <w:proofErr w:type="gramStart"/>
      <w:r w:rsidRPr="009219DA">
        <w:t>On</w:t>
      </w:r>
      <w:proofErr w:type="gramEnd"/>
      <w:r w:rsidRPr="009219DA">
        <w:t xml:space="preserve"> Nuclear Power,</w:t>
      </w:r>
      <w:r w:rsidRPr="00007FD2">
        <w:t xml:space="preserve"> http://content.thirdway.org/publications/340/Third_Way_Idea_Brief_-_Thinking_Small_On_Nuclear_Power.pdf</w:t>
      </w:r>
    </w:p>
    <w:p w:rsidR="00A70B15" w:rsidRDefault="00A70B15" w:rsidP="00A70B15"/>
    <w:p w:rsidR="00A70B15" w:rsidRDefault="00A70B15" w:rsidP="00A70B15">
      <w:r w:rsidRPr="00C53869">
        <w:t xml:space="preserve">Several U.S. companies are in the advanced stages of developing small reactors </w:t>
      </w:r>
    </w:p>
    <w:p w:rsidR="00A70B15" w:rsidRDefault="00A70B15" w:rsidP="00A70B15">
      <w:r>
        <w:t>AND</w:t>
      </w:r>
    </w:p>
    <w:p w:rsidR="00A70B15" w:rsidRPr="00C53869" w:rsidRDefault="00A70B15" w:rsidP="00A70B15">
      <w:proofErr w:type="gramStart"/>
      <w:r w:rsidRPr="00C53869">
        <w:t>reactors</w:t>
      </w:r>
      <w:proofErr w:type="gramEnd"/>
      <w:r w:rsidRPr="00C53869">
        <w:t xml:space="preserve"> could be deployed within a decade domestically22 and go global soon after.</w:t>
      </w:r>
    </w:p>
    <w:p w:rsidR="00A70B15" w:rsidRDefault="00A70B15" w:rsidP="00A70B15"/>
    <w:p w:rsidR="00A70B15" w:rsidRDefault="00A70B15" w:rsidP="00A70B15">
      <w:pPr>
        <w:pStyle w:val="Heading4"/>
      </w:pPr>
      <w:r>
        <w:rPr>
          <w:b w:val="0"/>
          <w:bCs w:val="0"/>
        </w:rPr>
        <w:t>Alaskan missile defense will be rendered ineffective because it’s connected to the grid</w:t>
      </w:r>
    </w:p>
    <w:p w:rsidR="00A70B15" w:rsidRDefault="00A70B15" w:rsidP="00A70B15">
      <w:pPr>
        <w:rPr>
          <w:rStyle w:val="StyleStyleBold12pt"/>
          <w:rFonts w:cs="Times New Roman"/>
          <w:bCs w:val="0"/>
        </w:rPr>
      </w:pPr>
      <w:r>
        <w:rPr>
          <w:rStyle w:val="StyleStyleBold12pt"/>
        </w:rPr>
        <w:t>Clayton, 12</w:t>
      </w:r>
    </w:p>
    <w:p w:rsidR="00A70B15" w:rsidRDefault="00A70B15" w:rsidP="00A70B15">
      <w:r>
        <w:t>(CSM Staff Writer, 4/25, Weakness in Systems used by Pentagon Power Grid, http://www.csmonitor.com/USA/2012/0425/America-s-Stuxnet-Weakness-found-in-systems-used-by-Pentagon-power-grid)</w:t>
      </w:r>
    </w:p>
    <w:p w:rsidR="00A70B15" w:rsidRDefault="00A70B15" w:rsidP="00A70B15"/>
    <w:p w:rsidR="00A70B15" w:rsidRDefault="00A70B15" w:rsidP="00A70B15">
      <w:r w:rsidRPr="00C53869">
        <w:t xml:space="preserve">An amateur enthusiast has found evidence that hackers could exploit a security vulnerability in the </w:t>
      </w:r>
    </w:p>
    <w:p w:rsidR="00A70B15" w:rsidRDefault="00A70B15" w:rsidP="00A70B15">
      <w:r>
        <w:t>AND</w:t>
      </w:r>
    </w:p>
    <w:p w:rsidR="00A70B15" w:rsidRPr="00C53869" w:rsidRDefault="00A70B15" w:rsidP="00A70B15">
      <w:proofErr w:type="gramStart"/>
      <w:r w:rsidRPr="00C53869">
        <w:t>power</w:t>
      </w:r>
      <w:proofErr w:type="gramEnd"/>
      <w:r w:rsidRPr="00C53869">
        <w:t xml:space="preserve"> plant provides power to National Missile Defense Authority facilities on the island.</w:t>
      </w:r>
    </w:p>
    <w:p w:rsidR="00A70B15" w:rsidRDefault="00A70B15" w:rsidP="00A70B15"/>
    <w:p w:rsidR="00A70B15" w:rsidRDefault="00A70B15" w:rsidP="00A70B15"/>
    <w:p w:rsidR="00A70B15" w:rsidRDefault="00A70B15" w:rsidP="00A70B15">
      <w:pPr>
        <w:pStyle w:val="Heading4"/>
      </w:pPr>
      <w:r>
        <w:rPr>
          <w:b w:val="0"/>
          <w:bCs w:val="0"/>
        </w:rPr>
        <w:t>Energy insecurity collapses Alaskan missile defense—vital to solve ICBM threats</w:t>
      </w:r>
    </w:p>
    <w:p w:rsidR="00A70B15" w:rsidRDefault="00A70B15" w:rsidP="00A70B15">
      <w:pPr>
        <w:rPr>
          <w:rStyle w:val="StyleStyleBold12pt"/>
          <w:rFonts w:cs="Times New Roman"/>
          <w:bCs w:val="0"/>
        </w:rPr>
      </w:pPr>
      <w:proofErr w:type="spellStart"/>
      <w:r>
        <w:rPr>
          <w:rStyle w:val="StyleStyleBold12pt"/>
        </w:rPr>
        <w:t>Begich</w:t>
      </w:r>
      <w:proofErr w:type="spellEnd"/>
      <w:r>
        <w:rPr>
          <w:rStyle w:val="StyleStyleBold12pt"/>
        </w:rPr>
        <w:t>, 9</w:t>
      </w:r>
    </w:p>
    <w:p w:rsidR="00A70B15" w:rsidRDefault="00A70B15" w:rsidP="00A70B15">
      <w:r>
        <w:t xml:space="preserve">(The Honorable Mark </w:t>
      </w:r>
      <w:proofErr w:type="spellStart"/>
      <w:r>
        <w:t>Begich</w:t>
      </w:r>
      <w:proofErr w:type="spellEnd"/>
      <w:r>
        <w:t>-US Senator from Alaska, “Alaska's Strategic Role in the Defense of the United States and the Vital Role of Missile Defense</w:t>
      </w:r>
    </w:p>
    <w:p w:rsidR="00A70B15" w:rsidRDefault="00A70B15" w:rsidP="00A70B15">
      <w:r>
        <w:t>9/10, http://www.heritage.org/research/lecture/alaskas-strategic-role-in-the-defense-of-the-united-states-and-the-vital-role-of-missile-defense)</w:t>
      </w:r>
    </w:p>
    <w:p w:rsidR="00A70B15" w:rsidRDefault="00A70B15" w:rsidP="00A70B15"/>
    <w:p w:rsidR="00A70B15" w:rsidRDefault="00A70B15" w:rsidP="00A70B15">
      <w:r w:rsidRPr="00C53869">
        <w:t>Over the past six years, the military has run 34 hit-to-</w:t>
      </w:r>
    </w:p>
    <w:p w:rsidR="00A70B15" w:rsidRDefault="00A70B15" w:rsidP="00A70B15">
      <w:r>
        <w:t>AND</w:t>
      </w:r>
    </w:p>
    <w:p w:rsidR="00A70B15" w:rsidRPr="00C53869" w:rsidRDefault="00A70B15" w:rsidP="00A70B15">
      <w:r w:rsidRPr="00C53869">
        <w:t xml:space="preserve">New Mexico, Alaska -- what I call the Rocky Mountain Western states. </w:t>
      </w:r>
    </w:p>
    <w:p w:rsidR="00A70B15" w:rsidRDefault="00A70B15" w:rsidP="00A70B15"/>
    <w:p w:rsidR="00A70B15" w:rsidRDefault="00A70B15" w:rsidP="00A70B15">
      <w:pPr>
        <w:pStyle w:val="Heading4"/>
      </w:pPr>
      <w:r>
        <w:rPr>
          <w:b w:val="0"/>
          <w:bCs w:val="0"/>
        </w:rPr>
        <w:t>NMD failure leads to extinction</w:t>
      </w:r>
    </w:p>
    <w:p w:rsidR="00A70B15" w:rsidRDefault="00A70B15" w:rsidP="00A70B15">
      <w:pPr>
        <w:rPr>
          <w:rStyle w:val="StyleStyleBold12pt"/>
          <w:rFonts w:cs="Times New Roman"/>
          <w:bCs w:val="0"/>
        </w:rPr>
      </w:pPr>
      <w:proofErr w:type="spellStart"/>
      <w:r>
        <w:rPr>
          <w:rStyle w:val="StyleStyleBold12pt"/>
          <w:highlight w:val="green"/>
        </w:rPr>
        <w:t>Lambakis</w:t>
      </w:r>
      <w:proofErr w:type="spellEnd"/>
      <w:r>
        <w:rPr>
          <w:rStyle w:val="StyleStyleBold12pt"/>
          <w:highlight w:val="green"/>
        </w:rPr>
        <w:t>, 7</w:t>
      </w:r>
    </w:p>
    <w:p w:rsidR="00A70B15" w:rsidRDefault="00A70B15" w:rsidP="00A70B15">
      <w:r>
        <w:t>(Sr. Analyst-National Institute for Public Policy &amp; Editor-Comparative Strategy, PhD-Catholic University, Missile Defense From Space, 2/1, http://www.hoover.org/publications/policy-review/article/6124)</w:t>
      </w:r>
    </w:p>
    <w:p w:rsidR="00A70B15" w:rsidRDefault="00A70B15" w:rsidP="00A70B15"/>
    <w:p w:rsidR="00A70B15" w:rsidRDefault="00A70B15" w:rsidP="00A70B15">
      <w:r w:rsidRPr="00C53869">
        <w:t xml:space="preserve">The ballistic missile threat to the United States, its deployed forces, and allies </w:t>
      </w:r>
    </w:p>
    <w:p w:rsidR="00A70B15" w:rsidRDefault="00A70B15" w:rsidP="00A70B15">
      <w:r>
        <w:t>AND</w:t>
      </w:r>
    </w:p>
    <w:p w:rsidR="00A70B15" w:rsidRPr="00C53869" w:rsidRDefault="00A70B15" w:rsidP="00A70B15">
      <w:proofErr w:type="gramStart"/>
      <w:r w:rsidRPr="00C53869">
        <w:t>could</w:t>
      </w:r>
      <w:proofErr w:type="gramEnd"/>
      <w:r w:rsidRPr="00C53869">
        <w:t xml:space="preserve"> jeopardize the very viability of society and the survival of the nation.</w:t>
      </w:r>
    </w:p>
    <w:p w:rsidR="00A70B15" w:rsidRDefault="00A70B15" w:rsidP="00A70B15"/>
    <w:p w:rsidR="00A70B15" w:rsidRDefault="00A70B15" w:rsidP="00A70B15"/>
    <w:p w:rsidR="00A70B15" w:rsidRDefault="00A70B15" w:rsidP="00A70B15">
      <w:pPr>
        <w:pStyle w:val="TAG"/>
      </w:pPr>
      <w:r>
        <w:t>SMR ensures spin-offs</w:t>
      </w:r>
    </w:p>
    <w:p w:rsidR="00A70B15" w:rsidRDefault="00A70B15" w:rsidP="00A70B15">
      <w:pPr>
        <w:pStyle w:val="Heading3"/>
      </w:pPr>
      <w:r>
        <w:t>Butler 10</w:t>
      </w:r>
    </w:p>
    <w:p w:rsidR="00A70B15" w:rsidRDefault="00A70B15" w:rsidP="00A70B15">
      <w:r>
        <w:t xml:space="preserve">Glen, </w:t>
      </w:r>
      <w:r w:rsidRPr="00C071BC">
        <w:t>Lieutenant Colonel</w:t>
      </w:r>
      <w:r>
        <w:t xml:space="preserve">. </w:t>
      </w:r>
      <w:r w:rsidRPr="00C071BC">
        <w:t>The nuclear option</w:t>
      </w:r>
      <w:r>
        <w:t>,</w:t>
      </w:r>
    </w:p>
    <w:p w:rsidR="00A70B15" w:rsidRPr="00C071BC" w:rsidRDefault="00A70B15" w:rsidP="00A70B15">
      <w:r w:rsidRPr="00C071BC">
        <w:t>http://www.armedforcesjournal.com/2010/11/4847032/</w:t>
      </w:r>
    </w:p>
    <w:p w:rsidR="00A70B15" w:rsidRDefault="00A70B15" w:rsidP="00A70B15"/>
    <w:p w:rsidR="00A70B15" w:rsidRDefault="00A70B15" w:rsidP="00A70B15">
      <w:r w:rsidRPr="00C53869">
        <w:t xml:space="preserve">As the overall expertise in SMR technology grows, additional capabilities such as expeditionary and </w:t>
      </w:r>
    </w:p>
    <w:p w:rsidR="00A70B15" w:rsidRDefault="00A70B15" w:rsidP="00A70B15">
      <w:r>
        <w:t>AND</w:t>
      </w:r>
    </w:p>
    <w:p w:rsidR="00A70B15" w:rsidRPr="00C53869" w:rsidRDefault="00A70B15" w:rsidP="00A70B15">
      <w:r w:rsidRPr="00C53869">
        <w:t xml:space="preserve">… </w:t>
      </w:r>
      <w:proofErr w:type="gramStart"/>
      <w:r w:rsidRPr="00C53869">
        <w:t>and</w:t>
      </w:r>
      <w:proofErr w:type="gramEnd"/>
      <w:r w:rsidRPr="00C53869">
        <w:t xml:space="preserve"> the military should enthusiastically seize the opportunity to lead the way. </w:t>
      </w:r>
    </w:p>
    <w:p w:rsidR="00A70B15" w:rsidRDefault="00A70B15" w:rsidP="00A70B15"/>
    <w:p w:rsidR="00A70B15" w:rsidRPr="000C71E8" w:rsidRDefault="00A70B15" w:rsidP="00A70B15"/>
    <w:p w:rsidR="00A70B15" w:rsidRDefault="00A70B15" w:rsidP="00A70B15"/>
    <w:p w:rsidR="00A70B15" w:rsidRDefault="00A70B15" w:rsidP="00A70B15"/>
    <w:p w:rsidR="00A70B15" w:rsidRDefault="00A70B15" w:rsidP="00A70B15">
      <w:pPr>
        <w:pStyle w:val="Heading2"/>
      </w:pPr>
      <w:r>
        <w:t>2ac procurement</w:t>
      </w:r>
    </w:p>
    <w:p w:rsidR="00A70B15" w:rsidRDefault="00A70B15" w:rsidP="00A70B15"/>
    <w:p w:rsidR="00A70B15" w:rsidRDefault="00A70B15" w:rsidP="00A70B15">
      <w:pPr>
        <w:pStyle w:val="Heading4"/>
      </w:pPr>
      <w:r>
        <w:t>Financial incentives induce behaviors using cash – that includes power purchasing</w:t>
      </w:r>
    </w:p>
    <w:p w:rsidR="00A70B15" w:rsidRPr="00DB0680" w:rsidRDefault="00A70B15" w:rsidP="00A70B15">
      <w:pPr>
        <w:rPr>
          <w:b/>
          <w:color w:val="0D0D0D"/>
        </w:rPr>
      </w:pPr>
      <w:r w:rsidRPr="005B47D5">
        <w:rPr>
          <w:rStyle w:val="Heading3Char"/>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A70B15" w:rsidRPr="00DB0680" w:rsidRDefault="00A70B15" w:rsidP="00A70B15">
      <w:pPr>
        <w:rPr>
          <w:color w:val="0D0D0D"/>
        </w:rPr>
      </w:pPr>
    </w:p>
    <w:p w:rsidR="00A70B15" w:rsidRDefault="00A70B15" w:rsidP="00A70B15">
      <w:r w:rsidRPr="00C53869">
        <w:t xml:space="preserve">In this paper, "financial incentives" are taken to mean disbursements 18 of </w:t>
      </w:r>
    </w:p>
    <w:p w:rsidR="00A70B15" w:rsidRDefault="00A70B15" w:rsidP="00A70B15">
      <w:r>
        <w:t>AND</w:t>
      </w:r>
    </w:p>
    <w:p w:rsidR="00A70B15" w:rsidRPr="00C53869" w:rsidRDefault="00A70B15" w:rsidP="00A70B15">
      <w:proofErr w:type="gramStart"/>
      <w:r w:rsidRPr="00C53869">
        <w:t>accountability</w:t>
      </w:r>
      <w:proofErr w:type="gramEnd"/>
      <w:r w:rsidRPr="00C53869">
        <w:t xml:space="preserve"> apply to differing degrees depending upon the type of incentive under consideration.</w:t>
      </w:r>
    </w:p>
    <w:p w:rsidR="00A70B15" w:rsidRDefault="00A70B15" w:rsidP="00A70B15">
      <w:r w:rsidRPr="00C53869">
        <w:t xml:space="preserve">By limiting the definition of financial incentives to initiatives where public funds are either disbursed </w:t>
      </w:r>
    </w:p>
    <w:p w:rsidR="00A70B15" w:rsidRDefault="00A70B15" w:rsidP="00A70B15">
      <w:r>
        <w:t>AND</w:t>
      </w:r>
    </w:p>
    <w:p w:rsidR="00A70B15" w:rsidRPr="00C53869" w:rsidRDefault="00A70B15" w:rsidP="00A70B15">
      <w:r w:rsidRPr="00C53869">
        <w:t>In effect, these programs are assistance, but they are not incentives.</w:t>
      </w:r>
    </w:p>
    <w:p w:rsidR="00A70B15" w:rsidRDefault="00A70B15" w:rsidP="00A70B15">
      <w:pPr>
        <w:rPr>
          <w:color w:val="0D0D0D"/>
        </w:rPr>
      </w:pPr>
    </w:p>
    <w:p w:rsidR="00A70B15" w:rsidRPr="008319DC" w:rsidRDefault="00A70B15" w:rsidP="00A70B15">
      <w:pPr>
        <w:pStyle w:val="Heading4"/>
      </w:pPr>
      <w:r>
        <w:t>Paying for electricity is an incentive</w:t>
      </w:r>
    </w:p>
    <w:p w:rsidR="00A70B15" w:rsidRDefault="00A70B15" w:rsidP="00A70B15">
      <w:r w:rsidRPr="0029446D">
        <w:rPr>
          <w:rStyle w:val="Heading3Char"/>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rsidR="00A70B15" w:rsidRDefault="00A70B15" w:rsidP="00A70B15"/>
    <w:p w:rsidR="00A70B15" w:rsidRDefault="00A70B15" w:rsidP="00A70B15">
      <w:r w:rsidRPr="00A43B63">
        <w:t xml:space="preserve">3.3 </w:t>
      </w:r>
      <w:r w:rsidRPr="00A43B63">
        <w:rPr>
          <w:u w:val="single"/>
        </w:rPr>
        <w:t>Market Expansion</w:t>
      </w:r>
    </w:p>
    <w:p w:rsidR="00A70B15" w:rsidRDefault="00A70B15" w:rsidP="00A70B15">
      <w:r w:rsidRPr="00C53869">
        <w:t xml:space="preserve">This stage of policy development targets the development of projects and includes both incentives that </w:t>
      </w:r>
    </w:p>
    <w:p w:rsidR="00A70B15" w:rsidRDefault="00A70B15" w:rsidP="00A70B15">
      <w:r>
        <w:t>AND</w:t>
      </w:r>
    </w:p>
    <w:p w:rsidR="00A70B15" w:rsidRPr="00C53869" w:rsidRDefault="00A70B15" w:rsidP="00A70B15">
      <w:proofErr w:type="gramStart"/>
      <w:r w:rsidRPr="00C53869">
        <w:t>the</w:t>
      </w:r>
      <w:proofErr w:type="gramEnd"/>
      <w:r w:rsidRPr="00C53869">
        <w:t xml:space="preserve"> design and implementation of effective market incentives. Specific policy types include:</w:t>
      </w:r>
    </w:p>
    <w:p w:rsidR="00A70B15" w:rsidRDefault="00A70B15" w:rsidP="00A70B15">
      <w:r w:rsidRPr="00C53869">
        <w:t xml:space="preserve">• Incentives. In the context of this framework, incentives are defined as direct </w:t>
      </w:r>
    </w:p>
    <w:p w:rsidR="00A70B15" w:rsidRDefault="00A70B15" w:rsidP="00A70B15">
      <w:r>
        <w:t>AND</w:t>
      </w:r>
    </w:p>
    <w:p w:rsidR="00A70B15" w:rsidRPr="00C53869" w:rsidRDefault="00A70B15" w:rsidP="00A70B15">
      <w:proofErr w:type="gramStart"/>
      <w:r w:rsidRPr="00C53869">
        <w:t>direct</w:t>
      </w:r>
      <w:proofErr w:type="gramEnd"/>
      <w:r w:rsidRPr="00C53869">
        <w:t xml:space="preserve"> capital investment, but instead prioritizes reduction in pay-back period.</w:t>
      </w:r>
    </w:p>
    <w:p w:rsidR="00A70B15" w:rsidRDefault="00A70B15" w:rsidP="00A70B15">
      <w:r w:rsidRPr="00C53869">
        <w:t xml:space="preserve">• Production incentives provide payment for electricity produced from the distributed electricity. These are </w:t>
      </w:r>
    </w:p>
    <w:p w:rsidR="00A70B15" w:rsidRDefault="00A70B15" w:rsidP="00A70B15">
      <w:r>
        <w:t>AND</w:t>
      </w:r>
    </w:p>
    <w:p w:rsidR="00A70B15" w:rsidRPr="00C53869" w:rsidRDefault="00A70B15" w:rsidP="00A70B15">
      <w:proofErr w:type="gramStart"/>
      <w:r w:rsidRPr="00C53869">
        <w:t>incentives</w:t>
      </w:r>
      <w:proofErr w:type="gramEnd"/>
      <w:r w:rsidRPr="00C53869">
        <w:t xml:space="preserve"> have the potential to be invested in projects that do not materialize).</w:t>
      </w:r>
    </w:p>
    <w:p w:rsidR="00A70B15" w:rsidRDefault="00A70B15" w:rsidP="00A70B15">
      <w:pPr>
        <w:ind w:left="720"/>
      </w:pPr>
      <w:r>
        <w:t xml:space="preserve">• </w:t>
      </w:r>
      <w:r w:rsidRPr="009219DA">
        <w:rPr>
          <w:b/>
          <w:u w:val="single"/>
        </w:rPr>
        <w:t>Feed-in-Tariffs</w:t>
      </w:r>
      <w:r w:rsidRPr="00411EEA">
        <w:rPr>
          <w:u w:val="single"/>
        </w:rPr>
        <w:t xml:space="preserve">. This incentive type reduces investment risk by </w:t>
      </w:r>
      <w:r w:rsidRPr="009219DA">
        <w:rPr>
          <w:b/>
          <w:u w:val="single"/>
        </w:rPr>
        <w:t>providing fixed payments for projects</w:t>
      </w:r>
      <w:r w:rsidRPr="00411EEA">
        <w:rPr>
          <w:u w:val="single"/>
        </w:rPr>
        <w:t xml:space="preserve"> based on the </w:t>
      </w:r>
      <w:proofErr w:type="spellStart"/>
      <w:r w:rsidRPr="00411EEA">
        <w:rPr>
          <w:u w:val="single"/>
        </w:rPr>
        <w:t>levelized</w:t>
      </w:r>
      <w:proofErr w:type="spellEnd"/>
      <w:r w:rsidRPr="00411EEA">
        <w:rPr>
          <w:u w:val="single"/>
        </w:rPr>
        <w:t xml:space="preserve"> cost of renewable energy generation</w:t>
      </w:r>
      <w:r>
        <w:t>. This (among other design characteristics) distinguishes feed-in-tariffs from production-based incentives, which are based on monetizing the value of the electricity to the grid or the value to the electricity purchaser.</w:t>
      </w:r>
    </w:p>
    <w:p w:rsidR="00A70B15" w:rsidRDefault="00A70B15" w:rsidP="00A70B15">
      <w:r w:rsidRPr="00C53869">
        <w:t xml:space="preserve">• Removing Siting Restrictions or Ensuring Broad Market Access. Siting restrictions can be stipulated </w:t>
      </w:r>
    </w:p>
    <w:p w:rsidR="00A70B15" w:rsidRDefault="00A70B15" w:rsidP="00A70B15">
      <w:r>
        <w:t>AND</w:t>
      </w:r>
    </w:p>
    <w:p w:rsidR="00A70B15" w:rsidRPr="00C53869" w:rsidRDefault="00A70B15" w:rsidP="00A70B15">
      <w:proofErr w:type="gramStart"/>
      <w:r w:rsidRPr="00C53869">
        <w:t>date</w:t>
      </w:r>
      <w:proofErr w:type="gramEnd"/>
      <w:r w:rsidRPr="00C53869">
        <w:t>, market development has not been limited by these types of regulations.</w:t>
      </w:r>
    </w:p>
    <w:p w:rsidR="00A70B15" w:rsidRDefault="00A70B15" w:rsidP="00A70B15">
      <w:r w:rsidRPr="00C53869">
        <w:t>• Streamlined Permitting. Permitting for solar facilities has traditionally been the jurisdiction of localities</w:t>
      </w:r>
    </w:p>
    <w:p w:rsidR="00A70B15" w:rsidRDefault="00A70B15" w:rsidP="00A70B15">
      <w:r>
        <w:t>AND</w:t>
      </w:r>
    </w:p>
    <w:p w:rsidR="00A70B15" w:rsidRPr="00C53869" w:rsidRDefault="00A70B15" w:rsidP="00A70B15">
      <w:r w:rsidRPr="00C53869">
        <w:t>, so it is not currently considered a primary policy for developing markets.</w:t>
      </w:r>
    </w:p>
    <w:p w:rsidR="00A70B15" w:rsidRPr="00DB0680" w:rsidRDefault="00A70B15" w:rsidP="00A70B15">
      <w:pPr>
        <w:rPr>
          <w:i/>
          <w:color w:val="0D0D0D"/>
          <w:u w:val="single"/>
        </w:rPr>
      </w:pPr>
    </w:p>
    <w:p w:rsidR="00A70B15" w:rsidRPr="0029446D" w:rsidRDefault="00A70B15" w:rsidP="00A70B15"/>
    <w:p w:rsidR="00A70B15" w:rsidRPr="00896DBA" w:rsidRDefault="00A70B15" w:rsidP="00A70B15">
      <w:pPr>
        <w:pStyle w:val="Heading4"/>
      </w:pPr>
      <w:r>
        <w:t>Precision – our definition’s from the DoE</w:t>
      </w:r>
    </w:p>
    <w:p w:rsidR="00A70B15" w:rsidRPr="00896DBA" w:rsidRDefault="00A70B15" w:rsidP="00A70B15">
      <w:r w:rsidRPr="0029446D">
        <w:rPr>
          <w:rStyle w:val="Heading3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A70B15" w:rsidRPr="0064145B" w:rsidRDefault="00A70B15" w:rsidP="00A70B15"/>
    <w:p w:rsidR="00A70B15" w:rsidRDefault="00A70B15" w:rsidP="00A70B15">
      <w:proofErr w:type="gramStart"/>
      <w:r w:rsidRPr="00C53869">
        <w:t>2  On</w:t>
      </w:r>
      <w:proofErr w:type="gramEnd"/>
      <w:r w:rsidRPr="00C53869">
        <w:t xml:space="preserve"> November 15, 1986, Keefe was delegated “the authority, with </w:t>
      </w:r>
    </w:p>
    <w:p w:rsidR="00A70B15" w:rsidRDefault="00A70B15" w:rsidP="00A70B15">
      <w:r>
        <w:t>AND</w:t>
      </w:r>
    </w:p>
    <w:p w:rsidR="00A70B15" w:rsidRPr="00C53869" w:rsidRDefault="00A70B15" w:rsidP="00A70B15">
      <w:proofErr w:type="gramStart"/>
      <w:r w:rsidRPr="00C53869">
        <w:t>or</w:t>
      </w:r>
      <w:proofErr w:type="gramEnd"/>
      <w:r w:rsidRPr="00C53869">
        <w:t xml:space="preserve"> his delegate(s).” Pet. App. 111-113.</w:t>
      </w:r>
    </w:p>
    <w:p w:rsidR="00A70B15" w:rsidRDefault="00A70B15" w:rsidP="00A70B15"/>
    <w:p w:rsidR="00A70B15" w:rsidRDefault="00A70B15" w:rsidP="00A70B15">
      <w:pPr>
        <w:pStyle w:val="Heading4"/>
      </w:pPr>
      <w:r>
        <w:t>No limits explosion – we agree to buy power from SMR’s, not the reactors themselves – solves their weapons laundry list</w:t>
      </w:r>
    </w:p>
    <w:p w:rsidR="00A70B15" w:rsidRDefault="00A70B15" w:rsidP="00A70B15"/>
    <w:p w:rsidR="00A70B15" w:rsidRDefault="00A70B15" w:rsidP="00A70B15">
      <w:pPr>
        <w:pStyle w:val="Heading4"/>
      </w:pPr>
      <w:r>
        <w:t xml:space="preserve">They </w:t>
      </w:r>
      <w:proofErr w:type="spellStart"/>
      <w:r>
        <w:t>overlimit</w:t>
      </w:r>
      <w:proofErr w:type="spellEnd"/>
      <w:r>
        <w:t xml:space="preserve">-this </w:t>
      </w:r>
      <w:proofErr w:type="spellStart"/>
      <w:r>
        <w:t>aff</w:t>
      </w:r>
      <w:proofErr w:type="spellEnd"/>
      <w:r>
        <w:t xml:space="preserve"> is clearly T-tons of teams are reading it-they undermine strategic </w:t>
      </w:r>
      <w:proofErr w:type="spellStart"/>
      <w:r>
        <w:t>affs</w:t>
      </w:r>
      <w:proofErr w:type="spellEnd"/>
      <w:r>
        <w:t xml:space="preserve"> like procurement-otherwise </w:t>
      </w:r>
      <w:proofErr w:type="spellStart"/>
      <w:r>
        <w:t>w’d</w:t>
      </w:r>
      <w:proofErr w:type="spellEnd"/>
      <w:r>
        <w:t xml:space="preserve"> always lose to states. </w:t>
      </w:r>
    </w:p>
    <w:p w:rsidR="00A70B15" w:rsidRDefault="00A70B15" w:rsidP="00A70B15"/>
    <w:p w:rsidR="00A70B15" w:rsidRDefault="00A70B15" w:rsidP="00A70B15">
      <w:pPr>
        <w:pStyle w:val="Heading4"/>
      </w:pPr>
      <w:r>
        <w:t>Water scarcity collapses Europe</w:t>
      </w:r>
    </w:p>
    <w:p w:rsidR="00A70B15" w:rsidRDefault="00A70B15" w:rsidP="00A70B15">
      <w:proofErr w:type="spellStart"/>
      <w:r w:rsidRPr="00AE3073">
        <w:t>Nitish</w:t>
      </w:r>
      <w:proofErr w:type="spellEnd"/>
      <w:r w:rsidRPr="00AE3073">
        <w:t xml:space="preserve"> </w:t>
      </w:r>
      <w:proofErr w:type="spellStart"/>
      <w:r w:rsidRPr="00AE3073">
        <w:rPr>
          <w:rStyle w:val="Heading3Char"/>
        </w:rPr>
        <w:t>Priyadarshi</w:t>
      </w:r>
      <w:proofErr w:type="spellEnd"/>
      <w:r w:rsidRPr="00AE3073">
        <w:rPr>
          <w:rStyle w:val="Heading3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6" w:history="1">
        <w:r w:rsidRPr="00ED6116">
          <w:rPr>
            <w:rStyle w:val="Hyperlink"/>
          </w:rPr>
          <w:t>http://www.cleangangaportal.org/node/44</w:t>
        </w:r>
      </w:hyperlink>
    </w:p>
    <w:p w:rsidR="00A70B15" w:rsidRDefault="00A70B15" w:rsidP="00A70B15"/>
    <w:p w:rsidR="00A70B15" w:rsidRDefault="00A70B15" w:rsidP="00A70B15">
      <w:r w:rsidRPr="003D39C0">
        <w:rPr>
          <w:rStyle w:val="StyleBoldUnderline"/>
        </w:rPr>
        <w:t xml:space="preserve">The </w:t>
      </w:r>
      <w:proofErr w:type="gramStart"/>
      <w:r w:rsidRPr="00ED7065">
        <w:rPr>
          <w:rStyle w:val="StyleBoldUnderline"/>
          <w:highlight w:val="cyan"/>
        </w:rPr>
        <w:t>distribution of water</w:t>
      </w:r>
      <w:r w:rsidRPr="003D39C0">
        <w:rPr>
          <w:rStyle w:val="StyleBoldUnderline"/>
        </w:rPr>
        <w:t xml:space="preserve"> </w:t>
      </w:r>
      <w:r>
        <w:rPr>
          <w:rStyle w:val="StyleBoldUnderline"/>
        </w:rPr>
        <w:t>…</w:t>
      </w:r>
      <w:r>
        <w:t>create</w:t>
      </w:r>
      <w:proofErr w:type="gramEnd"/>
      <w:r>
        <w:t xml:space="preserve"> around the world.</w:t>
      </w:r>
    </w:p>
    <w:p w:rsidR="00A70B15" w:rsidRDefault="00A70B15" w:rsidP="00A70B15"/>
    <w:p w:rsidR="00A70B15" w:rsidRPr="007D73F7" w:rsidRDefault="00A70B15" w:rsidP="00A70B15">
      <w:pPr>
        <w:pStyle w:val="Heading4"/>
      </w:pPr>
      <w:r>
        <w:t>E</w:t>
      </w:r>
      <w:r w:rsidRPr="007D73F7">
        <w:t>xtinction</w:t>
      </w:r>
    </w:p>
    <w:p w:rsidR="00A70B15" w:rsidRDefault="00A70B15" w:rsidP="00A70B15">
      <w:proofErr w:type="spellStart"/>
      <w:r>
        <w:t>Bruton</w:t>
      </w:r>
      <w:proofErr w:type="spellEnd"/>
      <w:r>
        <w:t>, 1</w:t>
      </w:r>
    </w:p>
    <w:p w:rsidR="00A70B15" w:rsidRPr="00230176" w:rsidRDefault="00A70B15" w:rsidP="00A70B15">
      <w:r>
        <w:t xml:space="preserve">(Former Irish, PM-October, </w:t>
      </w:r>
      <w:r w:rsidRPr="00230176">
        <w:t>“joint committee on European affairs, parliament of Ireland,” http://www.irlgov.ie/committees-02/c-european affairs/future/page1.htm</w:t>
      </w:r>
      <w:r>
        <w:t>)</w:t>
      </w:r>
    </w:p>
    <w:p w:rsidR="00A70B15" w:rsidRDefault="00A70B15" w:rsidP="00A70B15"/>
    <w:p w:rsidR="00A70B15" w:rsidRPr="00705A94" w:rsidRDefault="00A70B15" w:rsidP="00A70B15">
      <w:r>
        <w:t xml:space="preserve">2.5 As the </w:t>
      </w:r>
      <w:proofErr w:type="spellStart"/>
      <w:r>
        <w:t>Laeken</w:t>
      </w:r>
      <w:proofErr w:type="spellEnd"/>
      <w:r>
        <w:t xml:space="preserve"> Declaration put it, "</w:t>
      </w:r>
      <w:r w:rsidRPr="003601A7">
        <w:rPr>
          <w:rStyle w:val="underline"/>
          <w:highlight w:val="green"/>
        </w:rPr>
        <w:t>Europe needs to shoulder</w:t>
      </w:r>
      <w:r w:rsidRPr="00976D0D">
        <w:rPr>
          <w:rStyle w:val="underline"/>
        </w:rPr>
        <w:t xml:space="preserve"> its </w:t>
      </w:r>
      <w:r w:rsidRPr="003601A7">
        <w:rPr>
          <w:rStyle w:val="underline"/>
          <w:highlight w:val="green"/>
        </w:rPr>
        <w:t>responsibilitie</w:t>
      </w:r>
      <w:r w:rsidRPr="003601A7">
        <w:rPr>
          <w:highlight w:val="green"/>
        </w:rPr>
        <w:t xml:space="preserve">s </w:t>
      </w:r>
      <w:r>
        <w:t xml:space="preserve">in the governance of </w:t>
      </w:r>
      <w:proofErr w:type="spellStart"/>
      <w:r>
        <w:t>globalisation</w:t>
      </w:r>
      <w:proofErr w:type="spellEnd"/>
      <w:r>
        <w:t xml:space="preserve">" adding that </w:t>
      </w:r>
      <w:r w:rsidRPr="00976D0D">
        <w:rPr>
          <w:rStyle w:val="underline"/>
        </w:rPr>
        <w:t xml:space="preserve">Europe must exercise its power in order "to set </w:t>
      </w:r>
      <w:proofErr w:type="spellStart"/>
      <w:r w:rsidRPr="00976D0D">
        <w:rPr>
          <w:rStyle w:val="underline"/>
        </w:rPr>
        <w:t>globalisation</w:t>
      </w:r>
      <w:proofErr w:type="spellEnd"/>
      <w:r w:rsidRPr="00976D0D">
        <w:rPr>
          <w:rStyle w:val="underline"/>
        </w:rPr>
        <w:t xml:space="preserve"> within</w:t>
      </w:r>
      <w:r>
        <w:t xml:space="preserve"> a moral framework, in other words to </w:t>
      </w:r>
      <w:r w:rsidRPr="00705A94">
        <w:t xml:space="preserve">anchor it in solidarity and </w:t>
      </w:r>
      <w:r w:rsidRPr="00705A94">
        <w:rPr>
          <w:rStyle w:val="underline"/>
        </w:rPr>
        <w:t>sustainable development</w:t>
      </w:r>
      <w:r w:rsidRPr="00705A94">
        <w:t>".</w:t>
      </w:r>
    </w:p>
    <w:p w:rsidR="00A70B15" w:rsidRDefault="00A70B15" w:rsidP="00A70B15">
      <w:r w:rsidRPr="00C53869">
        <w:t>2.6 Only a strong European Union is big enough to create a space</w:t>
      </w:r>
    </w:p>
    <w:p w:rsidR="00A70B15" w:rsidRDefault="00A70B15" w:rsidP="00A70B15">
      <w:r>
        <w:t>AND</w:t>
      </w:r>
    </w:p>
    <w:p w:rsidR="00A70B15" w:rsidRPr="00C53869" w:rsidRDefault="00A70B15" w:rsidP="00A70B15">
      <w:r w:rsidRPr="00C53869">
        <w:t>, some of which now have more spending power than many individual states.</w:t>
      </w:r>
    </w:p>
    <w:p w:rsidR="00A70B15" w:rsidRDefault="00A70B15" w:rsidP="00A70B15">
      <w:r>
        <w:t xml:space="preserve">2.7 </w:t>
      </w:r>
      <w:r w:rsidRPr="00976D0D">
        <w:rPr>
          <w:rStyle w:val="underline"/>
        </w:rPr>
        <w:t xml:space="preserve">These </w:t>
      </w:r>
      <w:r w:rsidRPr="003601A7">
        <w:rPr>
          <w:rStyle w:val="underline"/>
          <w:highlight w:val="green"/>
        </w:rPr>
        <w:t>tasks are too large for individual states</w:t>
      </w:r>
      <w:r>
        <w:t>.</w:t>
      </w:r>
    </w:p>
    <w:p w:rsidR="00A70B15" w:rsidRDefault="00A70B15" w:rsidP="00A70B15">
      <w:r>
        <w:t xml:space="preserve">2.8 </w:t>
      </w:r>
      <w:r w:rsidRPr="00705A94">
        <w:rPr>
          <w:rStyle w:val="underline"/>
        </w:rPr>
        <w:t xml:space="preserve">Only by coming together </w:t>
      </w:r>
      <w:r w:rsidRPr="003601A7">
        <w:rPr>
          <w:rStyle w:val="underline"/>
          <w:highlight w:val="green"/>
        </w:rPr>
        <w:t>in the E</w:t>
      </w:r>
      <w:r w:rsidRPr="00976D0D">
        <w:rPr>
          <w:rStyle w:val="underline"/>
        </w:rPr>
        <w:t xml:space="preserve">uropean </w:t>
      </w:r>
      <w:r w:rsidRPr="003601A7">
        <w:rPr>
          <w:rStyle w:val="underline"/>
          <w:highlight w:val="green"/>
        </w:rPr>
        <w:t>U</w:t>
      </w:r>
      <w:r w:rsidRPr="00976D0D">
        <w:rPr>
          <w:rStyle w:val="underline"/>
        </w:rPr>
        <w:t xml:space="preserve">nion </w:t>
      </w:r>
      <w:r w:rsidRPr="003601A7">
        <w:rPr>
          <w:rStyle w:val="underline"/>
          <w:highlight w:val="green"/>
        </w:rPr>
        <w:t>can we ensure</w:t>
      </w:r>
      <w:r w:rsidRPr="00976D0D">
        <w:rPr>
          <w:rStyle w:val="underline"/>
        </w:rPr>
        <w:t xml:space="preserve"> that </w:t>
      </w:r>
      <w:r w:rsidRPr="003601A7">
        <w:rPr>
          <w:rStyle w:val="underline"/>
          <w:highlight w:val="green"/>
        </w:rPr>
        <w:t>humanity</w:t>
      </w:r>
      <w:r>
        <w:t xml:space="preserve">, and the values which make us, as individuals, truly human, </w:t>
      </w:r>
      <w:r w:rsidRPr="003601A7">
        <w:rPr>
          <w:rStyle w:val="underline"/>
          <w:highlight w:val="green"/>
        </w:rPr>
        <w:t>prevail</w:t>
      </w:r>
      <w:r w:rsidRPr="00705A94">
        <w:rPr>
          <w:rStyle w:val="underline"/>
        </w:rPr>
        <w:t xml:space="preserve"> </w:t>
      </w:r>
      <w:r w:rsidRPr="00976D0D">
        <w:rPr>
          <w:rStyle w:val="underline"/>
        </w:rPr>
        <w:t>over blind global forces that will otherwise overwhelm us</w:t>
      </w:r>
      <w:r>
        <w:t>.</w:t>
      </w:r>
    </w:p>
    <w:p w:rsidR="00A70B15" w:rsidRDefault="00A70B15" w:rsidP="00A70B15"/>
    <w:p w:rsidR="00A70B15" w:rsidRDefault="00A70B15" w:rsidP="00A70B15">
      <w:pPr>
        <w:pStyle w:val="Heading4"/>
        <w:rPr>
          <w:rFonts w:eastAsia="Calibri"/>
          <w:b w:val="0"/>
          <w:bCs w:val="0"/>
          <w:iCs w:val="0"/>
          <w:sz w:val="20"/>
        </w:rPr>
      </w:pPr>
    </w:p>
    <w:p w:rsidR="00A70B15" w:rsidRDefault="00A70B15" w:rsidP="00A70B15">
      <w:pPr>
        <w:pStyle w:val="Heading4"/>
      </w:pPr>
      <w:r>
        <w:t>Reasonability –good is good enough</w:t>
      </w:r>
    </w:p>
    <w:p w:rsidR="00A70B15" w:rsidRPr="00960CB5" w:rsidRDefault="00A70B15" w:rsidP="00A70B15"/>
    <w:p w:rsidR="00A70B15" w:rsidRDefault="00A70B15" w:rsidP="00A70B15">
      <w:pPr>
        <w:pStyle w:val="TAG"/>
      </w:pPr>
    </w:p>
    <w:p w:rsidR="00A70B15" w:rsidRDefault="00A70B15" w:rsidP="00A70B15">
      <w:pPr>
        <w:pStyle w:val="Heading3"/>
      </w:pPr>
      <w:r>
        <w:t>2AC States</w:t>
      </w:r>
    </w:p>
    <w:p w:rsidR="00A70B15" w:rsidRDefault="00A70B15" w:rsidP="00A70B15"/>
    <w:p w:rsidR="00A70B15" w:rsidRDefault="00A70B15" w:rsidP="00A70B15">
      <w:pPr>
        <w:pStyle w:val="Heading3"/>
      </w:pPr>
      <w:r>
        <w:t>2AC States-</w:t>
      </w:r>
    </w:p>
    <w:p w:rsidR="00A70B15" w:rsidRDefault="00A70B15" w:rsidP="00A70B15"/>
    <w:p w:rsidR="00A70B15" w:rsidRPr="006E53F1" w:rsidRDefault="00A70B15" w:rsidP="00A70B15">
      <w:pPr>
        <w:pStyle w:val="TAG"/>
      </w:pPr>
      <w:r>
        <w:t>Perm: do both-shields the link</w:t>
      </w:r>
    </w:p>
    <w:p w:rsidR="00A70B15" w:rsidRDefault="00A70B15" w:rsidP="00A70B15">
      <w:pPr>
        <w:pStyle w:val="TAG"/>
      </w:pPr>
    </w:p>
    <w:p w:rsidR="00A70B15" w:rsidRDefault="00A70B15" w:rsidP="00A70B15">
      <w:pPr>
        <w:pStyle w:val="TAG"/>
      </w:pPr>
      <w:r>
        <w:t xml:space="preserve">Perm: do the </w:t>
      </w:r>
      <w:proofErr w:type="spellStart"/>
      <w:r>
        <w:t>cp</w:t>
      </w:r>
      <w:proofErr w:type="spellEnd"/>
    </w:p>
    <w:p w:rsidR="00A70B15" w:rsidRDefault="00A70B15" w:rsidP="00A70B15">
      <w:pPr>
        <w:pStyle w:val="TAG"/>
      </w:pPr>
    </w:p>
    <w:p w:rsidR="00A70B15" w:rsidRDefault="00A70B15" w:rsidP="00A70B15">
      <w:pPr>
        <w:pStyle w:val="TAG"/>
      </w:pPr>
    </w:p>
    <w:p w:rsidR="00A70B15" w:rsidRDefault="00A70B15" w:rsidP="00A70B15">
      <w:pPr>
        <w:pStyle w:val="TAG"/>
      </w:pPr>
      <w:r>
        <w:t>States solves none of the case-</w:t>
      </w:r>
      <w:r>
        <w:tab/>
      </w:r>
    </w:p>
    <w:p w:rsidR="00A70B15" w:rsidRDefault="00A70B15" w:rsidP="00A70B15">
      <w:pPr>
        <w:pStyle w:val="TAG"/>
      </w:pPr>
      <w:r>
        <w:t>A) Grid advantage-DOD purchase of SMR energy is key to allow them to island their own bases-states can’t change how the DOD relies on power</w:t>
      </w:r>
    </w:p>
    <w:p w:rsidR="00A70B15" w:rsidRDefault="00A70B15" w:rsidP="00A70B15">
      <w:pPr>
        <w:pStyle w:val="TAG"/>
      </w:pPr>
      <w:r>
        <w:t xml:space="preserve">B) Commercialization: only the DOD can ensure commercialization-only </w:t>
      </w:r>
      <w:proofErr w:type="spellStart"/>
      <w:proofErr w:type="gramStart"/>
      <w:r>
        <w:t>DoD</w:t>
      </w:r>
      <w:proofErr w:type="spellEnd"/>
      <w:proofErr w:type="gramEnd"/>
      <w:r>
        <w:t xml:space="preserve"> power purchasing agreements create long term certainty which ensure SMR development. </w:t>
      </w:r>
    </w:p>
    <w:p w:rsidR="00A70B15" w:rsidRDefault="00A70B15" w:rsidP="00A70B15">
      <w:pPr>
        <w:pStyle w:val="TAG"/>
      </w:pPr>
      <w:r>
        <w:t>C) States also don’t control nuclear power-the NRC does</w:t>
      </w:r>
    </w:p>
    <w:p w:rsidR="00A70B15" w:rsidRDefault="00A70B15" w:rsidP="00A70B15">
      <w:pPr>
        <w:pStyle w:val="TAG"/>
      </w:pPr>
    </w:p>
    <w:p w:rsidR="00A70B15" w:rsidRDefault="00A70B15" w:rsidP="00A70B15">
      <w:pPr>
        <w:pStyle w:val="TAG"/>
      </w:pPr>
    </w:p>
    <w:p w:rsidR="00A70B15" w:rsidRDefault="00A70B15" w:rsidP="00A70B15">
      <w:pPr>
        <w:pStyle w:val="Tagtemplate"/>
      </w:pPr>
      <w:r>
        <w:t xml:space="preserve">Expertise – </w:t>
      </w:r>
      <w:proofErr w:type="spellStart"/>
      <w:proofErr w:type="gramStart"/>
      <w:r>
        <w:t>DoD</w:t>
      </w:r>
      <w:proofErr w:type="spellEnd"/>
      <w:proofErr w:type="gramEnd"/>
      <w:r>
        <w:t xml:space="preserve"> contractors oversee tech development from blueprint to factory to base – that’s </w:t>
      </w:r>
      <w:proofErr w:type="spellStart"/>
      <w:r>
        <w:t>cohen</w:t>
      </w:r>
      <w:proofErr w:type="spellEnd"/>
    </w:p>
    <w:p w:rsidR="00A70B15" w:rsidRDefault="00A70B15" w:rsidP="00A70B15">
      <w:pPr>
        <w:rPr>
          <w:rFonts w:cs="Arial"/>
        </w:rPr>
      </w:pPr>
    </w:p>
    <w:p w:rsidR="00A70B15" w:rsidRDefault="00A70B15" w:rsidP="00A70B15">
      <w:pPr>
        <w:pStyle w:val="Tagtemplate"/>
        <w:rPr>
          <w:rFonts w:cs="Times New Roman"/>
        </w:rPr>
      </w:pPr>
      <w:r>
        <w:t xml:space="preserve">NRC kills solvency </w:t>
      </w:r>
    </w:p>
    <w:p w:rsidR="00A70B15" w:rsidRDefault="00A70B15" w:rsidP="00A70B15">
      <w:r>
        <w:rPr>
          <w:highlight w:val="cyan"/>
        </w:rPr>
        <w:t xml:space="preserve">Andres and </w:t>
      </w:r>
      <w:proofErr w:type="spellStart"/>
      <w:r>
        <w:rPr>
          <w:highlight w:val="cyan"/>
        </w:rPr>
        <w:t>Breetz</w:t>
      </w:r>
      <w:proofErr w:type="spellEnd"/>
      <w:r>
        <w:rPr>
          <w:highlight w:val="cyan"/>
        </w:rPr>
        <w:t xml:space="preserve"> 11</w:t>
      </w:r>
    </w:p>
    <w:p w:rsidR="00A70B15" w:rsidRDefault="00A70B15" w:rsidP="00A70B15">
      <w: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t>Breetz</w:t>
      </w:r>
      <w:proofErr w:type="spellEnd"/>
      <w:r>
        <w:t xml:space="preserve">, doctoral candidate in the Department of Political Science at The Massachusetts Institute of Technology, Small Nuclear </w:t>
      </w:r>
      <w:proofErr w:type="spellStart"/>
      <w:r>
        <w:t>Reactorsfor</w:t>
      </w:r>
      <w:proofErr w:type="spellEnd"/>
      <w:r>
        <w:t xml:space="preserve"> Military </w:t>
      </w:r>
      <w:proofErr w:type="spellStart"/>
      <w:r>
        <w:t>Installations:Capabilities</w:t>
      </w:r>
      <w:proofErr w:type="spellEnd"/>
      <w:r>
        <w:t xml:space="preserve">, Costs, </w:t>
      </w:r>
      <w:proofErr w:type="spellStart"/>
      <w:r>
        <w:t>andTechnological</w:t>
      </w:r>
      <w:proofErr w:type="spellEnd"/>
      <w:r>
        <w:t xml:space="preserve"> Implications, </w:t>
      </w:r>
      <w:hyperlink r:id="rId17" w:history="1">
        <w:r>
          <w:rPr>
            <w:rStyle w:val="Hyperlink"/>
          </w:rPr>
          <w:t>www.ndu.edu/press/lib/pdf/StrForum/SF-262.pdf</w:t>
        </w:r>
      </w:hyperlink>
    </w:p>
    <w:p w:rsidR="00A70B15" w:rsidRDefault="00A70B15" w:rsidP="00A70B15"/>
    <w:p w:rsidR="00A70B15" w:rsidRDefault="00A70B15" w:rsidP="00A70B15">
      <w:r w:rsidRPr="00C53869">
        <w:t xml:space="preserve">It should be emphasized that none of the small reactor designs currently under consideration for </w:t>
      </w:r>
    </w:p>
    <w:p w:rsidR="00A70B15" w:rsidRDefault="00A70B15" w:rsidP="00A70B15">
      <w:r>
        <w:t>AND</w:t>
      </w:r>
    </w:p>
    <w:p w:rsidR="00A70B15" w:rsidRPr="00C53869" w:rsidRDefault="00A70B15" w:rsidP="00A70B15">
      <w:proofErr w:type="gramStart"/>
      <w:r w:rsidRPr="00C53869">
        <w:t>as</w:t>
      </w:r>
      <w:proofErr w:type="gramEnd"/>
      <w:r w:rsidRPr="00C53869">
        <w:t xml:space="preserve"> the technical, financial, and regulatory hurdles have been adequately resolved.</w:t>
      </w:r>
    </w:p>
    <w:p w:rsidR="00A70B15" w:rsidRDefault="00A70B15" w:rsidP="00A70B15"/>
    <w:p w:rsidR="00A70B15" w:rsidRDefault="00A70B15" w:rsidP="00A70B15">
      <w:pPr>
        <w:pStyle w:val="TAG"/>
      </w:pPr>
      <w:r>
        <w:t>50 state fiat bad</w:t>
      </w:r>
    </w:p>
    <w:p w:rsidR="00A70B15" w:rsidRDefault="00A70B15" w:rsidP="00A70B15">
      <w:pPr>
        <w:pStyle w:val="TAG"/>
      </w:pPr>
      <w:r>
        <w:rPr>
          <w:bCs/>
        </w:rPr>
        <w:t>: </w:t>
      </w:r>
      <w:r>
        <w:t> 1 - illogical --- no states implement unified energy policies</w:t>
      </w:r>
    </w:p>
    <w:p w:rsidR="00A70B15" w:rsidRDefault="00A70B15" w:rsidP="00A70B15">
      <w:pPr>
        <w:pStyle w:val="TAG"/>
      </w:pPr>
      <w:r>
        <w:t xml:space="preserve">2 - </w:t>
      </w:r>
      <w:proofErr w:type="spellStart"/>
      <w:proofErr w:type="gramStart"/>
      <w:r>
        <w:t>aff</w:t>
      </w:r>
      <w:proofErr w:type="spellEnd"/>
      <w:proofErr w:type="gramEnd"/>
      <w:r>
        <w:t xml:space="preserve"> ground - cant weigh offense against cps that fiat out of the </w:t>
      </w:r>
      <w:proofErr w:type="spellStart"/>
      <w:r>
        <w:t>aff</w:t>
      </w:r>
      <w:proofErr w:type="spellEnd"/>
      <w:r>
        <w:t xml:space="preserve"> with generic evidence</w:t>
      </w:r>
    </w:p>
    <w:p w:rsidR="00A70B15" w:rsidRDefault="00A70B15" w:rsidP="00A70B15">
      <w:pPr>
        <w:pStyle w:val="TAG"/>
      </w:pPr>
      <w:r>
        <w:t xml:space="preserve">3 - </w:t>
      </w:r>
      <w:proofErr w:type="gramStart"/>
      <w:r>
        <w:t>makes</w:t>
      </w:r>
      <w:proofErr w:type="gramEnd"/>
      <w:r>
        <w:t xml:space="preserve"> the debate about federalism which applies to every topic instead of the core issues that face energy policy -- that hurts relevant decision making skills</w:t>
      </w:r>
    </w:p>
    <w:p w:rsidR="00A70B15" w:rsidRDefault="00A70B15" w:rsidP="00A70B15">
      <w:pPr>
        <w:pStyle w:val="TAG"/>
      </w:pPr>
      <w:proofErr w:type="spellStart"/>
      <w:proofErr w:type="gramStart"/>
      <w:r>
        <w:t>counterinterp</w:t>
      </w:r>
      <w:proofErr w:type="spellEnd"/>
      <w:proofErr w:type="gramEnd"/>
      <w:r>
        <w:t xml:space="preserve"> they get a states </w:t>
      </w:r>
      <w:proofErr w:type="spellStart"/>
      <w:r>
        <w:t>cp</w:t>
      </w:r>
      <w:proofErr w:type="spellEnd"/>
      <w:r>
        <w:t xml:space="preserve"> if it has a specific solvency advocate to the </w:t>
      </w:r>
      <w:proofErr w:type="spellStart"/>
      <w:r>
        <w:t>aff</w:t>
      </w:r>
      <w:proofErr w:type="spellEnd"/>
      <w:r>
        <w:t xml:space="preserve"> and mechanism-</w:t>
      </w:r>
    </w:p>
    <w:p w:rsidR="00A70B15" w:rsidRDefault="00A70B15" w:rsidP="00A70B15">
      <w:pPr>
        <w:pStyle w:val="TAG"/>
      </w:pPr>
      <w:proofErr w:type="gramStart"/>
      <w:r>
        <w:t>federalism</w:t>
      </w:r>
      <w:proofErr w:type="gramEnd"/>
      <w:r>
        <w:t xml:space="preserve"> da solves their offense</w:t>
      </w:r>
    </w:p>
    <w:p w:rsidR="00A70B15" w:rsidRDefault="00A70B15" w:rsidP="00A70B15"/>
    <w:p w:rsidR="00A70B15" w:rsidRDefault="00A70B15" w:rsidP="00A70B15"/>
    <w:p w:rsidR="00A70B15" w:rsidRDefault="00A70B15" w:rsidP="00A70B15">
      <w:pPr>
        <w:pStyle w:val="Tagtemplate"/>
      </w:pPr>
      <w:proofErr w:type="spellStart"/>
      <w:proofErr w:type="gramStart"/>
      <w:r>
        <w:t>DoD</w:t>
      </w:r>
      <w:proofErr w:type="spellEnd"/>
      <w:proofErr w:type="gramEnd"/>
      <w:r>
        <w:t xml:space="preserve"> procurement professionals will ignore the CP–only fiat overcomes bureaucratic reluctance</w:t>
      </w:r>
    </w:p>
    <w:p w:rsidR="00A70B15" w:rsidRDefault="00A70B15" w:rsidP="00A70B15">
      <w:r>
        <w:t>Warwick 8</w:t>
      </w:r>
    </w:p>
    <w:p w:rsidR="00A70B15" w:rsidRDefault="00A70B15" w:rsidP="00A70B15">
      <w:r>
        <w:t xml:space="preserve">W.M. Warwick, Pacific Northwest National Laboratory, Dept. of Energy, 2008, Purchasing Renewable Power for the </w:t>
      </w:r>
      <w:proofErr w:type="spellStart"/>
      <w:r>
        <w:t>FederalSector</w:t>
      </w:r>
      <w:proofErr w:type="spellEnd"/>
      <w:r>
        <w:t>: Basics, Barriers, and Possible Options, www.pnl.gov/main/publications/external/technical_reports/PNNL-16485.pdf</w:t>
      </w:r>
    </w:p>
    <w:p w:rsidR="00A70B15" w:rsidRDefault="00A70B15" w:rsidP="00A70B15">
      <w:pPr>
        <w:rPr>
          <w:rStyle w:val="StyleBoldUnderline"/>
        </w:rPr>
      </w:pPr>
    </w:p>
    <w:p w:rsidR="00A70B15" w:rsidRDefault="00A70B15" w:rsidP="00A70B15">
      <w:r w:rsidRPr="00C53869">
        <w:t>To date, DOD has not used 10 USC 2394 or 10 USC 2922 (</w:t>
      </w:r>
    </w:p>
    <w:p w:rsidR="00A70B15" w:rsidRDefault="00A70B15" w:rsidP="00A70B15">
      <w:r>
        <w:t>AND</w:t>
      </w:r>
    </w:p>
    <w:p w:rsidR="00A70B15" w:rsidRPr="00C53869" w:rsidRDefault="00A70B15" w:rsidP="00A70B15">
      <w:proofErr w:type="gramStart"/>
      <w:r w:rsidRPr="00C53869">
        <w:t>within</w:t>
      </w:r>
      <w:proofErr w:type="gramEnd"/>
      <w:r w:rsidRPr="00C53869">
        <w:t xml:space="preserve"> a day), this process may be too unwieldy to be effective.</w:t>
      </w:r>
    </w:p>
    <w:p w:rsidR="00A70B15" w:rsidRDefault="00A70B15" w:rsidP="00A70B15">
      <w:pPr>
        <w:rPr>
          <w:rFonts w:cs="Arial"/>
        </w:rPr>
      </w:pPr>
    </w:p>
    <w:p w:rsidR="00A70B15" w:rsidRDefault="00A70B15" w:rsidP="00A70B15">
      <w:pPr>
        <w:pStyle w:val="Tagtemplate"/>
        <w:rPr>
          <w:rFonts w:cs="Times New Roman"/>
        </w:rPr>
      </w:pPr>
      <w:r>
        <w:t>No one else has enough buildings</w:t>
      </w:r>
    </w:p>
    <w:p w:rsidR="00A70B15" w:rsidRDefault="00A70B15" w:rsidP="00A70B15">
      <w:r>
        <w:rPr>
          <w:rStyle w:val="Heading3Char"/>
        </w:rPr>
        <w:t>CSPO 10</w:t>
      </w:r>
      <w:r>
        <w:t xml:space="preserve">, Consortium for Science, Policy and Outcomes at ASU, “four policy principles for energy innovation &amp; climate change: a synthesis”, June, </w:t>
      </w:r>
      <w:hyperlink r:id="rId18" w:history="1">
        <w:r>
          <w:rPr>
            <w:rStyle w:val="Hyperlink"/>
          </w:rPr>
          <w:t>http://www.catf.us/resources/publications/files/Synthesis.pdf</w:t>
        </w:r>
      </w:hyperlink>
    </w:p>
    <w:p w:rsidR="00A70B15" w:rsidRDefault="00A70B15" w:rsidP="00A70B15"/>
    <w:p w:rsidR="00A70B15" w:rsidRDefault="00A70B15" w:rsidP="00A70B15">
      <w:r w:rsidRPr="00C53869">
        <w:t xml:space="preserve">Buildings account for 40 percent of U.S. energy consumption and represent a </w:t>
      </w:r>
    </w:p>
    <w:p w:rsidR="00A70B15" w:rsidRDefault="00A70B15" w:rsidP="00A70B15">
      <w:r>
        <w:t>AND</w:t>
      </w:r>
    </w:p>
    <w:p w:rsidR="00A70B15" w:rsidRPr="00C53869" w:rsidRDefault="00A70B15" w:rsidP="00A70B15">
      <w:proofErr w:type="gramStart"/>
      <w:r w:rsidRPr="00C53869">
        <w:t>an</w:t>
      </w:r>
      <w:proofErr w:type="gramEnd"/>
      <w:r w:rsidRPr="00C53869">
        <w:t xml:space="preserve"> extent far beyond that of the private sector or other federal agencies.</w:t>
      </w:r>
    </w:p>
    <w:p w:rsidR="00A70B15" w:rsidRDefault="00A70B15" w:rsidP="00A70B15"/>
    <w:p w:rsidR="00A70B15" w:rsidRDefault="00A70B15" w:rsidP="00A70B15">
      <w:pPr>
        <w:pStyle w:val="Tagtemplate"/>
      </w:pPr>
      <w:r>
        <w:t>Empirics and bureaucratic support</w:t>
      </w:r>
    </w:p>
    <w:p w:rsidR="00A70B15" w:rsidRDefault="00A70B15" w:rsidP="00A70B15">
      <w:r>
        <w:t xml:space="preserve">Jeffrey </w:t>
      </w:r>
      <w:proofErr w:type="spellStart"/>
      <w:r>
        <w:rPr>
          <w:rFonts w:cs="Arial"/>
          <w:b/>
          <w:sz w:val="24"/>
          <w:u w:val="single"/>
        </w:rPr>
        <w:t>Marqusee</w:t>
      </w:r>
      <w:proofErr w:type="spellEnd"/>
      <w:r>
        <w:rPr>
          <w:rFonts w:cs="Arial"/>
          <w:b/>
          <w:sz w:val="24"/>
          <w:u w:val="single"/>
        </w:rPr>
        <w:t xml:space="preserv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19" w:history="1">
        <w:r>
          <w:rPr>
            <w:rStyle w:val="Hyperlink"/>
          </w:rPr>
          <w:t>http://bipartisanpolicy.org/sites/default/files/Energy%20Innovation%20at%20DoD.pdf</w:t>
        </w:r>
      </w:hyperlink>
    </w:p>
    <w:p w:rsidR="00A70B15" w:rsidRDefault="00A70B15" w:rsidP="00A70B15"/>
    <w:p w:rsidR="00A70B15" w:rsidRDefault="00A70B15" w:rsidP="00A70B15">
      <w:r w:rsidRPr="00C53869">
        <w:t xml:space="preserve">Although they receive less attention, </w:t>
      </w:r>
      <w:proofErr w:type="spellStart"/>
      <w:proofErr w:type="gramStart"/>
      <w:r w:rsidRPr="00C53869">
        <w:t>DoD’s</w:t>
      </w:r>
      <w:proofErr w:type="spellEnd"/>
      <w:proofErr w:type="gramEnd"/>
      <w:r w:rsidRPr="00C53869">
        <w:t xml:space="preserve"> efforts in the area of facilities energy can </w:t>
      </w:r>
    </w:p>
    <w:p w:rsidR="00A70B15" w:rsidRDefault="00A70B15" w:rsidP="00A70B15">
      <w:r>
        <w:t>AND</w:t>
      </w:r>
    </w:p>
    <w:p w:rsidR="00A70B15" w:rsidRDefault="00A70B15" w:rsidP="00A70B15">
      <w:proofErr w:type="gramStart"/>
      <w:r w:rsidRPr="00C53869">
        <w:t>on</w:t>
      </w:r>
      <w:proofErr w:type="gramEnd"/>
      <w:r w:rsidRPr="00C53869">
        <w:t xml:space="preserve"> the higher level of support and resources reserved for mission related activities.</w:t>
      </w:r>
    </w:p>
    <w:p w:rsidR="00A70B15" w:rsidRDefault="00A70B15" w:rsidP="00A70B15">
      <w:pPr>
        <w:pStyle w:val="Heading3"/>
      </w:pPr>
      <w:r>
        <w:t>2AC Nuclear Trade-off</w:t>
      </w:r>
    </w:p>
    <w:p w:rsidR="00A70B15" w:rsidRDefault="00A70B15" w:rsidP="00A70B15"/>
    <w:p w:rsidR="00A70B15" w:rsidRDefault="00A70B15" w:rsidP="00A70B15">
      <w:pPr>
        <w:pStyle w:val="TAG"/>
      </w:pPr>
      <w:proofErr w:type="spellStart"/>
      <w:r>
        <w:t>Ev</w:t>
      </w:r>
      <w:proofErr w:type="spellEnd"/>
      <w:r>
        <w:t xml:space="preserve"> about renewables solving-say it’s less compared to standard nuclear-</w:t>
      </w:r>
    </w:p>
    <w:p w:rsidR="00A70B15" w:rsidRDefault="00A70B15" w:rsidP="00A70B15">
      <w:pPr>
        <w:pStyle w:val="TAG"/>
      </w:pPr>
      <w:r>
        <w:t>Doesn’t turn case-SMRs prevent desalination</w:t>
      </w:r>
    </w:p>
    <w:p w:rsidR="00A70B15" w:rsidRDefault="00A70B15" w:rsidP="00A70B15"/>
    <w:p w:rsidR="00A70B15" w:rsidRDefault="00A70B15" w:rsidP="00A70B15">
      <w:pPr>
        <w:pStyle w:val="Tagtemplate"/>
      </w:pPr>
      <w:proofErr w:type="gramStart"/>
      <w:r>
        <w:t>nuclear</w:t>
      </w:r>
      <w:proofErr w:type="gramEnd"/>
      <w:r>
        <w:t xml:space="preserve"> power’s inevitable worldwide –causes cascading </w:t>
      </w:r>
      <w:proofErr w:type="spellStart"/>
      <w:r>
        <w:t>prolif</w:t>
      </w:r>
      <w:proofErr w:type="spellEnd"/>
    </w:p>
    <w:p w:rsidR="00A70B15" w:rsidRDefault="00A70B15" w:rsidP="00A70B15">
      <w:pPr>
        <w:rPr>
          <w:rFonts w:cs="Arial"/>
        </w:rPr>
      </w:pPr>
      <w:r>
        <w:rPr>
          <w:rFonts w:cs="Arial"/>
        </w:rPr>
        <w:t xml:space="preserve">John P </w:t>
      </w:r>
      <w:r>
        <w:rPr>
          <w:rFonts w:cs="Arial"/>
          <w:b/>
          <w:sz w:val="24"/>
          <w:u w:val="single"/>
        </w:rPr>
        <w:t>Banks and</w:t>
      </w:r>
      <w:r>
        <w:rPr>
          <w:rFonts w:cs="Arial"/>
        </w:rPr>
        <w:t xml:space="preserve"> Charles K </w:t>
      </w:r>
      <w:proofErr w:type="spellStart"/>
      <w:r>
        <w:rPr>
          <w:rFonts w:cs="Arial"/>
          <w:b/>
          <w:sz w:val="24"/>
          <w:u w:val="single"/>
        </w:rPr>
        <w:t>Ebinger</w:t>
      </w:r>
      <w:proofErr w:type="spellEnd"/>
      <w:r>
        <w:rPr>
          <w:rFonts w:cs="Arial"/>
          <w:b/>
          <w:sz w:val="24"/>
          <w:u w:val="single"/>
        </w:rPr>
        <w:t xml:space="preserve"> 11</w:t>
      </w:r>
      <w:r>
        <w:rPr>
          <w:rFonts w:cs="Arial"/>
        </w:rPr>
        <w:t xml:space="preserve">, John is a fellow with the Energy Security Initiative at the Brookings Institution, Charles is senior fellow and director of the Energy Security Initiative at the Brookings Institution, “Introduction: Planning a Responsible Nuclear Future” in “Business and Nonproliferation”, </w:t>
      </w:r>
      <w:proofErr w:type="spellStart"/>
      <w:r>
        <w:rPr>
          <w:rFonts w:cs="Arial"/>
        </w:rPr>
        <w:t>googlebooks</w:t>
      </w:r>
      <w:proofErr w:type="spellEnd"/>
    </w:p>
    <w:p w:rsidR="00A70B15" w:rsidRDefault="00A70B15" w:rsidP="00A70B15"/>
    <w:p w:rsidR="00A70B15" w:rsidRDefault="00A70B15" w:rsidP="00A70B15">
      <w:r w:rsidRPr="00C53869">
        <w:t xml:space="preserve">Nuclear energy is a twentieth-century innovation but until recently has not spread beyond </w:t>
      </w:r>
    </w:p>
    <w:p w:rsidR="00A70B15" w:rsidRDefault="00A70B15" w:rsidP="00A70B15">
      <w:r>
        <w:t>AND</w:t>
      </w:r>
    </w:p>
    <w:p w:rsidR="00A70B15" w:rsidRDefault="00A70B15" w:rsidP="00A70B15">
      <w:proofErr w:type="gramStart"/>
      <w:r w:rsidRPr="00C53869">
        <w:t>reprocessing</w:t>
      </w:r>
      <w:proofErr w:type="gramEnd"/>
      <w:r w:rsidRPr="00C53869">
        <w:t>. This is a major challenge for a regime already under stress.</w:t>
      </w:r>
    </w:p>
    <w:p w:rsidR="00A70B15" w:rsidRDefault="00A70B15" w:rsidP="00A70B15">
      <w:pPr>
        <w:pStyle w:val="Heading4"/>
      </w:pPr>
      <w:r>
        <w:t>Species adapt – gene diversity</w:t>
      </w:r>
    </w:p>
    <w:p w:rsidR="00A70B15" w:rsidRDefault="00A70B15" w:rsidP="00A70B15">
      <w:r>
        <w:t xml:space="preserve">Ian </w:t>
      </w:r>
      <w:r>
        <w:rPr>
          <w:rFonts w:cs="Arial"/>
          <w:b/>
          <w:sz w:val="24"/>
          <w:u w:val="single"/>
        </w:rPr>
        <w:t>Thompson et al.</w:t>
      </w:r>
      <w:r>
        <w:t xml:space="preserve">, Canadian Forest Service,  Brendan Mackey, The Australian National University, The </w:t>
      </w:r>
      <w:proofErr w:type="spellStart"/>
      <w:r>
        <w:t>Fenner</w:t>
      </w:r>
      <w:proofErr w:type="spellEnd"/>
      <w:r>
        <w:t xml:space="preserve"> School of Environment and Society, College of Medicine, Biology and Environment,  Steven McNulty, USDA Forest Service,  Alex </w:t>
      </w:r>
      <w:proofErr w:type="spellStart"/>
      <w:r>
        <w:t>Mosseler</w:t>
      </w:r>
      <w:proofErr w:type="spellEnd"/>
      <w:r>
        <w:t>, Canadian Forest Service, 20</w:t>
      </w:r>
      <w:r>
        <w:rPr>
          <w:rFonts w:cs="Arial"/>
          <w:b/>
          <w:sz w:val="24"/>
          <w:u w:val="single"/>
        </w:rPr>
        <w:t>09</w:t>
      </w:r>
      <w:r>
        <w:t>, Secretariat of the Convention on Biological Diversity “Forest Resilience, Biodiversity, and Climate Change” Convention on Biological Diversity</w:t>
      </w:r>
    </w:p>
    <w:p w:rsidR="00A70B15" w:rsidRDefault="00A70B15" w:rsidP="00A70B15">
      <w:r w:rsidRPr="00C53869">
        <w:t xml:space="preserve"> Concerns have been expressed that predicted cli- mate changes (IPCC 2007) </w:t>
      </w:r>
    </w:p>
    <w:p w:rsidR="00A70B15" w:rsidRDefault="00A70B15" w:rsidP="00A70B15">
      <w:r>
        <w:t>AND</w:t>
      </w:r>
    </w:p>
    <w:p w:rsidR="00A70B15" w:rsidRDefault="00A70B15" w:rsidP="00A70B15">
      <w:proofErr w:type="gramStart"/>
      <w:r w:rsidRPr="00C53869">
        <w:t>which</w:t>
      </w:r>
      <w:proofErr w:type="gramEnd"/>
      <w:r w:rsidRPr="00C53869">
        <w:t xml:space="preserve"> were characterized by relatively rapid climate change (Huntley and Webb 1988). </w:t>
      </w:r>
    </w:p>
    <w:p w:rsidR="00A70B15" w:rsidRDefault="00A70B15" w:rsidP="00A70B15">
      <w:pPr>
        <w:pStyle w:val="Heading4"/>
      </w:pPr>
      <w:r>
        <w:t>Water scarcity collapses Latin America</w:t>
      </w:r>
    </w:p>
    <w:p w:rsidR="00A70B15" w:rsidRDefault="00A70B15" w:rsidP="00A70B15">
      <w:proofErr w:type="spellStart"/>
      <w:r w:rsidRPr="00165EA9">
        <w:t>Gamini</w:t>
      </w:r>
      <w:proofErr w:type="spellEnd"/>
      <w:r w:rsidRPr="00165EA9">
        <w:t xml:space="preserve"> </w:t>
      </w:r>
      <w:proofErr w:type="spellStart"/>
      <w:r w:rsidRPr="00165EA9">
        <w:rPr>
          <w:rStyle w:val="Heading3Char"/>
        </w:rPr>
        <w:t>Seneviratne</w:t>
      </w:r>
      <w:proofErr w:type="spellEnd"/>
      <w:r w:rsidRPr="00165EA9">
        <w:rPr>
          <w:rStyle w:val="Heading3Char"/>
        </w:rPr>
        <w:t xml:space="preserve"> 7</w:t>
      </w:r>
      <w:r>
        <w:t>, Nuclear News’s Vienna Correspondent, “Research projects show nuclear</w:t>
      </w:r>
    </w:p>
    <w:p w:rsidR="00A70B15" w:rsidRDefault="00A70B15" w:rsidP="00A70B15">
      <w:proofErr w:type="gramStart"/>
      <w:r>
        <w:t>desalination</w:t>
      </w:r>
      <w:proofErr w:type="gramEnd"/>
      <w:r>
        <w:t xml:space="preserve"> economical”, April, </w:t>
      </w:r>
      <w:hyperlink r:id="rId20" w:history="1">
        <w:r w:rsidRPr="0043576D">
          <w:rPr>
            <w:rStyle w:val="Hyperlink"/>
          </w:rPr>
          <w:t>http://www.ans.org/pubs/magazines/nn/docs/2007-4-3.pdf</w:t>
        </w:r>
      </w:hyperlink>
    </w:p>
    <w:p w:rsidR="00A70B15" w:rsidRPr="0035471C" w:rsidRDefault="00A70B15" w:rsidP="00A70B15"/>
    <w:p w:rsidR="00A70B15" w:rsidRDefault="00A70B15" w:rsidP="00A70B15">
      <w:r w:rsidRPr="00C53869">
        <w:t xml:space="preserve">As in most regions of the world, Latin America, and particularly Argentina, </w:t>
      </w:r>
    </w:p>
    <w:p w:rsidR="00A70B15" w:rsidRDefault="00A70B15" w:rsidP="00A70B15">
      <w:r>
        <w:t>AND</w:t>
      </w:r>
    </w:p>
    <w:p w:rsidR="00A70B15" w:rsidRPr="00C53869" w:rsidRDefault="00A70B15" w:rsidP="00A70B15">
      <w:proofErr w:type="gramStart"/>
      <w:r w:rsidRPr="00C53869">
        <w:t>and</w:t>
      </w:r>
      <w:proofErr w:type="gramEnd"/>
      <w:r w:rsidRPr="00C53869">
        <w:t xml:space="preserve"> energy production in Puerto </w:t>
      </w:r>
      <w:proofErr w:type="spellStart"/>
      <w:r w:rsidRPr="00C53869">
        <w:t>Deseado</w:t>
      </w:r>
      <w:proofErr w:type="spellEnd"/>
      <w:r w:rsidRPr="00C53869">
        <w:t xml:space="preserve"> and other cities with water scarcity problems.</w:t>
      </w:r>
    </w:p>
    <w:p w:rsidR="00A70B15" w:rsidRDefault="00A70B15" w:rsidP="00A70B15"/>
    <w:p w:rsidR="00A70B15" w:rsidRPr="00A37E3D" w:rsidRDefault="00A70B15" w:rsidP="00A70B15">
      <w:pPr>
        <w:pStyle w:val="Heading4"/>
      </w:pPr>
      <w:r w:rsidRPr="00A37E3D">
        <w:t>Goes global</w:t>
      </w:r>
      <w:r>
        <w:t xml:space="preserve"> and nuclear</w:t>
      </w:r>
    </w:p>
    <w:p w:rsidR="00A70B15" w:rsidRPr="00A37E3D" w:rsidRDefault="00A70B15" w:rsidP="00A70B15">
      <w:proofErr w:type="spellStart"/>
      <w:proofErr w:type="gramStart"/>
      <w:r w:rsidRPr="00FB216F">
        <w:rPr>
          <w:rStyle w:val="Heading3Char"/>
        </w:rPr>
        <w:t>Rochlin</w:t>
      </w:r>
      <w:proofErr w:type="spellEnd"/>
      <w:r w:rsidRPr="00FB216F">
        <w:rPr>
          <w:rStyle w:val="Heading3Char"/>
        </w:rPr>
        <w:t xml:space="preserve"> 94</w:t>
      </w:r>
      <w:r w:rsidRPr="00A37E3D">
        <w:rPr>
          <w:b/>
        </w:rPr>
        <w:t xml:space="preserve"> </w:t>
      </w:r>
      <w:r w:rsidRPr="00A37E3D">
        <w:t>(James Francis, Professor of Political Science at Okanagan University College.</w:t>
      </w:r>
      <w:proofErr w:type="gramEnd"/>
      <w:r w:rsidRPr="00A37E3D">
        <w:t xml:space="preserve"> “Discovering the Americas: the evolution of Canadian foreign policy towards Latin America,” p. 130-131)</w:t>
      </w:r>
    </w:p>
    <w:p w:rsidR="00A70B15" w:rsidRPr="00A37E3D" w:rsidRDefault="00A70B15" w:rsidP="00A70B15">
      <w:pPr>
        <w:rPr>
          <w:rFonts w:cs="Arial"/>
          <w:b/>
        </w:rPr>
      </w:pPr>
    </w:p>
    <w:p w:rsidR="00A70B15" w:rsidRDefault="00A70B15" w:rsidP="00A70B15">
      <w:r w:rsidRPr="00C53869">
        <w:t xml:space="preserve">While there were economic motivations for Canadian policy in Central America, security considerations were </w:t>
      </w:r>
    </w:p>
    <w:p w:rsidR="00A70B15" w:rsidRDefault="00A70B15" w:rsidP="00A70B15">
      <w:r>
        <w:t>AND</w:t>
      </w:r>
    </w:p>
    <w:p w:rsidR="00A70B15" w:rsidRPr="00C53869" w:rsidRDefault="00A70B15" w:rsidP="00A70B15">
      <w:proofErr w:type="gramStart"/>
      <w:r w:rsidRPr="00C53869">
        <w:t>resolution</w:t>
      </w:r>
      <w:proofErr w:type="gramEnd"/>
      <w:r w:rsidRPr="00C53869">
        <w:t xml:space="preserve">, such as </w:t>
      </w:r>
      <w:proofErr w:type="spellStart"/>
      <w:r w:rsidRPr="00C53869">
        <w:t>Contadora</w:t>
      </w:r>
      <w:proofErr w:type="spellEnd"/>
      <w:r w:rsidRPr="00C53869">
        <w:t>, as will be discussed in the next chapter</w:t>
      </w:r>
    </w:p>
    <w:p w:rsidR="00A70B15" w:rsidRDefault="00A70B15" w:rsidP="00A70B15"/>
    <w:p w:rsidR="00A70B15" w:rsidRDefault="00A70B15" w:rsidP="00A70B15">
      <w:pPr>
        <w:pStyle w:val="Heading3"/>
      </w:pPr>
      <w:r>
        <w:t>2AC Elections</w:t>
      </w:r>
    </w:p>
    <w:p w:rsidR="00A70B15" w:rsidRDefault="00A70B15" w:rsidP="00A70B15">
      <w:pPr>
        <w:pStyle w:val="TAG"/>
      </w:pPr>
    </w:p>
    <w:p w:rsidR="00A70B15" w:rsidRDefault="00A70B15" w:rsidP="00A70B15">
      <w:pPr>
        <w:pStyle w:val="Heading4"/>
      </w:pPr>
      <w:r>
        <w:rPr>
          <w:b w:val="0"/>
          <w:bCs w:val="0"/>
        </w:rPr>
        <w:t>Obama win is locked in—too many routes to victory</w:t>
      </w:r>
    </w:p>
    <w:p w:rsidR="00A70B15" w:rsidRDefault="00A70B15" w:rsidP="00A70B15">
      <w:r>
        <w:t xml:space="preserve">Robert </w:t>
      </w:r>
      <w:proofErr w:type="spellStart"/>
      <w:r>
        <w:rPr>
          <w:rStyle w:val="StyleStyleBold12pt"/>
        </w:rPr>
        <w:t>Shrum</w:t>
      </w:r>
      <w:proofErr w:type="spellEnd"/>
      <w:r>
        <w:t xml:space="preserve">, Daily Beast, </w:t>
      </w:r>
      <w:r>
        <w:rPr>
          <w:rStyle w:val="StyleStyleBold12pt"/>
        </w:rPr>
        <w:t>10/26</w:t>
      </w:r>
      <w:r>
        <w:t xml:space="preserve">/12, Robert </w:t>
      </w:r>
      <w:proofErr w:type="spellStart"/>
      <w:r>
        <w:t>Shrum</w:t>
      </w:r>
      <w:proofErr w:type="spellEnd"/>
      <w:r>
        <w:t>: Why Obama Will Win, www.thedailybeast.com/articles/2012/10/26/robert-shrum-why-obama-will-win.html</w:t>
      </w:r>
    </w:p>
    <w:p w:rsidR="00A70B15" w:rsidRDefault="00A70B15" w:rsidP="00A70B15">
      <w:r w:rsidRPr="00C53869">
        <w:t xml:space="preserve">Obama’s strategists knew the Romney spin was and is as ephemeral as the air it’s </w:t>
      </w:r>
    </w:p>
    <w:p w:rsidR="00A70B15" w:rsidRDefault="00A70B15" w:rsidP="00A70B15">
      <w:r>
        <w:t>AND</w:t>
      </w:r>
    </w:p>
    <w:p w:rsidR="00A70B15" w:rsidRPr="00C53869" w:rsidRDefault="00A70B15" w:rsidP="00A70B15">
      <w:proofErr w:type="gramStart"/>
      <w:r w:rsidRPr="00C53869">
        <w:t>cycle</w:t>
      </w:r>
      <w:proofErr w:type="gramEnd"/>
      <w:r w:rsidRPr="00C53869">
        <w:t xml:space="preserve"> of spin about the impending, even inevitable Romney presidency is ending.</w:t>
      </w:r>
    </w:p>
    <w:p w:rsidR="00A70B15" w:rsidRDefault="00A70B15" w:rsidP="00A70B15">
      <w:pPr>
        <w:pStyle w:val="TAG"/>
      </w:pPr>
    </w:p>
    <w:p w:rsidR="00A70B15" w:rsidRDefault="00A70B15" w:rsidP="00A70B15">
      <w:pPr>
        <w:rPr>
          <w:rStyle w:val="BoldUnderline"/>
        </w:rPr>
      </w:pPr>
    </w:p>
    <w:p w:rsidR="00A70B15" w:rsidRDefault="00A70B15" w:rsidP="00A70B15">
      <w:pPr>
        <w:pStyle w:val="TAG"/>
        <w:rPr>
          <w:rStyle w:val="BoldUnderline"/>
          <w:b/>
        </w:rPr>
      </w:pPr>
      <w:r>
        <w:rPr>
          <w:rStyle w:val="BoldUnderline"/>
        </w:rPr>
        <w:t>A “close race” in the numbers doesn’t affect chances of victory</w:t>
      </w:r>
    </w:p>
    <w:p w:rsidR="00A70B15" w:rsidRDefault="00A70B15" w:rsidP="00A70B15">
      <w:r>
        <w:rPr>
          <w:rStyle w:val="BoldUnderline"/>
          <w:highlight w:val="cyan"/>
        </w:rPr>
        <w:t>Silver</w:t>
      </w:r>
      <w:r>
        <w:rPr>
          <w:rStyle w:val="BoldUnderline"/>
        </w:rPr>
        <w:t xml:space="preserve"> 10-31-</w:t>
      </w:r>
      <w:r>
        <w:rPr>
          <w:rStyle w:val="BoldUnderline"/>
          <w:highlight w:val="cyan"/>
        </w:rPr>
        <w:t>12</w:t>
      </w:r>
      <w:r>
        <w:t xml:space="preserve"> </w:t>
      </w:r>
    </w:p>
    <w:p w:rsidR="00A70B15" w:rsidRDefault="00A70B15" w:rsidP="00A70B15">
      <w:r>
        <w:t>Nate, Oct. 31: Obama’s Electoral College ‘Firewall’ Holding in Polls</w:t>
      </w:r>
    </w:p>
    <w:p w:rsidR="00A70B15" w:rsidRDefault="00A70B15" w:rsidP="00A70B15">
      <w:pPr>
        <w:rPr>
          <w:rStyle w:val="BoldUnderline"/>
          <w:b w:val="0"/>
        </w:rPr>
      </w:pPr>
      <w:r>
        <w:rPr>
          <w:rStyle w:val="BoldUnderline"/>
        </w:rPr>
        <w:t>http://fivethirtyeight.blogs.nytimes.com/2012/11/01/oct-31-obamas-electoral-college-firewall-holding-in-polls/#more-36981</w:t>
      </w:r>
    </w:p>
    <w:p w:rsidR="00A70B15" w:rsidRDefault="00A70B15" w:rsidP="00A70B15">
      <w:pPr>
        <w:rPr>
          <w:rStyle w:val="BoldUnderline"/>
        </w:rPr>
      </w:pPr>
    </w:p>
    <w:p w:rsidR="00A70B15" w:rsidRDefault="00A70B15" w:rsidP="00A70B15">
      <w:r w:rsidRPr="00C53869">
        <w:t>There were 12 polls published on Wednesday among Iowa, Nevada, Ohio and Wisconsin</w:t>
      </w:r>
    </w:p>
    <w:p w:rsidR="00A70B15" w:rsidRDefault="00A70B15" w:rsidP="00A70B15">
      <w:r>
        <w:t>AND</w:t>
      </w:r>
    </w:p>
    <w:p w:rsidR="00A70B15" w:rsidRPr="00C53869" w:rsidRDefault="00A70B15" w:rsidP="00A70B15">
      <w:proofErr w:type="gramStart"/>
      <w:r w:rsidRPr="00C53869">
        <w:t>tally</w:t>
      </w:r>
      <w:proofErr w:type="gramEnd"/>
      <w:r w:rsidRPr="00C53869">
        <w:t xml:space="preserve"> of the number of electoral votes that Mr. Obama is accumulating.</w:t>
      </w:r>
    </w:p>
    <w:p w:rsidR="00A70B15" w:rsidRDefault="00A70B15" w:rsidP="00A70B15"/>
    <w:p w:rsidR="00A70B15" w:rsidRDefault="00A70B15" w:rsidP="00A70B15">
      <w:pPr>
        <w:pStyle w:val="TAG"/>
      </w:pPr>
      <w:r>
        <w:t>Even in a decline in approval and loss of popular vote irrelevant</w:t>
      </w:r>
    </w:p>
    <w:p w:rsidR="00A70B15" w:rsidRDefault="00A70B15" w:rsidP="00A70B15">
      <w:r>
        <w:rPr>
          <w:rStyle w:val="BoldUnderline"/>
          <w:highlight w:val="cyan"/>
        </w:rPr>
        <w:t>Silver 10-31-12</w:t>
      </w:r>
      <w:r>
        <w:t xml:space="preserve"> </w:t>
      </w:r>
    </w:p>
    <w:p w:rsidR="00A70B15" w:rsidRDefault="00A70B15" w:rsidP="00A70B15">
      <w:r>
        <w:t>Nate, Oct. 31: Obama’s Electoral College ‘Firewall’ Holding in Polls</w:t>
      </w:r>
    </w:p>
    <w:p w:rsidR="00A70B15" w:rsidRDefault="00A70B15" w:rsidP="00A70B15">
      <w:pPr>
        <w:rPr>
          <w:rStyle w:val="BoldUnderline"/>
          <w:b w:val="0"/>
        </w:rPr>
      </w:pPr>
      <w:r>
        <w:rPr>
          <w:rStyle w:val="BoldUnderline"/>
        </w:rPr>
        <w:t>http://fivethirtyeight.blogs.nytimes.com/2012/11/01/oct-31-obamas-electoral-college-firewall-holding-in-polls/#more-36981</w:t>
      </w:r>
    </w:p>
    <w:p w:rsidR="00A70B15" w:rsidRDefault="00A70B15" w:rsidP="00A70B15"/>
    <w:p w:rsidR="00A70B15" w:rsidRDefault="00A70B15" w:rsidP="00A70B15">
      <w:r w:rsidRPr="00C53869">
        <w:t xml:space="preserve">Suppose, however, that Mr. Obama were to tie Mr. Romney in </w:t>
      </w:r>
    </w:p>
    <w:p w:rsidR="00A70B15" w:rsidRDefault="00A70B15" w:rsidP="00A70B15">
      <w:r>
        <w:t>AND</w:t>
      </w:r>
    </w:p>
    <w:p w:rsidR="00A70B15" w:rsidRPr="00C53869" w:rsidRDefault="00A70B15" w:rsidP="00A70B15">
      <w:proofErr w:type="gramStart"/>
      <w:r w:rsidRPr="00C53869">
        <w:t>still</w:t>
      </w:r>
      <w:proofErr w:type="gramEnd"/>
      <w:r w:rsidRPr="00C53869">
        <w:t xml:space="preserve"> win.  Conversely, Mr. Romney has few chances to win </w:t>
      </w:r>
      <w:proofErr w:type="spellStart"/>
      <w:r w:rsidRPr="00C53869">
        <w:t>unles</w:t>
      </w:r>
      <w:proofErr w:type="spellEnd"/>
    </w:p>
    <w:p w:rsidR="00A70B15" w:rsidRDefault="00A70B15" w:rsidP="00A70B15">
      <w:proofErr w:type="spellStart"/>
      <w:proofErr w:type="gramStart"/>
      <w:r>
        <w:t>s</w:t>
      </w:r>
      <w:proofErr w:type="spellEnd"/>
      <w:proofErr w:type="gramEnd"/>
      <w:r>
        <w:t xml:space="preserve"> the state polls are systematically wrong.</w:t>
      </w:r>
    </w:p>
    <w:p w:rsidR="00A70B15" w:rsidRDefault="00A70B15" w:rsidP="00A70B15"/>
    <w:p w:rsidR="00A70B15" w:rsidRDefault="00A70B15" w:rsidP="00A70B15">
      <w:pPr>
        <w:pStyle w:val="TAG"/>
      </w:pPr>
    </w:p>
    <w:p w:rsidR="00A70B15" w:rsidRDefault="00A70B15" w:rsidP="00A70B15">
      <w:pPr>
        <w:pStyle w:val="TAG"/>
      </w:pPr>
      <w:r>
        <w:t>No impact to reduced turnout</w:t>
      </w:r>
    </w:p>
    <w:p w:rsidR="00A70B15" w:rsidRDefault="00A70B15" w:rsidP="00A70B15">
      <w:r>
        <w:t xml:space="preserve">Nate </w:t>
      </w:r>
      <w:r>
        <w:rPr>
          <w:rStyle w:val="StyleStyleBold12pt"/>
        </w:rPr>
        <w:t>Cohn</w:t>
      </w:r>
      <w:r>
        <w:t xml:space="preserve">, New Republic Election Expert, Part-Time Georgetown Coach -- his articles go through a TNR editing process and are available for all on his blog, he has been profiled on New York Magazine and MSNBC, </w:t>
      </w:r>
      <w:r>
        <w:rPr>
          <w:rStyle w:val="StyleStyleBold12pt"/>
        </w:rPr>
        <w:t>10/1</w:t>
      </w:r>
      <w:r>
        <w:t xml:space="preserve">/12, Obama’s College Voter Trump Card, </w:t>
      </w:r>
      <w:hyperlink r:id="rId21" w:history="1">
        <w:r>
          <w:rPr>
            <w:rStyle w:val="Hyperlink"/>
          </w:rPr>
          <w:t>www.tnr.com/blog/electionate/107974/obamas-college-voter-trump-card</w:t>
        </w:r>
      </w:hyperlink>
    </w:p>
    <w:p w:rsidR="00A70B15" w:rsidRDefault="00A70B15" w:rsidP="00A70B15"/>
    <w:p w:rsidR="00A70B15" w:rsidRDefault="00A70B15" w:rsidP="00A70B15">
      <w:r>
        <w:rPr>
          <w:rStyle w:val="StyleBoldUnderline"/>
          <w:highlight w:val="cyan"/>
        </w:rPr>
        <w:t>Even if turnout</w:t>
      </w:r>
      <w:r>
        <w:t xml:space="preserve"> …</w:t>
      </w:r>
      <w:r>
        <w:rPr>
          <w:rStyle w:val="StyleBoldUnderline"/>
        </w:rPr>
        <w:t>their cause</w:t>
      </w:r>
      <w:r>
        <w:t xml:space="preserve"> since 2008.</w:t>
      </w:r>
    </w:p>
    <w:p w:rsidR="00A70B15" w:rsidRDefault="00A70B15" w:rsidP="00A70B15">
      <w:pPr>
        <w:pStyle w:val="TAG"/>
      </w:pPr>
    </w:p>
    <w:p w:rsidR="00A70B15" w:rsidRDefault="00A70B15" w:rsidP="00A70B15">
      <w:pPr>
        <w:pStyle w:val="TAG"/>
      </w:pPr>
      <w:r>
        <w:t>One policy won’t impact environmental turnout</w:t>
      </w:r>
    </w:p>
    <w:p w:rsidR="00A70B15" w:rsidRDefault="00A70B15" w:rsidP="00A70B15">
      <w:r>
        <w:t xml:space="preserve">Neil </w:t>
      </w:r>
      <w:r>
        <w:rPr>
          <w:rStyle w:val="StyleStyleBold12pt"/>
        </w:rPr>
        <w:t>Munro</w:t>
      </w:r>
      <w:r>
        <w:t>, Daily Caller, 8/30/20</w:t>
      </w:r>
      <w:r>
        <w:rPr>
          <w:rStyle w:val="StyleStyleBold12pt"/>
        </w:rPr>
        <w:t>11</w:t>
      </w:r>
      <w:r>
        <w:t>, Obama still has green energy vote for 2012, dailycaller.com/2011/08/30/obama-still-has-green-energy-vote-for-2012/?print=1</w:t>
      </w:r>
    </w:p>
    <w:p w:rsidR="00A70B15" w:rsidRDefault="00A70B15" w:rsidP="00A70B15"/>
    <w:p w:rsidR="00A70B15" w:rsidRDefault="00A70B15" w:rsidP="00A70B15">
      <w:r>
        <w:t xml:space="preserve">But </w:t>
      </w:r>
      <w:r>
        <w:rPr>
          <w:rStyle w:val="StyleBoldUnderline"/>
          <w:highlight w:val="cyan"/>
        </w:rPr>
        <w:t xml:space="preserve">there’s </w:t>
      </w:r>
      <w:r>
        <w:rPr>
          <w:rStyle w:val="Emphasis"/>
          <w:highlight w:val="cyan"/>
        </w:rPr>
        <w:t>little evidence</w:t>
      </w:r>
      <w:r>
        <w:rPr>
          <w:highlight w:val="cyan"/>
        </w:rPr>
        <w:t xml:space="preserve"> </w:t>
      </w:r>
      <w:r>
        <w:t xml:space="preserve">… I’m afraid he won’t,” said </w:t>
      </w:r>
      <w:proofErr w:type="spellStart"/>
      <w:r>
        <w:t>Zarlin</w:t>
      </w:r>
      <w:proofErr w:type="spellEnd"/>
      <w:r>
        <w:t>.</w:t>
      </w:r>
    </w:p>
    <w:p w:rsidR="00A70B15" w:rsidRDefault="00A70B15" w:rsidP="00A70B15"/>
    <w:p w:rsidR="00A70B15" w:rsidRDefault="00A70B15" w:rsidP="00A70B15">
      <w:pPr>
        <w:pStyle w:val="TAG"/>
        <w:rPr>
          <w:lang w:eastAsia="x-none"/>
        </w:rPr>
      </w:pPr>
      <w:r>
        <w:t xml:space="preserve">Obama and </w:t>
      </w:r>
      <w:proofErr w:type="spellStart"/>
      <w:proofErr w:type="gramStart"/>
      <w:r>
        <w:t>DoD</w:t>
      </w:r>
      <w:proofErr w:type="spellEnd"/>
      <w:proofErr w:type="gramEnd"/>
      <w:r>
        <w:t xml:space="preserve"> action on renewables now</w:t>
      </w:r>
    </w:p>
    <w:p w:rsidR="00A70B15" w:rsidRDefault="00A70B15" w:rsidP="00A70B15">
      <w:r>
        <w:t>Colman 12</w:t>
      </w:r>
    </w:p>
    <w:p w:rsidR="00A70B15" w:rsidRDefault="00A70B15" w:rsidP="00A70B15">
      <w:r>
        <w:t>Zack Colman, The Hill, 8/7/12, White House to seek $7B in green energy contracts for military, thehill.com/blogs/e2-wire/e2-wire/242593-army-announces-renewable-energy-contracts-as-white-house-continues-green-push</w:t>
      </w:r>
    </w:p>
    <w:p w:rsidR="00A70B15" w:rsidRDefault="00A70B15" w:rsidP="00A70B15"/>
    <w:p w:rsidR="00A70B15" w:rsidRDefault="00A70B15" w:rsidP="00A70B15">
      <w:r>
        <w:rPr>
          <w:u w:val="single"/>
        </w:rPr>
        <w:t xml:space="preserve">The </w:t>
      </w:r>
      <w:r>
        <w:rPr>
          <w:highlight w:val="green"/>
          <w:u w:val="single"/>
        </w:rPr>
        <w:t>White House</w:t>
      </w:r>
      <w:r>
        <w:rPr>
          <w:u w:val="single"/>
        </w:rPr>
        <w:t xml:space="preserve"> announced</w:t>
      </w:r>
      <w:r>
        <w:t xml:space="preserve"> …</w:t>
      </w:r>
      <w:r>
        <w:rPr>
          <w:u w:val="single"/>
        </w:rPr>
        <w:t>federal land</w:t>
      </w:r>
      <w:r>
        <w:t>s in Nevada.</w:t>
      </w:r>
    </w:p>
    <w:p w:rsidR="00A70B15" w:rsidRDefault="00A70B15" w:rsidP="00A70B15">
      <w:pPr>
        <w:rPr>
          <w:lang w:eastAsia="x-none"/>
        </w:rPr>
      </w:pPr>
    </w:p>
    <w:p w:rsidR="00A70B15" w:rsidRDefault="00A70B15" w:rsidP="00A70B15">
      <w:pPr>
        <w:pStyle w:val="Heading4"/>
        <w:rPr>
          <w:lang w:eastAsia="x-none"/>
        </w:rPr>
      </w:pPr>
      <w:r>
        <w:rPr>
          <w:b w:val="0"/>
          <w:bCs w:val="0"/>
        </w:rPr>
        <w:t>Incentives now</w:t>
      </w:r>
    </w:p>
    <w:p w:rsidR="00A70B15" w:rsidRDefault="00A70B15" w:rsidP="00A70B15">
      <w:r>
        <w:t>Kramer 12</w:t>
      </w:r>
    </w:p>
    <w:p w:rsidR="00A70B15" w:rsidRDefault="00A70B15" w:rsidP="00A70B15">
      <w:r>
        <w:t>David Kramer, Physics Today, Sept 2012</w:t>
      </w:r>
      <w:proofErr w:type="gramStart"/>
      <w:r>
        <w:t>,  Romney</w:t>
      </w:r>
      <w:proofErr w:type="gramEnd"/>
      <w:r>
        <w:t>, Obama surrogates spell out candidates’ energy policies, www.physicstoday.org/resource/1/phtoad/v65/i9/p20_s1</w:t>
      </w:r>
    </w:p>
    <w:p w:rsidR="00A70B15" w:rsidRDefault="00A70B15" w:rsidP="00A70B15">
      <w:pPr>
        <w:ind w:left="720"/>
      </w:pPr>
    </w:p>
    <w:p w:rsidR="00A70B15" w:rsidRDefault="00A70B15" w:rsidP="00A70B15">
      <w:r>
        <w:rPr>
          <w:highlight w:val="green"/>
          <w:u w:val="single"/>
        </w:rPr>
        <w:t xml:space="preserve">Both candidates favor </w:t>
      </w:r>
      <w:r>
        <w:rPr>
          <w:u w:val="single"/>
        </w:rPr>
        <w:t>…</w:t>
      </w:r>
      <w:r>
        <w:t xml:space="preserve"> to expedite approval.</w:t>
      </w:r>
    </w:p>
    <w:p w:rsidR="00A70B15" w:rsidRDefault="00A70B15" w:rsidP="00A70B15"/>
    <w:p w:rsidR="00A70B15" w:rsidRDefault="00A70B15" w:rsidP="00A70B15">
      <w:pPr>
        <w:pStyle w:val="Heading4"/>
      </w:pPr>
      <w:r>
        <w:rPr>
          <w:b w:val="0"/>
          <w:bCs w:val="0"/>
        </w:rPr>
        <w:t>New information won’t impact swing voters</w:t>
      </w:r>
    </w:p>
    <w:p w:rsidR="00A70B15" w:rsidRDefault="00A70B15" w:rsidP="00A70B15">
      <w:r>
        <w:t xml:space="preserve">Chris </w:t>
      </w:r>
      <w:proofErr w:type="spellStart"/>
      <w:r>
        <w:rPr>
          <w:rStyle w:val="StyleStyleBold12pt"/>
        </w:rPr>
        <w:t>Cillizza</w:t>
      </w:r>
      <w:proofErr w:type="spellEnd"/>
      <w:r>
        <w:t xml:space="preserve">, </w:t>
      </w:r>
      <w:proofErr w:type="spellStart"/>
      <w:r>
        <w:t>WaPo</w:t>
      </w:r>
      <w:proofErr w:type="spellEnd"/>
      <w:r>
        <w:t xml:space="preserve">, </w:t>
      </w:r>
      <w:r>
        <w:rPr>
          <w:rStyle w:val="StyleStyleBold12pt"/>
        </w:rPr>
        <w:t>10/9</w:t>
      </w:r>
      <w:r>
        <w:t xml:space="preserve">/12, </w:t>
      </w:r>
      <w:proofErr w:type="gramStart"/>
      <w:r>
        <w:t>Who</w:t>
      </w:r>
      <w:proofErr w:type="gramEnd"/>
      <w:r>
        <w:t xml:space="preserve"> are the “undecided” voters? And what the heck are they waiting for</w:t>
      </w:r>
      <w:proofErr w:type="gramStart"/>
      <w:r>
        <w:t>?,</w:t>
      </w:r>
      <w:proofErr w:type="gramEnd"/>
      <w:r>
        <w:t xml:space="preserve"> www.washingtonpost.com/blogs/the-fix/wp/2012/10/09/who-are-the-undecided-voters-and-what-are-the-heck-are-they-waiting-for/</w:t>
      </w:r>
    </w:p>
    <w:p w:rsidR="00A70B15" w:rsidRDefault="00A70B15" w:rsidP="00A70B15"/>
    <w:p w:rsidR="00A70B15" w:rsidRDefault="00A70B15" w:rsidP="00A70B15">
      <w:r>
        <w:t xml:space="preserve">Even if you agree with </w:t>
      </w:r>
      <w:proofErr w:type="gramStart"/>
      <w:r>
        <w:t>Ayres, …of</w:t>
      </w:r>
      <w:proofErr w:type="gramEnd"/>
      <w:r>
        <w:t xml:space="preserve"> the two campaigns.</w:t>
      </w:r>
    </w:p>
    <w:p w:rsidR="00A70B15" w:rsidRDefault="00A70B15" w:rsidP="00A70B15"/>
    <w:p w:rsidR="00A70B15" w:rsidRDefault="00A70B15" w:rsidP="00A70B15">
      <w:pPr>
        <w:pStyle w:val="Heading4"/>
      </w:pPr>
      <w:r>
        <w:rPr>
          <w:b w:val="0"/>
          <w:bCs w:val="0"/>
        </w:rPr>
        <w:t>Plan shields controversy</w:t>
      </w:r>
    </w:p>
    <w:p w:rsidR="00A70B15" w:rsidRDefault="00A70B15" w:rsidP="00A70B15">
      <w:pPr>
        <w:pStyle w:val="cardtext"/>
        <w:ind w:left="0"/>
      </w:pPr>
      <w:proofErr w:type="spellStart"/>
      <w:r>
        <w:rPr>
          <w:rStyle w:val="StyleStyleBold12pt"/>
        </w:rPr>
        <w:t>Appelbaum</w:t>
      </w:r>
      <w:proofErr w:type="spellEnd"/>
      <w:r>
        <w:rPr>
          <w:rStyle w:val="StyleStyleBold12pt"/>
        </w:rPr>
        <w:t xml:space="preserve"> 12</w:t>
      </w:r>
      <w:r>
        <w:t xml:space="preserve"> Binyamin, Defense cuts would hurt scientific R&amp;D, experts say, The New York Times, 1-8, http://hamptonroads.com/2012/01/defense-cuts-would-hurt-scientific-rd-experts-say</w:t>
      </w:r>
    </w:p>
    <w:p w:rsidR="00A70B15" w:rsidRDefault="00A70B15" w:rsidP="00A70B15">
      <w:proofErr w:type="spellStart"/>
      <w:r w:rsidRPr="00C53869">
        <w:t>Sarewitz</w:t>
      </w:r>
      <w:proofErr w:type="spellEnd"/>
      <w:r w:rsidRPr="00C53869">
        <w:t xml:space="preserve">, who studies the government's role in promoting innovation, said the Defense Department </w:t>
      </w:r>
    </w:p>
    <w:p w:rsidR="00A70B15" w:rsidRDefault="00A70B15" w:rsidP="00A70B15">
      <w:r>
        <w:t>AND</w:t>
      </w:r>
    </w:p>
    <w:p w:rsidR="00A70B15" w:rsidRPr="00C53869" w:rsidRDefault="00A70B15" w:rsidP="00A70B15">
      <w:proofErr w:type="gramStart"/>
      <w:r w:rsidRPr="00C53869">
        <w:t>find</w:t>
      </w:r>
      <w:proofErr w:type="gramEnd"/>
      <w:r w:rsidRPr="00C53869">
        <w:t xml:space="preserve"> ways to reduce one of its largest budget items, energy costs. </w:t>
      </w:r>
    </w:p>
    <w:p w:rsidR="00A70B15" w:rsidRDefault="00A70B15" w:rsidP="00A70B15"/>
    <w:p w:rsidR="00A70B15" w:rsidRDefault="00A70B15" w:rsidP="00A70B15">
      <w:pPr>
        <w:pStyle w:val="TAG"/>
      </w:pPr>
    </w:p>
    <w:p w:rsidR="00A70B15" w:rsidRDefault="00A70B15" w:rsidP="00A70B15">
      <w:pPr>
        <w:pStyle w:val="TagText"/>
      </w:pPr>
      <w:r>
        <w:t>New military spending swings Florida and other battlegrounds</w:t>
      </w:r>
    </w:p>
    <w:p w:rsidR="00A70B15" w:rsidRDefault="00A70B15" w:rsidP="00A70B15">
      <w:pPr>
        <w:pStyle w:val="Heading3"/>
      </w:pPr>
      <w:r>
        <w:rPr>
          <w:highlight w:val="green"/>
        </w:rPr>
        <w:t>Thompson, 12</w:t>
      </w:r>
    </w:p>
    <w:p w:rsidR="00A70B15" w:rsidRDefault="00A70B15" w:rsidP="00A70B15">
      <w:r>
        <w:t>(Political Columnist-Forbes, “The Florida Effect: How Military Votes Could Hand Romney the White House,” 8/21, http://www.forbes.com/sites/lorenthompson/2012/08/21/the-florida-effect-how-military-votes-could-hand-romney-the-white-house/print/)</w:t>
      </w:r>
    </w:p>
    <w:p w:rsidR="00A70B15" w:rsidRDefault="00A70B15" w:rsidP="00A70B15"/>
    <w:p w:rsidR="00A70B15" w:rsidRDefault="00A70B15" w:rsidP="00A70B15">
      <w:r w:rsidRPr="00C53869">
        <w:t xml:space="preserve">Much has been written about the wrangling and irregularities that surrounded Bush’s controversial victory — </w:t>
      </w:r>
    </w:p>
    <w:p w:rsidR="00A70B15" w:rsidRDefault="00A70B15" w:rsidP="00A70B15">
      <w:r>
        <w:t>AND</w:t>
      </w:r>
    </w:p>
    <w:p w:rsidR="00A70B15" w:rsidRPr="00C53869" w:rsidRDefault="00A70B15" w:rsidP="00A70B15">
      <w:proofErr w:type="gramStart"/>
      <w:r w:rsidRPr="00C53869">
        <w:t>tenth</w:t>
      </w:r>
      <w:proofErr w:type="gramEnd"/>
      <w:r w:rsidRPr="00C53869">
        <w:t xml:space="preserve"> of the 270 Electoral College votes candidates need to secure the presidency.</w:t>
      </w:r>
    </w:p>
    <w:p w:rsidR="00A70B15" w:rsidRDefault="00A70B15" w:rsidP="00A70B15"/>
    <w:p w:rsidR="00A70B15" w:rsidRDefault="00A70B15" w:rsidP="00A70B15">
      <w:pPr>
        <w:rPr>
          <w:rStyle w:val="StyleStyleBold12pt"/>
        </w:rPr>
      </w:pPr>
      <w:r>
        <w:rPr>
          <w:rStyle w:val="StyleStyleBold12pt"/>
        </w:rPr>
        <w:t>Plan swings Florida—gets Hispanic votes</w:t>
      </w:r>
    </w:p>
    <w:p w:rsidR="00A70B15" w:rsidRDefault="00A70B15" w:rsidP="00A70B15">
      <w:pPr>
        <w:rPr>
          <w:rStyle w:val="StyleStyleBold12pt"/>
        </w:rPr>
      </w:pPr>
      <w:r>
        <w:rPr>
          <w:rStyle w:val="StyleStyleBold12pt"/>
        </w:rPr>
        <w:t>Whitman, 12</w:t>
      </w:r>
    </w:p>
    <w:p w:rsidR="00A70B15" w:rsidRDefault="00A70B15" w:rsidP="00A70B15">
      <w:r>
        <w:t>(former EPA administrator and New Jersey governor, is the co-chair of the Clean and Safe Energy (</w:t>
      </w:r>
      <w:proofErr w:type="spellStart"/>
      <w:r>
        <w:t>CASEnergy</w:t>
      </w:r>
      <w:proofErr w:type="spellEnd"/>
      <w:r>
        <w:t xml:space="preserve">) Coalition and Karen, president of Hispanic Elected Local Officials and a member of the </w:t>
      </w:r>
      <w:proofErr w:type="spellStart"/>
      <w:r>
        <w:t>CASEnergy</w:t>
      </w:r>
      <w:proofErr w:type="spellEnd"/>
      <w:r>
        <w:t xml:space="preserve"> Coalition, "Nuclear energy = green jobs, economic growth in Fla., beyond", 6/22, articles.orlandosentinel.com/2012-06-22/opinion/os-ed-nuclear-energy-florida-jobs-062212-20120621_1_nuclear-energy-green-jobs-hispanic-community)</w:t>
      </w:r>
    </w:p>
    <w:p w:rsidR="00A70B15" w:rsidRDefault="00A70B15" w:rsidP="00A70B15">
      <w:r w:rsidRPr="00C53869">
        <w:t xml:space="preserve">We all know how critical Florida is to the outcome of this year's election. </w:t>
      </w:r>
    </w:p>
    <w:p w:rsidR="00A70B15" w:rsidRDefault="00A70B15" w:rsidP="00A70B15">
      <w:r>
        <w:t>AND</w:t>
      </w:r>
    </w:p>
    <w:p w:rsidR="00A70B15" w:rsidRPr="00C53869" w:rsidRDefault="00A70B15" w:rsidP="00A70B15">
      <w:r w:rsidRPr="00C53869">
        <w:t>-owned suppliers and businesses are among key beneficiaries of this economic infusion.</w:t>
      </w:r>
    </w:p>
    <w:p w:rsidR="00A70B15" w:rsidRDefault="00A70B15" w:rsidP="00A70B15"/>
    <w:p w:rsidR="00A70B15" w:rsidRDefault="00A70B15" w:rsidP="00A70B15">
      <w:pPr>
        <w:rPr>
          <w:lang w:eastAsia="x-none"/>
        </w:rPr>
      </w:pPr>
    </w:p>
    <w:p w:rsidR="00A70B15" w:rsidRDefault="00A70B15" w:rsidP="00A70B15">
      <w:pPr>
        <w:pStyle w:val="Tagtemplate"/>
      </w:pPr>
      <w:proofErr w:type="spellStart"/>
      <w:r>
        <w:t>Nimby’s</w:t>
      </w:r>
      <w:proofErr w:type="spellEnd"/>
      <w:r>
        <w:t xml:space="preserve"> backwards for nuclear</w:t>
      </w:r>
    </w:p>
    <w:p w:rsidR="00A70B15" w:rsidRDefault="00A70B15" w:rsidP="00A70B15">
      <w:r>
        <w:rPr>
          <w:rFonts w:cs="Arial"/>
          <w:b/>
          <w:sz w:val="24"/>
          <w:u w:val="single"/>
        </w:rPr>
        <w:t>NEI 11</w:t>
      </w:r>
      <w:r>
        <w:t xml:space="preserve">, Nuclear Energy Institute, “Plant Neighbors—And a Lot of Them—Favor Use and Expansion of Nuclear Energy”, </w:t>
      </w:r>
      <w:proofErr w:type="gramStart"/>
      <w:r>
        <w:t>Fall</w:t>
      </w:r>
      <w:proofErr w:type="gramEnd"/>
      <w:r>
        <w:t>, http://www.nei.org/resourcesandstats/publicationsandmedia/insight/insightfall2011/plant-neighborsand-favor-use-and-expansion-of-nuclear-energy/</w:t>
      </w:r>
    </w:p>
    <w:p w:rsidR="00A70B15" w:rsidRDefault="00A70B15" w:rsidP="00A70B15"/>
    <w:p w:rsidR="00A70B15" w:rsidRDefault="00A70B15" w:rsidP="00A70B15">
      <w:r w:rsidRPr="00C53869">
        <w:t xml:space="preserve">An overwhelming majority of residents within 10 miles of America’s nuclear energy facilities favor the </w:t>
      </w:r>
    </w:p>
    <w:p w:rsidR="00A70B15" w:rsidRDefault="00A70B15" w:rsidP="00A70B15">
      <w:r>
        <w:t>AND</w:t>
      </w:r>
    </w:p>
    <w:p w:rsidR="00A70B15" w:rsidRPr="00C53869" w:rsidRDefault="00A70B15" w:rsidP="00A70B15">
      <w:proofErr w:type="gramStart"/>
      <w:r w:rsidRPr="00C53869">
        <w:t>facility</w:t>
      </w:r>
      <w:proofErr w:type="gramEnd"/>
      <w:r w:rsidRPr="00C53869">
        <w:t>. Respondents were evenly split among Democrats, Republicans and Independents.</w:t>
      </w:r>
      <w:r w:rsidRPr="00C53869">
        <w:tab/>
      </w:r>
    </w:p>
    <w:p w:rsidR="00A70B15" w:rsidRDefault="00A70B15" w:rsidP="00A70B15"/>
    <w:p w:rsidR="00A70B15" w:rsidRPr="00C77874" w:rsidRDefault="00A70B15" w:rsidP="00A70B15">
      <w:pPr>
        <w:pStyle w:val="TagText"/>
      </w:pPr>
      <w:r>
        <w:t xml:space="preserve">Both have pressuring policies toward China </w:t>
      </w:r>
    </w:p>
    <w:p w:rsidR="00A70B15" w:rsidRPr="007956AE" w:rsidRDefault="00A70B15" w:rsidP="00A70B15">
      <w:pPr>
        <w:rPr>
          <w:rStyle w:val="StyleStyleBold12pt"/>
        </w:rPr>
      </w:pPr>
      <w:proofErr w:type="spellStart"/>
      <w:r w:rsidRPr="007956AE">
        <w:rPr>
          <w:rStyle w:val="StyleStyleBold12pt"/>
        </w:rPr>
        <w:t>Rizzi</w:t>
      </w:r>
      <w:proofErr w:type="spellEnd"/>
      <w:r w:rsidRPr="007956AE">
        <w:rPr>
          <w:rStyle w:val="StyleStyleBold12pt"/>
        </w:rPr>
        <w:t xml:space="preserve"> 12</w:t>
      </w:r>
    </w:p>
    <w:p w:rsidR="00A70B15" w:rsidRPr="00C77874" w:rsidRDefault="00A70B15" w:rsidP="00A70B15">
      <w:r w:rsidRPr="00C77874">
        <w:t xml:space="preserve">(Warren, BA in IR and fellow @ a university in northeast China and writer for </w:t>
      </w:r>
      <w:proofErr w:type="spellStart"/>
      <w:r w:rsidRPr="00C77874">
        <w:t>policymic</w:t>
      </w:r>
      <w:proofErr w:type="spellEnd"/>
      <w:r w:rsidRPr="00C77874">
        <w:t>, “China is Hoping Mitt Romney Loses in 2012 Election “ Jan 2012, http://www.policymic.com/articles/3398/china-is-hoping-mitt-romney-loses-in-2012-election)</w:t>
      </w:r>
    </w:p>
    <w:p w:rsidR="00A70B15" w:rsidRPr="00C77874" w:rsidRDefault="00A70B15" w:rsidP="00A70B15">
      <w:pPr>
        <w:rPr>
          <w:sz w:val="16"/>
        </w:rPr>
      </w:pPr>
    </w:p>
    <w:p w:rsidR="00A70B15" w:rsidRDefault="00A70B15" w:rsidP="00A70B15">
      <w:r w:rsidRPr="00C53869">
        <w:t xml:space="preserve">This approach will hamper the relationship because as China’s confidence grows, government leaders and </w:t>
      </w:r>
    </w:p>
    <w:p w:rsidR="00A70B15" w:rsidRDefault="00A70B15" w:rsidP="00A70B15">
      <w:r>
        <w:t>AND</w:t>
      </w:r>
    </w:p>
    <w:p w:rsidR="00A70B15" w:rsidRPr="00C53869" w:rsidRDefault="00A70B15" w:rsidP="00A70B15">
      <w:proofErr w:type="gramStart"/>
      <w:r w:rsidRPr="00C53869">
        <w:t>foreign</w:t>
      </w:r>
      <w:proofErr w:type="gramEnd"/>
      <w:r w:rsidRPr="00C53869">
        <w:t xml:space="preserve"> policy is simply unrealistic unless Congressman Ron Paul pulls a stunning upset.</w:t>
      </w:r>
    </w:p>
    <w:p w:rsidR="00A70B15" w:rsidRDefault="00A70B15" w:rsidP="00A70B15">
      <w:pPr>
        <w:pStyle w:val="TagText"/>
      </w:pPr>
      <w:r>
        <w:t xml:space="preserve">China-bashing won't kill relations - it's just election-year rhetoric, past bashing disproves </w:t>
      </w:r>
    </w:p>
    <w:p w:rsidR="00A70B15" w:rsidRDefault="00A70B15" w:rsidP="00A70B15">
      <w:r w:rsidRPr="00E25314">
        <w:rPr>
          <w:rStyle w:val="StyleStyleBold12pt"/>
        </w:rPr>
        <w:t>Flanagan 11/2/12</w:t>
      </w:r>
      <w:r>
        <w:t xml:space="preserve"> (Ed, NBC News, "Suspicion of US rife as White House contenders batter China," http://behindthewall.nbcnews.com/_news/2012/11/02/14798765-suspicion-of-us-rife-as-white-house-contenders-batter-china?lite)</w:t>
      </w:r>
    </w:p>
    <w:p w:rsidR="00A70B15" w:rsidRDefault="00A70B15" w:rsidP="00A70B15"/>
    <w:p w:rsidR="00A70B15" w:rsidRDefault="00A70B15" w:rsidP="00A70B15">
      <w:r w:rsidRPr="00C53869">
        <w:t xml:space="preserve">"There are plenty of other U.S. politicians who have built their </w:t>
      </w:r>
    </w:p>
    <w:p w:rsidR="00A70B15" w:rsidRDefault="00A70B15" w:rsidP="00A70B15">
      <w:r>
        <w:t>AND</w:t>
      </w:r>
    </w:p>
    <w:p w:rsidR="00A70B15" w:rsidRPr="00C53869" w:rsidRDefault="00A70B15" w:rsidP="00A70B15">
      <w:proofErr w:type="gramStart"/>
      <w:r w:rsidRPr="00C53869">
        <w:t>don't</w:t>
      </w:r>
      <w:proofErr w:type="gramEnd"/>
      <w:r w:rsidRPr="00C53869">
        <w:t xml:space="preserve"> think there is any essential difference between the two," he said.</w:t>
      </w:r>
    </w:p>
    <w:p w:rsidR="00A70B15" w:rsidRDefault="00A70B15" w:rsidP="00A70B15"/>
    <w:p w:rsidR="00A70B15" w:rsidRDefault="00A70B15" w:rsidP="00A70B15"/>
    <w:p w:rsidR="00A70B15" w:rsidRDefault="00A70B15" w:rsidP="00A70B15">
      <w:pPr>
        <w:pStyle w:val="Tagtemplate"/>
      </w:pPr>
      <w:r>
        <w:t>Ohio not key</w:t>
      </w:r>
    </w:p>
    <w:p w:rsidR="00A70B15" w:rsidRDefault="00A70B15" w:rsidP="00A70B15">
      <w:pPr>
        <w:pStyle w:val="Heading3"/>
      </w:pPr>
      <w:r>
        <w:t>Rubin 10/31/12</w:t>
      </w:r>
    </w:p>
    <w:p w:rsidR="00A70B15" w:rsidRDefault="00A70B15" w:rsidP="00A70B15">
      <w:r>
        <w:t>Jennifer Rubin, staff writer, Washington Post, October 31, 2012, "</w:t>
      </w:r>
      <w:r w:rsidRPr="001C4C3B">
        <w:t>Winning independents spell a Romney win?</w:t>
      </w:r>
      <w:r>
        <w:t xml:space="preserve">", </w:t>
      </w:r>
      <w:r w:rsidRPr="001C4C3B">
        <w:t>http://www.washingtonpost.com/blogs/right-turn/post/winning-independents-spell-a-romney-win/2012/10/31/26129820-2376-11e2-8448-81b1ce7d6978_blog.html</w:t>
      </w:r>
    </w:p>
    <w:p w:rsidR="00A70B15" w:rsidRDefault="00A70B15" w:rsidP="00A70B15"/>
    <w:p w:rsidR="00A70B15" w:rsidRDefault="00A70B15" w:rsidP="00A70B15">
      <w:r w:rsidRPr="00C53869">
        <w:t>The media has focused, not surprisingly, on the traditional bellwether state of Ohio</w:t>
      </w:r>
    </w:p>
    <w:p w:rsidR="00A70B15" w:rsidRDefault="00A70B15" w:rsidP="00A70B15">
      <w:r>
        <w:t>AND</w:t>
      </w:r>
    </w:p>
    <w:p w:rsidR="00A70B15" w:rsidRPr="00C53869" w:rsidRDefault="00A70B15" w:rsidP="00A70B15">
      <w:r w:rsidRPr="00C53869">
        <w:t>Wisconsin. (Romney and Ryan will both be going there this week.)</w:t>
      </w:r>
    </w:p>
    <w:p w:rsidR="00A70B15" w:rsidRDefault="00A70B15" w:rsidP="00A70B15"/>
    <w:p w:rsidR="00A70B15" w:rsidRDefault="00A70B15" w:rsidP="00A70B15">
      <w:pPr>
        <w:pStyle w:val="TAG"/>
      </w:pPr>
    </w:p>
    <w:p w:rsidR="00A70B15" w:rsidRDefault="00A70B15" w:rsidP="00A70B15">
      <w:pPr>
        <w:pStyle w:val="Heading4"/>
        <w:rPr>
          <w:rFonts w:cs="Arial"/>
        </w:rPr>
      </w:pPr>
      <w:r>
        <w:rPr>
          <w:rFonts w:cs="Arial"/>
          <w:b w:val="0"/>
          <w:bCs w:val="0"/>
        </w:rPr>
        <w:t>Relations resilient despite Romney</w:t>
      </w:r>
    </w:p>
    <w:p w:rsidR="00A70B15" w:rsidRDefault="00A70B15" w:rsidP="00A70B15">
      <w:pPr>
        <w:rPr>
          <w:rStyle w:val="StyleStyleBold12pt"/>
        </w:rPr>
      </w:pPr>
      <w:proofErr w:type="spellStart"/>
      <w:r>
        <w:rPr>
          <w:rStyle w:val="StyleStyleBold12pt"/>
        </w:rPr>
        <w:t>Loiko</w:t>
      </w:r>
      <w:proofErr w:type="spellEnd"/>
      <w:r>
        <w:rPr>
          <w:rStyle w:val="StyleStyleBold12pt"/>
        </w:rPr>
        <w:t xml:space="preserve"> 12</w:t>
      </w:r>
    </w:p>
    <w:p w:rsidR="00A70B15" w:rsidRDefault="00A70B15" w:rsidP="00A70B15">
      <w:r>
        <w:rPr>
          <w:rFonts w:cs="Arial"/>
        </w:rPr>
        <w:t>(Sergei – prominent Russian rights activist, “THE WORLD; FOREIGN EXCHANGE; Russian rights activist is wary of Putin” June 29, 2012, Los Angeles Times, MAIN NEWS; Foreign Desk; Part A; Pg. 3)</w:t>
      </w:r>
    </w:p>
    <w:p w:rsidR="00A70B15" w:rsidRDefault="00A70B15" w:rsidP="00A70B15">
      <w:pPr>
        <w:rPr>
          <w:rFonts w:cs="Arial"/>
          <w:sz w:val="16"/>
        </w:rPr>
      </w:pPr>
    </w:p>
    <w:p w:rsidR="00A70B15" w:rsidRDefault="00A70B15" w:rsidP="00A70B15">
      <w:r w:rsidRPr="00C53869">
        <w:t>What do you think of the fate of the reset in the Russian-</w:t>
      </w:r>
      <w:proofErr w:type="gramStart"/>
      <w:r w:rsidRPr="00C53869">
        <w:t>U</w:t>
      </w:r>
      <w:proofErr w:type="gramEnd"/>
    </w:p>
    <w:p w:rsidR="00A70B15" w:rsidRDefault="00A70B15" w:rsidP="00A70B15">
      <w:r>
        <w:t>AND</w:t>
      </w:r>
    </w:p>
    <w:p w:rsidR="00A70B15" w:rsidRPr="00C53869" w:rsidRDefault="00A70B15" w:rsidP="00A70B15">
      <w:r w:rsidRPr="00C53869">
        <w:t>. We will survive this difficult period we always experience in election years.</w:t>
      </w:r>
    </w:p>
    <w:p w:rsidR="00A70B15" w:rsidRDefault="00A70B15" w:rsidP="00A70B15"/>
    <w:p w:rsidR="00A70B15" w:rsidRDefault="00A70B15" w:rsidP="00A70B15">
      <w:pPr>
        <w:rPr>
          <w:rFonts w:cs="Arial"/>
        </w:rPr>
      </w:pPr>
    </w:p>
    <w:p w:rsidR="00A70B15" w:rsidRDefault="00A70B15" w:rsidP="00A70B15">
      <w:pPr>
        <w:pStyle w:val="TAG"/>
      </w:pPr>
      <w:r>
        <w:t>Plan accesses impact</w:t>
      </w:r>
    </w:p>
    <w:p w:rsidR="00A70B15" w:rsidRDefault="00A70B15" w:rsidP="00A70B15">
      <w:pPr>
        <w:rPr>
          <w:rFonts w:cs="Arial"/>
        </w:rPr>
      </w:pPr>
    </w:p>
    <w:p w:rsidR="00A70B15" w:rsidRDefault="00A70B15" w:rsidP="00A70B15">
      <w:pPr>
        <w:keepNext/>
        <w:keepLines/>
        <w:outlineLvl w:val="3"/>
        <w:rPr>
          <w:rFonts w:eastAsia="Times New Roman" w:cs="Arial"/>
          <w:b/>
          <w:bCs/>
          <w:iCs/>
          <w:sz w:val="24"/>
        </w:rPr>
      </w:pPr>
      <w:r>
        <w:rPr>
          <w:rFonts w:eastAsia="Times New Roman" w:cs="Arial"/>
          <w:b/>
          <w:bCs/>
          <w:iCs/>
          <w:sz w:val="24"/>
        </w:rPr>
        <w:t>Romney’s all talk---he’d work with Russia</w:t>
      </w:r>
    </w:p>
    <w:p w:rsidR="00A70B15" w:rsidRDefault="00A70B15" w:rsidP="00A70B15">
      <w:pPr>
        <w:rPr>
          <w:rFonts w:cs="Arial"/>
        </w:rPr>
      </w:pPr>
      <w:proofErr w:type="spellStart"/>
      <w:r>
        <w:rPr>
          <w:rFonts w:cs="Arial"/>
          <w:b/>
          <w:bCs/>
          <w:sz w:val="24"/>
        </w:rPr>
        <w:t>Gasyuk</w:t>
      </w:r>
      <w:proofErr w:type="spellEnd"/>
      <w:r>
        <w:rPr>
          <w:rFonts w:cs="Arial"/>
          <w:b/>
          <w:bCs/>
          <w:sz w:val="24"/>
        </w:rPr>
        <w:t xml:space="preserve"> 12</w:t>
      </w:r>
      <w:r>
        <w:rPr>
          <w:rFonts w:cs="Arial"/>
        </w:rPr>
        <w:t xml:space="preserve"> (</w:t>
      </w:r>
      <w:proofErr w:type="spellStart"/>
      <w:r>
        <w:rPr>
          <w:rFonts w:cs="Arial"/>
        </w:rPr>
        <w:t>Gasyuk</w:t>
      </w:r>
      <w:proofErr w:type="spellEnd"/>
      <w:r>
        <w:rPr>
          <w:rFonts w:cs="Arial"/>
        </w:rPr>
        <w:t xml:space="preserve">, </w:t>
      </w:r>
      <w:proofErr w:type="spellStart"/>
      <w:r>
        <w:rPr>
          <w:rFonts w:cs="Arial"/>
        </w:rPr>
        <w:t>Rossiyskaya</w:t>
      </w:r>
      <w:proofErr w:type="spellEnd"/>
      <w:r>
        <w:rPr>
          <w:rFonts w:cs="Arial"/>
        </w:rPr>
        <w:t xml:space="preserve"> </w:t>
      </w:r>
      <w:proofErr w:type="spellStart"/>
      <w:r>
        <w:rPr>
          <w:rFonts w:cs="Arial"/>
        </w:rPr>
        <w:t>Gazeta’s</w:t>
      </w:r>
      <w:proofErr w:type="spellEnd"/>
      <w:r>
        <w:rPr>
          <w:rFonts w:cs="Arial"/>
        </w:rPr>
        <w:t xml:space="preserve"> Washington D.C. correspondent, 6-13, “Romney keeps the gloves off”, http://rbth.ru/articles/2012/06/13/romney_keeps_the_gloves_off_15854.html)</w:t>
      </w:r>
    </w:p>
    <w:p w:rsidR="00A70B15" w:rsidRDefault="00A70B15" w:rsidP="00A70B15">
      <w:r w:rsidRPr="00C53869">
        <w:t xml:space="preserve">Given the sharp disagreements between the United States and Russia on Syria, </w:t>
      </w:r>
      <w:proofErr w:type="gramStart"/>
      <w:r w:rsidRPr="00C53869">
        <w:t>which is</w:t>
      </w:r>
      <w:proofErr w:type="gramEnd"/>
      <w:r w:rsidRPr="00C53869">
        <w:t xml:space="preserve"> </w:t>
      </w:r>
    </w:p>
    <w:p w:rsidR="00A70B15" w:rsidRDefault="00A70B15" w:rsidP="00A70B15">
      <w:r>
        <w:t>AND</w:t>
      </w:r>
    </w:p>
    <w:p w:rsidR="00A70B15" w:rsidRPr="00C53869" w:rsidRDefault="00A70B15" w:rsidP="00A70B15">
      <w:proofErr w:type="gramStart"/>
      <w:r w:rsidRPr="00C53869">
        <w:t>observers</w:t>
      </w:r>
      <w:proofErr w:type="gramEnd"/>
      <w:r w:rsidRPr="00C53869">
        <w:t xml:space="preserve"> believe he would take a more realistic approach to handling bilateral ties.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B18" w:rsidRDefault="000E1B18" w:rsidP="005F5576">
      <w:r>
        <w:separator/>
      </w:r>
    </w:p>
  </w:endnote>
  <w:endnote w:type="continuationSeparator" w:id="0">
    <w:p w:rsidR="000E1B18" w:rsidRDefault="000E1B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B18" w:rsidRDefault="000E1B18" w:rsidP="005F5576">
      <w:r>
        <w:separator/>
      </w:r>
    </w:p>
  </w:footnote>
  <w:footnote w:type="continuationSeparator" w:id="0">
    <w:p w:rsidR="000E1B18" w:rsidRDefault="000E1B1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1B18"/>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67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B1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EB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E7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D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Heading 3 Char1 Char Char,Heading 3 Char Char Char Char,Read Char Char Char Char,Heading 3 Char1 Char Char Char Char,Heading 3 Char Char Char Char Char Char,Citation"/>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 Char,BlockText Char"/>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Heading 3 Char1 Char Char Char,Heading 3 Char Char Char Char Char,Read Char Char Char Char Char,Heading 3 Char1 Char Char Char Char Char,Heading 3 Char Char Char Char Char 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Intense Emphasis3"/>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70B15"/>
    <w:rPr>
      <w:rFonts w:ascii="Verdana" w:hAnsi="Verdana" w:cs="Tahoma"/>
      <w:sz w:val="16"/>
      <w:szCs w:val="16"/>
    </w:rPr>
  </w:style>
  <w:style w:type="character" w:customStyle="1" w:styleId="DocumentMapChar">
    <w:name w:val="Document Map Char"/>
    <w:basedOn w:val="DefaultParagraphFont"/>
    <w:link w:val="DocumentMap"/>
    <w:uiPriority w:val="99"/>
    <w:semiHidden/>
    <w:rsid w:val="00A70B15"/>
    <w:rPr>
      <w:rFonts w:ascii="Verdana" w:hAnsi="Verdana" w:cs="Tahoma"/>
      <w:sz w:val="16"/>
      <w:szCs w:val="16"/>
    </w:rPr>
  </w:style>
  <w:style w:type="character" w:customStyle="1" w:styleId="underline">
    <w:name w:val="underline"/>
    <w:link w:val="textbold"/>
    <w:qFormat/>
    <w:rsid w:val="00A70B15"/>
    <w:rPr>
      <w:u w:val="single"/>
    </w:rPr>
  </w:style>
  <w:style w:type="paragraph" w:customStyle="1" w:styleId="TAG">
    <w:name w:val="TAG"/>
    <w:basedOn w:val="Normal"/>
    <w:link w:val="TAGChar"/>
    <w:qFormat/>
    <w:rsid w:val="00A70B15"/>
    <w:pPr>
      <w:keepNext/>
      <w:keepLines/>
    </w:pPr>
    <w:rPr>
      <w:rFonts w:ascii="Arial" w:eastAsia="Calibri" w:hAnsi="Arial" w:cs="Times New Roman"/>
      <w:b/>
      <w:sz w:val="24"/>
    </w:rPr>
  </w:style>
  <w:style w:type="character" w:customStyle="1" w:styleId="BoldUnderline">
    <w:name w:val="BoldUnderline"/>
    <w:uiPriority w:val="1"/>
    <w:qFormat/>
    <w:rsid w:val="00A70B15"/>
    <w:rPr>
      <w:rFonts w:ascii="Arial" w:hAnsi="Arial"/>
      <w:b/>
      <w:sz w:val="20"/>
      <w:u w:val="single"/>
    </w:rPr>
  </w:style>
  <w:style w:type="character" w:customStyle="1" w:styleId="TAGChar">
    <w:name w:val="TAG Char"/>
    <w:aliases w:val="Cite Char,cite_tag Char,Heading 21 Char,Char Char Char Char1 Char,Char Char Char Char1 Char Char,Char Char Char Char1 Char Char1,Heading 2 Char Char Char Char Char1,Heading 2 Char Char,tag Char,Taglines Char Char,Cha,TAG Char Char,Heading 21"/>
    <w:link w:val="TAG"/>
    <w:qFormat/>
    <w:rsid w:val="00A70B15"/>
    <w:rPr>
      <w:rFonts w:ascii="Arial" w:eastAsia="Calibri" w:hAnsi="Arial" w:cs="Times New Roman"/>
      <w:b/>
      <w:sz w:val="24"/>
    </w:rPr>
  </w:style>
  <w:style w:type="character" w:customStyle="1" w:styleId="TagtemplateChar">
    <w:name w:val="Tagtemplate Char"/>
    <w:link w:val="Tagtemplate"/>
    <w:locked/>
    <w:rsid w:val="00A70B15"/>
    <w:rPr>
      <w:rFonts w:ascii="Arial" w:hAnsi="Arial" w:cs="Arial"/>
      <w:b/>
      <w:sz w:val="24"/>
    </w:rPr>
  </w:style>
  <w:style w:type="paragraph" w:customStyle="1" w:styleId="Tagtemplate">
    <w:name w:val="Tagtemplate"/>
    <w:basedOn w:val="Normal"/>
    <w:link w:val="TagtemplateChar"/>
    <w:autoRedefine/>
    <w:qFormat/>
    <w:rsid w:val="00A70B15"/>
    <w:pPr>
      <w:keepNext/>
      <w:keepLines/>
    </w:pPr>
    <w:rPr>
      <w:rFonts w:ascii="Arial" w:hAnsi="Arial" w:cs="Arial"/>
      <w:b/>
      <w:sz w:val="24"/>
    </w:rPr>
  </w:style>
  <w:style w:type="paragraph" w:customStyle="1" w:styleId="TagText">
    <w:name w:val="TagText"/>
    <w:basedOn w:val="Normal"/>
    <w:qFormat/>
    <w:rsid w:val="00A70B15"/>
    <w:rPr>
      <w:rFonts w:ascii="Arial" w:eastAsia="Calibri" w:hAnsi="Arial" w:cs="Times New Roman"/>
      <w:b/>
      <w:sz w:val="24"/>
    </w:rPr>
  </w:style>
  <w:style w:type="character" w:customStyle="1" w:styleId="cardtextChar">
    <w:name w:val="card text Char"/>
    <w:link w:val="cardtext"/>
    <w:locked/>
    <w:rsid w:val="00A70B15"/>
    <w:rPr>
      <w:rFonts w:ascii="Georgia" w:hAnsi="Georgia"/>
    </w:rPr>
  </w:style>
  <w:style w:type="paragraph" w:customStyle="1" w:styleId="cardtext">
    <w:name w:val="card text"/>
    <w:basedOn w:val="Normal"/>
    <w:link w:val="cardtextChar"/>
    <w:qFormat/>
    <w:rsid w:val="00A70B15"/>
    <w:pPr>
      <w:ind w:left="288" w:right="288"/>
    </w:pPr>
    <w:rPr>
      <w:rFonts w:ascii="Georgia" w:hAnsi="Georgia" w:cstheme="minorBidi"/>
    </w:rPr>
  </w:style>
  <w:style w:type="paragraph" w:customStyle="1" w:styleId="textbold">
    <w:name w:val="text bold"/>
    <w:basedOn w:val="Normal"/>
    <w:link w:val="underline"/>
    <w:rsid w:val="00A70B15"/>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Heading 3 Char1 Char Char,Heading 3 Char Char Char Char,Read Char Char Char Char,Heading 3 Char1 Char Char Char Char,Heading 3 Char Char Char Char Char Char,Citation"/>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 Char,BlockText Char"/>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Heading 3 Char1 Char Char Char,Heading 3 Char Char Char Char Char,Read Char Char Char Char Char,Heading 3 Char1 Char Char Char Char Char,Heading 3 Char Char Char Char Char 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Intense Emphasis3"/>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70B15"/>
    <w:rPr>
      <w:rFonts w:ascii="Verdana" w:hAnsi="Verdana" w:cs="Tahoma"/>
      <w:sz w:val="16"/>
      <w:szCs w:val="16"/>
    </w:rPr>
  </w:style>
  <w:style w:type="character" w:customStyle="1" w:styleId="DocumentMapChar">
    <w:name w:val="Document Map Char"/>
    <w:basedOn w:val="DefaultParagraphFont"/>
    <w:link w:val="DocumentMap"/>
    <w:uiPriority w:val="99"/>
    <w:semiHidden/>
    <w:rsid w:val="00A70B15"/>
    <w:rPr>
      <w:rFonts w:ascii="Verdana" w:hAnsi="Verdana" w:cs="Tahoma"/>
      <w:sz w:val="16"/>
      <w:szCs w:val="16"/>
    </w:rPr>
  </w:style>
  <w:style w:type="character" w:customStyle="1" w:styleId="underline">
    <w:name w:val="underline"/>
    <w:link w:val="textbold"/>
    <w:qFormat/>
    <w:rsid w:val="00A70B15"/>
    <w:rPr>
      <w:u w:val="single"/>
    </w:rPr>
  </w:style>
  <w:style w:type="paragraph" w:customStyle="1" w:styleId="TAG">
    <w:name w:val="TAG"/>
    <w:basedOn w:val="Normal"/>
    <w:link w:val="TAGChar"/>
    <w:qFormat/>
    <w:rsid w:val="00A70B15"/>
    <w:pPr>
      <w:keepNext/>
      <w:keepLines/>
    </w:pPr>
    <w:rPr>
      <w:rFonts w:ascii="Arial" w:eastAsia="Calibri" w:hAnsi="Arial" w:cs="Times New Roman"/>
      <w:b/>
      <w:sz w:val="24"/>
    </w:rPr>
  </w:style>
  <w:style w:type="character" w:customStyle="1" w:styleId="BoldUnderline">
    <w:name w:val="BoldUnderline"/>
    <w:uiPriority w:val="1"/>
    <w:qFormat/>
    <w:rsid w:val="00A70B15"/>
    <w:rPr>
      <w:rFonts w:ascii="Arial" w:hAnsi="Arial"/>
      <w:b/>
      <w:sz w:val="20"/>
      <w:u w:val="single"/>
    </w:rPr>
  </w:style>
  <w:style w:type="character" w:customStyle="1" w:styleId="TAGChar">
    <w:name w:val="TAG Char"/>
    <w:aliases w:val="Cite Char,cite_tag Char,Heading 21 Char,Char Char Char Char1 Char,Char Char Char Char1 Char Char,Char Char Char Char1 Char Char1,Heading 2 Char Char Char Char Char1,Heading 2 Char Char,tag Char,Taglines Char Char,Cha,TAG Char Char,Heading 21"/>
    <w:link w:val="TAG"/>
    <w:qFormat/>
    <w:rsid w:val="00A70B15"/>
    <w:rPr>
      <w:rFonts w:ascii="Arial" w:eastAsia="Calibri" w:hAnsi="Arial" w:cs="Times New Roman"/>
      <w:b/>
      <w:sz w:val="24"/>
    </w:rPr>
  </w:style>
  <w:style w:type="character" w:customStyle="1" w:styleId="TagtemplateChar">
    <w:name w:val="Tagtemplate Char"/>
    <w:link w:val="Tagtemplate"/>
    <w:locked/>
    <w:rsid w:val="00A70B15"/>
    <w:rPr>
      <w:rFonts w:ascii="Arial" w:hAnsi="Arial" w:cs="Arial"/>
      <w:b/>
      <w:sz w:val="24"/>
    </w:rPr>
  </w:style>
  <w:style w:type="paragraph" w:customStyle="1" w:styleId="Tagtemplate">
    <w:name w:val="Tagtemplate"/>
    <w:basedOn w:val="Normal"/>
    <w:link w:val="TagtemplateChar"/>
    <w:autoRedefine/>
    <w:qFormat/>
    <w:rsid w:val="00A70B15"/>
    <w:pPr>
      <w:keepNext/>
      <w:keepLines/>
    </w:pPr>
    <w:rPr>
      <w:rFonts w:ascii="Arial" w:hAnsi="Arial" w:cs="Arial"/>
      <w:b/>
      <w:sz w:val="24"/>
    </w:rPr>
  </w:style>
  <w:style w:type="paragraph" w:customStyle="1" w:styleId="TagText">
    <w:name w:val="TagText"/>
    <w:basedOn w:val="Normal"/>
    <w:qFormat/>
    <w:rsid w:val="00A70B15"/>
    <w:rPr>
      <w:rFonts w:ascii="Arial" w:eastAsia="Calibri" w:hAnsi="Arial" w:cs="Times New Roman"/>
      <w:b/>
      <w:sz w:val="24"/>
    </w:rPr>
  </w:style>
  <w:style w:type="character" w:customStyle="1" w:styleId="cardtextChar">
    <w:name w:val="card text Char"/>
    <w:link w:val="cardtext"/>
    <w:locked/>
    <w:rsid w:val="00A70B15"/>
    <w:rPr>
      <w:rFonts w:ascii="Georgia" w:hAnsi="Georgia"/>
    </w:rPr>
  </w:style>
  <w:style w:type="paragraph" w:customStyle="1" w:styleId="cardtext">
    <w:name w:val="card text"/>
    <w:basedOn w:val="Normal"/>
    <w:link w:val="cardtextChar"/>
    <w:qFormat/>
    <w:rsid w:val="00A70B15"/>
    <w:pPr>
      <w:ind w:left="288" w:right="288"/>
    </w:pPr>
    <w:rPr>
      <w:rFonts w:ascii="Georgia" w:hAnsi="Georgia" w:cstheme="minorBidi"/>
    </w:rPr>
  </w:style>
  <w:style w:type="paragraph" w:customStyle="1" w:styleId="textbold">
    <w:name w:val="text bold"/>
    <w:basedOn w:val="Normal"/>
    <w:link w:val="underline"/>
    <w:rsid w:val="00A70B15"/>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bulletin.net/stories/2012-01-10/geopolitical-implications-%E2%80%9Cpeak-everything%E2%80%9D" TargetMode="External"/><Relationship Id="rId18" Type="http://schemas.openxmlformats.org/officeDocument/2006/relationships/hyperlink" Target="http://www.catf.us/resources/publications/files/Synthesis.pdf" TargetMode="External"/><Relationship Id="rId3" Type="http://schemas.openxmlformats.org/officeDocument/2006/relationships/customXml" Target="../customXml/item3.xml"/><Relationship Id="rId21" Type="http://schemas.openxmlformats.org/officeDocument/2006/relationships/hyperlink" Target="http://www.tnr.com/blog/electionate/107974/obamas-college-voter-trump-card" TargetMode="External"/><Relationship Id="rId7" Type="http://schemas.openxmlformats.org/officeDocument/2006/relationships/webSettings" Target="webSettings.xml"/><Relationship Id="rId12" Type="http://schemas.openxmlformats.org/officeDocument/2006/relationships/hyperlink" Target="http://www.upi.com/Energy_Resources/2008/06/06/Acidic_oceans_may_tangle_food_chain/UPI-84651212763771/print/" TargetMode="External"/><Relationship Id="rId17" Type="http://schemas.openxmlformats.org/officeDocument/2006/relationships/hyperlink" Target="http://www.ndu.edu/press/lib/pdf/StrForum/SF-262.pdf" TargetMode="External"/><Relationship Id="rId2" Type="http://schemas.openxmlformats.org/officeDocument/2006/relationships/customXml" Target="../customXml/item2.xml"/><Relationship Id="rId16" Type="http://schemas.openxmlformats.org/officeDocument/2006/relationships/hyperlink" Target="http://www.cleangangaportal.org/node/44" TargetMode="External"/><Relationship Id="rId20" Type="http://schemas.openxmlformats.org/officeDocument/2006/relationships/hyperlink" Target="http://www.ans.org/pubs/magazines/nn/docs/2007-4-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213.55.83.52/ebooks/physics/Physics%20of%20the%20Future.pdf" TargetMode="External"/><Relationship Id="rId5" Type="http://schemas.microsoft.com/office/2007/relationships/stylesWithEffects" Target="stylesWithEffects.xml"/><Relationship Id="rId15" Type="http://schemas.openxmlformats.org/officeDocument/2006/relationships/hyperlink" Target="http://www.gao.gov/htext/d10147.html" TargetMode="External"/><Relationship Id="rId23" Type="http://schemas.openxmlformats.org/officeDocument/2006/relationships/theme" Target="theme/theme1.xml"/><Relationship Id="rId10" Type="http://schemas.openxmlformats.org/officeDocument/2006/relationships/hyperlink" Target="http://213.55.83.52/ebooks/physics/Physics%20of%20the%20Future.pdf" TargetMode="External"/><Relationship Id="rId19" Type="http://schemas.openxmlformats.org/officeDocument/2006/relationships/hyperlink" Target="http://bipartisanpolicy.org/sites/default/files/Energy%20Innovation%20at%20DoD.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rth-policy.org/Books/Ou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5526</Words>
  <Characters>29180</Characters>
  <Application>Microsoft Office Word</Application>
  <DocSecurity>0</DocSecurity>
  <Lines>327</Lines>
  <Paragraphs>64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Warming Adv</vt:lpstr>
      <vt:lpstr>        Plan Text</vt:lpstr>
      <vt:lpstr>        Water Advnatage</vt:lpstr>
    </vt:vector>
  </TitlesOfParts>
  <Company>Whitman College</Company>
  <LinksUpToDate>false</LinksUpToDate>
  <CharactersWithSpaces>34642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Apthorp, Alan R</cp:lastModifiedBy>
  <cp:revision>3</cp:revision>
  <dcterms:created xsi:type="dcterms:W3CDTF">2012-11-04T18:17:00Z</dcterms:created>
  <dcterms:modified xsi:type="dcterms:W3CDTF">2012-11-04T18:37:00Z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